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54FE" w14:textId="77777777" w:rsidR="007C73D6" w:rsidRPr="007C73D6" w:rsidRDefault="007C73D6" w:rsidP="007C73D6">
      <w:pPr>
        <w:spacing w:after="0"/>
        <w:jc w:val="center"/>
        <w:rPr>
          <w:b/>
          <w:sz w:val="28"/>
        </w:rPr>
      </w:pPr>
      <w:r w:rsidRPr="007C73D6">
        <w:rPr>
          <w:b/>
          <w:sz w:val="28"/>
        </w:rPr>
        <w:t>FORM 7</w:t>
      </w:r>
    </w:p>
    <w:p w14:paraId="23ED892A" w14:textId="4FE2C392" w:rsidR="007C73D6" w:rsidRPr="007C73D6" w:rsidRDefault="003F097D" w:rsidP="007C73D6">
      <w:pPr>
        <w:jc w:val="center"/>
        <w:rPr>
          <w:b/>
          <w:sz w:val="28"/>
        </w:rPr>
      </w:pPr>
      <w:r>
        <w:rPr>
          <w:b/>
          <w:sz w:val="28"/>
        </w:rPr>
        <w:t>NOVEMBER</w:t>
      </w:r>
      <w:r w:rsidR="00E426BA">
        <w:rPr>
          <w:b/>
          <w:sz w:val="28"/>
        </w:rPr>
        <w:t xml:space="preserve"> </w:t>
      </w:r>
      <w:r w:rsidR="00800086">
        <w:rPr>
          <w:b/>
          <w:sz w:val="28"/>
        </w:rPr>
        <w:t>20</w:t>
      </w:r>
      <w:r w:rsidR="00D1415E">
        <w:rPr>
          <w:b/>
          <w:sz w:val="28"/>
        </w:rPr>
        <w:t>2</w:t>
      </w:r>
      <w:r w:rsidR="00C53A17">
        <w:rPr>
          <w:b/>
          <w:sz w:val="28"/>
        </w:rPr>
        <w:t xml:space="preserve">1 </w:t>
      </w:r>
      <w:r w:rsidR="007C73D6" w:rsidRPr="007C73D6">
        <w:rPr>
          <w:b/>
          <w:sz w:val="28"/>
        </w:rPr>
        <w:t>PROGRESS REPORT</w:t>
      </w:r>
    </w:p>
    <w:tbl>
      <w:tblPr>
        <w:tblStyle w:val="TableGrid"/>
        <w:tblW w:w="9355" w:type="dxa"/>
        <w:tblLook w:val="04A0" w:firstRow="1" w:lastRow="0" w:firstColumn="1" w:lastColumn="0" w:noHBand="0" w:noVBand="1"/>
      </w:tblPr>
      <w:tblGrid>
        <w:gridCol w:w="1890"/>
        <w:gridCol w:w="1080"/>
        <w:gridCol w:w="444"/>
        <w:gridCol w:w="3419"/>
        <w:gridCol w:w="2522"/>
      </w:tblGrid>
      <w:tr w:rsidR="007C73D6" w:rsidRPr="00AB6970" w14:paraId="49F28B14" w14:textId="77777777" w:rsidTr="007C73D6">
        <w:tc>
          <w:tcPr>
            <w:tcW w:w="1890" w:type="dxa"/>
            <w:tcBorders>
              <w:top w:val="nil"/>
              <w:left w:val="nil"/>
              <w:bottom w:val="nil"/>
              <w:right w:val="nil"/>
            </w:tcBorders>
          </w:tcPr>
          <w:p w14:paraId="6AB3D185" w14:textId="77777777" w:rsidR="007C73D6" w:rsidRPr="00AB6970" w:rsidRDefault="007C73D6" w:rsidP="007C73D6">
            <w:pPr>
              <w:rPr>
                <w:b/>
                <w:sz w:val="24"/>
              </w:rPr>
            </w:pPr>
            <w:r w:rsidRPr="00AB6970">
              <w:rPr>
                <w:b/>
                <w:sz w:val="24"/>
              </w:rPr>
              <w:t>Name of CNSX</w:t>
            </w:r>
          </w:p>
          <w:p w14:paraId="0F79BD2D" w14:textId="77777777" w:rsidR="007C73D6" w:rsidRPr="00AB6970" w:rsidRDefault="007C73D6" w:rsidP="007C73D6">
            <w:pPr>
              <w:rPr>
                <w:sz w:val="24"/>
              </w:rPr>
            </w:pPr>
            <w:r w:rsidRPr="00AB6970">
              <w:rPr>
                <w:b/>
                <w:sz w:val="24"/>
              </w:rPr>
              <w:t>Issuer:</w:t>
            </w:r>
          </w:p>
        </w:tc>
        <w:tc>
          <w:tcPr>
            <w:tcW w:w="4943" w:type="dxa"/>
            <w:gridSpan w:val="3"/>
            <w:tcBorders>
              <w:top w:val="nil"/>
              <w:left w:val="nil"/>
              <w:bottom w:val="single" w:sz="4" w:space="0" w:color="auto"/>
              <w:right w:val="nil"/>
            </w:tcBorders>
          </w:tcPr>
          <w:p w14:paraId="4C5B235D" w14:textId="77777777" w:rsidR="007C73D6" w:rsidRPr="00AB6970" w:rsidRDefault="007C73D6" w:rsidP="007C73D6">
            <w:pPr>
              <w:rPr>
                <w:sz w:val="24"/>
              </w:rPr>
            </w:pPr>
            <w:r w:rsidRPr="00AB6970">
              <w:rPr>
                <w:sz w:val="24"/>
              </w:rPr>
              <w:t>Arctic Glacier Income Fund</w:t>
            </w:r>
          </w:p>
        </w:tc>
        <w:tc>
          <w:tcPr>
            <w:tcW w:w="2522" w:type="dxa"/>
            <w:tcBorders>
              <w:top w:val="nil"/>
              <w:left w:val="nil"/>
              <w:bottom w:val="nil"/>
              <w:right w:val="nil"/>
            </w:tcBorders>
          </w:tcPr>
          <w:p w14:paraId="5F689394" w14:textId="3886389E" w:rsidR="007C73D6" w:rsidRPr="00AB6970" w:rsidRDefault="007C73D6" w:rsidP="007C73D6">
            <w:pPr>
              <w:rPr>
                <w:b/>
                <w:sz w:val="24"/>
              </w:rPr>
            </w:pPr>
            <w:r w:rsidRPr="00AB6970">
              <w:rPr>
                <w:b/>
                <w:sz w:val="24"/>
              </w:rPr>
              <w:t xml:space="preserve">(the </w:t>
            </w:r>
            <w:r w:rsidR="006E0DB2">
              <w:rPr>
                <w:b/>
                <w:sz w:val="24"/>
              </w:rPr>
              <w:t>“</w:t>
            </w:r>
            <w:r w:rsidRPr="00AB6970">
              <w:rPr>
                <w:b/>
                <w:sz w:val="24"/>
              </w:rPr>
              <w:t>Issuer</w:t>
            </w:r>
            <w:r w:rsidR="006E0DB2">
              <w:rPr>
                <w:b/>
                <w:sz w:val="24"/>
              </w:rPr>
              <w:t>”</w:t>
            </w:r>
            <w:r w:rsidRPr="00AB6970">
              <w:rPr>
                <w:b/>
                <w:sz w:val="24"/>
              </w:rPr>
              <w:t>).</w:t>
            </w:r>
          </w:p>
        </w:tc>
      </w:tr>
      <w:tr w:rsidR="007C73D6" w:rsidRPr="00AB6970" w14:paraId="1E000207" w14:textId="77777777" w:rsidTr="007C73D6">
        <w:tc>
          <w:tcPr>
            <w:tcW w:w="9355" w:type="dxa"/>
            <w:gridSpan w:val="5"/>
            <w:tcBorders>
              <w:top w:val="nil"/>
              <w:left w:val="nil"/>
              <w:bottom w:val="nil"/>
              <w:right w:val="nil"/>
            </w:tcBorders>
          </w:tcPr>
          <w:p w14:paraId="78CE50D5" w14:textId="77777777" w:rsidR="007C73D6" w:rsidRPr="00AB6970" w:rsidRDefault="007C73D6" w:rsidP="007C73D6">
            <w:pPr>
              <w:rPr>
                <w:sz w:val="24"/>
              </w:rPr>
            </w:pPr>
          </w:p>
        </w:tc>
      </w:tr>
      <w:tr w:rsidR="007C73D6" w:rsidRPr="00AB6970" w14:paraId="0EFE5BC9" w14:textId="77777777" w:rsidTr="007C73D6">
        <w:tc>
          <w:tcPr>
            <w:tcW w:w="1890" w:type="dxa"/>
            <w:tcBorders>
              <w:top w:val="nil"/>
              <w:left w:val="nil"/>
              <w:bottom w:val="nil"/>
              <w:right w:val="nil"/>
            </w:tcBorders>
          </w:tcPr>
          <w:p w14:paraId="015A89C2" w14:textId="77777777" w:rsidR="007C73D6" w:rsidRPr="00AB6970" w:rsidRDefault="007C73D6" w:rsidP="007C73D6">
            <w:pPr>
              <w:rPr>
                <w:b/>
                <w:sz w:val="24"/>
              </w:rPr>
            </w:pPr>
            <w:r w:rsidRPr="00AB6970">
              <w:rPr>
                <w:b/>
                <w:sz w:val="24"/>
              </w:rPr>
              <w:t>Trading Symbol:</w:t>
            </w:r>
          </w:p>
          <w:p w14:paraId="09638855" w14:textId="77777777" w:rsidR="007C73D6" w:rsidRPr="00AB6970" w:rsidRDefault="007C73D6" w:rsidP="007C73D6">
            <w:pPr>
              <w:rPr>
                <w:b/>
                <w:sz w:val="24"/>
              </w:rPr>
            </w:pPr>
          </w:p>
        </w:tc>
        <w:tc>
          <w:tcPr>
            <w:tcW w:w="7465" w:type="dxa"/>
            <w:gridSpan w:val="4"/>
            <w:tcBorders>
              <w:top w:val="nil"/>
              <w:left w:val="nil"/>
              <w:bottom w:val="single" w:sz="4" w:space="0" w:color="auto"/>
              <w:right w:val="nil"/>
            </w:tcBorders>
          </w:tcPr>
          <w:p w14:paraId="4A71E8D7" w14:textId="77777777" w:rsidR="007C73D6" w:rsidRPr="00AB6970" w:rsidRDefault="007C73D6" w:rsidP="007C73D6">
            <w:pPr>
              <w:rPr>
                <w:sz w:val="24"/>
              </w:rPr>
            </w:pPr>
            <w:proofErr w:type="gramStart"/>
            <w:r w:rsidRPr="00AB6970">
              <w:rPr>
                <w:sz w:val="24"/>
              </w:rPr>
              <w:t>AG.UN</w:t>
            </w:r>
            <w:proofErr w:type="gramEnd"/>
          </w:p>
        </w:tc>
      </w:tr>
      <w:tr w:rsidR="007C73D6" w:rsidRPr="00AB6970" w14:paraId="2B8A855A" w14:textId="77777777" w:rsidTr="007C73D6">
        <w:tc>
          <w:tcPr>
            <w:tcW w:w="1890" w:type="dxa"/>
            <w:tcBorders>
              <w:top w:val="nil"/>
              <w:left w:val="nil"/>
              <w:bottom w:val="nil"/>
              <w:right w:val="nil"/>
            </w:tcBorders>
          </w:tcPr>
          <w:p w14:paraId="4F13D761" w14:textId="77777777" w:rsidR="007C73D6" w:rsidRPr="00AB6970" w:rsidRDefault="007C73D6" w:rsidP="007C73D6">
            <w:pPr>
              <w:rPr>
                <w:sz w:val="24"/>
              </w:rPr>
            </w:pPr>
          </w:p>
        </w:tc>
        <w:tc>
          <w:tcPr>
            <w:tcW w:w="7465" w:type="dxa"/>
            <w:gridSpan w:val="4"/>
            <w:tcBorders>
              <w:top w:val="single" w:sz="4" w:space="0" w:color="auto"/>
              <w:left w:val="nil"/>
              <w:bottom w:val="nil"/>
              <w:right w:val="nil"/>
            </w:tcBorders>
          </w:tcPr>
          <w:p w14:paraId="473A8844" w14:textId="77777777" w:rsidR="007C73D6" w:rsidRPr="00AB6970" w:rsidRDefault="007C73D6" w:rsidP="007C73D6">
            <w:pPr>
              <w:rPr>
                <w:sz w:val="24"/>
              </w:rPr>
            </w:pPr>
          </w:p>
        </w:tc>
      </w:tr>
      <w:tr w:rsidR="007C73D6" w:rsidRPr="00AB6970" w14:paraId="01C1B337" w14:textId="77777777" w:rsidTr="007C73D6">
        <w:tc>
          <w:tcPr>
            <w:tcW w:w="3414" w:type="dxa"/>
            <w:gridSpan w:val="3"/>
            <w:tcBorders>
              <w:top w:val="nil"/>
              <w:left w:val="nil"/>
              <w:bottom w:val="nil"/>
              <w:right w:val="nil"/>
            </w:tcBorders>
          </w:tcPr>
          <w:p w14:paraId="7C2A8FB4" w14:textId="77777777" w:rsidR="007C73D6" w:rsidRPr="00AB6970" w:rsidRDefault="007C73D6" w:rsidP="007C73D6">
            <w:pPr>
              <w:rPr>
                <w:b/>
                <w:sz w:val="24"/>
              </w:rPr>
            </w:pPr>
            <w:r w:rsidRPr="00AB6970">
              <w:rPr>
                <w:b/>
                <w:sz w:val="24"/>
              </w:rPr>
              <w:t>Number of Outstanding Listed Securities:</w:t>
            </w:r>
          </w:p>
        </w:tc>
        <w:tc>
          <w:tcPr>
            <w:tcW w:w="5941" w:type="dxa"/>
            <w:gridSpan w:val="2"/>
            <w:tcBorders>
              <w:top w:val="nil"/>
              <w:left w:val="nil"/>
              <w:bottom w:val="nil"/>
              <w:right w:val="nil"/>
            </w:tcBorders>
          </w:tcPr>
          <w:p w14:paraId="07D7ED92" w14:textId="77777777" w:rsidR="007C73D6" w:rsidRPr="00AB6970" w:rsidRDefault="007C73D6" w:rsidP="007C73D6">
            <w:pPr>
              <w:rPr>
                <w:sz w:val="24"/>
              </w:rPr>
            </w:pPr>
            <w:r w:rsidRPr="00AB6970">
              <w:rPr>
                <w:sz w:val="24"/>
              </w:rPr>
              <w:t>350,317,221 Units</w:t>
            </w:r>
          </w:p>
        </w:tc>
      </w:tr>
      <w:tr w:rsidR="007C73D6" w:rsidRPr="00AB6970" w14:paraId="5CF8A597" w14:textId="77777777" w:rsidTr="007C73D6">
        <w:tc>
          <w:tcPr>
            <w:tcW w:w="2970" w:type="dxa"/>
            <w:gridSpan w:val="2"/>
            <w:tcBorders>
              <w:top w:val="nil"/>
              <w:left w:val="nil"/>
              <w:bottom w:val="nil"/>
              <w:right w:val="nil"/>
            </w:tcBorders>
          </w:tcPr>
          <w:p w14:paraId="7F04E8CB" w14:textId="77777777" w:rsidR="007C73D6" w:rsidRPr="00AB6970" w:rsidRDefault="007C73D6" w:rsidP="007C73D6">
            <w:pPr>
              <w:rPr>
                <w:sz w:val="24"/>
              </w:rPr>
            </w:pPr>
          </w:p>
        </w:tc>
        <w:tc>
          <w:tcPr>
            <w:tcW w:w="6385" w:type="dxa"/>
            <w:gridSpan w:val="3"/>
            <w:tcBorders>
              <w:top w:val="single" w:sz="4" w:space="0" w:color="auto"/>
              <w:left w:val="nil"/>
              <w:bottom w:val="nil"/>
              <w:right w:val="nil"/>
            </w:tcBorders>
          </w:tcPr>
          <w:p w14:paraId="7A63AD34" w14:textId="77777777" w:rsidR="007C73D6" w:rsidRPr="00AB6970" w:rsidRDefault="007C73D6" w:rsidP="007C73D6">
            <w:pPr>
              <w:rPr>
                <w:sz w:val="24"/>
              </w:rPr>
            </w:pPr>
          </w:p>
        </w:tc>
      </w:tr>
      <w:tr w:rsidR="007C73D6" w:rsidRPr="00AB6970" w14:paraId="773FDE03" w14:textId="77777777" w:rsidTr="007C73D6">
        <w:tc>
          <w:tcPr>
            <w:tcW w:w="1890" w:type="dxa"/>
            <w:tcBorders>
              <w:top w:val="nil"/>
              <w:left w:val="nil"/>
              <w:bottom w:val="nil"/>
              <w:right w:val="nil"/>
            </w:tcBorders>
          </w:tcPr>
          <w:p w14:paraId="49F57BE1" w14:textId="77777777" w:rsidR="007C73D6" w:rsidRPr="00AB6970" w:rsidRDefault="007C73D6" w:rsidP="007C73D6">
            <w:pPr>
              <w:rPr>
                <w:b/>
                <w:sz w:val="24"/>
              </w:rPr>
            </w:pPr>
            <w:r w:rsidRPr="00AB6970">
              <w:rPr>
                <w:b/>
                <w:sz w:val="24"/>
              </w:rPr>
              <w:t>Date:</w:t>
            </w:r>
          </w:p>
        </w:tc>
        <w:tc>
          <w:tcPr>
            <w:tcW w:w="7465" w:type="dxa"/>
            <w:gridSpan w:val="4"/>
            <w:tcBorders>
              <w:top w:val="nil"/>
              <w:left w:val="nil"/>
              <w:bottom w:val="single" w:sz="4" w:space="0" w:color="auto"/>
              <w:right w:val="nil"/>
            </w:tcBorders>
          </w:tcPr>
          <w:p w14:paraId="699E4166" w14:textId="1E83F118" w:rsidR="007C73D6" w:rsidRPr="00AB6970" w:rsidRDefault="003F097D" w:rsidP="0092171E">
            <w:pPr>
              <w:rPr>
                <w:sz w:val="24"/>
              </w:rPr>
            </w:pPr>
            <w:r>
              <w:rPr>
                <w:sz w:val="24"/>
              </w:rPr>
              <w:t>November 1</w:t>
            </w:r>
            <w:r w:rsidR="00BD6081">
              <w:rPr>
                <w:sz w:val="24"/>
              </w:rPr>
              <w:t>, 202</w:t>
            </w:r>
            <w:r w:rsidR="00972DD2">
              <w:rPr>
                <w:sz w:val="24"/>
              </w:rPr>
              <w:t>1</w:t>
            </w:r>
          </w:p>
        </w:tc>
      </w:tr>
    </w:tbl>
    <w:p w14:paraId="683511DF" w14:textId="77777777" w:rsidR="007C73D6" w:rsidRPr="00AB6970" w:rsidRDefault="007C73D6" w:rsidP="007C73D6">
      <w:pPr>
        <w:rPr>
          <w:sz w:val="24"/>
        </w:rPr>
      </w:pPr>
    </w:p>
    <w:p w14:paraId="56FB90B8" w14:textId="77777777" w:rsidR="007C73D6" w:rsidRPr="00AB6970" w:rsidRDefault="007C73D6" w:rsidP="007C73D6">
      <w:pPr>
        <w:rPr>
          <w:b/>
          <w:sz w:val="24"/>
        </w:rPr>
      </w:pPr>
      <w:r w:rsidRPr="00AB6970">
        <w:rPr>
          <w:b/>
          <w:sz w:val="24"/>
        </w:rPr>
        <w:t xml:space="preserve">REPORT ON BUSINESS </w:t>
      </w:r>
    </w:p>
    <w:p w14:paraId="0BEBD497" w14:textId="4CAD9B6F" w:rsidR="007C73D6" w:rsidRPr="00AB6970" w:rsidRDefault="007C73D6" w:rsidP="00AB6970">
      <w:pPr>
        <w:pStyle w:val="ListParagraph"/>
        <w:numPr>
          <w:ilvl w:val="0"/>
          <w:numId w:val="1"/>
        </w:numPr>
        <w:spacing w:after="200" w:line="276" w:lineRule="auto"/>
        <w:ind w:hanging="720"/>
        <w:rPr>
          <w:b/>
          <w:sz w:val="24"/>
        </w:rPr>
      </w:pPr>
      <w:r w:rsidRPr="00AB6970">
        <w:rPr>
          <w:b/>
          <w:sz w:val="24"/>
        </w:rPr>
        <w:t>Provide a general overview and discussion of the development of the Issuer</w:t>
      </w:r>
      <w:r w:rsidR="006E0DB2">
        <w:rPr>
          <w:b/>
          <w:sz w:val="24"/>
        </w:rPr>
        <w:t>’</w:t>
      </w:r>
      <w:r w:rsidRPr="00AB6970">
        <w:rPr>
          <w:b/>
          <w:sz w:val="24"/>
        </w:rPr>
        <w:t>s business and operations over the previous month. Where the Issuer was inactive disclose this fact.</w:t>
      </w:r>
    </w:p>
    <w:p w14:paraId="71474DFD" w14:textId="487F3759" w:rsidR="007C73D6" w:rsidRPr="00AB6970" w:rsidRDefault="007C73D6" w:rsidP="00AB6970">
      <w:pPr>
        <w:spacing w:after="200" w:line="276" w:lineRule="auto"/>
        <w:ind w:left="720"/>
        <w:jc w:val="both"/>
        <w:rPr>
          <w:sz w:val="24"/>
        </w:rPr>
      </w:pPr>
      <w:r w:rsidRPr="00AB6970">
        <w:rPr>
          <w:sz w:val="24"/>
        </w:rPr>
        <w:t xml:space="preserve">The Issuer sold substantially </w:t>
      </w:r>
      <w:proofErr w:type="gramStart"/>
      <w:r w:rsidRPr="00AB6970">
        <w:rPr>
          <w:sz w:val="24"/>
        </w:rPr>
        <w:t>all of</w:t>
      </w:r>
      <w:proofErr w:type="gramEnd"/>
      <w:r w:rsidRPr="00AB6970">
        <w:rPr>
          <w:sz w:val="24"/>
        </w:rPr>
        <w:t xml:space="preserve"> its business and assets to an affiliate of H.I.G. Capital (</w:t>
      </w:r>
      <w:r w:rsidR="006E0DB2">
        <w:rPr>
          <w:sz w:val="24"/>
        </w:rPr>
        <w:t>“</w:t>
      </w:r>
      <w:r w:rsidRPr="00AB6970">
        <w:rPr>
          <w:sz w:val="24"/>
        </w:rPr>
        <w:t>H.I.G.</w:t>
      </w:r>
      <w:r w:rsidR="006E0DB2">
        <w:rPr>
          <w:sz w:val="24"/>
        </w:rPr>
        <w:t>”</w:t>
      </w:r>
      <w:r w:rsidRPr="00AB6970">
        <w:rPr>
          <w:sz w:val="24"/>
        </w:rPr>
        <w:t xml:space="preserve">) a prominent private equity investment fund headquartered in Miami, Florida, on July 27, 2012 (the </w:t>
      </w:r>
      <w:r w:rsidR="006E0DB2">
        <w:rPr>
          <w:sz w:val="24"/>
        </w:rPr>
        <w:t>“</w:t>
      </w:r>
      <w:r w:rsidRPr="00AB6970">
        <w:rPr>
          <w:sz w:val="24"/>
        </w:rPr>
        <w:t>Transaction</w:t>
      </w:r>
      <w:r w:rsidR="006E0DB2">
        <w:rPr>
          <w:sz w:val="24"/>
        </w:rPr>
        <w:t>”</w:t>
      </w:r>
      <w:r w:rsidRPr="00AB6970">
        <w:rPr>
          <w:sz w:val="24"/>
        </w:rPr>
        <w:t>). The Transaction was effected and court (</w:t>
      </w:r>
      <w:r w:rsidR="006E0DB2">
        <w:rPr>
          <w:sz w:val="24"/>
        </w:rPr>
        <w:t>“</w:t>
      </w:r>
      <w:r w:rsidRPr="00AB6970">
        <w:rPr>
          <w:sz w:val="24"/>
        </w:rPr>
        <w:t>Court</w:t>
      </w:r>
      <w:r w:rsidR="006E0DB2">
        <w:rPr>
          <w:sz w:val="24"/>
        </w:rPr>
        <w:t>’’</w:t>
      </w:r>
      <w:r w:rsidRPr="00AB6970">
        <w:rPr>
          <w:sz w:val="24"/>
        </w:rPr>
        <w:t>) approved pursuant to the Companies</w:t>
      </w:r>
      <w:r w:rsidR="006E0DB2">
        <w:rPr>
          <w:sz w:val="24"/>
        </w:rPr>
        <w:t>’</w:t>
      </w:r>
      <w:r w:rsidRPr="00AB6970">
        <w:rPr>
          <w:sz w:val="24"/>
        </w:rPr>
        <w:t xml:space="preserve"> Creditors Arrangement Act (Canada) (</w:t>
      </w:r>
      <w:r w:rsidR="006E0DB2">
        <w:rPr>
          <w:sz w:val="24"/>
        </w:rPr>
        <w:t>“</w:t>
      </w:r>
      <w:r w:rsidRPr="00AB6970">
        <w:rPr>
          <w:sz w:val="24"/>
        </w:rPr>
        <w:t>CCAA</w:t>
      </w:r>
      <w:r w:rsidR="006E0DB2">
        <w:rPr>
          <w:sz w:val="24"/>
        </w:rPr>
        <w:t>”</w:t>
      </w:r>
      <w:r w:rsidRPr="00AB6970">
        <w:rPr>
          <w:sz w:val="24"/>
        </w:rPr>
        <w:t>) and the U.S. Bankruptcy Code.</w:t>
      </w:r>
    </w:p>
    <w:p w14:paraId="5787D866" w14:textId="395ECFB2" w:rsidR="007C73D6" w:rsidRPr="00B243E6" w:rsidRDefault="007C73D6" w:rsidP="00AB6970">
      <w:pPr>
        <w:spacing w:after="200" w:line="276" w:lineRule="auto"/>
        <w:ind w:left="720"/>
        <w:jc w:val="both"/>
        <w:rPr>
          <w:sz w:val="24"/>
        </w:rPr>
      </w:pPr>
      <w:r w:rsidRPr="00AB6970">
        <w:rPr>
          <w:sz w:val="24"/>
        </w:rPr>
        <w:t>A portion of the cash proceeds received by the Issuer on closing of the Transaction was used to satisfy all amounts owing to the Issuer</w:t>
      </w:r>
      <w:r w:rsidR="006E0DB2">
        <w:rPr>
          <w:sz w:val="24"/>
        </w:rPr>
        <w:t>’</w:t>
      </w:r>
      <w:r w:rsidRPr="00AB6970">
        <w:rPr>
          <w:sz w:val="24"/>
        </w:rPr>
        <w:t xml:space="preserve">s existing secured lenders. The remainder of those proceeds is being held by Alvarez &amp; Marsal Canada Inc., the CCAA Court-appointed monitor (the </w:t>
      </w:r>
      <w:r w:rsidR="006E0DB2">
        <w:rPr>
          <w:sz w:val="24"/>
        </w:rPr>
        <w:t>“</w:t>
      </w:r>
      <w:r w:rsidRPr="00AB6970">
        <w:rPr>
          <w:sz w:val="24"/>
        </w:rPr>
        <w:t>Monitor</w:t>
      </w:r>
      <w:r w:rsidR="006E0DB2">
        <w:rPr>
          <w:sz w:val="24"/>
        </w:rPr>
        <w:t>”</w:t>
      </w:r>
      <w:r w:rsidRPr="00AB6970">
        <w:rPr>
          <w:sz w:val="24"/>
        </w:rPr>
        <w:t xml:space="preserve">). The Monitor was engaged by the Issuer and appointed by the Court to oversee activities of the Issuer and to report and make recommendations to the Court in that regard. The Issuer expects that the remaining proceeds of sale will be sufficient to pay </w:t>
      </w:r>
      <w:proofErr w:type="gramStart"/>
      <w:r w:rsidRPr="00AB6970">
        <w:rPr>
          <w:sz w:val="24"/>
        </w:rPr>
        <w:t>all of</w:t>
      </w:r>
      <w:proofErr w:type="gramEnd"/>
      <w:r w:rsidRPr="00AB6970">
        <w:rPr>
          <w:sz w:val="24"/>
        </w:rPr>
        <w:t xml:space="preserve"> its known unsecured creditors and sufficient to permit distributions to its unitholders after all unsecured creditor claims have been proven and satisfied. Prior to any distribution of the balance of funds held by the Monitor to the unsecured creditors of the Issuer and its subsidiaries, a Court-approved claims process was undertaken to identify unsecured creditor claims against the Issuer and its subsidiaries and adjudicate or resolve any claims filed.  The deadline for filing Proofs of Claim was October 31, 2012.  On January 21, </w:t>
      </w:r>
      <w:proofErr w:type="gramStart"/>
      <w:r w:rsidRPr="00AB6970">
        <w:rPr>
          <w:sz w:val="24"/>
        </w:rPr>
        <w:t>2015</w:t>
      </w:r>
      <w:proofErr w:type="gramEnd"/>
      <w:r w:rsidRPr="00AB6970">
        <w:rPr>
          <w:sz w:val="24"/>
        </w:rPr>
        <w:t xml:space="preserve"> the Issuer announced that the Plan of Compromise or Arrangement (</w:t>
      </w:r>
      <w:r w:rsidRPr="00B243E6">
        <w:rPr>
          <w:sz w:val="24"/>
        </w:rPr>
        <w:t xml:space="preserve">the </w:t>
      </w:r>
      <w:r w:rsidR="006E0DB2" w:rsidRPr="00B243E6">
        <w:rPr>
          <w:sz w:val="24"/>
        </w:rPr>
        <w:t>“</w:t>
      </w:r>
      <w:r w:rsidRPr="00B243E6">
        <w:rPr>
          <w:sz w:val="24"/>
        </w:rPr>
        <w:t>Plan</w:t>
      </w:r>
      <w:r w:rsidR="006E0DB2" w:rsidRPr="00B243E6">
        <w:rPr>
          <w:sz w:val="24"/>
        </w:rPr>
        <w:t>”</w:t>
      </w:r>
      <w:r w:rsidRPr="00B243E6">
        <w:rPr>
          <w:sz w:val="24"/>
        </w:rPr>
        <w:t xml:space="preserve">) of, inter alia, the Issuer dated May 21, 2014, as amended would be implemented on January 22, 2015 (the </w:t>
      </w:r>
      <w:r w:rsidR="006E0DB2" w:rsidRPr="00B243E6">
        <w:rPr>
          <w:sz w:val="24"/>
        </w:rPr>
        <w:t>“</w:t>
      </w:r>
      <w:r w:rsidRPr="00B243E6">
        <w:rPr>
          <w:sz w:val="24"/>
        </w:rPr>
        <w:t>Plan Implementation Date</w:t>
      </w:r>
      <w:r w:rsidR="006E0DB2" w:rsidRPr="00B243E6">
        <w:rPr>
          <w:sz w:val="24"/>
        </w:rPr>
        <w:t>”</w:t>
      </w:r>
      <w:r w:rsidRPr="00B243E6">
        <w:rPr>
          <w:sz w:val="24"/>
        </w:rPr>
        <w:t xml:space="preserve">). </w:t>
      </w:r>
    </w:p>
    <w:p w14:paraId="118593B4" w14:textId="3317ADAF" w:rsidR="007C73D6" w:rsidRPr="00AB6970" w:rsidRDefault="007C73D6" w:rsidP="00AB6970">
      <w:pPr>
        <w:spacing w:after="200" w:line="276" w:lineRule="auto"/>
        <w:ind w:left="720"/>
        <w:jc w:val="both"/>
        <w:rPr>
          <w:sz w:val="24"/>
        </w:rPr>
      </w:pPr>
      <w:r w:rsidRPr="00AB6970">
        <w:rPr>
          <w:sz w:val="24"/>
        </w:rPr>
        <w:lastRenderedPageBreak/>
        <w:t xml:space="preserve">On the Plan Implementation Date, unitholders of the Issuer as of December 18, 2014 (the </w:t>
      </w:r>
      <w:r w:rsidR="006E0DB2">
        <w:rPr>
          <w:sz w:val="24"/>
        </w:rPr>
        <w:t>“</w:t>
      </w:r>
      <w:r w:rsidRPr="00AB6970">
        <w:rPr>
          <w:sz w:val="24"/>
        </w:rPr>
        <w:t>Record Date</w:t>
      </w:r>
      <w:r w:rsidR="006E0DB2">
        <w:rPr>
          <w:sz w:val="24"/>
        </w:rPr>
        <w:t>”</w:t>
      </w:r>
      <w:r w:rsidRPr="00AB6970">
        <w:rPr>
          <w:sz w:val="24"/>
        </w:rPr>
        <w:t>) were entitled to receive an initial distribution from the Issuer pursuant to the Plan of $0.155570 USD per unit of the Issuer held on the Record Date. Pursuant to the Plan, the Monitor transfer</w:t>
      </w:r>
      <w:r w:rsidR="002B0FA8">
        <w:rPr>
          <w:sz w:val="24"/>
        </w:rPr>
        <w:t>r</w:t>
      </w:r>
      <w:r w:rsidRPr="00AB6970">
        <w:rPr>
          <w:sz w:val="24"/>
        </w:rPr>
        <w:t>ed the aggregate value of the initial distribution, on behalf and for the account of the Issuer, to the Issuer</w:t>
      </w:r>
      <w:r w:rsidR="006E0DB2">
        <w:rPr>
          <w:sz w:val="24"/>
        </w:rPr>
        <w:t>’</w:t>
      </w:r>
      <w:r w:rsidRPr="00AB6970">
        <w:rPr>
          <w:sz w:val="24"/>
        </w:rPr>
        <w:t xml:space="preserve">s transfer agent (the </w:t>
      </w:r>
      <w:r w:rsidR="006E0DB2">
        <w:rPr>
          <w:sz w:val="24"/>
        </w:rPr>
        <w:t>“</w:t>
      </w:r>
      <w:r w:rsidRPr="00AB6970">
        <w:rPr>
          <w:sz w:val="24"/>
        </w:rPr>
        <w:t>Transfer Agent</w:t>
      </w:r>
      <w:r w:rsidR="006E0DB2">
        <w:rPr>
          <w:sz w:val="24"/>
        </w:rPr>
        <w:t>”</w:t>
      </w:r>
      <w:r w:rsidRPr="00AB6970">
        <w:rPr>
          <w:sz w:val="24"/>
        </w:rPr>
        <w:t>) on the Plan Implementation Date. The Plan required that the Transfer Agent distribute the initial distribution to each of the Issuer</w:t>
      </w:r>
      <w:r w:rsidR="006E0DB2">
        <w:rPr>
          <w:sz w:val="24"/>
        </w:rPr>
        <w:t>’</w:t>
      </w:r>
      <w:r w:rsidRPr="00AB6970">
        <w:rPr>
          <w:sz w:val="24"/>
        </w:rPr>
        <w:t xml:space="preserve">s registered unitholders as soon as reasonably practicable and in no event later than five business days following the receipt of funds from the Monitor. The initial distribution was made on the Plan Implementation Date. After the Plan Implementation Date certain persons have asserted that they did not receive a portion of the initial distribution despite being entitled to it. On June 2, </w:t>
      </w:r>
      <w:proofErr w:type="gramStart"/>
      <w:r w:rsidRPr="00AB6970">
        <w:rPr>
          <w:sz w:val="24"/>
        </w:rPr>
        <w:t>2015</w:t>
      </w:r>
      <w:proofErr w:type="gramEnd"/>
      <w:r w:rsidRPr="00AB6970">
        <w:rPr>
          <w:sz w:val="24"/>
        </w:rPr>
        <w:t xml:space="preserve"> by order of the Court, a unitholder claims process was approved to address these assertions with a deadline for receipt of claims by July 28, 2015. A total of 16 claims were received, 3 of which have been withdrawn.  These claims will be adjudicated in accordance with the unitholder claims process.</w:t>
      </w:r>
    </w:p>
    <w:p w14:paraId="4C802147" w14:textId="26CA0132" w:rsidR="007C73D6" w:rsidRPr="00AB6970" w:rsidRDefault="007C73D6" w:rsidP="00AB6970">
      <w:pPr>
        <w:spacing w:after="200" w:line="276" w:lineRule="auto"/>
        <w:ind w:left="720"/>
        <w:jc w:val="both"/>
        <w:rPr>
          <w:sz w:val="24"/>
        </w:rPr>
      </w:pPr>
      <w:r w:rsidRPr="00AB6970">
        <w:rPr>
          <w:sz w:val="24"/>
        </w:rPr>
        <w:t xml:space="preserve">Pursuant to the Plan, the Monitor is holding the Administrative Costs Reserve, the Insurance Deductible </w:t>
      </w:r>
      <w:proofErr w:type="gramStart"/>
      <w:r w:rsidRPr="00AB6970">
        <w:rPr>
          <w:sz w:val="24"/>
        </w:rPr>
        <w:t>Reserve</w:t>
      </w:r>
      <w:proofErr w:type="gramEnd"/>
      <w:r w:rsidRPr="00AB6970">
        <w:rPr>
          <w:sz w:val="24"/>
        </w:rPr>
        <w:t xml:space="preserve"> and the Unresolved Claims Reserve (as each such term is defined in the Plan) (collectively, the </w:t>
      </w:r>
      <w:r w:rsidR="006E0DB2">
        <w:rPr>
          <w:sz w:val="24"/>
        </w:rPr>
        <w:t>“</w:t>
      </w:r>
      <w:r w:rsidRPr="00AB6970">
        <w:rPr>
          <w:sz w:val="24"/>
        </w:rPr>
        <w:t>Reserves</w:t>
      </w:r>
      <w:r w:rsidR="006E0DB2">
        <w:rPr>
          <w:sz w:val="24"/>
        </w:rPr>
        <w:t>”</w:t>
      </w:r>
      <w:r w:rsidRPr="00AB6970">
        <w:rPr>
          <w:sz w:val="24"/>
        </w:rPr>
        <w:t xml:space="preserve">) on behalf of the Issuer and its subsidiaries (collectively, the </w:t>
      </w:r>
      <w:r w:rsidR="006E0DB2">
        <w:rPr>
          <w:sz w:val="24"/>
        </w:rPr>
        <w:t>“</w:t>
      </w:r>
      <w:r w:rsidRPr="00AB6970">
        <w:rPr>
          <w:sz w:val="24"/>
        </w:rPr>
        <w:t>Arctic Glacier Parties</w:t>
      </w:r>
      <w:r w:rsidR="006E0DB2">
        <w:rPr>
          <w:sz w:val="24"/>
        </w:rPr>
        <w:t>”</w:t>
      </w:r>
      <w:r w:rsidRPr="00AB6970">
        <w:rPr>
          <w:sz w:val="24"/>
        </w:rPr>
        <w:t xml:space="preserve">).  The value of these Reserves on January 22, 2015, the Plan implementation date, was $10,000,000 USD, $850,000 </w:t>
      </w:r>
      <w:proofErr w:type="gramStart"/>
      <w:r w:rsidRPr="00AB6970">
        <w:rPr>
          <w:sz w:val="24"/>
        </w:rPr>
        <w:t>USD</w:t>
      </w:r>
      <w:proofErr w:type="gramEnd"/>
      <w:r w:rsidRPr="00AB6970">
        <w:rPr>
          <w:sz w:val="24"/>
        </w:rPr>
        <w:t xml:space="preserve"> and $16,562,220 USD, respectively, representing an aggregate value of $27,412,220 USD. As at </w:t>
      </w:r>
      <w:r w:rsidR="00C130D4">
        <w:rPr>
          <w:sz w:val="24"/>
        </w:rPr>
        <w:t>Oct 31</w:t>
      </w:r>
      <w:r w:rsidRPr="00AB6970">
        <w:rPr>
          <w:sz w:val="24"/>
        </w:rPr>
        <w:t>, 2015, the Monitor was holding approximately US$2</w:t>
      </w:r>
      <w:r w:rsidR="00C130D4">
        <w:rPr>
          <w:sz w:val="24"/>
        </w:rPr>
        <w:t>3.6</w:t>
      </w:r>
      <w:r w:rsidRPr="00AB6970">
        <w:rPr>
          <w:sz w:val="24"/>
        </w:rPr>
        <w:t xml:space="preserve"> million and CAD$</w:t>
      </w:r>
      <w:r w:rsidR="00C130D4">
        <w:rPr>
          <w:sz w:val="24"/>
        </w:rPr>
        <w:t>262,000</w:t>
      </w:r>
      <w:r w:rsidRPr="00AB6970">
        <w:rPr>
          <w:sz w:val="24"/>
        </w:rPr>
        <w:t>. Details of the Monitor</w:t>
      </w:r>
      <w:r w:rsidR="006E0DB2">
        <w:rPr>
          <w:sz w:val="24"/>
        </w:rPr>
        <w:t>’</w:t>
      </w:r>
      <w:r w:rsidRPr="00AB6970">
        <w:rPr>
          <w:sz w:val="24"/>
        </w:rPr>
        <w:t xml:space="preserve">s activities since January 22, </w:t>
      </w:r>
      <w:proofErr w:type="gramStart"/>
      <w:r w:rsidRPr="00AB6970">
        <w:rPr>
          <w:sz w:val="24"/>
        </w:rPr>
        <w:t>2015</w:t>
      </w:r>
      <w:proofErr w:type="gramEnd"/>
      <w:r w:rsidRPr="00AB6970">
        <w:rPr>
          <w:sz w:val="24"/>
        </w:rPr>
        <w:t xml:space="preserve"> can be found in the Monitor</w:t>
      </w:r>
      <w:r w:rsidR="006E0DB2">
        <w:rPr>
          <w:sz w:val="24"/>
        </w:rPr>
        <w:t>’</w:t>
      </w:r>
      <w:r w:rsidRPr="00AB6970">
        <w:rPr>
          <w:sz w:val="24"/>
        </w:rPr>
        <w:t>s Reports at http://www.alvarezandmarsal.com/arctic-glacier-income-fund-arctic-glacier-inc-and-subsidiaries.</w:t>
      </w:r>
    </w:p>
    <w:p w14:paraId="6A89862B" w14:textId="478CF672" w:rsidR="007C73D6" w:rsidRDefault="007C73D6" w:rsidP="00AB6970">
      <w:pPr>
        <w:spacing w:after="200" w:line="276" w:lineRule="auto"/>
        <w:ind w:left="720"/>
        <w:jc w:val="both"/>
        <w:rPr>
          <w:sz w:val="24"/>
        </w:rPr>
      </w:pPr>
      <w:r w:rsidRPr="00AB6970">
        <w:rPr>
          <w:sz w:val="24"/>
        </w:rPr>
        <w:t>Pursuant to the Plan, to the extent that there is any balance remaining in the Reserves following payment of all Administrative Reserve Costs (as such term is defined in the Plan), the Monitor, on behalf of the Arctic Glacier Parties, will declare subsequent unitholder distribution record dates as necessary to distribute the remaining balance.  The date and value of any subsequent distributions will be announced by way of a press release.  In such circumstances, the Monitor, on behalf of the Arctic Glacier Parties, will provide all subsequent distributions to the Issuer</w:t>
      </w:r>
      <w:r w:rsidR="006E0DB2">
        <w:rPr>
          <w:sz w:val="24"/>
        </w:rPr>
        <w:t>’</w:t>
      </w:r>
      <w:r w:rsidRPr="00AB6970">
        <w:rPr>
          <w:sz w:val="24"/>
        </w:rPr>
        <w:t xml:space="preserve">s transfer agent, which will then distribute such amounts on a pro rata basis to the unitholders holding units on the applicable subsequent unitholder distribution record dates, unless the cost of making any such payments is prohibitive relative to the remaining balance. </w:t>
      </w:r>
    </w:p>
    <w:p w14:paraId="05D75BA5" w14:textId="3EDCEF5E" w:rsidR="009C1874" w:rsidRPr="00AB6970" w:rsidRDefault="00B243E6" w:rsidP="00AB6970">
      <w:pPr>
        <w:spacing w:after="200" w:line="276" w:lineRule="auto"/>
        <w:ind w:left="720"/>
        <w:jc w:val="both"/>
        <w:rPr>
          <w:sz w:val="24"/>
        </w:rPr>
      </w:pPr>
      <w:r w:rsidRPr="00B243E6">
        <w:rPr>
          <w:sz w:val="24"/>
        </w:rPr>
        <w:lastRenderedPageBreak/>
        <w:t xml:space="preserve">On January 11, 2021, the trustees of the </w:t>
      </w:r>
      <w:r>
        <w:rPr>
          <w:sz w:val="24"/>
        </w:rPr>
        <w:t>Issuer</w:t>
      </w:r>
      <w:r w:rsidRPr="00B243E6">
        <w:rPr>
          <w:sz w:val="24"/>
        </w:rPr>
        <w:t xml:space="preserve"> authorized the termination of the </w:t>
      </w:r>
      <w:r>
        <w:rPr>
          <w:sz w:val="24"/>
        </w:rPr>
        <w:t>Issuer</w:t>
      </w:r>
      <w:r w:rsidRPr="00B243E6">
        <w:rPr>
          <w:sz w:val="24"/>
        </w:rPr>
        <w:t>, subject to: (a) receipt of clearance certificates from Canadian regulators in form and substance satisfactory to the trustees and Monitor; and (ii) the satisfaction of all conditions to such termination provided for in the Plan, including the payment of the final distribution of funds being held by the Monitor.</w:t>
      </w:r>
    </w:p>
    <w:p w14:paraId="38ED169C" w14:textId="77777777" w:rsidR="007C73D6" w:rsidRPr="00AB6970" w:rsidRDefault="007C73D6" w:rsidP="003A75D7">
      <w:pPr>
        <w:pStyle w:val="ListParagraph"/>
        <w:keepNext/>
        <w:numPr>
          <w:ilvl w:val="0"/>
          <w:numId w:val="1"/>
        </w:numPr>
        <w:spacing w:after="200" w:line="276" w:lineRule="auto"/>
        <w:ind w:hanging="720"/>
        <w:rPr>
          <w:b/>
          <w:sz w:val="24"/>
        </w:rPr>
      </w:pPr>
      <w:r w:rsidRPr="00AB6970">
        <w:rPr>
          <w:b/>
          <w:sz w:val="24"/>
        </w:rPr>
        <w:t>Provide a general overview and discussion of the activities of management.</w:t>
      </w:r>
    </w:p>
    <w:p w14:paraId="7A89233A" w14:textId="77777777" w:rsidR="007C73D6" w:rsidRPr="00AB6970" w:rsidRDefault="007C73D6" w:rsidP="003A75D7">
      <w:pPr>
        <w:keepNext/>
        <w:spacing w:after="200" w:line="276" w:lineRule="auto"/>
        <w:ind w:firstLine="720"/>
        <w:rPr>
          <w:sz w:val="24"/>
        </w:rPr>
      </w:pPr>
      <w:r w:rsidRPr="00AB6970">
        <w:rPr>
          <w:sz w:val="24"/>
        </w:rPr>
        <w:t>The activities of the Monitor are focused on overseeing the CCAA process.</w:t>
      </w:r>
    </w:p>
    <w:p w14:paraId="7A196FFD" w14:textId="77777777"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CEA29EE" w14:textId="77777777" w:rsidR="007C73D6" w:rsidRPr="00AB6970" w:rsidRDefault="007C73D6" w:rsidP="00AB6970">
      <w:pPr>
        <w:spacing w:after="200" w:line="276" w:lineRule="auto"/>
        <w:ind w:firstLine="720"/>
        <w:rPr>
          <w:sz w:val="24"/>
        </w:rPr>
      </w:pPr>
      <w:r w:rsidRPr="00AB6970">
        <w:rPr>
          <w:sz w:val="24"/>
        </w:rPr>
        <w:t>N/A.</w:t>
      </w:r>
    </w:p>
    <w:p w14:paraId="7E577463" w14:textId="77777777"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Describe and provide details of any products or services that were discontinued. For resource companies, provide details of any drilling, exploration or production programs that have been amended or abandoned.</w:t>
      </w:r>
    </w:p>
    <w:p w14:paraId="7C18ED80" w14:textId="77777777" w:rsidR="007C73D6" w:rsidRPr="00AB6970" w:rsidRDefault="007C73D6" w:rsidP="00AB6970">
      <w:pPr>
        <w:spacing w:after="200" w:line="276" w:lineRule="auto"/>
        <w:ind w:firstLine="720"/>
        <w:rPr>
          <w:sz w:val="24"/>
        </w:rPr>
      </w:pPr>
      <w:r w:rsidRPr="00AB6970">
        <w:rPr>
          <w:sz w:val="24"/>
        </w:rPr>
        <w:t>N/A.</w:t>
      </w:r>
    </w:p>
    <w:p w14:paraId="635C4B4C" w14:textId="78AC570D"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 xml:space="preserve">Describe any new business relationships </w:t>
      </w:r>
      <w:proofErr w:type="gramStart"/>
      <w:r w:rsidRPr="00AB6970">
        <w:rPr>
          <w:b/>
          <w:sz w:val="24"/>
        </w:rPr>
        <w:t>entered into</w:t>
      </w:r>
      <w:proofErr w:type="gramEnd"/>
      <w:r w:rsidRPr="00AB6970">
        <w:rPr>
          <w:b/>
          <w:sz w:val="24"/>
        </w:rPr>
        <w:t xml:space="preserve"> between the Issuer, the Issuer</w:t>
      </w:r>
      <w:r w:rsidR="006E0DB2">
        <w:rPr>
          <w:b/>
          <w:sz w:val="24"/>
        </w:rPr>
        <w:t>’</w:t>
      </w:r>
      <w:r w:rsidRPr="00AB6970">
        <w:rPr>
          <w:b/>
          <w:sz w:val="24"/>
        </w:rPr>
        <w:t>s affiliates or third parties including contracts to supply products or services, joint venture agreements and licensing agreements etc. State whether the relationship is with a Related Person of the Issuer and provide details of the relationship.</w:t>
      </w:r>
    </w:p>
    <w:p w14:paraId="66C18FED" w14:textId="77777777" w:rsidR="007C73D6" w:rsidRPr="00AB6970" w:rsidRDefault="007C73D6" w:rsidP="00AB6970">
      <w:pPr>
        <w:spacing w:after="200" w:line="276" w:lineRule="auto"/>
        <w:ind w:firstLine="720"/>
        <w:rPr>
          <w:sz w:val="24"/>
        </w:rPr>
      </w:pPr>
      <w:r w:rsidRPr="00AB6970">
        <w:rPr>
          <w:sz w:val="24"/>
        </w:rPr>
        <w:t>N/A.</w:t>
      </w:r>
    </w:p>
    <w:p w14:paraId="2ABB77D3" w14:textId="0877F87E"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Describe the expiry or termination of any contracts or agreements between the Issuer, the Issuer</w:t>
      </w:r>
      <w:r w:rsidR="006E0DB2">
        <w:rPr>
          <w:b/>
          <w:sz w:val="24"/>
        </w:rPr>
        <w:t>’</w:t>
      </w:r>
      <w:r w:rsidRPr="00AB6970">
        <w:rPr>
          <w:b/>
          <w:sz w:val="24"/>
        </w:rPr>
        <w:t>s affiliates or third parties or cancellation of any financing arrangements that have been previously announced.</w:t>
      </w:r>
    </w:p>
    <w:p w14:paraId="74F0B5BC" w14:textId="77777777" w:rsidR="007C73D6" w:rsidRPr="00AB6970" w:rsidRDefault="007C73D6" w:rsidP="00AB6970">
      <w:pPr>
        <w:spacing w:after="200" w:line="276" w:lineRule="auto"/>
        <w:ind w:firstLine="720"/>
        <w:rPr>
          <w:sz w:val="24"/>
        </w:rPr>
      </w:pPr>
      <w:r w:rsidRPr="00AB6970">
        <w:rPr>
          <w:sz w:val="24"/>
        </w:rPr>
        <w:t xml:space="preserve">N/A. </w:t>
      </w:r>
    </w:p>
    <w:p w14:paraId="5178F691" w14:textId="6495B1D4"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Describe any acquisitions by the Issuer or dispositions of the Issuer</w:t>
      </w:r>
      <w:r w:rsidR="006E0DB2">
        <w:rPr>
          <w:b/>
          <w:sz w:val="24"/>
        </w:rPr>
        <w:t>’</w:t>
      </w:r>
      <w:r w:rsidRPr="00AB6970">
        <w:rPr>
          <w:b/>
          <w:sz w:val="24"/>
        </w:rPr>
        <w:t xml:space="preserve">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AB6970">
        <w:rPr>
          <w:b/>
          <w:sz w:val="24"/>
        </w:rPr>
        <w:t>from</w:t>
      </w:r>
      <w:proofErr w:type="gramEnd"/>
      <w:r w:rsidRPr="00AB6970">
        <w:rPr>
          <w:b/>
          <w:sz w:val="24"/>
        </w:rPr>
        <w:t xml:space="preserve"> or the disposition was to a Related Person of the Issuer and provide details of the relationship.</w:t>
      </w:r>
    </w:p>
    <w:p w14:paraId="2897E986" w14:textId="77777777" w:rsidR="007C73D6" w:rsidRPr="00AB6970" w:rsidRDefault="007C73D6" w:rsidP="00AB6970">
      <w:pPr>
        <w:spacing w:after="200" w:line="276" w:lineRule="auto"/>
        <w:ind w:firstLine="720"/>
        <w:rPr>
          <w:sz w:val="24"/>
        </w:rPr>
      </w:pPr>
      <w:r w:rsidRPr="00AB6970">
        <w:rPr>
          <w:sz w:val="24"/>
        </w:rPr>
        <w:lastRenderedPageBreak/>
        <w:t>N/A</w:t>
      </w:r>
    </w:p>
    <w:p w14:paraId="66E69324" w14:textId="77777777" w:rsidR="007C73D6" w:rsidRPr="00AB6970" w:rsidRDefault="007C73D6" w:rsidP="00AB6970">
      <w:pPr>
        <w:pStyle w:val="ListParagraph"/>
        <w:numPr>
          <w:ilvl w:val="0"/>
          <w:numId w:val="1"/>
        </w:numPr>
        <w:spacing w:after="200" w:line="276" w:lineRule="auto"/>
        <w:ind w:hanging="720"/>
        <w:rPr>
          <w:b/>
          <w:sz w:val="24"/>
        </w:rPr>
      </w:pPr>
      <w:r w:rsidRPr="00AB6970">
        <w:rPr>
          <w:b/>
          <w:sz w:val="24"/>
        </w:rPr>
        <w:t>Describe the acquisition of new customers or loss of customers.</w:t>
      </w:r>
    </w:p>
    <w:p w14:paraId="36A7C7A3" w14:textId="77777777" w:rsidR="007C73D6" w:rsidRPr="00AB6970" w:rsidRDefault="007C73D6" w:rsidP="00AB6970">
      <w:pPr>
        <w:spacing w:after="200" w:line="276" w:lineRule="auto"/>
        <w:ind w:firstLine="720"/>
        <w:rPr>
          <w:sz w:val="24"/>
        </w:rPr>
      </w:pPr>
      <w:r w:rsidRPr="00AB6970">
        <w:rPr>
          <w:sz w:val="24"/>
        </w:rPr>
        <w:t>N/A.</w:t>
      </w:r>
    </w:p>
    <w:p w14:paraId="5DA27FD8" w14:textId="77777777" w:rsidR="007C73D6" w:rsidRPr="00AB6970" w:rsidRDefault="007C73D6" w:rsidP="00AB6970">
      <w:pPr>
        <w:spacing w:after="200" w:line="276" w:lineRule="auto"/>
        <w:rPr>
          <w:sz w:val="24"/>
        </w:rPr>
      </w:pPr>
    </w:p>
    <w:p w14:paraId="3E0F742F" w14:textId="77777777"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 xml:space="preserve">Describe any new developments or effects on intangible products such as brand names, circulation lists, copyrights, franchises, licenses, patents, software, subscription lists and </w:t>
      </w:r>
      <w:proofErr w:type="gramStart"/>
      <w:r w:rsidRPr="00AB6970">
        <w:rPr>
          <w:b/>
          <w:sz w:val="24"/>
        </w:rPr>
        <w:t>trade-marks</w:t>
      </w:r>
      <w:proofErr w:type="gramEnd"/>
      <w:r w:rsidRPr="00AB6970">
        <w:rPr>
          <w:b/>
          <w:sz w:val="24"/>
        </w:rPr>
        <w:t>.</w:t>
      </w:r>
    </w:p>
    <w:p w14:paraId="71E90C6F" w14:textId="77777777" w:rsidR="007C73D6" w:rsidRPr="00AB6970" w:rsidRDefault="007C73D6" w:rsidP="00AB6970">
      <w:pPr>
        <w:spacing w:after="200" w:line="276" w:lineRule="auto"/>
        <w:ind w:firstLine="720"/>
        <w:rPr>
          <w:sz w:val="24"/>
        </w:rPr>
      </w:pPr>
      <w:r w:rsidRPr="00AB6970">
        <w:rPr>
          <w:sz w:val="24"/>
        </w:rPr>
        <w:t>N/A.</w:t>
      </w:r>
    </w:p>
    <w:p w14:paraId="148EE49B" w14:textId="77777777"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Report on any employee hirings, terminations or lay-offs with details of anticipated length of lay-offs.</w:t>
      </w:r>
    </w:p>
    <w:p w14:paraId="48E4BF89" w14:textId="77777777" w:rsidR="007C73D6" w:rsidRPr="00AB6970" w:rsidRDefault="007C73D6" w:rsidP="00AB6970">
      <w:pPr>
        <w:spacing w:after="200" w:line="276" w:lineRule="auto"/>
        <w:ind w:firstLine="720"/>
        <w:rPr>
          <w:sz w:val="24"/>
        </w:rPr>
      </w:pPr>
      <w:r w:rsidRPr="00AB6970">
        <w:rPr>
          <w:sz w:val="24"/>
        </w:rPr>
        <w:t>N/A.</w:t>
      </w:r>
    </w:p>
    <w:p w14:paraId="0A94D193" w14:textId="77777777" w:rsidR="007C73D6" w:rsidRPr="00AB6970" w:rsidRDefault="007C73D6" w:rsidP="00AB6970">
      <w:pPr>
        <w:pStyle w:val="ListParagraph"/>
        <w:numPr>
          <w:ilvl w:val="0"/>
          <w:numId w:val="1"/>
        </w:numPr>
        <w:spacing w:after="200" w:line="276" w:lineRule="auto"/>
        <w:ind w:hanging="720"/>
        <w:rPr>
          <w:b/>
          <w:sz w:val="24"/>
        </w:rPr>
      </w:pPr>
      <w:r w:rsidRPr="00AB6970">
        <w:rPr>
          <w:b/>
          <w:sz w:val="24"/>
        </w:rPr>
        <w:t xml:space="preserve">Report on any </w:t>
      </w:r>
      <w:proofErr w:type="spellStart"/>
      <w:r w:rsidRPr="00AB6970">
        <w:rPr>
          <w:b/>
          <w:sz w:val="24"/>
        </w:rPr>
        <w:t>labour</w:t>
      </w:r>
      <w:proofErr w:type="spellEnd"/>
      <w:r w:rsidRPr="00AB6970">
        <w:rPr>
          <w:b/>
          <w:sz w:val="24"/>
        </w:rPr>
        <w:t xml:space="preserve"> disputes and resolutions of those disputes if applicable.</w:t>
      </w:r>
    </w:p>
    <w:p w14:paraId="0A38AFF9" w14:textId="77777777" w:rsidR="007C73D6" w:rsidRPr="00AB6970" w:rsidRDefault="007C73D6" w:rsidP="00AB6970">
      <w:pPr>
        <w:spacing w:after="200" w:line="276" w:lineRule="auto"/>
        <w:ind w:firstLine="720"/>
        <w:rPr>
          <w:sz w:val="24"/>
        </w:rPr>
      </w:pPr>
      <w:r w:rsidRPr="00AB6970">
        <w:rPr>
          <w:sz w:val="24"/>
        </w:rPr>
        <w:t>N/A.</w:t>
      </w:r>
    </w:p>
    <w:p w14:paraId="3BC3A672" w14:textId="77777777"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BD525B9" w14:textId="2F276806" w:rsidR="007C73D6" w:rsidRPr="00AB6970" w:rsidRDefault="007C73D6" w:rsidP="00AB6970">
      <w:pPr>
        <w:spacing w:after="200" w:line="276" w:lineRule="auto"/>
        <w:ind w:left="720"/>
        <w:jc w:val="both"/>
        <w:rPr>
          <w:sz w:val="24"/>
        </w:rPr>
      </w:pPr>
      <w:r w:rsidRPr="00AB6970">
        <w:rPr>
          <w:sz w:val="24"/>
        </w:rPr>
        <w:t>Refer to the Issuer</w:t>
      </w:r>
      <w:r w:rsidR="006E0DB2">
        <w:rPr>
          <w:sz w:val="24"/>
        </w:rPr>
        <w:t>’</w:t>
      </w:r>
      <w:r w:rsidRPr="00AB6970">
        <w:rPr>
          <w:sz w:val="24"/>
        </w:rPr>
        <w:t>s most recent MD&amp;A and the Monitor</w:t>
      </w:r>
      <w:r w:rsidR="006E0DB2">
        <w:rPr>
          <w:sz w:val="24"/>
        </w:rPr>
        <w:t>’</w:t>
      </w:r>
      <w:r w:rsidRPr="00AB6970">
        <w:rPr>
          <w:sz w:val="24"/>
        </w:rPr>
        <w:t>s Report for information on other legal proceedings material to the Issuer. More information about the Arctic Glacier Parties</w:t>
      </w:r>
      <w:r w:rsidR="006E0DB2">
        <w:rPr>
          <w:sz w:val="24"/>
        </w:rPr>
        <w:t>’</w:t>
      </w:r>
      <w:r w:rsidRPr="00AB6970">
        <w:rPr>
          <w:sz w:val="24"/>
        </w:rPr>
        <w:t xml:space="preserve"> CCAA proceeding can be found on the website of its Court-appointed monitor at http://www.alvarezandmarsal.com/arctic-glacier-income-fund-arctic-glacier-inc-and-subsidiaries.</w:t>
      </w:r>
    </w:p>
    <w:p w14:paraId="1B1520E5" w14:textId="77777777"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Provide details of any indebtedness incurred or repaid by the Issuer together with the terms of such indebtedness.</w:t>
      </w:r>
    </w:p>
    <w:p w14:paraId="149BC03E" w14:textId="77777777" w:rsidR="007C73D6" w:rsidRPr="00AB6970" w:rsidRDefault="007C73D6" w:rsidP="00AB6970">
      <w:pPr>
        <w:spacing w:after="200" w:line="276" w:lineRule="auto"/>
        <w:ind w:firstLine="720"/>
        <w:rPr>
          <w:sz w:val="24"/>
        </w:rPr>
      </w:pPr>
      <w:r w:rsidRPr="00AB6970">
        <w:rPr>
          <w:sz w:val="24"/>
        </w:rPr>
        <w:t>N/A.</w:t>
      </w:r>
    </w:p>
    <w:p w14:paraId="362AD634" w14:textId="77777777" w:rsidR="007C73D6" w:rsidRPr="00AB6970" w:rsidRDefault="007C73D6" w:rsidP="00AB6970">
      <w:pPr>
        <w:pStyle w:val="ListParagraph"/>
        <w:numPr>
          <w:ilvl w:val="0"/>
          <w:numId w:val="1"/>
        </w:numPr>
        <w:spacing w:after="200" w:line="276" w:lineRule="auto"/>
        <w:ind w:hanging="720"/>
        <w:rPr>
          <w:b/>
          <w:sz w:val="24"/>
        </w:rPr>
      </w:pPr>
      <w:r w:rsidRPr="00AB6970">
        <w:rPr>
          <w:b/>
          <w:sz w:val="24"/>
        </w:rPr>
        <w:t>Provide details of any securities issued and options or warrants granted.</w:t>
      </w:r>
    </w:p>
    <w:p w14:paraId="24684DE7" w14:textId="77777777" w:rsidR="007C73D6" w:rsidRPr="00AB6970" w:rsidRDefault="007C73D6" w:rsidP="00AB6970">
      <w:pPr>
        <w:spacing w:after="200" w:line="276" w:lineRule="auto"/>
        <w:ind w:firstLine="720"/>
        <w:rPr>
          <w:sz w:val="24"/>
        </w:rPr>
      </w:pPr>
      <w:r w:rsidRPr="00AB6970">
        <w:rPr>
          <w:sz w:val="24"/>
        </w:rPr>
        <w:t xml:space="preserve">N/A. </w:t>
      </w:r>
    </w:p>
    <w:p w14:paraId="5081558F" w14:textId="77777777" w:rsidR="007C73D6" w:rsidRPr="00AB6970" w:rsidRDefault="007C73D6" w:rsidP="00AB6970">
      <w:pPr>
        <w:pStyle w:val="ListParagraph"/>
        <w:numPr>
          <w:ilvl w:val="0"/>
          <w:numId w:val="1"/>
        </w:numPr>
        <w:spacing w:after="200" w:line="276" w:lineRule="auto"/>
        <w:ind w:hanging="720"/>
        <w:rPr>
          <w:b/>
          <w:sz w:val="24"/>
        </w:rPr>
      </w:pPr>
      <w:r w:rsidRPr="00AB6970">
        <w:rPr>
          <w:b/>
          <w:sz w:val="24"/>
        </w:rPr>
        <w:t>Provide details of any loans to or by Related Persons.</w:t>
      </w:r>
    </w:p>
    <w:p w14:paraId="0CBC2319" w14:textId="77777777" w:rsidR="007C73D6" w:rsidRPr="00AB6970" w:rsidRDefault="007C73D6" w:rsidP="00AB6970">
      <w:pPr>
        <w:spacing w:after="200" w:line="276" w:lineRule="auto"/>
        <w:ind w:firstLine="720"/>
        <w:rPr>
          <w:sz w:val="24"/>
        </w:rPr>
      </w:pPr>
      <w:r w:rsidRPr="00AB6970">
        <w:rPr>
          <w:sz w:val="24"/>
        </w:rPr>
        <w:lastRenderedPageBreak/>
        <w:t>N/A.</w:t>
      </w:r>
    </w:p>
    <w:p w14:paraId="289B28E3" w14:textId="77777777" w:rsidR="007C73D6" w:rsidRPr="00AB6970" w:rsidRDefault="007C73D6" w:rsidP="00AB6970">
      <w:pPr>
        <w:pStyle w:val="ListParagraph"/>
        <w:numPr>
          <w:ilvl w:val="0"/>
          <w:numId w:val="1"/>
        </w:numPr>
        <w:spacing w:after="200" w:line="276" w:lineRule="auto"/>
        <w:ind w:hanging="720"/>
        <w:rPr>
          <w:b/>
          <w:sz w:val="24"/>
        </w:rPr>
      </w:pPr>
      <w:r w:rsidRPr="00AB6970">
        <w:rPr>
          <w:b/>
          <w:sz w:val="24"/>
        </w:rPr>
        <w:t xml:space="preserve">Provide details of any changes in directors, </w:t>
      </w:r>
      <w:proofErr w:type="gramStart"/>
      <w:r w:rsidRPr="00AB6970">
        <w:rPr>
          <w:b/>
          <w:sz w:val="24"/>
        </w:rPr>
        <w:t>officers</w:t>
      </w:r>
      <w:proofErr w:type="gramEnd"/>
      <w:r w:rsidRPr="00AB6970">
        <w:rPr>
          <w:b/>
          <w:sz w:val="24"/>
        </w:rPr>
        <w:t xml:space="preserve"> or committee members.</w:t>
      </w:r>
    </w:p>
    <w:p w14:paraId="637C45C8" w14:textId="77777777" w:rsidR="007C73D6" w:rsidRPr="00AB6970" w:rsidRDefault="007C73D6" w:rsidP="00AB6970">
      <w:pPr>
        <w:spacing w:after="200" w:line="276" w:lineRule="auto"/>
        <w:ind w:firstLine="720"/>
        <w:rPr>
          <w:sz w:val="24"/>
        </w:rPr>
      </w:pPr>
      <w:r w:rsidRPr="00AB6970">
        <w:rPr>
          <w:sz w:val="24"/>
        </w:rPr>
        <w:t>N/A.</w:t>
      </w:r>
    </w:p>
    <w:p w14:paraId="318E0823" w14:textId="2F6A57CF" w:rsidR="007C73D6" w:rsidRPr="00AB6970" w:rsidRDefault="007C73D6" w:rsidP="00AB6970">
      <w:pPr>
        <w:pStyle w:val="ListParagraph"/>
        <w:numPr>
          <w:ilvl w:val="0"/>
          <w:numId w:val="1"/>
        </w:numPr>
        <w:spacing w:after="200" w:line="276" w:lineRule="auto"/>
        <w:ind w:hanging="720"/>
        <w:jc w:val="both"/>
        <w:rPr>
          <w:b/>
          <w:sz w:val="24"/>
        </w:rPr>
      </w:pPr>
      <w:r w:rsidRPr="00AB6970">
        <w:rPr>
          <w:b/>
          <w:sz w:val="24"/>
        </w:rPr>
        <w:t>Discuss any trends which are likely to impact the Issuer including trends in the Issuer</w:t>
      </w:r>
      <w:r w:rsidR="006E0DB2">
        <w:rPr>
          <w:b/>
          <w:sz w:val="24"/>
        </w:rPr>
        <w:t>’</w:t>
      </w:r>
      <w:r w:rsidRPr="00AB6970">
        <w:rPr>
          <w:b/>
          <w:sz w:val="24"/>
        </w:rPr>
        <w:t>s market(s) or political/regulatory trends.</w:t>
      </w:r>
    </w:p>
    <w:p w14:paraId="5A72331F" w14:textId="2078DE56" w:rsidR="00AB6970" w:rsidRDefault="007C73D6" w:rsidP="006E0DB2">
      <w:pPr>
        <w:spacing w:after="200" w:line="276" w:lineRule="auto"/>
        <w:ind w:firstLine="720"/>
        <w:rPr>
          <w:sz w:val="24"/>
        </w:rPr>
      </w:pPr>
      <w:r w:rsidRPr="00AB6970">
        <w:rPr>
          <w:sz w:val="24"/>
        </w:rPr>
        <w:t>N/A.</w:t>
      </w:r>
    </w:p>
    <w:p w14:paraId="6A20183B" w14:textId="77777777" w:rsidR="007C73D6" w:rsidRPr="00AB6970" w:rsidRDefault="007C73D6" w:rsidP="00AB6970">
      <w:pPr>
        <w:spacing w:after="200" w:line="276" w:lineRule="auto"/>
        <w:rPr>
          <w:b/>
          <w:sz w:val="24"/>
        </w:rPr>
      </w:pPr>
      <w:r w:rsidRPr="00AB6970">
        <w:rPr>
          <w:b/>
          <w:sz w:val="24"/>
        </w:rPr>
        <w:t>CERTIFICATE OF COMPLIANCE</w:t>
      </w:r>
    </w:p>
    <w:p w14:paraId="1B70A2D5" w14:textId="1DB76A61" w:rsidR="007C73D6" w:rsidRPr="00AB6970" w:rsidRDefault="007C73D6" w:rsidP="00AB6970">
      <w:pPr>
        <w:spacing w:after="200" w:line="276" w:lineRule="auto"/>
        <w:rPr>
          <w:sz w:val="24"/>
        </w:rPr>
      </w:pPr>
      <w:r w:rsidRPr="00AB6970">
        <w:rPr>
          <w:sz w:val="24"/>
        </w:rPr>
        <w:t>The undersigned hereby certifies that:</w:t>
      </w:r>
    </w:p>
    <w:p w14:paraId="4B237B41" w14:textId="77777777" w:rsidR="007C73D6" w:rsidRPr="00AB6970" w:rsidRDefault="007C73D6" w:rsidP="00AB6970">
      <w:pPr>
        <w:pStyle w:val="ListParagraph"/>
        <w:numPr>
          <w:ilvl w:val="0"/>
          <w:numId w:val="3"/>
        </w:numPr>
        <w:spacing w:after="200" w:line="276" w:lineRule="auto"/>
        <w:ind w:hanging="720"/>
        <w:jc w:val="both"/>
        <w:rPr>
          <w:sz w:val="24"/>
        </w:rPr>
      </w:pPr>
      <w:r w:rsidRPr="00AB6970">
        <w:rPr>
          <w:sz w:val="24"/>
        </w:rPr>
        <w:t>The undersigned is a director and/or senior officer of the Issuer and has been duly authorized by a resolution of the board of directors of the Issuer to sign this Certificate of Compliance.</w:t>
      </w:r>
    </w:p>
    <w:p w14:paraId="2B3C3718" w14:textId="77777777" w:rsidR="00AB6970" w:rsidRDefault="00AB6970" w:rsidP="00AB6970">
      <w:pPr>
        <w:pStyle w:val="ListParagraph"/>
        <w:spacing w:after="200" w:line="276" w:lineRule="auto"/>
        <w:jc w:val="both"/>
        <w:rPr>
          <w:sz w:val="24"/>
        </w:rPr>
      </w:pPr>
    </w:p>
    <w:p w14:paraId="401A5C53" w14:textId="77777777" w:rsidR="007C73D6" w:rsidRPr="00AB6970" w:rsidRDefault="007C73D6" w:rsidP="00AB6970">
      <w:pPr>
        <w:pStyle w:val="ListParagraph"/>
        <w:numPr>
          <w:ilvl w:val="0"/>
          <w:numId w:val="3"/>
        </w:numPr>
        <w:spacing w:after="200" w:line="276" w:lineRule="auto"/>
        <w:ind w:hanging="720"/>
        <w:jc w:val="both"/>
        <w:rPr>
          <w:sz w:val="24"/>
        </w:rPr>
      </w:pPr>
      <w:r w:rsidRPr="00AB6970">
        <w:rPr>
          <w:sz w:val="24"/>
        </w:rPr>
        <w:t xml:space="preserve">The undersigned hereby certifies to CNSX that the Issuer </w:t>
      </w:r>
      <w:proofErr w:type="gramStart"/>
      <w:r w:rsidRPr="00AB6970">
        <w:rPr>
          <w:sz w:val="24"/>
        </w:rPr>
        <w:t>is in compliance with</w:t>
      </w:r>
      <w:proofErr w:type="gramEnd"/>
      <w:r w:rsidRPr="00AB6970">
        <w:rPr>
          <w:sz w:val="24"/>
        </w:rPr>
        <w:t xml:space="preserve"> the requirements of applicable securities legislation (as such term is defined in National Instrument 14-101) and all CNSX Requirements (as defined in CNSX Policy 1).</w:t>
      </w:r>
    </w:p>
    <w:p w14:paraId="4E54B65E" w14:textId="77777777" w:rsidR="00AB6970" w:rsidRDefault="00AB6970" w:rsidP="00AB6970">
      <w:pPr>
        <w:pStyle w:val="ListParagraph"/>
        <w:spacing w:after="200" w:line="276" w:lineRule="auto"/>
        <w:jc w:val="both"/>
        <w:rPr>
          <w:sz w:val="24"/>
        </w:rPr>
      </w:pPr>
    </w:p>
    <w:p w14:paraId="22E5024D" w14:textId="77777777" w:rsidR="007C73D6" w:rsidRPr="00AB6970" w:rsidRDefault="007C73D6" w:rsidP="00AB6970">
      <w:pPr>
        <w:pStyle w:val="ListParagraph"/>
        <w:numPr>
          <w:ilvl w:val="0"/>
          <w:numId w:val="3"/>
        </w:numPr>
        <w:spacing w:after="200" w:line="276" w:lineRule="auto"/>
        <w:ind w:hanging="720"/>
        <w:jc w:val="both"/>
        <w:rPr>
          <w:sz w:val="24"/>
        </w:rPr>
      </w:pPr>
      <w:proofErr w:type="gramStart"/>
      <w:r w:rsidRPr="00AB6970">
        <w:rPr>
          <w:sz w:val="24"/>
        </w:rPr>
        <w:t>All of</w:t>
      </w:r>
      <w:proofErr w:type="gramEnd"/>
      <w:r w:rsidRPr="00AB6970">
        <w:rPr>
          <w:sz w:val="24"/>
        </w:rPr>
        <w:t xml:space="preserve"> the information in this Form 7 Monthly Progress Report is true.</w:t>
      </w:r>
    </w:p>
    <w:p w14:paraId="469608C2" w14:textId="77777777" w:rsidR="007C73D6" w:rsidRPr="00AB6970" w:rsidRDefault="007C73D6" w:rsidP="00AB6970">
      <w:pPr>
        <w:spacing w:after="200" w:line="276" w:lineRule="auto"/>
        <w:jc w:val="both"/>
        <w:rPr>
          <w:sz w:val="24"/>
        </w:rPr>
      </w:pPr>
    </w:p>
    <w:p w14:paraId="04DACA94" w14:textId="77777777" w:rsidR="007C73D6" w:rsidRPr="00AB6970" w:rsidRDefault="007C73D6" w:rsidP="00AB6970">
      <w:pPr>
        <w:jc w:val="center"/>
        <w:rPr>
          <w:b/>
          <w:sz w:val="24"/>
        </w:rPr>
      </w:pPr>
      <w:r w:rsidRPr="00AB6970">
        <w:rPr>
          <w:b/>
          <w:sz w:val="24"/>
        </w:rPr>
        <w:t>[Signature Page Follows]</w:t>
      </w:r>
    </w:p>
    <w:p w14:paraId="589A49E9" w14:textId="77777777" w:rsidR="00AB6970" w:rsidRDefault="00AB697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3115"/>
        <w:gridCol w:w="572"/>
        <w:gridCol w:w="4018"/>
      </w:tblGrid>
      <w:tr w:rsidR="002B0FA8" w14:paraId="4B3F1714" w14:textId="77777777" w:rsidTr="002B0FA8">
        <w:tc>
          <w:tcPr>
            <w:tcW w:w="1205" w:type="dxa"/>
          </w:tcPr>
          <w:p w14:paraId="321247B0" w14:textId="77777777" w:rsidR="002B0FA8" w:rsidRDefault="002B0FA8" w:rsidP="007C73D6">
            <w:r>
              <w:lastRenderedPageBreak/>
              <w:t>Dated</w:t>
            </w:r>
          </w:p>
        </w:tc>
        <w:tc>
          <w:tcPr>
            <w:tcW w:w="3115" w:type="dxa"/>
            <w:tcBorders>
              <w:bottom w:val="single" w:sz="4" w:space="0" w:color="auto"/>
            </w:tcBorders>
          </w:tcPr>
          <w:p w14:paraId="0254EED4" w14:textId="46D7233A" w:rsidR="002B0FA8" w:rsidRDefault="003F097D" w:rsidP="0092171E">
            <w:r>
              <w:t>November 1, 2021</w:t>
            </w:r>
          </w:p>
        </w:tc>
        <w:tc>
          <w:tcPr>
            <w:tcW w:w="572" w:type="dxa"/>
          </w:tcPr>
          <w:p w14:paraId="0F5ADDDC" w14:textId="77777777" w:rsidR="002B0FA8" w:rsidRDefault="002B0FA8" w:rsidP="007C73D6"/>
        </w:tc>
        <w:tc>
          <w:tcPr>
            <w:tcW w:w="4018" w:type="dxa"/>
            <w:tcBorders>
              <w:bottom w:val="single" w:sz="4" w:space="0" w:color="auto"/>
            </w:tcBorders>
          </w:tcPr>
          <w:p w14:paraId="2BFE0629" w14:textId="77777777" w:rsidR="002B0FA8" w:rsidRDefault="002B0FA8" w:rsidP="007C73D6">
            <w:r>
              <w:t>Hugh Adam</w:t>
            </w:r>
            <w:r w:rsidR="003A75D7">
              <w:t>s</w:t>
            </w:r>
          </w:p>
        </w:tc>
      </w:tr>
      <w:tr w:rsidR="002B0FA8" w14:paraId="5408E717" w14:textId="77777777" w:rsidTr="002B0FA8">
        <w:tc>
          <w:tcPr>
            <w:tcW w:w="1205" w:type="dxa"/>
          </w:tcPr>
          <w:p w14:paraId="4E653F58" w14:textId="77777777" w:rsidR="002B0FA8" w:rsidRDefault="002B0FA8" w:rsidP="007C73D6"/>
        </w:tc>
        <w:tc>
          <w:tcPr>
            <w:tcW w:w="3115" w:type="dxa"/>
            <w:tcBorders>
              <w:top w:val="single" w:sz="4" w:space="0" w:color="auto"/>
            </w:tcBorders>
          </w:tcPr>
          <w:p w14:paraId="1D3BEE16" w14:textId="77777777" w:rsidR="002B0FA8" w:rsidRDefault="002B0FA8" w:rsidP="007C73D6"/>
        </w:tc>
        <w:tc>
          <w:tcPr>
            <w:tcW w:w="572" w:type="dxa"/>
          </w:tcPr>
          <w:p w14:paraId="1F2970AD" w14:textId="77777777" w:rsidR="002B0FA8" w:rsidRDefault="002B0FA8" w:rsidP="007C73D6"/>
        </w:tc>
        <w:tc>
          <w:tcPr>
            <w:tcW w:w="4018" w:type="dxa"/>
            <w:tcBorders>
              <w:top w:val="single" w:sz="4" w:space="0" w:color="auto"/>
            </w:tcBorders>
          </w:tcPr>
          <w:p w14:paraId="13D4568C" w14:textId="77777777" w:rsidR="002B0FA8" w:rsidRDefault="002B0FA8" w:rsidP="007C73D6">
            <w:r>
              <w:t>Name of Director or Senior Officer</w:t>
            </w:r>
          </w:p>
        </w:tc>
      </w:tr>
      <w:tr w:rsidR="002B0FA8" w14:paraId="51F20710" w14:textId="77777777" w:rsidTr="002B0FA8">
        <w:tc>
          <w:tcPr>
            <w:tcW w:w="1205" w:type="dxa"/>
          </w:tcPr>
          <w:p w14:paraId="749639F7" w14:textId="77777777" w:rsidR="002B0FA8" w:rsidRDefault="002B0FA8" w:rsidP="007C73D6"/>
        </w:tc>
        <w:tc>
          <w:tcPr>
            <w:tcW w:w="3115" w:type="dxa"/>
          </w:tcPr>
          <w:p w14:paraId="423AA60D" w14:textId="77777777" w:rsidR="002B0FA8" w:rsidRDefault="002B0FA8" w:rsidP="007C73D6"/>
        </w:tc>
        <w:tc>
          <w:tcPr>
            <w:tcW w:w="572" w:type="dxa"/>
          </w:tcPr>
          <w:p w14:paraId="5F011B29" w14:textId="77777777" w:rsidR="002B0FA8" w:rsidRDefault="002B0FA8" w:rsidP="007C73D6"/>
        </w:tc>
        <w:tc>
          <w:tcPr>
            <w:tcW w:w="4018" w:type="dxa"/>
          </w:tcPr>
          <w:p w14:paraId="487BD6F3" w14:textId="77777777" w:rsidR="002B0FA8" w:rsidRDefault="002B0FA8" w:rsidP="007C73D6"/>
        </w:tc>
      </w:tr>
      <w:tr w:rsidR="002B0FA8" w14:paraId="2CBCF259" w14:textId="77777777" w:rsidTr="002B0FA8">
        <w:tc>
          <w:tcPr>
            <w:tcW w:w="1205" w:type="dxa"/>
          </w:tcPr>
          <w:p w14:paraId="4D05C209" w14:textId="77777777" w:rsidR="002B0FA8" w:rsidRDefault="002B0FA8" w:rsidP="007C73D6"/>
        </w:tc>
        <w:tc>
          <w:tcPr>
            <w:tcW w:w="3115" w:type="dxa"/>
          </w:tcPr>
          <w:p w14:paraId="70F1A936" w14:textId="77777777" w:rsidR="002B0FA8" w:rsidRDefault="002B0FA8" w:rsidP="007C73D6"/>
        </w:tc>
        <w:tc>
          <w:tcPr>
            <w:tcW w:w="572" w:type="dxa"/>
          </w:tcPr>
          <w:p w14:paraId="01F56393" w14:textId="77777777" w:rsidR="002B0FA8" w:rsidRDefault="002B0FA8" w:rsidP="007C73D6"/>
        </w:tc>
        <w:tc>
          <w:tcPr>
            <w:tcW w:w="4018" w:type="dxa"/>
            <w:tcBorders>
              <w:bottom w:val="single" w:sz="4" w:space="0" w:color="auto"/>
            </w:tcBorders>
          </w:tcPr>
          <w:p w14:paraId="3DF9A1B2" w14:textId="276CEA17" w:rsidR="002B0FA8" w:rsidRDefault="002B0FA8" w:rsidP="007C73D6">
            <w:r>
              <w:t xml:space="preserve">(signed) </w:t>
            </w:r>
            <w:r w:rsidR="006E0DB2">
              <w:t>“</w:t>
            </w:r>
            <w:r w:rsidRPr="00C37EC7">
              <w:rPr>
                <w:i/>
              </w:rPr>
              <w:t>Hugh Adams</w:t>
            </w:r>
            <w:r w:rsidR="006E0DB2">
              <w:t>”</w:t>
            </w:r>
          </w:p>
        </w:tc>
      </w:tr>
      <w:tr w:rsidR="002B0FA8" w14:paraId="69017323" w14:textId="77777777" w:rsidTr="002B0FA8">
        <w:tc>
          <w:tcPr>
            <w:tcW w:w="1205" w:type="dxa"/>
          </w:tcPr>
          <w:p w14:paraId="67AA1227" w14:textId="77777777" w:rsidR="002B0FA8" w:rsidRDefault="002B0FA8" w:rsidP="007C73D6"/>
        </w:tc>
        <w:tc>
          <w:tcPr>
            <w:tcW w:w="3115" w:type="dxa"/>
          </w:tcPr>
          <w:p w14:paraId="02874980" w14:textId="77777777" w:rsidR="002B0FA8" w:rsidRDefault="002B0FA8" w:rsidP="007C73D6"/>
        </w:tc>
        <w:tc>
          <w:tcPr>
            <w:tcW w:w="572" w:type="dxa"/>
          </w:tcPr>
          <w:p w14:paraId="1B1B531F" w14:textId="77777777" w:rsidR="002B0FA8" w:rsidRDefault="002B0FA8" w:rsidP="007C73D6"/>
        </w:tc>
        <w:tc>
          <w:tcPr>
            <w:tcW w:w="4018" w:type="dxa"/>
            <w:tcBorders>
              <w:top w:val="single" w:sz="4" w:space="0" w:color="auto"/>
            </w:tcBorders>
          </w:tcPr>
          <w:p w14:paraId="025098C5" w14:textId="77777777" w:rsidR="002B0FA8" w:rsidRDefault="002B0FA8" w:rsidP="007C73D6">
            <w:r>
              <w:t>Signature</w:t>
            </w:r>
          </w:p>
        </w:tc>
      </w:tr>
      <w:tr w:rsidR="002B0FA8" w14:paraId="22E60FB1" w14:textId="77777777" w:rsidTr="002B0FA8">
        <w:tc>
          <w:tcPr>
            <w:tcW w:w="1205" w:type="dxa"/>
          </w:tcPr>
          <w:p w14:paraId="77AB010C" w14:textId="77777777" w:rsidR="002B0FA8" w:rsidRDefault="002B0FA8" w:rsidP="007C73D6"/>
        </w:tc>
        <w:tc>
          <w:tcPr>
            <w:tcW w:w="3115" w:type="dxa"/>
          </w:tcPr>
          <w:p w14:paraId="76541973" w14:textId="77777777" w:rsidR="002B0FA8" w:rsidRDefault="002B0FA8" w:rsidP="007C73D6"/>
        </w:tc>
        <w:tc>
          <w:tcPr>
            <w:tcW w:w="572" w:type="dxa"/>
          </w:tcPr>
          <w:p w14:paraId="136146CB" w14:textId="77777777" w:rsidR="002B0FA8" w:rsidRDefault="002B0FA8" w:rsidP="007C73D6"/>
        </w:tc>
        <w:tc>
          <w:tcPr>
            <w:tcW w:w="4018" w:type="dxa"/>
          </w:tcPr>
          <w:p w14:paraId="15E59086" w14:textId="77777777" w:rsidR="002B0FA8" w:rsidRDefault="002B0FA8" w:rsidP="007C73D6"/>
        </w:tc>
      </w:tr>
      <w:tr w:rsidR="002B0FA8" w14:paraId="442A299C" w14:textId="77777777" w:rsidTr="002B0FA8">
        <w:tc>
          <w:tcPr>
            <w:tcW w:w="1205" w:type="dxa"/>
          </w:tcPr>
          <w:p w14:paraId="6EF4B6D0" w14:textId="77777777" w:rsidR="002B0FA8" w:rsidRDefault="002B0FA8" w:rsidP="007C73D6"/>
        </w:tc>
        <w:tc>
          <w:tcPr>
            <w:tcW w:w="3115" w:type="dxa"/>
          </w:tcPr>
          <w:p w14:paraId="3D164EA3" w14:textId="77777777" w:rsidR="002B0FA8" w:rsidRDefault="002B0FA8" w:rsidP="007C73D6"/>
        </w:tc>
        <w:tc>
          <w:tcPr>
            <w:tcW w:w="572" w:type="dxa"/>
          </w:tcPr>
          <w:p w14:paraId="1BD38D79" w14:textId="77777777" w:rsidR="002B0FA8" w:rsidRDefault="002B0FA8" w:rsidP="007C73D6"/>
        </w:tc>
        <w:tc>
          <w:tcPr>
            <w:tcW w:w="4018" w:type="dxa"/>
            <w:tcBorders>
              <w:bottom w:val="single" w:sz="4" w:space="0" w:color="auto"/>
            </w:tcBorders>
          </w:tcPr>
          <w:p w14:paraId="1DE70EA9" w14:textId="77777777" w:rsidR="002B0FA8" w:rsidRDefault="002B0FA8" w:rsidP="007C73D6">
            <w:r>
              <w:t>Corporate Secretary</w:t>
            </w:r>
          </w:p>
        </w:tc>
      </w:tr>
      <w:tr w:rsidR="002B0FA8" w14:paraId="3806E18D" w14:textId="77777777" w:rsidTr="002B0FA8">
        <w:tc>
          <w:tcPr>
            <w:tcW w:w="1205" w:type="dxa"/>
          </w:tcPr>
          <w:p w14:paraId="208B12B3" w14:textId="77777777" w:rsidR="002B0FA8" w:rsidRDefault="002B0FA8" w:rsidP="007C73D6"/>
        </w:tc>
        <w:tc>
          <w:tcPr>
            <w:tcW w:w="3115" w:type="dxa"/>
          </w:tcPr>
          <w:p w14:paraId="12592C61" w14:textId="77777777" w:rsidR="002B0FA8" w:rsidRDefault="002B0FA8" w:rsidP="007C73D6"/>
        </w:tc>
        <w:tc>
          <w:tcPr>
            <w:tcW w:w="572" w:type="dxa"/>
          </w:tcPr>
          <w:p w14:paraId="0208466E" w14:textId="77777777" w:rsidR="002B0FA8" w:rsidRDefault="002B0FA8" w:rsidP="00C37EC7"/>
        </w:tc>
        <w:tc>
          <w:tcPr>
            <w:tcW w:w="4018" w:type="dxa"/>
            <w:tcBorders>
              <w:top w:val="single" w:sz="4" w:space="0" w:color="auto"/>
            </w:tcBorders>
          </w:tcPr>
          <w:p w14:paraId="12829E7D" w14:textId="77777777" w:rsidR="002B0FA8" w:rsidRDefault="002B0FA8" w:rsidP="00C37EC7">
            <w:r>
              <w:t>Official Capacity</w:t>
            </w:r>
          </w:p>
        </w:tc>
      </w:tr>
      <w:tr w:rsidR="002B0FA8" w14:paraId="41FD7A64" w14:textId="77777777" w:rsidTr="002B0FA8">
        <w:tc>
          <w:tcPr>
            <w:tcW w:w="1205" w:type="dxa"/>
          </w:tcPr>
          <w:p w14:paraId="7B07BB48" w14:textId="77777777" w:rsidR="002B0FA8" w:rsidRDefault="002B0FA8" w:rsidP="007C73D6"/>
        </w:tc>
        <w:tc>
          <w:tcPr>
            <w:tcW w:w="3115" w:type="dxa"/>
          </w:tcPr>
          <w:p w14:paraId="72A8A9EC" w14:textId="77777777" w:rsidR="002B0FA8" w:rsidRDefault="002B0FA8" w:rsidP="007C73D6"/>
        </w:tc>
        <w:tc>
          <w:tcPr>
            <w:tcW w:w="572" w:type="dxa"/>
          </w:tcPr>
          <w:p w14:paraId="4B8BAACF" w14:textId="77777777" w:rsidR="002B0FA8" w:rsidRDefault="002B0FA8" w:rsidP="007C73D6"/>
        </w:tc>
        <w:tc>
          <w:tcPr>
            <w:tcW w:w="4018" w:type="dxa"/>
            <w:tcBorders>
              <w:top w:val="single" w:sz="4" w:space="0" w:color="auto"/>
            </w:tcBorders>
          </w:tcPr>
          <w:p w14:paraId="4824AC94" w14:textId="77777777" w:rsidR="002B0FA8" w:rsidRDefault="002B0FA8" w:rsidP="007C73D6"/>
        </w:tc>
      </w:tr>
    </w:tbl>
    <w:p w14:paraId="344D12E3" w14:textId="77777777" w:rsidR="007C73D6" w:rsidRDefault="007C73D6" w:rsidP="007C73D6">
      <w:r>
        <w:t>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15"/>
        <w:gridCol w:w="2250"/>
        <w:gridCol w:w="2610"/>
      </w:tblGrid>
      <w:tr w:rsidR="00C37EC7" w14:paraId="26C5E7C6" w14:textId="77777777" w:rsidTr="00C37EC7">
        <w:trPr>
          <w:trHeight w:val="864"/>
        </w:trPr>
        <w:tc>
          <w:tcPr>
            <w:tcW w:w="4315" w:type="dxa"/>
          </w:tcPr>
          <w:p w14:paraId="0BDA7006" w14:textId="77777777" w:rsidR="00C37EC7" w:rsidRPr="00C37EC7" w:rsidRDefault="00C37EC7" w:rsidP="007C73D6">
            <w:pPr>
              <w:rPr>
                <w:b/>
                <w:sz w:val="24"/>
              </w:rPr>
            </w:pPr>
            <w:r w:rsidRPr="00C37EC7">
              <w:rPr>
                <w:b/>
                <w:sz w:val="24"/>
              </w:rPr>
              <w:t>Name of Issuer</w:t>
            </w:r>
          </w:p>
          <w:p w14:paraId="56085CB0" w14:textId="77777777" w:rsidR="00C37EC7" w:rsidRPr="00C37EC7" w:rsidRDefault="00C37EC7" w:rsidP="007C73D6">
            <w:pPr>
              <w:rPr>
                <w:sz w:val="24"/>
              </w:rPr>
            </w:pPr>
            <w:r w:rsidRPr="00C37EC7">
              <w:rPr>
                <w:sz w:val="24"/>
              </w:rPr>
              <w:t>Arctic Glacier Income Fund</w:t>
            </w:r>
          </w:p>
        </w:tc>
        <w:tc>
          <w:tcPr>
            <w:tcW w:w="2250" w:type="dxa"/>
          </w:tcPr>
          <w:p w14:paraId="19D8A2DB" w14:textId="77777777" w:rsidR="00EA600B" w:rsidRDefault="00C37EC7" w:rsidP="00807143">
            <w:pPr>
              <w:rPr>
                <w:b/>
                <w:sz w:val="24"/>
              </w:rPr>
            </w:pPr>
            <w:r w:rsidRPr="00C37EC7">
              <w:rPr>
                <w:b/>
                <w:sz w:val="24"/>
              </w:rPr>
              <w:t>For</w:t>
            </w:r>
          </w:p>
          <w:p w14:paraId="26EC7A03" w14:textId="6CFC539E" w:rsidR="00C37EC7" w:rsidRPr="00C53A17" w:rsidRDefault="003F097D" w:rsidP="00DF6E95">
            <w:pPr>
              <w:rPr>
                <w:bCs/>
                <w:sz w:val="24"/>
              </w:rPr>
            </w:pPr>
            <w:r>
              <w:rPr>
                <w:bCs/>
                <w:sz w:val="24"/>
              </w:rPr>
              <w:t>November</w:t>
            </w:r>
            <w:r w:rsidR="00C53A17">
              <w:rPr>
                <w:bCs/>
                <w:sz w:val="24"/>
              </w:rPr>
              <w:t xml:space="preserve"> 2021 </w:t>
            </w:r>
          </w:p>
        </w:tc>
        <w:tc>
          <w:tcPr>
            <w:tcW w:w="2610" w:type="dxa"/>
          </w:tcPr>
          <w:p w14:paraId="59117F62" w14:textId="77777777" w:rsidR="00C37EC7" w:rsidRPr="00C37EC7" w:rsidRDefault="00C37EC7" w:rsidP="007C73D6">
            <w:pPr>
              <w:rPr>
                <w:b/>
                <w:sz w:val="24"/>
              </w:rPr>
            </w:pPr>
            <w:r w:rsidRPr="00C37EC7">
              <w:rPr>
                <w:b/>
                <w:sz w:val="24"/>
              </w:rPr>
              <w:t>Date of Report</w:t>
            </w:r>
            <w:r w:rsidR="00252D07">
              <w:rPr>
                <w:b/>
                <w:sz w:val="24"/>
              </w:rPr>
              <w:t xml:space="preserve"> (D/M/Y)</w:t>
            </w:r>
          </w:p>
          <w:p w14:paraId="0F50B895" w14:textId="764F86C3" w:rsidR="00C37EC7" w:rsidRPr="00C37EC7" w:rsidRDefault="003F097D" w:rsidP="0092171E">
            <w:pPr>
              <w:rPr>
                <w:sz w:val="24"/>
              </w:rPr>
            </w:pPr>
            <w:r>
              <w:rPr>
                <w:sz w:val="24"/>
              </w:rPr>
              <w:t>November 1</w:t>
            </w:r>
            <w:r w:rsidR="00BD6081">
              <w:rPr>
                <w:sz w:val="24"/>
              </w:rPr>
              <w:t>, 202</w:t>
            </w:r>
            <w:r w:rsidR="0047089A">
              <w:rPr>
                <w:sz w:val="24"/>
              </w:rPr>
              <w:t>1</w:t>
            </w:r>
          </w:p>
        </w:tc>
      </w:tr>
      <w:tr w:rsidR="00C37EC7" w14:paraId="0032EC77" w14:textId="77777777" w:rsidTr="00C37EC7">
        <w:trPr>
          <w:trHeight w:val="1152"/>
        </w:trPr>
        <w:tc>
          <w:tcPr>
            <w:tcW w:w="9175" w:type="dxa"/>
            <w:gridSpan w:val="3"/>
          </w:tcPr>
          <w:p w14:paraId="115960E3" w14:textId="77777777" w:rsidR="00C37EC7" w:rsidRPr="00C37EC7" w:rsidRDefault="00C37EC7" w:rsidP="007C73D6">
            <w:pPr>
              <w:rPr>
                <w:b/>
                <w:sz w:val="24"/>
              </w:rPr>
            </w:pPr>
            <w:r w:rsidRPr="00C37EC7">
              <w:rPr>
                <w:b/>
                <w:sz w:val="24"/>
              </w:rPr>
              <w:t>Issuer Address</w:t>
            </w:r>
          </w:p>
          <w:p w14:paraId="2CE6A2A8" w14:textId="77777777" w:rsidR="00C37EC7" w:rsidRPr="00C37EC7" w:rsidRDefault="00C37EC7" w:rsidP="00C37EC7">
            <w:pPr>
              <w:rPr>
                <w:sz w:val="24"/>
              </w:rPr>
            </w:pPr>
            <w:r w:rsidRPr="00C37EC7">
              <w:rPr>
                <w:sz w:val="24"/>
              </w:rPr>
              <w:t xml:space="preserve">c/o </w:t>
            </w:r>
            <w:r w:rsidR="00EC40EE">
              <w:rPr>
                <w:sz w:val="24"/>
              </w:rPr>
              <w:t>32 Waterbury Drive</w:t>
            </w:r>
            <w:r w:rsidRPr="00C37EC7">
              <w:rPr>
                <w:sz w:val="24"/>
              </w:rPr>
              <w:t>, Winnipeg, Manitoba, R3</w:t>
            </w:r>
            <w:r w:rsidR="00EC40EE">
              <w:rPr>
                <w:sz w:val="24"/>
              </w:rPr>
              <w:t xml:space="preserve">P </w:t>
            </w:r>
            <w:r w:rsidRPr="00C37EC7">
              <w:rPr>
                <w:sz w:val="24"/>
              </w:rPr>
              <w:t>1</w:t>
            </w:r>
            <w:r w:rsidR="00EC40EE">
              <w:rPr>
                <w:sz w:val="24"/>
              </w:rPr>
              <w:t>R7</w:t>
            </w:r>
          </w:p>
          <w:p w14:paraId="26FAD7BB" w14:textId="77777777" w:rsidR="00C37EC7" w:rsidRPr="00C37EC7" w:rsidRDefault="00C37EC7" w:rsidP="00C37EC7">
            <w:pPr>
              <w:rPr>
                <w:sz w:val="24"/>
              </w:rPr>
            </w:pPr>
            <w:r w:rsidRPr="00C37EC7">
              <w:rPr>
                <w:sz w:val="24"/>
              </w:rPr>
              <w:t>Attention:  Mr. Hugh A. Adams, Secretary</w:t>
            </w:r>
          </w:p>
        </w:tc>
      </w:tr>
      <w:tr w:rsidR="00C37EC7" w14:paraId="59EA4599" w14:textId="77777777" w:rsidTr="00C37EC7">
        <w:tc>
          <w:tcPr>
            <w:tcW w:w="4315" w:type="dxa"/>
          </w:tcPr>
          <w:p w14:paraId="3CA6484E" w14:textId="77777777" w:rsidR="00C37EC7" w:rsidRPr="00C37EC7" w:rsidRDefault="00C37EC7" w:rsidP="007C73D6">
            <w:pPr>
              <w:rPr>
                <w:sz w:val="24"/>
              </w:rPr>
            </w:pPr>
            <w:r w:rsidRPr="00C37EC7">
              <w:rPr>
                <w:b/>
                <w:sz w:val="24"/>
              </w:rPr>
              <w:t>City/Province/Postal Code</w:t>
            </w:r>
          </w:p>
          <w:p w14:paraId="52309F38" w14:textId="77777777" w:rsidR="00C37EC7" w:rsidRPr="00C37EC7" w:rsidRDefault="00C37EC7" w:rsidP="00EC40EE">
            <w:pPr>
              <w:rPr>
                <w:sz w:val="24"/>
              </w:rPr>
            </w:pPr>
            <w:r w:rsidRPr="00C37EC7">
              <w:rPr>
                <w:sz w:val="24"/>
              </w:rPr>
              <w:t>Winnipeg, Manitoba R3</w:t>
            </w:r>
            <w:r w:rsidR="00EC40EE">
              <w:rPr>
                <w:sz w:val="24"/>
              </w:rPr>
              <w:t>P</w:t>
            </w:r>
            <w:r w:rsidRPr="00C37EC7">
              <w:rPr>
                <w:sz w:val="24"/>
              </w:rPr>
              <w:t xml:space="preserve"> 1</w:t>
            </w:r>
            <w:r w:rsidR="00EC40EE">
              <w:rPr>
                <w:sz w:val="24"/>
              </w:rPr>
              <w:t>R7</w:t>
            </w:r>
          </w:p>
        </w:tc>
        <w:tc>
          <w:tcPr>
            <w:tcW w:w="2250" w:type="dxa"/>
          </w:tcPr>
          <w:p w14:paraId="2E590920" w14:textId="77777777" w:rsidR="00C37EC7" w:rsidRPr="00C37EC7" w:rsidRDefault="00C37EC7" w:rsidP="007C73D6">
            <w:pPr>
              <w:rPr>
                <w:sz w:val="24"/>
              </w:rPr>
            </w:pPr>
            <w:r w:rsidRPr="00C37EC7">
              <w:rPr>
                <w:b/>
                <w:sz w:val="24"/>
              </w:rPr>
              <w:t>Issuer Fax</w:t>
            </w:r>
          </w:p>
          <w:p w14:paraId="28BFEC0A" w14:textId="77777777" w:rsidR="00EC40EE" w:rsidRDefault="00BA7BFC" w:rsidP="00EC40EE">
            <w:pPr>
              <w:rPr>
                <w:sz w:val="24"/>
              </w:rPr>
            </w:pPr>
            <w:r>
              <w:rPr>
                <w:sz w:val="24"/>
              </w:rPr>
              <w:t>(204) 487-3660</w:t>
            </w:r>
          </w:p>
          <w:p w14:paraId="65CF062F" w14:textId="77777777" w:rsidR="00C37EC7" w:rsidRPr="00C37EC7" w:rsidRDefault="00C37EC7" w:rsidP="00EC40EE">
            <w:pPr>
              <w:rPr>
                <w:sz w:val="24"/>
              </w:rPr>
            </w:pPr>
            <w:r w:rsidRPr="00C37EC7">
              <w:rPr>
                <w:sz w:val="24"/>
              </w:rPr>
              <w:tab/>
            </w:r>
          </w:p>
        </w:tc>
        <w:tc>
          <w:tcPr>
            <w:tcW w:w="2610" w:type="dxa"/>
          </w:tcPr>
          <w:p w14:paraId="522D2F03" w14:textId="77777777" w:rsidR="00C37EC7" w:rsidRPr="00C37EC7" w:rsidRDefault="00C37EC7" w:rsidP="007C73D6">
            <w:pPr>
              <w:rPr>
                <w:sz w:val="24"/>
              </w:rPr>
            </w:pPr>
            <w:r w:rsidRPr="00C37EC7">
              <w:rPr>
                <w:b/>
                <w:sz w:val="24"/>
              </w:rPr>
              <w:t>Issuer Telephone No.</w:t>
            </w:r>
          </w:p>
          <w:p w14:paraId="2A715C2F" w14:textId="77777777" w:rsidR="00C37EC7" w:rsidRPr="00C37EC7" w:rsidRDefault="00C37EC7" w:rsidP="00EC40EE">
            <w:pPr>
              <w:rPr>
                <w:sz w:val="24"/>
              </w:rPr>
            </w:pPr>
            <w:r w:rsidRPr="00C37EC7">
              <w:rPr>
                <w:sz w:val="24"/>
              </w:rPr>
              <w:t xml:space="preserve">(204) </w:t>
            </w:r>
            <w:r w:rsidR="00EC40EE">
              <w:rPr>
                <w:sz w:val="24"/>
              </w:rPr>
              <w:t>781-4496</w:t>
            </w:r>
          </w:p>
        </w:tc>
      </w:tr>
      <w:tr w:rsidR="00C37EC7" w14:paraId="31E20737" w14:textId="77777777" w:rsidTr="00C37EC7">
        <w:trPr>
          <w:trHeight w:val="864"/>
        </w:trPr>
        <w:tc>
          <w:tcPr>
            <w:tcW w:w="4315" w:type="dxa"/>
          </w:tcPr>
          <w:p w14:paraId="0B7CE636" w14:textId="77777777" w:rsidR="00C37EC7" w:rsidRPr="00C37EC7" w:rsidRDefault="00C37EC7" w:rsidP="007C73D6">
            <w:pPr>
              <w:rPr>
                <w:sz w:val="24"/>
              </w:rPr>
            </w:pPr>
            <w:r w:rsidRPr="00C37EC7">
              <w:rPr>
                <w:b/>
                <w:sz w:val="24"/>
              </w:rPr>
              <w:t>Contact Name</w:t>
            </w:r>
          </w:p>
          <w:p w14:paraId="5198611C" w14:textId="77777777" w:rsidR="00C37EC7" w:rsidRPr="00C37EC7" w:rsidRDefault="00C37EC7" w:rsidP="007C73D6">
            <w:pPr>
              <w:rPr>
                <w:sz w:val="24"/>
              </w:rPr>
            </w:pPr>
            <w:r w:rsidRPr="00C37EC7">
              <w:rPr>
                <w:sz w:val="24"/>
              </w:rPr>
              <w:t>Hugh Adam</w:t>
            </w:r>
            <w:r w:rsidR="00D83433">
              <w:rPr>
                <w:sz w:val="24"/>
              </w:rPr>
              <w:t>s</w:t>
            </w:r>
          </w:p>
        </w:tc>
        <w:tc>
          <w:tcPr>
            <w:tcW w:w="2250" w:type="dxa"/>
          </w:tcPr>
          <w:p w14:paraId="5DD2518D" w14:textId="77777777" w:rsidR="00C37EC7" w:rsidRPr="00C37EC7" w:rsidRDefault="00C37EC7" w:rsidP="007C73D6">
            <w:pPr>
              <w:rPr>
                <w:sz w:val="24"/>
              </w:rPr>
            </w:pPr>
            <w:r w:rsidRPr="00C37EC7">
              <w:rPr>
                <w:b/>
                <w:sz w:val="24"/>
              </w:rPr>
              <w:t>Contact Position</w:t>
            </w:r>
          </w:p>
          <w:p w14:paraId="688F7B04" w14:textId="77777777" w:rsidR="00C37EC7" w:rsidRPr="00C37EC7" w:rsidRDefault="00C37EC7" w:rsidP="007C73D6">
            <w:pPr>
              <w:rPr>
                <w:sz w:val="24"/>
              </w:rPr>
            </w:pPr>
            <w:r w:rsidRPr="00C37EC7">
              <w:rPr>
                <w:sz w:val="24"/>
              </w:rPr>
              <w:t>Corporate Secretary</w:t>
            </w:r>
          </w:p>
        </w:tc>
        <w:tc>
          <w:tcPr>
            <w:tcW w:w="2610" w:type="dxa"/>
          </w:tcPr>
          <w:p w14:paraId="636F3EC3" w14:textId="77777777" w:rsidR="00C37EC7" w:rsidRPr="00C37EC7" w:rsidRDefault="00C37EC7" w:rsidP="007C73D6">
            <w:pPr>
              <w:rPr>
                <w:sz w:val="24"/>
              </w:rPr>
            </w:pPr>
            <w:r w:rsidRPr="00C37EC7">
              <w:rPr>
                <w:b/>
                <w:sz w:val="24"/>
              </w:rPr>
              <w:t>Contact Telephone No.</w:t>
            </w:r>
          </w:p>
          <w:p w14:paraId="3DC7B7C6" w14:textId="77777777" w:rsidR="00C37EC7" w:rsidRPr="00C37EC7" w:rsidRDefault="00C37EC7" w:rsidP="00EC40EE">
            <w:pPr>
              <w:rPr>
                <w:sz w:val="24"/>
              </w:rPr>
            </w:pPr>
            <w:r w:rsidRPr="00C37EC7">
              <w:rPr>
                <w:sz w:val="24"/>
              </w:rPr>
              <w:t xml:space="preserve">(204) </w:t>
            </w:r>
            <w:r w:rsidR="00EC40EE">
              <w:rPr>
                <w:sz w:val="24"/>
              </w:rPr>
              <w:t>781-4496</w:t>
            </w:r>
          </w:p>
        </w:tc>
      </w:tr>
      <w:tr w:rsidR="00C37EC7" w14:paraId="6167D156" w14:textId="77777777" w:rsidTr="00C37EC7">
        <w:trPr>
          <w:trHeight w:val="864"/>
        </w:trPr>
        <w:tc>
          <w:tcPr>
            <w:tcW w:w="4315" w:type="dxa"/>
          </w:tcPr>
          <w:p w14:paraId="473B8C1E" w14:textId="77777777" w:rsidR="00C37EC7" w:rsidRPr="00C37EC7" w:rsidRDefault="00C37EC7" w:rsidP="007C73D6">
            <w:pPr>
              <w:rPr>
                <w:sz w:val="24"/>
              </w:rPr>
            </w:pPr>
            <w:r w:rsidRPr="00C37EC7">
              <w:rPr>
                <w:b/>
                <w:sz w:val="24"/>
              </w:rPr>
              <w:t>Contact Email Address</w:t>
            </w:r>
          </w:p>
          <w:p w14:paraId="527B2B25" w14:textId="77777777" w:rsidR="00C37EC7" w:rsidRPr="00C37EC7" w:rsidRDefault="007D5070" w:rsidP="00EC40EE">
            <w:pPr>
              <w:rPr>
                <w:sz w:val="24"/>
              </w:rPr>
            </w:pPr>
            <w:hyperlink r:id="rId8" w:history="1">
              <w:r w:rsidR="00EC40EE" w:rsidRPr="008A6995">
                <w:rPr>
                  <w:rStyle w:val="Hyperlink"/>
                  <w:sz w:val="24"/>
                </w:rPr>
                <w:t>hugh@hughadamslaw.com</w:t>
              </w:r>
            </w:hyperlink>
          </w:p>
        </w:tc>
        <w:tc>
          <w:tcPr>
            <w:tcW w:w="2250" w:type="dxa"/>
          </w:tcPr>
          <w:p w14:paraId="5A3318E2" w14:textId="77777777" w:rsidR="00C37EC7" w:rsidRPr="00C37EC7" w:rsidRDefault="00C37EC7" w:rsidP="007C73D6">
            <w:pPr>
              <w:rPr>
                <w:sz w:val="24"/>
              </w:rPr>
            </w:pPr>
          </w:p>
        </w:tc>
        <w:tc>
          <w:tcPr>
            <w:tcW w:w="2610" w:type="dxa"/>
          </w:tcPr>
          <w:p w14:paraId="754E8C43" w14:textId="77777777" w:rsidR="00C37EC7" w:rsidRPr="00C37EC7" w:rsidRDefault="00C37EC7" w:rsidP="007C73D6">
            <w:pPr>
              <w:rPr>
                <w:sz w:val="24"/>
              </w:rPr>
            </w:pPr>
          </w:p>
        </w:tc>
      </w:tr>
    </w:tbl>
    <w:p w14:paraId="66D6B8C4" w14:textId="77777777" w:rsidR="007C73D6" w:rsidRDefault="007C73D6" w:rsidP="007C73D6"/>
    <w:sectPr w:rsidR="007C73D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B374" w14:textId="77777777" w:rsidR="007D5070" w:rsidRDefault="007D5070" w:rsidP="00723EF7">
      <w:pPr>
        <w:spacing w:after="0" w:line="240" w:lineRule="auto"/>
      </w:pPr>
      <w:r>
        <w:separator/>
      </w:r>
    </w:p>
  </w:endnote>
  <w:endnote w:type="continuationSeparator" w:id="0">
    <w:p w14:paraId="3A3D7FAD" w14:textId="77777777" w:rsidR="007D5070" w:rsidRDefault="007D5070" w:rsidP="00723EF7">
      <w:pPr>
        <w:spacing w:after="0" w:line="240" w:lineRule="auto"/>
      </w:pPr>
      <w:r>
        <w:continuationSeparator/>
      </w:r>
    </w:p>
  </w:endnote>
  <w:endnote w:type="continuationNotice" w:id="1">
    <w:p w14:paraId="1800E0E7" w14:textId="77777777" w:rsidR="007D5070" w:rsidRDefault="007D5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21A7" w14:textId="77777777" w:rsidR="00723EF7" w:rsidRPr="00723EF7" w:rsidRDefault="00723EF7" w:rsidP="00723EF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9E34" w14:textId="77777777" w:rsidR="007D5070" w:rsidRDefault="007D5070" w:rsidP="00723EF7">
      <w:pPr>
        <w:spacing w:after="0" w:line="240" w:lineRule="auto"/>
        <w:rPr>
          <w:noProof/>
        </w:rPr>
      </w:pPr>
      <w:r>
        <w:rPr>
          <w:noProof/>
        </w:rPr>
        <w:separator/>
      </w:r>
    </w:p>
  </w:footnote>
  <w:footnote w:type="continuationSeparator" w:id="0">
    <w:p w14:paraId="7B515430" w14:textId="77777777" w:rsidR="007D5070" w:rsidRDefault="007D5070" w:rsidP="00723EF7">
      <w:pPr>
        <w:spacing w:after="0" w:line="240" w:lineRule="auto"/>
      </w:pPr>
      <w:r>
        <w:continuationSeparator/>
      </w:r>
    </w:p>
  </w:footnote>
  <w:footnote w:type="continuationNotice" w:id="1">
    <w:p w14:paraId="789D9D65" w14:textId="77777777" w:rsidR="007D5070" w:rsidRDefault="007D50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0714" w14:textId="77777777" w:rsidR="00615B1F" w:rsidRDefault="00615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144B"/>
    <w:multiLevelType w:val="hybridMultilevel"/>
    <w:tmpl w:val="8A6C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80245"/>
    <w:multiLevelType w:val="hybridMultilevel"/>
    <w:tmpl w:val="1028512A"/>
    <w:lvl w:ilvl="0" w:tplc="2D7C3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41EB1"/>
    <w:multiLevelType w:val="hybridMultilevel"/>
    <w:tmpl w:val="6ABAD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D6"/>
    <w:rsid w:val="00031F78"/>
    <w:rsid w:val="00070764"/>
    <w:rsid w:val="00095CE9"/>
    <w:rsid w:val="000963E2"/>
    <w:rsid w:val="000C0D59"/>
    <w:rsid w:val="000C5FE3"/>
    <w:rsid w:val="000F28FD"/>
    <w:rsid w:val="001123BB"/>
    <w:rsid w:val="00140D7C"/>
    <w:rsid w:val="001E0BFA"/>
    <w:rsid w:val="00212E39"/>
    <w:rsid w:val="00242CD5"/>
    <w:rsid w:val="00242D89"/>
    <w:rsid w:val="00252D07"/>
    <w:rsid w:val="002710E3"/>
    <w:rsid w:val="00285933"/>
    <w:rsid w:val="00297148"/>
    <w:rsid w:val="002A477C"/>
    <w:rsid w:val="002B0FA8"/>
    <w:rsid w:val="002B355F"/>
    <w:rsid w:val="002C7506"/>
    <w:rsid w:val="00320553"/>
    <w:rsid w:val="00325FEB"/>
    <w:rsid w:val="00332994"/>
    <w:rsid w:val="0036355A"/>
    <w:rsid w:val="00376378"/>
    <w:rsid w:val="00383D67"/>
    <w:rsid w:val="00391C3B"/>
    <w:rsid w:val="003A2CDE"/>
    <w:rsid w:val="003A75D7"/>
    <w:rsid w:val="003C77BA"/>
    <w:rsid w:val="003D1735"/>
    <w:rsid w:val="003D3247"/>
    <w:rsid w:val="003D7D06"/>
    <w:rsid w:val="003F097D"/>
    <w:rsid w:val="003F6D92"/>
    <w:rsid w:val="00416C0B"/>
    <w:rsid w:val="004240CD"/>
    <w:rsid w:val="004331D4"/>
    <w:rsid w:val="00452537"/>
    <w:rsid w:val="0047089A"/>
    <w:rsid w:val="004E1F3C"/>
    <w:rsid w:val="00502C9E"/>
    <w:rsid w:val="00552E0D"/>
    <w:rsid w:val="00554F0A"/>
    <w:rsid w:val="005857CC"/>
    <w:rsid w:val="005A25B5"/>
    <w:rsid w:val="005B5C6B"/>
    <w:rsid w:val="005C283D"/>
    <w:rsid w:val="005C6DBC"/>
    <w:rsid w:val="005D092F"/>
    <w:rsid w:val="00615B1F"/>
    <w:rsid w:val="0063043C"/>
    <w:rsid w:val="006339FB"/>
    <w:rsid w:val="00647A62"/>
    <w:rsid w:val="00653BA2"/>
    <w:rsid w:val="006574E6"/>
    <w:rsid w:val="006B5E0F"/>
    <w:rsid w:val="006E0DB2"/>
    <w:rsid w:val="006F7B41"/>
    <w:rsid w:val="0070057B"/>
    <w:rsid w:val="007015E2"/>
    <w:rsid w:val="00703371"/>
    <w:rsid w:val="007135E1"/>
    <w:rsid w:val="00723EF7"/>
    <w:rsid w:val="00741E8A"/>
    <w:rsid w:val="00784092"/>
    <w:rsid w:val="00790A2D"/>
    <w:rsid w:val="007A0628"/>
    <w:rsid w:val="007A1422"/>
    <w:rsid w:val="007A51F4"/>
    <w:rsid w:val="007B0BDC"/>
    <w:rsid w:val="007B78B6"/>
    <w:rsid w:val="007C73D6"/>
    <w:rsid w:val="007D5070"/>
    <w:rsid w:val="007E2024"/>
    <w:rsid w:val="00800086"/>
    <w:rsid w:val="00801CDC"/>
    <w:rsid w:val="00807143"/>
    <w:rsid w:val="00895566"/>
    <w:rsid w:val="008A28F9"/>
    <w:rsid w:val="008C278A"/>
    <w:rsid w:val="008C2A06"/>
    <w:rsid w:val="008D6E00"/>
    <w:rsid w:val="008E7C53"/>
    <w:rsid w:val="00910726"/>
    <w:rsid w:val="00921360"/>
    <w:rsid w:val="0092171E"/>
    <w:rsid w:val="00972DD2"/>
    <w:rsid w:val="00981660"/>
    <w:rsid w:val="009A71C9"/>
    <w:rsid w:val="009C1874"/>
    <w:rsid w:val="009C1B6F"/>
    <w:rsid w:val="009D5255"/>
    <w:rsid w:val="00A03236"/>
    <w:rsid w:val="00A20051"/>
    <w:rsid w:val="00A27189"/>
    <w:rsid w:val="00A27371"/>
    <w:rsid w:val="00A41B30"/>
    <w:rsid w:val="00A544F0"/>
    <w:rsid w:val="00A7250E"/>
    <w:rsid w:val="00AB6970"/>
    <w:rsid w:val="00AC0ABD"/>
    <w:rsid w:val="00AE4045"/>
    <w:rsid w:val="00B10C0F"/>
    <w:rsid w:val="00B243E6"/>
    <w:rsid w:val="00B35F1A"/>
    <w:rsid w:val="00B44642"/>
    <w:rsid w:val="00B46F12"/>
    <w:rsid w:val="00B61CA0"/>
    <w:rsid w:val="00BA7BFC"/>
    <w:rsid w:val="00BC6ADB"/>
    <w:rsid w:val="00BD6081"/>
    <w:rsid w:val="00BE69AC"/>
    <w:rsid w:val="00BF39B1"/>
    <w:rsid w:val="00BF76BB"/>
    <w:rsid w:val="00C0425C"/>
    <w:rsid w:val="00C130D4"/>
    <w:rsid w:val="00C3582C"/>
    <w:rsid w:val="00C37EC7"/>
    <w:rsid w:val="00C53A17"/>
    <w:rsid w:val="00C6525C"/>
    <w:rsid w:val="00C901F6"/>
    <w:rsid w:val="00C946F1"/>
    <w:rsid w:val="00CA126B"/>
    <w:rsid w:val="00CA6130"/>
    <w:rsid w:val="00CA64BE"/>
    <w:rsid w:val="00CD052D"/>
    <w:rsid w:val="00CD653F"/>
    <w:rsid w:val="00CF7D3A"/>
    <w:rsid w:val="00D1078F"/>
    <w:rsid w:val="00D1415E"/>
    <w:rsid w:val="00D237A0"/>
    <w:rsid w:val="00D52ECF"/>
    <w:rsid w:val="00D53A54"/>
    <w:rsid w:val="00D83433"/>
    <w:rsid w:val="00DA6026"/>
    <w:rsid w:val="00DD10C7"/>
    <w:rsid w:val="00DF6E95"/>
    <w:rsid w:val="00E06152"/>
    <w:rsid w:val="00E35916"/>
    <w:rsid w:val="00E3670B"/>
    <w:rsid w:val="00E426BA"/>
    <w:rsid w:val="00E64874"/>
    <w:rsid w:val="00E71FB1"/>
    <w:rsid w:val="00E95801"/>
    <w:rsid w:val="00EA2692"/>
    <w:rsid w:val="00EA600B"/>
    <w:rsid w:val="00EB1239"/>
    <w:rsid w:val="00EC18E2"/>
    <w:rsid w:val="00EC40EE"/>
    <w:rsid w:val="00EF3FDD"/>
    <w:rsid w:val="00F25445"/>
    <w:rsid w:val="00FA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8FC9"/>
  <w15:chartTrackingRefBased/>
  <w15:docId w15:val="{77C59B98-AF12-49E0-8072-61F84ED2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3D6"/>
    <w:pPr>
      <w:ind w:left="720"/>
      <w:contextualSpacing/>
    </w:pPr>
  </w:style>
  <w:style w:type="character" w:styleId="Hyperlink">
    <w:name w:val="Hyperlink"/>
    <w:basedOn w:val="DefaultParagraphFont"/>
    <w:uiPriority w:val="99"/>
    <w:unhideWhenUsed/>
    <w:rsid w:val="00C37EC7"/>
    <w:rPr>
      <w:color w:val="0563C1" w:themeColor="hyperlink"/>
      <w:u w:val="single"/>
    </w:rPr>
  </w:style>
  <w:style w:type="paragraph" w:styleId="Header">
    <w:name w:val="header"/>
    <w:basedOn w:val="Normal"/>
    <w:link w:val="HeaderChar"/>
    <w:uiPriority w:val="99"/>
    <w:unhideWhenUsed/>
    <w:rsid w:val="00723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EF7"/>
  </w:style>
  <w:style w:type="paragraph" w:styleId="Footer">
    <w:name w:val="footer"/>
    <w:basedOn w:val="Normal"/>
    <w:link w:val="FooterChar"/>
    <w:uiPriority w:val="99"/>
    <w:unhideWhenUsed/>
    <w:rsid w:val="00723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F7"/>
  </w:style>
  <w:style w:type="paragraph" w:styleId="BalloonText">
    <w:name w:val="Balloon Text"/>
    <w:basedOn w:val="Normal"/>
    <w:link w:val="BalloonTextChar"/>
    <w:uiPriority w:val="99"/>
    <w:semiHidden/>
    <w:unhideWhenUsed/>
    <w:rsid w:val="00BC6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ADB"/>
    <w:rPr>
      <w:rFonts w:ascii="Segoe UI" w:hAnsi="Segoe UI" w:cs="Segoe UI"/>
      <w:sz w:val="18"/>
      <w:szCs w:val="18"/>
    </w:rPr>
  </w:style>
  <w:style w:type="paragraph" w:styleId="Revision">
    <w:name w:val="Revision"/>
    <w:hidden/>
    <w:uiPriority w:val="99"/>
    <w:semiHidden/>
    <w:rsid w:val="00615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h@hughadamsl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C2C77-4802-4B67-8E2E-40BB8369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1549</Words>
  <Characters>8536</Characters>
  <Application>Microsoft Office Word</Application>
  <DocSecurity>0</DocSecurity>
  <PresentationFormat>15|.DOCX</PresentationFormat>
  <Lines>224</Lines>
  <Paragraphs>106</Paragraphs>
  <ScaleCrop>false</ScaleCrop>
  <HeadingPairs>
    <vt:vector size="2" baseType="variant">
      <vt:variant>
        <vt:lpstr>Title</vt:lpstr>
      </vt:variant>
      <vt:variant>
        <vt:i4>1</vt:i4>
      </vt:variant>
    </vt:vector>
  </HeadingPairs>
  <TitlesOfParts>
    <vt:vector size="1" baseType="lpstr">
      <vt:lpstr>CNSXForm72019November  (Client Files - DOCS - S2544664 - V1)</vt:lpstr>
    </vt:vector>
  </TitlesOfParts>
  <Company>Microsoft</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CNSXForm72021 - June 2021 (S2972662).DOCX</dc:title>
  <dc:subject>S2391867 - V1</dc:subject>
  <dc:creator>Leigh  Ann Lyttle</dc:creator>
  <cp:keywords/>
  <dc:description>DO NOT STAMP</dc:description>
  <cp:lastModifiedBy>Amanda Daigle</cp:lastModifiedBy>
  <cp:revision>2</cp:revision>
  <cp:lastPrinted>2021-01-14T17:59:00Z</cp:lastPrinted>
  <dcterms:created xsi:type="dcterms:W3CDTF">2021-10-28T14:14:00Z</dcterms:created>
  <dcterms:modified xsi:type="dcterms:W3CDTF">2021-10-28T14:14:00Z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2/20/2018 9:17:25 AM</vt:lpwstr>
  </property>
</Properties>
</file>