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5315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92376A1" w14:textId="3B5A9FA2"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535ACE">
        <w:rPr>
          <w:rFonts w:ascii="Arial" w:hAnsi="Arial"/>
          <w:color w:val="000000"/>
        </w:rPr>
        <w:t>Cresco Labs</w:t>
      </w:r>
      <w:r w:rsidR="0009037B">
        <w:rPr>
          <w:rFonts w:ascii="Arial" w:hAnsi="Arial"/>
          <w:color w:val="000000"/>
        </w:rPr>
        <w:t>,</w:t>
      </w:r>
      <w:r w:rsidR="00535ACE">
        <w:rPr>
          <w:rFonts w:ascii="Arial" w:hAnsi="Arial"/>
          <w:color w:val="000000"/>
        </w:rPr>
        <w:t xml:space="preserve"> Inc</w:t>
      </w:r>
      <w:r w:rsidR="004812C1" w:rsidRPr="004812C1">
        <w:rPr>
          <w:rFonts w:ascii="Arial" w:hAnsi="Arial"/>
          <w:color w:val="000000"/>
        </w:rPr>
        <w:t xml:space="preserve">. </w:t>
      </w:r>
      <w:r>
        <w:rPr>
          <w:rFonts w:ascii="Arial" w:hAnsi="Arial"/>
          <w:color w:val="000000"/>
        </w:rPr>
        <w:t>(the “Issuer”).</w:t>
      </w:r>
    </w:p>
    <w:p w14:paraId="208AE105" w14:textId="5CC8C20B"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35ACE">
        <w:rPr>
          <w:rFonts w:ascii="Arial" w:hAnsi="Arial"/>
          <w:color w:val="000000"/>
        </w:rPr>
        <w:t>CL.CN</w:t>
      </w:r>
    </w:p>
    <w:p w14:paraId="0AE75130" w14:textId="4DFE2B42"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395006">
        <w:rPr>
          <w:rFonts w:ascii="Arial" w:hAnsi="Arial"/>
          <w:color w:val="000000"/>
        </w:rPr>
        <w:t>46</w:t>
      </w:r>
      <w:r w:rsidR="00546224">
        <w:rPr>
          <w:rFonts w:ascii="Arial" w:hAnsi="Arial"/>
          <w:color w:val="000000"/>
        </w:rPr>
        <w:t>,</w:t>
      </w:r>
      <w:r w:rsidR="00260E28">
        <w:rPr>
          <w:rFonts w:ascii="Arial" w:hAnsi="Arial"/>
          <w:color w:val="000000"/>
        </w:rPr>
        <w:t>719</w:t>
      </w:r>
      <w:r w:rsidR="00546224">
        <w:rPr>
          <w:rFonts w:ascii="Arial" w:hAnsi="Arial"/>
          <w:color w:val="000000"/>
        </w:rPr>
        <w:t>,</w:t>
      </w:r>
      <w:r w:rsidR="00260E28">
        <w:rPr>
          <w:rFonts w:ascii="Arial" w:hAnsi="Arial"/>
          <w:color w:val="000000"/>
        </w:rPr>
        <w:t xml:space="preserve">648 </w:t>
      </w:r>
      <w:r w:rsidR="0006529B">
        <w:rPr>
          <w:rFonts w:ascii="Arial" w:hAnsi="Arial"/>
          <w:color w:val="000000"/>
        </w:rPr>
        <w:t>Subordinate Voting Shares</w:t>
      </w:r>
    </w:p>
    <w:p w14:paraId="67226624" w14:textId="485BFE90" w:rsidR="00640E94" w:rsidRDefault="00640E94">
      <w:pPr>
        <w:pStyle w:val="BodyText"/>
        <w:tabs>
          <w:tab w:val="left" w:pos="7920"/>
          <w:tab w:val="left" w:pos="9180"/>
        </w:tabs>
        <w:rPr>
          <w:rFonts w:ascii="Arial" w:hAnsi="Arial"/>
          <w:color w:val="000000"/>
        </w:rPr>
      </w:pPr>
      <w:r>
        <w:rPr>
          <w:rFonts w:ascii="Arial" w:hAnsi="Arial"/>
          <w:color w:val="000000"/>
        </w:rPr>
        <w:t>Date</w:t>
      </w:r>
      <w:r w:rsidRPr="00DC6C63">
        <w:rPr>
          <w:rFonts w:ascii="Arial" w:hAnsi="Arial"/>
          <w:color w:val="000000"/>
        </w:rPr>
        <w:t xml:space="preserve">: </w:t>
      </w:r>
      <w:r w:rsidR="00546224">
        <w:rPr>
          <w:rFonts w:ascii="Arial" w:hAnsi="Arial"/>
          <w:color w:val="000000"/>
        </w:rPr>
        <w:t>July</w:t>
      </w:r>
      <w:r w:rsidR="00546224" w:rsidRPr="00023357">
        <w:rPr>
          <w:rFonts w:ascii="Arial" w:hAnsi="Arial"/>
          <w:color w:val="000000"/>
        </w:rPr>
        <w:t xml:space="preserve"> </w:t>
      </w:r>
      <w:r w:rsidR="00FE0540">
        <w:rPr>
          <w:rFonts w:ascii="Arial" w:hAnsi="Arial"/>
          <w:color w:val="000000"/>
        </w:rPr>
        <w:t>5</w:t>
      </w:r>
      <w:r w:rsidR="00117246" w:rsidRPr="00023357">
        <w:rPr>
          <w:rFonts w:ascii="Arial" w:hAnsi="Arial"/>
          <w:color w:val="000000"/>
          <w:vertAlign w:val="superscript"/>
        </w:rPr>
        <w:t>th</w:t>
      </w:r>
      <w:r w:rsidR="00535ACE" w:rsidRPr="00DC6C63">
        <w:rPr>
          <w:rFonts w:ascii="Arial" w:hAnsi="Arial"/>
          <w:color w:val="000000"/>
        </w:rPr>
        <w:t>,</w:t>
      </w:r>
      <w:r w:rsidR="00535ACE">
        <w:rPr>
          <w:rFonts w:ascii="Arial" w:hAnsi="Arial"/>
          <w:color w:val="000000"/>
        </w:rPr>
        <w:t xml:space="preserve"> 201</w:t>
      </w:r>
      <w:r w:rsidR="00ED5D8B">
        <w:rPr>
          <w:rFonts w:ascii="Arial" w:hAnsi="Arial"/>
          <w:color w:val="000000"/>
        </w:rPr>
        <w:t>9</w:t>
      </w:r>
    </w:p>
    <w:p w14:paraId="2DB56CC3"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w:t>
      </w:r>
      <w:bookmarkStart w:id="5" w:name="_GoBack"/>
      <w:bookmarkEnd w:id="5"/>
      <w:r>
        <w:rPr>
          <w:rFonts w:ascii="Arial" w:hAnsi="Arial"/>
          <w:color w:val="000000"/>
        </w:rPr>
        <w:t xml:space="preserve">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41A4E1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20323BEB"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2317A5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7F30335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r w:rsidR="004812C1">
        <w:rPr>
          <w:rFonts w:ascii="Arial" w:hAnsi="Arial"/>
          <w:color w:val="000000"/>
        </w:rPr>
        <w:t xml:space="preserve"> </w:t>
      </w:r>
    </w:p>
    <w:p w14:paraId="772FD1C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0907CEB" w14:textId="77777777" w:rsidR="00640E94" w:rsidRDefault="00640E94">
      <w:pPr>
        <w:pStyle w:val="List"/>
        <w:keepLines/>
        <w:spacing w:before="120"/>
        <w:ind w:left="0" w:firstLine="0"/>
        <w:rPr>
          <w:rFonts w:ascii="Arial" w:hAnsi="Arial"/>
          <w:b/>
        </w:rPr>
      </w:pPr>
      <w:r>
        <w:rPr>
          <w:rFonts w:ascii="Arial" w:hAnsi="Arial"/>
          <w:b/>
        </w:rPr>
        <w:t>Report on Business</w:t>
      </w:r>
    </w:p>
    <w:p w14:paraId="4214F5F3" w14:textId="029BF94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BE2A733" w14:textId="12893CBA" w:rsidR="00C53DBC" w:rsidRDefault="00535ACE" w:rsidP="00C53DBC">
      <w:pPr>
        <w:pStyle w:val="List"/>
        <w:spacing w:before="120"/>
        <w:ind w:left="720" w:firstLine="0"/>
        <w:jc w:val="both"/>
        <w:rPr>
          <w:rFonts w:ascii="Arial" w:hAnsi="Arial" w:cs="Arial"/>
          <w:b/>
        </w:rPr>
      </w:pPr>
      <w:r w:rsidRPr="00535ACE">
        <w:rPr>
          <w:rFonts w:ascii="Arial" w:hAnsi="Arial" w:cs="Arial"/>
          <w:b/>
        </w:rPr>
        <w:t xml:space="preserve">Issuer Response: </w:t>
      </w:r>
      <w:r w:rsidR="00C53DBC" w:rsidRPr="00C53DBC">
        <w:rPr>
          <w:rFonts w:ascii="Arial" w:hAnsi="Arial" w:cs="Arial"/>
        </w:rPr>
        <w:t>Updates about the Company’s business are available under the Company's profile on SEDAR at www.sedar.com and on Cresco’s investors website at investors.crescolabs.com.</w:t>
      </w:r>
      <w:r w:rsidR="00C53DBC">
        <w:rPr>
          <w:rFonts w:ascii="Arial" w:hAnsi="Arial" w:cs="Arial"/>
          <w:b/>
        </w:rPr>
        <w:t xml:space="preserve"> </w:t>
      </w:r>
    </w:p>
    <w:p w14:paraId="35EB6FD5" w14:textId="242E0410" w:rsidR="007B2396" w:rsidRPr="00023357" w:rsidRDefault="007B2396" w:rsidP="00023357"/>
    <w:p w14:paraId="506D3304" w14:textId="77777777" w:rsidR="007B2396" w:rsidRPr="00023357" w:rsidRDefault="007B2396" w:rsidP="00023357"/>
    <w:p w14:paraId="4643EE44" w14:textId="76240B59" w:rsidR="00EB1F86" w:rsidRDefault="00EB1F86">
      <w:pPr>
        <w:pStyle w:val="List"/>
        <w:spacing w:before="120"/>
        <w:ind w:left="720" w:firstLine="0"/>
        <w:jc w:val="both"/>
        <w:rPr>
          <w:rFonts w:ascii="Arial" w:hAnsi="Arial" w:cs="Arial"/>
          <w:i/>
        </w:rPr>
      </w:pPr>
    </w:p>
    <w:p w14:paraId="7B0F3F42" w14:textId="0C41B162" w:rsidR="00156E9C" w:rsidRDefault="00156E9C" w:rsidP="00156E9C">
      <w:pPr>
        <w:pStyle w:val="List"/>
        <w:spacing w:before="120"/>
        <w:ind w:left="720" w:firstLine="0"/>
        <w:jc w:val="both"/>
        <w:rPr>
          <w:rFonts w:ascii="Arial" w:hAnsi="Arial" w:cs="Arial"/>
        </w:rPr>
      </w:pPr>
      <w:r>
        <w:rPr>
          <w:rFonts w:ascii="Arial" w:hAnsi="Arial" w:cs="Arial"/>
        </w:rPr>
        <w:t>On June 1</w:t>
      </w:r>
      <w:r w:rsidR="002C4920">
        <w:rPr>
          <w:rFonts w:ascii="Arial" w:hAnsi="Arial" w:cs="Arial"/>
        </w:rPr>
        <w:t>2</w:t>
      </w:r>
      <w:r w:rsidRPr="003C4038">
        <w:rPr>
          <w:rFonts w:ascii="Arial" w:hAnsi="Arial" w:cs="Arial"/>
          <w:vertAlign w:val="superscript"/>
        </w:rPr>
        <w:t>th</w:t>
      </w:r>
      <w:r>
        <w:rPr>
          <w:rFonts w:ascii="Arial" w:hAnsi="Arial" w:cs="Arial"/>
        </w:rPr>
        <w:t>, 2019, the Company</w:t>
      </w:r>
      <w:r w:rsidR="00C95EDB" w:rsidRPr="00C95EDB">
        <w:rPr>
          <w:rFonts w:ascii="HelveticaNeueLTStd-Lt" w:hAnsi="HelveticaNeueLTStd-Lt"/>
          <w:color w:val="000000"/>
          <w:sz w:val="27"/>
          <w:szCs w:val="27"/>
        </w:rPr>
        <w:t xml:space="preserve"> </w:t>
      </w:r>
      <w:r w:rsidR="00C95EDB" w:rsidRPr="00FE0540">
        <w:rPr>
          <w:rFonts w:ascii="Arial" w:hAnsi="Arial" w:cs="Arial"/>
        </w:rPr>
        <w:t xml:space="preserve">announced the opening of new </w:t>
      </w:r>
      <w:proofErr w:type="spellStart"/>
      <w:r w:rsidR="00C95EDB" w:rsidRPr="00FE0540">
        <w:rPr>
          <w:rFonts w:ascii="Arial" w:hAnsi="Arial" w:cs="Arial"/>
        </w:rPr>
        <w:t>VidaCann</w:t>
      </w:r>
      <w:proofErr w:type="spellEnd"/>
      <w:r w:rsidR="00C95EDB" w:rsidRPr="00FE0540">
        <w:rPr>
          <w:rFonts w:ascii="Arial" w:hAnsi="Arial" w:cs="Arial"/>
        </w:rPr>
        <w:t xml:space="preserve"> medical cannabis dispensaries in the cities of Pensacola and Jacksonville, Florida. With the opening of the new dispensaries, </w:t>
      </w:r>
      <w:proofErr w:type="spellStart"/>
      <w:r w:rsidR="00C95EDB" w:rsidRPr="00FE0540">
        <w:rPr>
          <w:rFonts w:ascii="Arial" w:hAnsi="Arial" w:cs="Arial"/>
        </w:rPr>
        <w:t>VidaCann</w:t>
      </w:r>
      <w:proofErr w:type="spellEnd"/>
      <w:r w:rsidR="00C95EDB" w:rsidRPr="00FE0540">
        <w:rPr>
          <w:rFonts w:ascii="Arial" w:hAnsi="Arial" w:cs="Arial"/>
        </w:rPr>
        <w:t xml:space="preserve"> now has 12 operating dispensaries throughout the state of Florida. Cresco Labs has entered into an agreement to acquire the ownership interests of </w:t>
      </w:r>
      <w:proofErr w:type="spellStart"/>
      <w:r w:rsidR="00C95EDB" w:rsidRPr="00FE0540">
        <w:rPr>
          <w:rFonts w:ascii="Arial" w:hAnsi="Arial" w:cs="Arial"/>
        </w:rPr>
        <w:t>VidaCann</w:t>
      </w:r>
      <w:proofErr w:type="spellEnd"/>
      <w:r w:rsidR="00C95EDB" w:rsidRPr="00FE0540">
        <w:rPr>
          <w:rFonts w:ascii="Arial" w:hAnsi="Arial" w:cs="Arial"/>
        </w:rPr>
        <w:t xml:space="preserve">, one of the largest and most advanced providers of medical cannabis in Florida. The acquisition of </w:t>
      </w:r>
      <w:proofErr w:type="spellStart"/>
      <w:r w:rsidR="00C95EDB" w:rsidRPr="00FE0540">
        <w:rPr>
          <w:rFonts w:ascii="Arial" w:hAnsi="Arial" w:cs="Arial"/>
        </w:rPr>
        <w:t>VidaCann</w:t>
      </w:r>
      <w:proofErr w:type="spellEnd"/>
      <w:r w:rsidR="00C95EDB" w:rsidRPr="00FE0540">
        <w:rPr>
          <w:rFonts w:ascii="Arial" w:hAnsi="Arial" w:cs="Arial"/>
        </w:rPr>
        <w:t xml:space="preserve"> is expected to close within the next 30 to 90 days, subject to the satisfaction of customary closing conditions including approval by the Florida Department of Health.</w:t>
      </w:r>
    </w:p>
    <w:p w14:paraId="48186D58" w14:textId="3ABDF58F" w:rsidR="00C95EDB" w:rsidRPr="00C95EDB" w:rsidRDefault="00C95EDB" w:rsidP="00FE0540">
      <w:pPr>
        <w:pStyle w:val="List"/>
        <w:spacing w:before="120"/>
        <w:ind w:left="720" w:firstLine="0"/>
        <w:jc w:val="both"/>
        <w:rPr>
          <w:rFonts w:ascii="Arial" w:hAnsi="Arial" w:cs="Arial"/>
        </w:rPr>
      </w:pPr>
      <w:r w:rsidRPr="00023357">
        <w:rPr>
          <w:rFonts w:ascii="Arial" w:hAnsi="Arial" w:cs="Arial"/>
          <w:i/>
        </w:rPr>
        <w:t>Please refer to the Issuer’s News release</w:t>
      </w:r>
      <w:r>
        <w:rPr>
          <w:rFonts w:ascii="Arial" w:hAnsi="Arial" w:cs="Arial"/>
          <w:i/>
        </w:rPr>
        <w:t xml:space="preserve"> dated June 12</w:t>
      </w:r>
      <w:r w:rsidRPr="003C4038">
        <w:rPr>
          <w:rFonts w:ascii="Arial" w:hAnsi="Arial" w:cs="Arial"/>
          <w:i/>
          <w:vertAlign w:val="superscript"/>
        </w:rPr>
        <w:t>th</w:t>
      </w:r>
      <w:r>
        <w:rPr>
          <w:rFonts w:ascii="Arial" w:hAnsi="Arial" w:cs="Arial"/>
          <w:i/>
        </w:rPr>
        <w:t>, 2019</w:t>
      </w:r>
    </w:p>
    <w:p w14:paraId="7022A707" w14:textId="19835F98"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6CAE0769" w14:textId="647A1D12" w:rsidR="007C10EF" w:rsidRDefault="00535ACE" w:rsidP="00CE0824">
      <w:pPr>
        <w:pStyle w:val="List"/>
        <w:spacing w:before="120"/>
        <w:ind w:left="720" w:firstLine="0"/>
        <w:jc w:val="both"/>
        <w:rPr>
          <w:rFonts w:ascii="Arial" w:hAnsi="Arial" w:cs="Arial"/>
        </w:rPr>
      </w:pPr>
      <w:r w:rsidRPr="00535ACE">
        <w:rPr>
          <w:rFonts w:ascii="Arial" w:hAnsi="Arial" w:cs="Arial"/>
          <w:b/>
        </w:rPr>
        <w:t xml:space="preserve">Issuer Response: </w:t>
      </w:r>
      <w:r>
        <w:rPr>
          <w:rFonts w:ascii="Arial" w:hAnsi="Arial" w:cs="Arial"/>
        </w:rPr>
        <w:t xml:space="preserve">Management has been actively involved in managing the operations and revenue growth, as well as exploring and evaluating expansion opportunities. </w:t>
      </w:r>
    </w:p>
    <w:p w14:paraId="4057FE74" w14:textId="77777777" w:rsidR="00BA5895" w:rsidRDefault="00BA5895" w:rsidP="00BA5895">
      <w:pPr>
        <w:pStyle w:val="List"/>
        <w:spacing w:before="120"/>
        <w:ind w:left="720" w:firstLine="0"/>
        <w:jc w:val="both"/>
        <w:rPr>
          <w:rFonts w:ascii="Arial" w:hAnsi="Arial" w:cs="Arial"/>
        </w:rPr>
      </w:pPr>
      <w:r>
        <w:rPr>
          <w:rFonts w:ascii="Arial" w:hAnsi="Arial" w:cs="Arial"/>
        </w:rPr>
        <w:t>On June 11</w:t>
      </w:r>
      <w:r w:rsidRPr="003C4038">
        <w:rPr>
          <w:rFonts w:ascii="Arial" w:hAnsi="Arial" w:cs="Arial"/>
          <w:vertAlign w:val="superscript"/>
        </w:rPr>
        <w:t>th</w:t>
      </w:r>
      <w:r>
        <w:rPr>
          <w:rFonts w:ascii="Arial" w:hAnsi="Arial" w:cs="Arial"/>
        </w:rPr>
        <w:t xml:space="preserve">, 2019, the Company </w:t>
      </w:r>
      <w:r w:rsidRPr="003C4038">
        <w:rPr>
          <w:rFonts w:ascii="Arial" w:hAnsi="Arial" w:cs="Arial"/>
        </w:rPr>
        <w:t xml:space="preserve">provided an update on its acquisition (the “Transaction”) of </w:t>
      </w:r>
      <w:proofErr w:type="spellStart"/>
      <w:r w:rsidRPr="003C4038">
        <w:rPr>
          <w:rFonts w:ascii="Arial" w:hAnsi="Arial" w:cs="Arial"/>
        </w:rPr>
        <w:t>CannaRoyalty</w:t>
      </w:r>
      <w:proofErr w:type="spellEnd"/>
      <w:r w:rsidRPr="003C4038">
        <w:rPr>
          <w:rFonts w:ascii="Arial" w:hAnsi="Arial" w:cs="Arial"/>
        </w:rPr>
        <w:t xml:space="preserve"> Corp. d/b/a Origin House (“Origin House” – CSE: OH, OTCQX: ORHOF).</w:t>
      </w:r>
      <w:r>
        <w:rPr>
          <w:rFonts w:ascii="Arial" w:hAnsi="Arial" w:cs="Arial"/>
        </w:rPr>
        <w:t xml:space="preserve"> </w:t>
      </w:r>
      <w:r w:rsidRPr="003C4038">
        <w:rPr>
          <w:rFonts w:ascii="Arial" w:hAnsi="Arial" w:cs="Arial"/>
        </w:rPr>
        <w:t>Under the United States Hart-Scott-</w:t>
      </w:r>
      <w:proofErr w:type="spellStart"/>
      <w:r w:rsidRPr="003C4038">
        <w:rPr>
          <w:rFonts w:ascii="Arial" w:hAnsi="Arial" w:cs="Arial"/>
        </w:rPr>
        <w:t>Rodino</w:t>
      </w:r>
      <w:proofErr w:type="spellEnd"/>
      <w:r w:rsidRPr="003C4038">
        <w:rPr>
          <w:rFonts w:ascii="Arial" w:hAnsi="Arial" w:cs="Arial"/>
        </w:rPr>
        <w:t xml:space="preserve"> Antitrust Improvements Act of 1976, as amended (“HSR Act”), Cresco Labs is required to file a notification to U.S. antitrust authorities and observe a waiting period before completing the Transaction. On June 10, 2019, pursuant to the HSR Act, the Company received a request for additional information (the “Second Request”) from the United States Department of Justice Antitrust Division (the “Department of Justice”). The Second Request extends the HSR Act waiting period for up to 30 days after Cresco Labs and Origin House have each substantially complied with the Second Request, unless that period is extended voluntarily by the parties or terminated sooner by the Department of Justice</w:t>
      </w:r>
    </w:p>
    <w:p w14:paraId="14E4B548" w14:textId="64A8B750" w:rsidR="00EF415D" w:rsidRDefault="00BA5895" w:rsidP="00BA5895">
      <w:pPr>
        <w:pStyle w:val="List"/>
        <w:spacing w:before="120"/>
        <w:ind w:left="720" w:firstLine="0"/>
        <w:jc w:val="both"/>
        <w:rPr>
          <w:rFonts w:ascii="Arial" w:hAnsi="Arial" w:cs="Arial"/>
          <w:i/>
        </w:rPr>
      </w:pPr>
      <w:r w:rsidRPr="00023357">
        <w:rPr>
          <w:rFonts w:ascii="Arial" w:hAnsi="Arial" w:cs="Arial"/>
          <w:i/>
        </w:rPr>
        <w:t>Please refer to the Issuer’s News release</w:t>
      </w:r>
      <w:r>
        <w:rPr>
          <w:rFonts w:ascii="Arial" w:hAnsi="Arial" w:cs="Arial"/>
          <w:i/>
        </w:rPr>
        <w:t xml:space="preserve"> dated June 11</w:t>
      </w:r>
      <w:r w:rsidRPr="003C4038">
        <w:rPr>
          <w:rFonts w:ascii="Arial" w:hAnsi="Arial" w:cs="Arial"/>
          <w:i/>
          <w:vertAlign w:val="superscript"/>
        </w:rPr>
        <w:t>th</w:t>
      </w:r>
      <w:r>
        <w:rPr>
          <w:rFonts w:ascii="Arial" w:hAnsi="Arial" w:cs="Arial"/>
          <w:i/>
        </w:rPr>
        <w:t>, 2019</w:t>
      </w:r>
    </w:p>
    <w:p w14:paraId="3AEB549A"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78431CC8" w14:textId="4770849F" w:rsidR="003B11D2" w:rsidRDefault="00535ACE" w:rsidP="003B11D2">
      <w:pPr>
        <w:pStyle w:val="List"/>
        <w:spacing w:before="120"/>
        <w:ind w:left="720" w:firstLine="0"/>
        <w:jc w:val="both"/>
        <w:rPr>
          <w:rFonts w:ascii="Arial" w:hAnsi="Arial"/>
        </w:rPr>
      </w:pPr>
      <w:r w:rsidRPr="005C5F57">
        <w:rPr>
          <w:rFonts w:ascii="Arial" w:hAnsi="Arial" w:cs="Arial"/>
          <w:b/>
        </w:rPr>
        <w:t xml:space="preserve">Issuer Response: </w:t>
      </w:r>
      <w:r w:rsidRPr="005C5F57">
        <w:rPr>
          <w:rFonts w:ascii="Arial" w:hAnsi="Arial" w:cs="Arial"/>
        </w:rPr>
        <w:t xml:space="preserve">No new products or services developed or offered during </w:t>
      </w:r>
      <w:r w:rsidR="004313DA">
        <w:rPr>
          <w:rFonts w:ascii="Arial" w:hAnsi="Arial" w:cs="Arial"/>
        </w:rPr>
        <w:t>June</w:t>
      </w:r>
      <w:r w:rsidRPr="005C5F57">
        <w:rPr>
          <w:rFonts w:ascii="Arial" w:hAnsi="Arial" w:cs="Arial"/>
        </w:rPr>
        <w:t>.</w:t>
      </w:r>
    </w:p>
    <w:p w14:paraId="41B42E00"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5C28B514" w14:textId="6FE98942" w:rsidR="00535ACE" w:rsidRDefault="00535ACE" w:rsidP="00535ACE">
      <w:pPr>
        <w:pStyle w:val="List"/>
        <w:spacing w:before="120"/>
        <w:ind w:left="720" w:firstLine="0"/>
        <w:jc w:val="both"/>
        <w:rPr>
          <w:rFonts w:ascii="Arial" w:hAnsi="Arial"/>
        </w:rPr>
      </w:pPr>
      <w:r w:rsidRPr="00535ACE">
        <w:rPr>
          <w:rFonts w:ascii="Arial" w:hAnsi="Arial" w:cs="Arial"/>
          <w:b/>
        </w:rPr>
        <w:t xml:space="preserve">Issuer Response: </w:t>
      </w:r>
      <w:r>
        <w:rPr>
          <w:rFonts w:ascii="Arial" w:hAnsi="Arial" w:cs="Arial"/>
        </w:rPr>
        <w:t>No</w:t>
      </w:r>
      <w:r w:rsidR="00DD0BB0">
        <w:rPr>
          <w:rFonts w:ascii="Arial" w:hAnsi="Arial" w:cs="Arial"/>
        </w:rPr>
        <w:t>ne.</w:t>
      </w:r>
    </w:p>
    <w:p w14:paraId="45314024" w14:textId="77777777" w:rsidR="00640E94" w:rsidRPr="005C5F57" w:rsidRDefault="00640E94">
      <w:pPr>
        <w:pStyle w:val="List"/>
        <w:numPr>
          <w:ilvl w:val="0"/>
          <w:numId w:val="28"/>
        </w:numPr>
        <w:spacing w:before="120"/>
        <w:jc w:val="both"/>
        <w:rPr>
          <w:rFonts w:ascii="Arial" w:hAnsi="Arial"/>
        </w:rPr>
      </w:pPr>
      <w:r>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w:t>
      </w:r>
      <w:r w:rsidRPr="005C5F57">
        <w:rPr>
          <w:rFonts w:ascii="Arial" w:hAnsi="Arial"/>
        </w:rPr>
        <w:t>relationship.</w:t>
      </w:r>
    </w:p>
    <w:p w14:paraId="5BB9B618" w14:textId="429CA486" w:rsidR="00535ACE" w:rsidRDefault="00535ACE" w:rsidP="00535ACE">
      <w:pPr>
        <w:pStyle w:val="List"/>
        <w:spacing w:before="120"/>
        <w:ind w:left="720" w:firstLine="0"/>
        <w:jc w:val="both"/>
        <w:rPr>
          <w:rFonts w:ascii="Arial" w:hAnsi="Arial"/>
        </w:rPr>
      </w:pPr>
      <w:r w:rsidRPr="005C5F57">
        <w:rPr>
          <w:rFonts w:ascii="Arial" w:hAnsi="Arial" w:cs="Arial"/>
          <w:b/>
        </w:rPr>
        <w:lastRenderedPageBreak/>
        <w:t xml:space="preserve">Issuer Response: </w:t>
      </w:r>
      <w:r w:rsidRPr="005C5F57">
        <w:rPr>
          <w:rFonts w:ascii="Arial" w:hAnsi="Arial" w:cs="Arial"/>
        </w:rPr>
        <w:t xml:space="preserve">During </w:t>
      </w:r>
      <w:r w:rsidR="00CD1F42">
        <w:rPr>
          <w:rFonts w:ascii="Arial" w:hAnsi="Arial" w:cs="Arial"/>
        </w:rPr>
        <w:t>June</w:t>
      </w:r>
      <w:r w:rsidRPr="005C5F57">
        <w:rPr>
          <w:rFonts w:ascii="Arial" w:hAnsi="Arial" w:cs="Arial"/>
        </w:rPr>
        <w:t xml:space="preserve">, the </w:t>
      </w:r>
      <w:r w:rsidR="00D25E11">
        <w:rPr>
          <w:rFonts w:ascii="Arial" w:hAnsi="Arial" w:cs="Arial"/>
        </w:rPr>
        <w:t>Company</w:t>
      </w:r>
      <w:r w:rsidRPr="005C5F57">
        <w:rPr>
          <w:rFonts w:ascii="Arial" w:hAnsi="Arial" w:cs="Arial"/>
        </w:rPr>
        <w:t xml:space="preserve"> did not enter into any material contracts, joint venture agreements or licensing agreements.</w:t>
      </w:r>
    </w:p>
    <w:p w14:paraId="14ADDD88"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3355F43D" w14:textId="0EBC78F2" w:rsidR="00535ACE" w:rsidRDefault="00535ACE" w:rsidP="00535ACE">
      <w:pPr>
        <w:pStyle w:val="List"/>
        <w:spacing w:before="120"/>
        <w:ind w:left="720" w:firstLine="0"/>
        <w:jc w:val="both"/>
        <w:rPr>
          <w:rFonts w:ascii="Arial" w:hAnsi="Arial"/>
        </w:rPr>
      </w:pPr>
      <w:r w:rsidRPr="00535ACE">
        <w:rPr>
          <w:rFonts w:ascii="Arial" w:hAnsi="Arial" w:cs="Arial"/>
          <w:b/>
        </w:rPr>
        <w:t xml:space="preserve">Issuer Response: </w:t>
      </w:r>
      <w:r>
        <w:rPr>
          <w:rFonts w:ascii="Arial" w:hAnsi="Arial" w:cs="Arial"/>
        </w:rPr>
        <w:t xml:space="preserve">Not applicable. </w:t>
      </w:r>
    </w:p>
    <w:p w14:paraId="5AF3377B"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A616BFE" w14:textId="0E607D94" w:rsidR="00761AE9" w:rsidRPr="00761AE9" w:rsidRDefault="00535ACE" w:rsidP="008B2D61">
      <w:pPr>
        <w:pStyle w:val="List"/>
        <w:spacing w:before="120"/>
        <w:ind w:left="720" w:firstLine="0"/>
        <w:jc w:val="both"/>
        <w:rPr>
          <w:rFonts w:ascii="Arial" w:hAnsi="Arial" w:cs="Arial"/>
        </w:rPr>
      </w:pPr>
      <w:r w:rsidRPr="00535ACE">
        <w:rPr>
          <w:rFonts w:ascii="Arial" w:hAnsi="Arial" w:cs="Arial"/>
          <w:b/>
        </w:rPr>
        <w:t xml:space="preserve">Issuer Response: </w:t>
      </w:r>
      <w:r>
        <w:rPr>
          <w:rFonts w:ascii="Arial" w:hAnsi="Arial" w:cs="Arial"/>
        </w:rPr>
        <w:t xml:space="preserve"> </w:t>
      </w:r>
      <w:r w:rsidR="008B2D61" w:rsidRPr="008B2D61">
        <w:rPr>
          <w:rFonts w:ascii="Arial" w:hAnsi="Arial" w:cs="Arial"/>
        </w:rPr>
        <w:t xml:space="preserve">During </w:t>
      </w:r>
      <w:r w:rsidR="00CD1F42">
        <w:rPr>
          <w:rFonts w:ascii="Arial" w:hAnsi="Arial" w:cs="Arial"/>
        </w:rPr>
        <w:t>June</w:t>
      </w:r>
      <w:r w:rsidR="008B2D61" w:rsidRPr="008B2D61">
        <w:rPr>
          <w:rFonts w:ascii="Arial" w:hAnsi="Arial" w:cs="Arial"/>
        </w:rPr>
        <w:t>, the Issuer did not make any acquisitions or dispositions.</w:t>
      </w:r>
      <w:r w:rsidR="00761AE9" w:rsidRPr="00761AE9">
        <w:rPr>
          <w:rFonts w:ascii="Arial" w:hAnsi="Arial" w:cs="Arial"/>
        </w:rPr>
        <w:t xml:space="preserve">  </w:t>
      </w:r>
    </w:p>
    <w:p w14:paraId="6385602D" w14:textId="77777777" w:rsidR="00640E94" w:rsidRDefault="00640E94" w:rsidP="00023357">
      <w:pPr>
        <w:pStyle w:val="List"/>
        <w:numPr>
          <w:ilvl w:val="0"/>
          <w:numId w:val="28"/>
        </w:numPr>
        <w:spacing w:before="120"/>
        <w:jc w:val="both"/>
        <w:rPr>
          <w:rFonts w:ascii="Arial" w:hAnsi="Arial"/>
        </w:rPr>
      </w:pPr>
      <w:r>
        <w:rPr>
          <w:rFonts w:ascii="Arial" w:hAnsi="Arial"/>
        </w:rPr>
        <w:t>Describe the acquisition of new customers or loss of customers.</w:t>
      </w:r>
    </w:p>
    <w:p w14:paraId="472A617E" w14:textId="7B35309B" w:rsidR="00535ACE" w:rsidRDefault="00535ACE" w:rsidP="00535ACE">
      <w:pPr>
        <w:pStyle w:val="List"/>
        <w:spacing w:before="120"/>
        <w:ind w:left="720" w:firstLine="0"/>
        <w:jc w:val="both"/>
        <w:rPr>
          <w:rFonts w:ascii="Arial" w:hAnsi="Arial"/>
        </w:rPr>
      </w:pPr>
      <w:r w:rsidRPr="00535ACE">
        <w:rPr>
          <w:rFonts w:ascii="Arial" w:hAnsi="Arial" w:cs="Arial"/>
          <w:b/>
        </w:rPr>
        <w:t xml:space="preserve">Issuer Response: </w:t>
      </w:r>
      <w:r>
        <w:rPr>
          <w:rFonts w:ascii="Arial" w:hAnsi="Arial" w:cs="Arial"/>
        </w:rPr>
        <w:t xml:space="preserve">The Issuer continues to seek customer growth through strategic acquisitions, as well as organically </w:t>
      </w:r>
      <w:r w:rsidR="0045011F">
        <w:rPr>
          <w:rFonts w:ascii="Arial" w:hAnsi="Arial" w:cs="Arial"/>
        </w:rPr>
        <w:t>through</w:t>
      </w:r>
      <w:r>
        <w:rPr>
          <w:rFonts w:ascii="Arial" w:hAnsi="Arial" w:cs="Arial"/>
        </w:rPr>
        <w:t xml:space="preserve"> product expansion and increased product availability.  </w:t>
      </w:r>
    </w:p>
    <w:p w14:paraId="158E58C9"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273369C" w14:textId="26BE4287" w:rsidR="008F3957" w:rsidRPr="008F3957" w:rsidRDefault="00535ACE" w:rsidP="00535ACE">
      <w:pPr>
        <w:pStyle w:val="List"/>
        <w:spacing w:before="120"/>
        <w:ind w:left="720" w:firstLine="0"/>
        <w:jc w:val="both"/>
        <w:rPr>
          <w:rFonts w:ascii="Arial" w:hAnsi="Arial" w:cs="Arial"/>
        </w:rPr>
      </w:pPr>
      <w:r w:rsidRPr="00535ACE">
        <w:rPr>
          <w:rFonts w:ascii="Arial" w:hAnsi="Arial" w:cs="Arial"/>
          <w:b/>
        </w:rPr>
        <w:t xml:space="preserve">Issuer Response: </w:t>
      </w:r>
      <w:r w:rsidR="008B2D61" w:rsidRPr="008B2D61">
        <w:rPr>
          <w:rFonts w:ascii="Arial" w:hAnsi="Arial" w:cs="Arial"/>
        </w:rPr>
        <w:t xml:space="preserve">During </w:t>
      </w:r>
      <w:r w:rsidR="00CD1F42">
        <w:rPr>
          <w:rFonts w:ascii="Arial" w:hAnsi="Arial" w:cs="Arial"/>
        </w:rPr>
        <w:t>June</w:t>
      </w:r>
      <w:r w:rsidR="008B2D61" w:rsidRPr="008B2D61">
        <w:rPr>
          <w:rFonts w:ascii="Arial" w:hAnsi="Arial" w:cs="Arial"/>
        </w:rPr>
        <w:t>, the Issuer did not experience any new developments or effects on intangible assets.</w:t>
      </w:r>
    </w:p>
    <w:p w14:paraId="6DF05075" w14:textId="77777777" w:rsidR="00F825B9" w:rsidRDefault="00F825B9" w:rsidP="00F825B9">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6477DB1D" w14:textId="79FA02D0" w:rsidR="005C5F57" w:rsidRPr="00F825B9" w:rsidRDefault="00F825B9" w:rsidP="007541C2">
      <w:pPr>
        <w:pStyle w:val="List"/>
        <w:spacing w:before="120"/>
        <w:ind w:left="720" w:firstLine="0"/>
        <w:jc w:val="both"/>
        <w:rPr>
          <w:rFonts w:ascii="Arial" w:hAnsi="Arial" w:cs="Arial"/>
          <w:i/>
        </w:rPr>
      </w:pPr>
      <w:r w:rsidRPr="00535ACE">
        <w:rPr>
          <w:rFonts w:ascii="Arial" w:hAnsi="Arial" w:cs="Arial"/>
          <w:b/>
        </w:rPr>
        <w:t>Issuer Response:</w:t>
      </w:r>
      <w:r w:rsidR="007541C2">
        <w:rPr>
          <w:rFonts w:ascii="Arial" w:hAnsi="Arial" w:cs="Arial"/>
          <w:b/>
        </w:rPr>
        <w:t xml:space="preserve"> </w:t>
      </w:r>
      <w:r w:rsidR="005C5F57" w:rsidRPr="005C5F57">
        <w:rPr>
          <w:rFonts w:ascii="Arial" w:hAnsi="Arial" w:cs="Arial"/>
        </w:rPr>
        <w:t xml:space="preserve">There were no material </w:t>
      </w:r>
      <w:proofErr w:type="spellStart"/>
      <w:r w:rsidR="007541C2">
        <w:rPr>
          <w:rFonts w:ascii="Arial" w:hAnsi="Arial" w:cs="Arial"/>
        </w:rPr>
        <w:t>hirings</w:t>
      </w:r>
      <w:proofErr w:type="spellEnd"/>
      <w:r w:rsidR="007541C2">
        <w:rPr>
          <w:rFonts w:ascii="Arial" w:hAnsi="Arial" w:cs="Arial"/>
        </w:rPr>
        <w:t xml:space="preserve"> or </w:t>
      </w:r>
      <w:r w:rsidR="005C5F57" w:rsidRPr="005C5F57">
        <w:rPr>
          <w:rFonts w:ascii="Arial" w:hAnsi="Arial" w:cs="Arial"/>
        </w:rPr>
        <w:t xml:space="preserve">terminations </w:t>
      </w:r>
      <w:r w:rsidR="007541C2">
        <w:rPr>
          <w:rFonts w:ascii="Arial" w:hAnsi="Arial" w:cs="Arial"/>
        </w:rPr>
        <w:t xml:space="preserve">during </w:t>
      </w:r>
      <w:r w:rsidR="004313DA">
        <w:rPr>
          <w:rFonts w:ascii="Arial" w:hAnsi="Arial" w:cs="Arial"/>
        </w:rPr>
        <w:t xml:space="preserve">June </w:t>
      </w:r>
      <w:r w:rsidR="005C5F57" w:rsidRPr="005C5F57">
        <w:rPr>
          <w:rFonts w:ascii="Arial" w:hAnsi="Arial" w:cs="Arial"/>
        </w:rPr>
        <w:t xml:space="preserve">and there are no anticipated </w:t>
      </w:r>
      <w:proofErr w:type="gramStart"/>
      <w:r w:rsidR="005C5F57" w:rsidRPr="005C5F57">
        <w:rPr>
          <w:rFonts w:ascii="Arial" w:hAnsi="Arial" w:cs="Arial"/>
        </w:rPr>
        <w:t>lay-offs</w:t>
      </w:r>
      <w:proofErr w:type="gramEnd"/>
      <w:r w:rsidR="005C5F57">
        <w:rPr>
          <w:rFonts w:ascii="Arial" w:hAnsi="Arial" w:cs="Arial"/>
          <w:i/>
        </w:rPr>
        <w:t>.</w:t>
      </w:r>
    </w:p>
    <w:p w14:paraId="001A2DC3" w14:textId="74D594E9"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AB011F9" w14:textId="77777777" w:rsidR="00535ACE" w:rsidRDefault="00535ACE" w:rsidP="00535ACE">
      <w:pPr>
        <w:pStyle w:val="List"/>
        <w:spacing w:before="120"/>
        <w:ind w:left="720" w:firstLine="0"/>
        <w:jc w:val="both"/>
        <w:rPr>
          <w:rFonts w:ascii="Arial" w:hAnsi="Arial"/>
        </w:rPr>
      </w:pPr>
      <w:r w:rsidRPr="00535ACE">
        <w:rPr>
          <w:rFonts w:ascii="Arial" w:hAnsi="Arial" w:cs="Arial"/>
          <w:b/>
        </w:rPr>
        <w:t xml:space="preserve">Issuer Response: </w:t>
      </w:r>
      <w:r>
        <w:rPr>
          <w:rFonts w:ascii="Arial" w:hAnsi="Arial" w:cs="Arial"/>
        </w:rPr>
        <w:t xml:space="preserve">Not applicable. </w:t>
      </w:r>
    </w:p>
    <w:p w14:paraId="2F373E1C"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w:t>
      </w:r>
      <w:r w:rsidRPr="00734D31">
        <w:rPr>
          <w:rFonts w:ascii="Arial" w:hAnsi="Arial"/>
        </w:rPr>
        <w:t>, if the proceedings are being contested,</w:t>
      </w:r>
      <w:r>
        <w:rPr>
          <w:rFonts w:ascii="Arial" w:hAnsi="Arial"/>
        </w:rPr>
        <w:t xml:space="preserve"> and the present status of the proceedings.</w:t>
      </w:r>
    </w:p>
    <w:p w14:paraId="51988247" w14:textId="6D43A62E" w:rsidR="00454749" w:rsidRPr="00454749" w:rsidRDefault="00BB7DF2" w:rsidP="00BB7DF2">
      <w:pPr>
        <w:pStyle w:val="List"/>
        <w:spacing w:before="120"/>
        <w:ind w:left="720" w:firstLine="0"/>
        <w:jc w:val="both"/>
        <w:rPr>
          <w:rFonts w:ascii="Arial" w:hAnsi="Arial"/>
        </w:rPr>
      </w:pPr>
      <w:r w:rsidRPr="00535ACE">
        <w:rPr>
          <w:rFonts w:ascii="Arial" w:hAnsi="Arial" w:cs="Arial"/>
          <w:b/>
        </w:rPr>
        <w:t xml:space="preserve">Issuer Response: </w:t>
      </w:r>
      <w:r>
        <w:rPr>
          <w:rFonts w:ascii="Arial" w:hAnsi="Arial" w:cs="Arial"/>
        </w:rPr>
        <w:t>None</w:t>
      </w:r>
      <w:r w:rsidR="00DD0BB0">
        <w:rPr>
          <w:rFonts w:ascii="Arial" w:hAnsi="Arial" w:cs="Arial"/>
        </w:rPr>
        <w:t>.</w:t>
      </w:r>
    </w:p>
    <w:p w14:paraId="62CACFC2"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0A7D0C5" w14:textId="574B20A1" w:rsidR="00BB7DF2" w:rsidRPr="00454749" w:rsidRDefault="00BB7DF2" w:rsidP="00BB7DF2">
      <w:pPr>
        <w:pStyle w:val="List"/>
        <w:spacing w:before="120"/>
        <w:ind w:left="720" w:firstLine="0"/>
        <w:jc w:val="both"/>
        <w:rPr>
          <w:rFonts w:ascii="Arial" w:hAnsi="Arial"/>
        </w:rPr>
      </w:pPr>
      <w:r w:rsidRPr="00535ACE">
        <w:rPr>
          <w:rFonts w:ascii="Arial" w:hAnsi="Arial" w:cs="Arial"/>
          <w:b/>
        </w:rPr>
        <w:t xml:space="preserve">Issuer Response: </w:t>
      </w:r>
      <w:r>
        <w:rPr>
          <w:rFonts w:ascii="Arial" w:hAnsi="Arial" w:cs="Arial"/>
        </w:rPr>
        <w:t>None</w:t>
      </w:r>
      <w:r w:rsidR="00DD0BB0">
        <w:rPr>
          <w:rFonts w:ascii="Arial" w:hAnsi="Arial" w:cs="Arial"/>
        </w:rPr>
        <w:t>.</w:t>
      </w:r>
    </w:p>
    <w:p w14:paraId="710085DC"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3454CED" w14:textId="77777777" w:rsidR="00791082" w:rsidRDefault="00791082">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7A6BB4" w14:paraId="22DBE5AD" w14:textId="77777777" w:rsidTr="00791082">
        <w:tc>
          <w:tcPr>
            <w:tcW w:w="2394" w:type="dxa"/>
          </w:tcPr>
          <w:p w14:paraId="34A4D599" w14:textId="77777777" w:rsidR="00640E94" w:rsidRPr="00023357" w:rsidRDefault="00640E94">
            <w:pPr>
              <w:pStyle w:val="List"/>
              <w:tabs>
                <w:tab w:val="left" w:pos="360"/>
              </w:tabs>
              <w:spacing w:before="0" w:line="280" w:lineRule="exact"/>
              <w:ind w:left="0" w:firstLine="0"/>
              <w:jc w:val="center"/>
              <w:rPr>
                <w:rFonts w:ascii="Arial" w:hAnsi="Arial"/>
                <w:b/>
              </w:rPr>
            </w:pPr>
            <w:bookmarkStart w:id="6" w:name="_Hlk534187672"/>
            <w:r w:rsidRPr="00023357">
              <w:rPr>
                <w:rFonts w:ascii="Arial" w:hAnsi="Arial"/>
                <w:b/>
              </w:rPr>
              <w:t>Security</w:t>
            </w:r>
          </w:p>
        </w:tc>
        <w:tc>
          <w:tcPr>
            <w:tcW w:w="2394" w:type="dxa"/>
          </w:tcPr>
          <w:p w14:paraId="32A31C95" w14:textId="77777777" w:rsidR="00640E94" w:rsidRPr="00023357" w:rsidRDefault="00640E94">
            <w:pPr>
              <w:pStyle w:val="List"/>
              <w:tabs>
                <w:tab w:val="left" w:pos="360"/>
              </w:tabs>
              <w:spacing w:before="0" w:line="280" w:lineRule="exact"/>
              <w:ind w:left="0" w:firstLine="0"/>
              <w:jc w:val="center"/>
              <w:rPr>
                <w:rFonts w:ascii="Arial" w:hAnsi="Arial"/>
                <w:b/>
              </w:rPr>
            </w:pPr>
            <w:r w:rsidRPr="00023357">
              <w:rPr>
                <w:rFonts w:ascii="Arial" w:hAnsi="Arial"/>
                <w:b/>
              </w:rPr>
              <w:t>Number Issued</w:t>
            </w:r>
          </w:p>
        </w:tc>
        <w:tc>
          <w:tcPr>
            <w:tcW w:w="2394" w:type="dxa"/>
          </w:tcPr>
          <w:p w14:paraId="368C5D57" w14:textId="77777777" w:rsidR="00640E94" w:rsidRPr="00023357" w:rsidRDefault="00640E94">
            <w:pPr>
              <w:pStyle w:val="List"/>
              <w:tabs>
                <w:tab w:val="left" w:pos="360"/>
              </w:tabs>
              <w:spacing w:before="0" w:line="280" w:lineRule="exact"/>
              <w:ind w:left="0" w:firstLine="0"/>
              <w:jc w:val="center"/>
              <w:rPr>
                <w:rFonts w:ascii="Arial" w:hAnsi="Arial"/>
                <w:b/>
              </w:rPr>
            </w:pPr>
            <w:r w:rsidRPr="00023357">
              <w:rPr>
                <w:rFonts w:ascii="Arial" w:hAnsi="Arial"/>
                <w:b/>
              </w:rPr>
              <w:t>Details of Issuance</w:t>
            </w:r>
          </w:p>
        </w:tc>
        <w:tc>
          <w:tcPr>
            <w:tcW w:w="2394" w:type="dxa"/>
          </w:tcPr>
          <w:p w14:paraId="41E5AAF2" w14:textId="77777777" w:rsidR="00640E94" w:rsidRPr="00023357" w:rsidRDefault="00640E94">
            <w:pPr>
              <w:pStyle w:val="List"/>
              <w:tabs>
                <w:tab w:val="left" w:pos="360"/>
              </w:tabs>
              <w:spacing w:before="0" w:line="280" w:lineRule="exact"/>
              <w:ind w:left="0" w:firstLine="0"/>
              <w:jc w:val="center"/>
              <w:rPr>
                <w:rFonts w:ascii="Arial" w:hAnsi="Arial"/>
                <w:b/>
              </w:rPr>
            </w:pPr>
            <w:r w:rsidRPr="00023357">
              <w:rPr>
                <w:rFonts w:ascii="Arial" w:hAnsi="Arial"/>
                <w:b/>
              </w:rPr>
              <w:t>Use of Proceeds</w:t>
            </w:r>
            <w:r w:rsidRPr="00023357">
              <w:rPr>
                <w:rFonts w:ascii="Arial" w:hAnsi="Arial"/>
                <w:b/>
                <w:vertAlign w:val="superscript"/>
              </w:rPr>
              <w:t>(1)</w:t>
            </w:r>
          </w:p>
        </w:tc>
      </w:tr>
      <w:tr w:rsidR="00640E94" w:rsidRPr="007A6BB4" w14:paraId="48A6BB7B" w14:textId="77777777" w:rsidTr="00791082">
        <w:tc>
          <w:tcPr>
            <w:tcW w:w="2394" w:type="dxa"/>
          </w:tcPr>
          <w:p w14:paraId="3FC4FE4C" w14:textId="074ADA14" w:rsidR="00640E94" w:rsidRPr="00023357" w:rsidRDefault="009301E1">
            <w:pPr>
              <w:pStyle w:val="List"/>
              <w:tabs>
                <w:tab w:val="left" w:pos="360"/>
              </w:tabs>
              <w:spacing w:before="0" w:line="280" w:lineRule="exact"/>
              <w:ind w:left="0" w:firstLine="0"/>
              <w:jc w:val="both"/>
              <w:rPr>
                <w:rFonts w:ascii="Arial" w:hAnsi="Arial"/>
              </w:rPr>
            </w:pPr>
            <w:r>
              <w:rPr>
                <w:rFonts w:ascii="Arial" w:hAnsi="Arial"/>
              </w:rPr>
              <w:t>Options</w:t>
            </w:r>
            <w:r w:rsidR="00005D50" w:rsidRPr="00023357">
              <w:rPr>
                <w:rFonts w:ascii="Arial" w:hAnsi="Arial"/>
              </w:rPr>
              <w:t xml:space="preserve"> </w:t>
            </w:r>
          </w:p>
        </w:tc>
        <w:tc>
          <w:tcPr>
            <w:tcW w:w="2394" w:type="dxa"/>
          </w:tcPr>
          <w:p w14:paraId="035C742B" w14:textId="5D9CF620" w:rsidR="00640E94" w:rsidRPr="00023357" w:rsidRDefault="004C3660">
            <w:pPr>
              <w:pStyle w:val="List"/>
              <w:tabs>
                <w:tab w:val="left" w:pos="360"/>
              </w:tabs>
              <w:spacing w:before="0" w:line="280" w:lineRule="exact"/>
              <w:ind w:left="0" w:firstLine="0"/>
              <w:jc w:val="both"/>
              <w:rPr>
                <w:rFonts w:ascii="Arial" w:hAnsi="Arial"/>
              </w:rPr>
            </w:pPr>
            <w:r>
              <w:rPr>
                <w:rFonts w:ascii="Arial" w:hAnsi="Arial"/>
              </w:rPr>
              <w:t>745,000</w:t>
            </w:r>
          </w:p>
        </w:tc>
        <w:tc>
          <w:tcPr>
            <w:tcW w:w="2394" w:type="dxa"/>
          </w:tcPr>
          <w:p w14:paraId="0CE13ED6" w14:textId="699B00B1" w:rsidR="00640E94" w:rsidRPr="00023357" w:rsidRDefault="000556EB">
            <w:pPr>
              <w:pStyle w:val="List"/>
              <w:tabs>
                <w:tab w:val="left" w:pos="360"/>
              </w:tabs>
              <w:spacing w:before="0" w:line="280" w:lineRule="exact"/>
              <w:ind w:left="0" w:firstLine="0"/>
              <w:jc w:val="both"/>
              <w:rPr>
                <w:rFonts w:ascii="Arial" w:hAnsi="Arial"/>
              </w:rPr>
            </w:pPr>
            <w:r>
              <w:rPr>
                <w:rFonts w:ascii="Arial" w:hAnsi="Arial"/>
              </w:rPr>
              <w:t>6/30/2019</w:t>
            </w:r>
          </w:p>
        </w:tc>
        <w:tc>
          <w:tcPr>
            <w:tcW w:w="2394" w:type="dxa"/>
          </w:tcPr>
          <w:p w14:paraId="38344779" w14:textId="7A7662AF" w:rsidR="00640E94" w:rsidRPr="00023357" w:rsidRDefault="000556EB" w:rsidP="00C53DBC">
            <w:pPr>
              <w:pStyle w:val="List"/>
              <w:tabs>
                <w:tab w:val="left" w:pos="360"/>
              </w:tabs>
              <w:spacing w:before="0" w:line="280" w:lineRule="exact"/>
              <w:ind w:left="0" w:firstLine="0"/>
              <w:rPr>
                <w:rFonts w:ascii="Arial" w:hAnsi="Arial"/>
              </w:rPr>
            </w:pPr>
            <w:r>
              <w:rPr>
                <w:rFonts w:ascii="Arial" w:hAnsi="Arial"/>
              </w:rPr>
              <w:t>No cash proceeds</w:t>
            </w:r>
          </w:p>
        </w:tc>
      </w:tr>
      <w:tr w:rsidR="00031A76" w:rsidRPr="007A6BB4" w14:paraId="55AB43C3" w14:textId="77777777" w:rsidTr="00791082">
        <w:tc>
          <w:tcPr>
            <w:tcW w:w="2394" w:type="dxa"/>
          </w:tcPr>
          <w:p w14:paraId="09F70D42" w14:textId="5C272ACE" w:rsidR="00031A76" w:rsidDel="009301E1" w:rsidRDefault="00031A76">
            <w:pPr>
              <w:pStyle w:val="List"/>
              <w:tabs>
                <w:tab w:val="left" w:pos="360"/>
              </w:tabs>
              <w:spacing w:before="0" w:line="280" w:lineRule="exact"/>
              <w:ind w:left="0" w:firstLine="0"/>
              <w:jc w:val="both"/>
              <w:rPr>
                <w:rFonts w:ascii="Arial" w:hAnsi="Arial"/>
              </w:rPr>
            </w:pPr>
            <w:r>
              <w:rPr>
                <w:rFonts w:ascii="Arial" w:hAnsi="Arial"/>
              </w:rPr>
              <w:t>Subordinate Voting Shares</w:t>
            </w:r>
          </w:p>
        </w:tc>
        <w:tc>
          <w:tcPr>
            <w:tcW w:w="2394" w:type="dxa"/>
          </w:tcPr>
          <w:p w14:paraId="65C4588B" w14:textId="30CC5D6A" w:rsidR="00031A76" w:rsidDel="00E62AA9" w:rsidRDefault="00031A76">
            <w:pPr>
              <w:pStyle w:val="List"/>
              <w:tabs>
                <w:tab w:val="left" w:pos="360"/>
              </w:tabs>
              <w:spacing w:before="0" w:line="280" w:lineRule="exact"/>
              <w:ind w:left="0" w:firstLine="0"/>
              <w:jc w:val="both"/>
              <w:rPr>
                <w:rFonts w:ascii="Arial" w:hAnsi="Arial"/>
              </w:rPr>
            </w:pPr>
            <w:r>
              <w:rPr>
                <w:rFonts w:ascii="Arial" w:hAnsi="Arial"/>
              </w:rPr>
              <w:t>10,000</w:t>
            </w:r>
          </w:p>
        </w:tc>
        <w:tc>
          <w:tcPr>
            <w:tcW w:w="2394" w:type="dxa"/>
          </w:tcPr>
          <w:p w14:paraId="3885B5D9" w14:textId="3C717200" w:rsidR="00031A76" w:rsidDel="000556EB" w:rsidRDefault="00031A76">
            <w:pPr>
              <w:pStyle w:val="List"/>
              <w:tabs>
                <w:tab w:val="left" w:pos="360"/>
              </w:tabs>
              <w:spacing w:before="0" w:line="280" w:lineRule="exact"/>
              <w:ind w:left="0" w:firstLine="0"/>
              <w:jc w:val="both"/>
              <w:rPr>
                <w:rFonts w:ascii="Arial" w:hAnsi="Arial"/>
              </w:rPr>
            </w:pPr>
            <w:r>
              <w:rPr>
                <w:rFonts w:ascii="Arial" w:hAnsi="Arial"/>
              </w:rPr>
              <w:t>Warrants Exercised on 06/17/2019</w:t>
            </w:r>
          </w:p>
        </w:tc>
        <w:tc>
          <w:tcPr>
            <w:tcW w:w="2394" w:type="dxa"/>
          </w:tcPr>
          <w:p w14:paraId="7C9E0824" w14:textId="196DF342" w:rsidR="00031A76" w:rsidDel="000556EB" w:rsidRDefault="00E7779F" w:rsidP="00C53DBC">
            <w:pPr>
              <w:pStyle w:val="List"/>
              <w:tabs>
                <w:tab w:val="left" w:pos="360"/>
              </w:tabs>
              <w:spacing w:before="0" w:line="280" w:lineRule="exact"/>
              <w:ind w:left="0" w:firstLine="0"/>
              <w:rPr>
                <w:rFonts w:ascii="Arial" w:hAnsi="Arial"/>
              </w:rPr>
            </w:pPr>
            <w:r>
              <w:rPr>
                <w:rFonts w:ascii="Arial" w:hAnsi="Arial"/>
              </w:rPr>
              <w:t>C$85,000 cash proceeds</w:t>
            </w:r>
            <w:r w:rsidR="00C13B71">
              <w:rPr>
                <w:rFonts w:ascii="Arial" w:hAnsi="Arial"/>
              </w:rPr>
              <w:t xml:space="preserve"> will be used in the normal course of business</w:t>
            </w:r>
          </w:p>
        </w:tc>
      </w:tr>
    </w:tbl>
    <w:bookmarkEnd w:id="6"/>
    <w:p w14:paraId="0460DAD9" w14:textId="0410C173" w:rsidR="00640E94" w:rsidRPr="007A6BB4" w:rsidRDefault="00640E94" w:rsidP="00310B3A">
      <w:pPr>
        <w:pStyle w:val="List"/>
        <w:numPr>
          <w:ilvl w:val="0"/>
          <w:numId w:val="31"/>
        </w:numPr>
        <w:tabs>
          <w:tab w:val="left" w:pos="360"/>
        </w:tabs>
        <w:spacing w:before="120"/>
        <w:jc w:val="both"/>
        <w:rPr>
          <w:rFonts w:ascii="Arial" w:hAnsi="Arial"/>
          <w:i/>
        </w:rPr>
      </w:pPr>
      <w:r w:rsidRPr="007A6BB4">
        <w:rPr>
          <w:rFonts w:ascii="Arial" w:hAnsi="Arial"/>
          <w:i/>
        </w:rPr>
        <w:t>State aggregate proceeds and intended allocation of proceeds.</w:t>
      </w:r>
    </w:p>
    <w:p w14:paraId="36C6CF70" w14:textId="040612D9" w:rsidR="00310B3A" w:rsidRDefault="00310B3A" w:rsidP="00310B3A">
      <w:pPr>
        <w:pStyle w:val="List"/>
        <w:tabs>
          <w:tab w:val="left" w:pos="360"/>
        </w:tabs>
        <w:spacing w:before="120"/>
        <w:ind w:left="360" w:firstLine="0"/>
        <w:jc w:val="both"/>
        <w:rPr>
          <w:rFonts w:ascii="Arial" w:hAnsi="Arial"/>
          <w:i/>
        </w:rPr>
      </w:pPr>
      <w:r w:rsidRPr="007A6BB4">
        <w:rPr>
          <w:rFonts w:ascii="Arial" w:hAnsi="Arial"/>
        </w:rPr>
        <w:t xml:space="preserve">Note: Stock options above are included in the allocation in the Company’s </w:t>
      </w:r>
      <w:r w:rsidR="0035776E">
        <w:rPr>
          <w:rFonts w:ascii="Arial" w:hAnsi="Arial"/>
        </w:rPr>
        <w:t>2018 Annual Information Form</w:t>
      </w:r>
      <w:r w:rsidRPr="007A6BB4">
        <w:rPr>
          <w:rFonts w:ascii="Arial" w:hAnsi="Arial"/>
        </w:rPr>
        <w:t xml:space="preserve">, filed with SEDAR on </w:t>
      </w:r>
      <w:r w:rsidR="0035776E">
        <w:rPr>
          <w:rFonts w:ascii="Arial" w:hAnsi="Arial"/>
        </w:rPr>
        <w:t>May 9</w:t>
      </w:r>
      <w:r w:rsidRPr="007A6BB4">
        <w:rPr>
          <w:rFonts w:ascii="Arial" w:hAnsi="Arial"/>
        </w:rPr>
        <w:t>, 201</w:t>
      </w:r>
      <w:r w:rsidR="0035776E">
        <w:rPr>
          <w:rFonts w:ascii="Arial" w:hAnsi="Arial"/>
        </w:rPr>
        <w:t>9</w:t>
      </w:r>
      <w:r w:rsidRPr="007A6BB4">
        <w:rPr>
          <w:rFonts w:ascii="Arial" w:hAnsi="Arial"/>
        </w:rPr>
        <w:t>.</w:t>
      </w:r>
    </w:p>
    <w:p w14:paraId="12B87C38"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A822B76" w14:textId="666907F6" w:rsidR="00454749" w:rsidRPr="0009037B" w:rsidRDefault="0009037B" w:rsidP="0009037B">
      <w:pPr>
        <w:pStyle w:val="List"/>
        <w:spacing w:before="120"/>
        <w:ind w:left="720" w:firstLine="0"/>
        <w:jc w:val="both"/>
        <w:rPr>
          <w:rFonts w:ascii="Arial" w:hAnsi="Arial"/>
        </w:rPr>
      </w:pPr>
      <w:r w:rsidRPr="00535ACE">
        <w:rPr>
          <w:rFonts w:ascii="Arial" w:hAnsi="Arial" w:cs="Arial"/>
          <w:b/>
        </w:rPr>
        <w:t xml:space="preserve">Issuer Response: </w:t>
      </w:r>
      <w:r>
        <w:rPr>
          <w:rFonts w:ascii="Arial" w:hAnsi="Arial" w:cs="Arial"/>
        </w:rPr>
        <w:t>There are no changes to report</w:t>
      </w:r>
      <w:r w:rsidR="00A86267">
        <w:rPr>
          <w:rFonts w:ascii="Arial" w:hAnsi="Arial" w:cs="Arial"/>
        </w:rPr>
        <w:t>.</w:t>
      </w:r>
    </w:p>
    <w:p w14:paraId="7ECA33C4"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7EA04F90" w14:textId="66634846" w:rsidR="0009037B" w:rsidRPr="0009037B" w:rsidRDefault="0009037B" w:rsidP="0009037B">
      <w:pPr>
        <w:pStyle w:val="List"/>
        <w:spacing w:before="120"/>
        <w:ind w:left="720" w:firstLine="0"/>
        <w:jc w:val="both"/>
        <w:rPr>
          <w:rFonts w:ascii="Arial" w:hAnsi="Arial"/>
        </w:rPr>
      </w:pPr>
      <w:r w:rsidRPr="00535ACE">
        <w:rPr>
          <w:rFonts w:ascii="Arial" w:hAnsi="Arial" w:cs="Arial"/>
          <w:b/>
        </w:rPr>
        <w:t xml:space="preserve">Issuer Response: </w:t>
      </w:r>
      <w:r>
        <w:rPr>
          <w:rFonts w:ascii="Arial" w:hAnsi="Arial" w:cs="Arial"/>
        </w:rPr>
        <w:t>There are no changes to report</w:t>
      </w:r>
      <w:r w:rsidR="00A86267">
        <w:rPr>
          <w:rFonts w:ascii="Arial" w:hAnsi="Arial" w:cs="Arial"/>
        </w:rPr>
        <w:t>.</w:t>
      </w:r>
    </w:p>
    <w:p w14:paraId="5BE668C4" w14:textId="052D3711"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3010743A" w14:textId="77777777" w:rsidR="009D0A13" w:rsidRDefault="009D0A13" w:rsidP="00FE0540">
      <w:pPr>
        <w:pStyle w:val="List"/>
        <w:spacing w:before="120"/>
        <w:ind w:left="720" w:firstLine="0"/>
        <w:jc w:val="both"/>
        <w:rPr>
          <w:rFonts w:ascii="Arial" w:hAnsi="Arial" w:cs="Arial"/>
        </w:rPr>
      </w:pPr>
      <w:r>
        <w:rPr>
          <w:rFonts w:ascii="Arial" w:hAnsi="Arial" w:cs="Arial"/>
        </w:rPr>
        <w:t>On June 3</w:t>
      </w:r>
      <w:r w:rsidRPr="003151A9">
        <w:rPr>
          <w:rFonts w:ascii="Arial" w:hAnsi="Arial" w:cs="Arial"/>
        </w:rPr>
        <w:t>rd</w:t>
      </w:r>
      <w:r>
        <w:rPr>
          <w:rFonts w:ascii="Arial" w:hAnsi="Arial" w:cs="Arial"/>
        </w:rPr>
        <w:t xml:space="preserve">, 2019, the Company </w:t>
      </w:r>
      <w:r w:rsidRPr="003C4038">
        <w:rPr>
          <w:rFonts w:ascii="Arial" w:hAnsi="Arial" w:cs="Arial"/>
        </w:rPr>
        <w:t>provided comments on the passage of legislation on June 2, 2019 that makes Illinois’ medical-use cannabis program permanent, expands the list of qualifying medical conditions, and allows for nurse practitioners and physician’s assistants to certify a patient’s eligibility for the program in addition to doctors.</w:t>
      </w:r>
    </w:p>
    <w:p w14:paraId="0247A04D" w14:textId="77777777" w:rsidR="009D0A13" w:rsidRDefault="009D0A13" w:rsidP="00FE0540">
      <w:pPr>
        <w:pStyle w:val="List"/>
        <w:spacing w:before="120"/>
        <w:ind w:left="720" w:firstLine="0"/>
        <w:jc w:val="both"/>
        <w:rPr>
          <w:rFonts w:ascii="Arial" w:hAnsi="Arial" w:cs="Arial"/>
        </w:rPr>
      </w:pPr>
      <w:r w:rsidRPr="00023357">
        <w:rPr>
          <w:rFonts w:ascii="Arial" w:hAnsi="Arial" w:cs="Arial"/>
          <w:i/>
        </w:rPr>
        <w:t>Please refer to the Issuer’s News release</w:t>
      </w:r>
      <w:r>
        <w:rPr>
          <w:rFonts w:ascii="Arial" w:hAnsi="Arial" w:cs="Arial"/>
          <w:i/>
        </w:rPr>
        <w:t xml:space="preserve"> dated June 3</w:t>
      </w:r>
      <w:r w:rsidRPr="003C4038">
        <w:rPr>
          <w:rFonts w:ascii="Arial" w:hAnsi="Arial" w:cs="Arial"/>
          <w:i/>
          <w:vertAlign w:val="superscript"/>
        </w:rPr>
        <w:t>rd</w:t>
      </w:r>
      <w:r>
        <w:rPr>
          <w:rFonts w:ascii="Arial" w:hAnsi="Arial" w:cs="Arial"/>
          <w:i/>
        </w:rPr>
        <w:t>, 2019</w:t>
      </w:r>
      <w:r>
        <w:rPr>
          <w:rFonts w:ascii="Arial" w:hAnsi="Arial" w:cs="Arial"/>
        </w:rPr>
        <w:t xml:space="preserve"> </w:t>
      </w:r>
    </w:p>
    <w:p w14:paraId="76718CA6" w14:textId="77777777" w:rsidR="009D0A13" w:rsidRDefault="009D0A13" w:rsidP="009D0A13">
      <w:pPr>
        <w:pStyle w:val="List"/>
        <w:spacing w:before="120"/>
        <w:ind w:left="720" w:firstLine="0"/>
        <w:jc w:val="both"/>
        <w:rPr>
          <w:rFonts w:ascii="Arial" w:hAnsi="Arial" w:cs="Arial"/>
        </w:rPr>
      </w:pPr>
      <w:r>
        <w:rPr>
          <w:rFonts w:ascii="Arial" w:hAnsi="Arial" w:cs="Arial"/>
        </w:rPr>
        <w:t>On June 11</w:t>
      </w:r>
      <w:r w:rsidRPr="003C4038">
        <w:rPr>
          <w:rFonts w:ascii="Arial" w:hAnsi="Arial" w:cs="Arial"/>
          <w:vertAlign w:val="superscript"/>
        </w:rPr>
        <w:t>th</w:t>
      </w:r>
      <w:r>
        <w:rPr>
          <w:rFonts w:ascii="Arial" w:hAnsi="Arial" w:cs="Arial"/>
        </w:rPr>
        <w:t xml:space="preserve">, 2019 the Company </w:t>
      </w:r>
      <w:r w:rsidRPr="003C4038">
        <w:rPr>
          <w:rFonts w:ascii="Arial" w:hAnsi="Arial" w:cs="Arial"/>
        </w:rPr>
        <w:t>provided an update on its Illinois operations following Governor JB Pritzker’s signing into law of the legalization of adult-use cannabis in Illinois beginning on January 1, 2020.</w:t>
      </w:r>
    </w:p>
    <w:p w14:paraId="7D2DAAF8" w14:textId="77777777" w:rsidR="009D0A13" w:rsidRPr="00EF415D" w:rsidRDefault="009D0A13" w:rsidP="009D0A13">
      <w:pPr>
        <w:pStyle w:val="List"/>
        <w:spacing w:before="120"/>
        <w:ind w:left="720" w:firstLine="0"/>
        <w:jc w:val="both"/>
        <w:rPr>
          <w:rFonts w:ascii="Arial" w:hAnsi="Arial" w:cs="Arial"/>
          <w:i/>
        </w:rPr>
      </w:pPr>
      <w:r w:rsidRPr="00023357">
        <w:rPr>
          <w:rFonts w:ascii="Arial" w:hAnsi="Arial" w:cs="Arial"/>
          <w:i/>
        </w:rPr>
        <w:t>Please refer to the Issuer’s News release</w:t>
      </w:r>
      <w:r>
        <w:rPr>
          <w:rFonts w:ascii="Arial" w:hAnsi="Arial" w:cs="Arial"/>
          <w:i/>
        </w:rPr>
        <w:t xml:space="preserve"> dated June 25</w:t>
      </w:r>
      <w:r w:rsidRPr="003C4038">
        <w:rPr>
          <w:rFonts w:ascii="Arial" w:hAnsi="Arial" w:cs="Arial"/>
          <w:i/>
          <w:vertAlign w:val="superscript"/>
        </w:rPr>
        <w:t>th</w:t>
      </w:r>
      <w:r>
        <w:rPr>
          <w:rFonts w:ascii="Arial" w:hAnsi="Arial" w:cs="Arial"/>
          <w:i/>
        </w:rPr>
        <w:t>, 2019</w:t>
      </w:r>
    </w:p>
    <w:p w14:paraId="32A64777" w14:textId="77777777" w:rsidR="009D0A13" w:rsidRDefault="009D0A13" w:rsidP="00FE0540">
      <w:pPr>
        <w:pStyle w:val="List"/>
        <w:spacing w:before="120"/>
        <w:ind w:left="0" w:firstLine="0"/>
        <w:jc w:val="both"/>
        <w:rPr>
          <w:rFonts w:ascii="Arial" w:hAnsi="Arial"/>
        </w:rPr>
      </w:pPr>
    </w:p>
    <w:p w14:paraId="314E07B6" w14:textId="4F60AA22"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198AA929" w14:textId="77777777" w:rsidR="00640E94" w:rsidRDefault="00640E94">
      <w:pPr>
        <w:pStyle w:val="BodyText"/>
        <w:keepNext/>
        <w:rPr>
          <w:rFonts w:ascii="Arial" w:hAnsi="Arial"/>
        </w:rPr>
      </w:pPr>
      <w:r>
        <w:rPr>
          <w:rFonts w:ascii="Arial" w:hAnsi="Arial"/>
        </w:rPr>
        <w:t>The undersigned hereby certifies that:</w:t>
      </w:r>
    </w:p>
    <w:p w14:paraId="77884DC7"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31CBADD" w14:textId="44DC1936" w:rsidR="00640E94" w:rsidRDefault="00640E94">
      <w:pPr>
        <w:pStyle w:val="List"/>
        <w:numPr>
          <w:ilvl w:val="0"/>
          <w:numId w:val="23"/>
        </w:numPr>
        <w:jc w:val="both"/>
        <w:rPr>
          <w:rFonts w:ascii="Arial" w:hAnsi="Arial"/>
        </w:rPr>
      </w:pPr>
      <w:r>
        <w:rPr>
          <w:rFonts w:ascii="Arial" w:hAnsi="Arial"/>
        </w:rPr>
        <w:t>As of the date hereof there were no material information concerning the Issuer which has not been publicly disclosed.</w:t>
      </w:r>
    </w:p>
    <w:p w14:paraId="40397598"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76122BB"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47E49F5" w14:textId="33577C8B"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0556EB">
        <w:rPr>
          <w:rFonts w:ascii="Arial" w:hAnsi="Arial"/>
          <w:u w:val="single"/>
        </w:rPr>
        <w:t xml:space="preserve">July </w:t>
      </w:r>
      <w:r w:rsidR="00FE0540">
        <w:rPr>
          <w:rFonts w:ascii="Arial" w:hAnsi="Arial"/>
          <w:u w:val="single"/>
        </w:rPr>
        <w:t>5</w:t>
      </w:r>
      <w:r w:rsidR="00117246" w:rsidRPr="00ED5D8B">
        <w:rPr>
          <w:rFonts w:ascii="Arial" w:hAnsi="Arial"/>
          <w:u w:val="single"/>
          <w:vertAlign w:val="superscript"/>
        </w:rPr>
        <w:t>th</w:t>
      </w:r>
      <w:r w:rsidR="00ED5D8B">
        <w:rPr>
          <w:rFonts w:ascii="Arial" w:hAnsi="Arial"/>
          <w:u w:val="single"/>
        </w:rPr>
        <w:t xml:space="preserve">, </w:t>
      </w:r>
      <w:r w:rsidR="00F71A3C">
        <w:rPr>
          <w:rFonts w:ascii="Arial" w:hAnsi="Arial"/>
          <w:u w:val="single"/>
        </w:rPr>
        <w:t>201</w:t>
      </w:r>
      <w:r w:rsidR="00ED5D8B">
        <w:rPr>
          <w:rFonts w:ascii="Arial" w:hAnsi="Arial"/>
          <w:u w:val="single"/>
        </w:rPr>
        <w:t>9</w:t>
      </w:r>
      <w:r>
        <w:rPr>
          <w:rFonts w:ascii="Arial" w:hAnsi="Arial"/>
        </w:rPr>
        <w:t>.</w:t>
      </w:r>
    </w:p>
    <w:p w14:paraId="5BE816BE" w14:textId="4BBEA161" w:rsidR="00640E94" w:rsidRDefault="00640E94">
      <w:pPr>
        <w:pStyle w:val="List"/>
        <w:tabs>
          <w:tab w:val="left" w:pos="9180"/>
        </w:tabs>
        <w:ind w:left="5760" w:hanging="5760"/>
        <w:rPr>
          <w:rFonts w:ascii="Arial" w:hAnsi="Arial"/>
        </w:rPr>
      </w:pPr>
      <w:r>
        <w:rPr>
          <w:rFonts w:ascii="Arial" w:hAnsi="Arial"/>
        </w:rPr>
        <w:tab/>
      </w:r>
      <w:r w:rsidR="00D51885">
        <w:rPr>
          <w:rFonts w:ascii="Arial" w:hAnsi="Arial"/>
          <w:u w:val="single"/>
        </w:rPr>
        <w:t>Ken Amann</w:t>
      </w:r>
      <w:r>
        <w:rPr>
          <w:rFonts w:ascii="Arial" w:hAnsi="Arial"/>
          <w:u w:val="single"/>
        </w:rPr>
        <w:tab/>
      </w:r>
      <w:r>
        <w:rPr>
          <w:rFonts w:ascii="Arial" w:hAnsi="Arial"/>
          <w:u w:val="single"/>
        </w:rPr>
        <w:br/>
      </w:r>
      <w:r>
        <w:rPr>
          <w:rFonts w:ascii="Arial" w:hAnsi="Arial"/>
        </w:rPr>
        <w:t>Name of Director or Senior Officer</w:t>
      </w:r>
    </w:p>
    <w:p w14:paraId="71BD4F96" w14:textId="3CB23C9C" w:rsidR="00640E94" w:rsidRDefault="00640E94">
      <w:pPr>
        <w:pStyle w:val="List"/>
        <w:tabs>
          <w:tab w:val="left" w:pos="9180"/>
          <w:tab w:val="left" w:pos="9360"/>
        </w:tabs>
        <w:ind w:left="5760" w:hanging="5760"/>
        <w:rPr>
          <w:rFonts w:ascii="Arial" w:hAnsi="Arial"/>
        </w:rPr>
      </w:pPr>
      <w:r>
        <w:rPr>
          <w:rFonts w:ascii="Arial" w:hAnsi="Arial"/>
        </w:rPr>
        <w:tab/>
      </w:r>
      <w:r w:rsidR="00AC47CC" w:rsidRPr="00AC47CC">
        <w:rPr>
          <w:rFonts w:ascii="Arial" w:hAnsi="Arial"/>
          <w:u w:val="single"/>
        </w:rPr>
        <w:t xml:space="preserve">/s/ </w:t>
      </w:r>
      <w:r w:rsidR="00D51885">
        <w:rPr>
          <w:rFonts w:ascii="Arial" w:hAnsi="Arial"/>
          <w:u w:val="single"/>
        </w:rPr>
        <w:t>Ken Amann</w:t>
      </w:r>
      <w:r>
        <w:rPr>
          <w:rFonts w:ascii="Arial" w:hAnsi="Arial"/>
          <w:u w:val="single"/>
        </w:rPr>
        <w:tab/>
      </w:r>
      <w:r>
        <w:rPr>
          <w:rFonts w:ascii="Arial" w:hAnsi="Arial"/>
        </w:rPr>
        <w:br/>
        <w:t>Signature</w:t>
      </w:r>
      <w:r w:rsidR="00FA2AB4">
        <w:rPr>
          <w:rFonts w:ascii="Arial" w:hAnsi="Arial"/>
        </w:rPr>
        <w:br/>
      </w:r>
    </w:p>
    <w:p w14:paraId="06A32229" w14:textId="77777777" w:rsidR="00640E94" w:rsidRDefault="00F71A3C">
      <w:pPr>
        <w:pStyle w:val="BodyText"/>
        <w:tabs>
          <w:tab w:val="left" w:pos="9180"/>
        </w:tabs>
        <w:spacing w:before="0"/>
        <w:ind w:left="5760"/>
        <w:rPr>
          <w:rFonts w:ascii="Arial" w:hAnsi="Arial"/>
        </w:rPr>
      </w:pPr>
      <w:r>
        <w:rPr>
          <w:rFonts w:ascii="Arial" w:hAnsi="Arial"/>
          <w:u w:val="single"/>
        </w:rPr>
        <w:t>Chief Financial Officer</w:t>
      </w:r>
      <w:r w:rsidR="005B18ED">
        <w:rPr>
          <w:rFonts w:ascii="Arial" w:hAnsi="Arial"/>
          <w:u w:val="single"/>
        </w:rPr>
        <w:tab/>
      </w:r>
      <w:r w:rsidR="00640E94">
        <w:rPr>
          <w:rFonts w:ascii="Arial" w:hAnsi="Arial"/>
        </w:rPr>
        <w:br/>
        <w:t>Official Capacity</w:t>
      </w:r>
      <w:bookmarkEnd w:id="4"/>
    </w:p>
    <w:p w14:paraId="3B622B5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36838974" w14:textId="77777777">
        <w:tc>
          <w:tcPr>
            <w:tcW w:w="4878" w:type="dxa"/>
            <w:tcBorders>
              <w:top w:val="single" w:sz="18" w:space="0" w:color="auto"/>
              <w:bottom w:val="nil"/>
              <w:right w:val="single" w:sz="18" w:space="0" w:color="auto"/>
            </w:tcBorders>
          </w:tcPr>
          <w:p w14:paraId="40250457" w14:textId="77777777" w:rsidR="00640E94" w:rsidRDefault="00640E94">
            <w:pPr>
              <w:pStyle w:val="BodyText"/>
              <w:spacing w:before="0"/>
              <w:rPr>
                <w:rFonts w:ascii="Arial" w:hAnsi="Arial"/>
                <w:b/>
                <w:i/>
              </w:rPr>
            </w:pPr>
            <w:r>
              <w:rPr>
                <w:rFonts w:ascii="Arial" w:hAnsi="Arial"/>
                <w:b/>
                <w:i/>
              </w:rPr>
              <w:t>Issuer Details</w:t>
            </w:r>
          </w:p>
          <w:p w14:paraId="67245ABD" w14:textId="77777777" w:rsidR="00640E94" w:rsidRDefault="00640E94">
            <w:pPr>
              <w:pStyle w:val="BodyText"/>
              <w:spacing w:before="0"/>
              <w:rPr>
                <w:rFonts w:ascii="Arial" w:hAnsi="Arial"/>
              </w:rPr>
            </w:pPr>
            <w:r>
              <w:rPr>
                <w:rFonts w:ascii="Arial" w:hAnsi="Arial"/>
              </w:rPr>
              <w:t>Name of Issuer</w:t>
            </w:r>
          </w:p>
          <w:p w14:paraId="78B9FC64" w14:textId="3128A1E7" w:rsidR="00640E94" w:rsidRDefault="0009037B">
            <w:pPr>
              <w:pStyle w:val="BodyText"/>
              <w:rPr>
                <w:rFonts w:ascii="Arial" w:hAnsi="Arial"/>
              </w:rPr>
            </w:pPr>
            <w:r>
              <w:rPr>
                <w:rFonts w:ascii="Arial" w:hAnsi="Arial"/>
              </w:rPr>
              <w:t>Cresco Labs, Inc</w:t>
            </w:r>
            <w:r w:rsidR="00DC6C63">
              <w:rPr>
                <w:rFonts w:ascii="Arial" w:hAnsi="Arial"/>
              </w:rPr>
              <w:t>.</w:t>
            </w:r>
          </w:p>
        </w:tc>
        <w:tc>
          <w:tcPr>
            <w:tcW w:w="1800" w:type="dxa"/>
            <w:tcBorders>
              <w:top w:val="single" w:sz="18" w:space="0" w:color="auto"/>
              <w:left w:val="single" w:sz="18" w:space="0" w:color="auto"/>
              <w:bottom w:val="nil"/>
              <w:right w:val="single" w:sz="18" w:space="0" w:color="auto"/>
            </w:tcBorders>
          </w:tcPr>
          <w:p w14:paraId="12149293" w14:textId="34BA14F8" w:rsidR="00640E94" w:rsidRDefault="00640E94">
            <w:pPr>
              <w:pStyle w:val="BodyText"/>
              <w:spacing w:before="0"/>
              <w:rPr>
                <w:rFonts w:ascii="Arial" w:hAnsi="Arial"/>
              </w:rPr>
            </w:pPr>
            <w:r>
              <w:rPr>
                <w:rFonts w:ascii="Arial" w:hAnsi="Arial"/>
              </w:rPr>
              <w:t>For Month End</w:t>
            </w:r>
          </w:p>
          <w:p w14:paraId="3A47C9D3" w14:textId="16833EEB" w:rsidR="00791082" w:rsidRDefault="004313DA">
            <w:pPr>
              <w:pStyle w:val="BodyText"/>
              <w:spacing w:before="0"/>
              <w:rPr>
                <w:rFonts w:ascii="Arial" w:hAnsi="Arial"/>
              </w:rPr>
            </w:pPr>
            <w:r>
              <w:rPr>
                <w:rFonts w:ascii="Arial" w:hAnsi="Arial"/>
              </w:rPr>
              <w:t xml:space="preserve">June </w:t>
            </w:r>
            <w:r w:rsidR="00791082">
              <w:rPr>
                <w:rFonts w:ascii="Arial" w:hAnsi="Arial"/>
              </w:rPr>
              <w:t>201</w:t>
            </w:r>
            <w:r w:rsidR="007541C2">
              <w:rPr>
                <w:rFonts w:ascii="Arial" w:hAnsi="Arial"/>
              </w:rPr>
              <w:t>9</w:t>
            </w:r>
          </w:p>
        </w:tc>
        <w:tc>
          <w:tcPr>
            <w:tcW w:w="2898" w:type="dxa"/>
            <w:tcBorders>
              <w:top w:val="single" w:sz="18" w:space="0" w:color="auto"/>
              <w:left w:val="single" w:sz="18" w:space="0" w:color="auto"/>
              <w:bottom w:val="nil"/>
            </w:tcBorders>
          </w:tcPr>
          <w:p w14:paraId="6F1674DF" w14:textId="77777777" w:rsidR="00640E94" w:rsidRDefault="00640E94">
            <w:pPr>
              <w:pStyle w:val="BodyText"/>
              <w:spacing w:before="0"/>
              <w:rPr>
                <w:rFonts w:ascii="Arial" w:hAnsi="Arial"/>
              </w:rPr>
            </w:pPr>
            <w:r>
              <w:rPr>
                <w:rFonts w:ascii="Arial" w:hAnsi="Arial"/>
              </w:rPr>
              <w:t>Date of Report</w:t>
            </w:r>
          </w:p>
          <w:p w14:paraId="4B8E8B51" w14:textId="687FC26E" w:rsidR="00640E94" w:rsidRDefault="00640E94">
            <w:pPr>
              <w:pStyle w:val="BodyText"/>
              <w:spacing w:before="0"/>
              <w:rPr>
                <w:rFonts w:ascii="Arial" w:hAnsi="Arial"/>
              </w:rPr>
            </w:pPr>
            <w:r>
              <w:rPr>
                <w:rFonts w:ascii="Arial" w:hAnsi="Arial"/>
              </w:rPr>
              <w:t>YY/MM/D</w:t>
            </w:r>
            <w:r w:rsidR="00791082">
              <w:rPr>
                <w:rFonts w:ascii="Arial" w:hAnsi="Arial"/>
              </w:rPr>
              <w:br/>
              <w:t>1</w:t>
            </w:r>
            <w:r w:rsidR="0009037B">
              <w:rPr>
                <w:rFonts w:ascii="Arial" w:hAnsi="Arial"/>
              </w:rPr>
              <w:t>9</w:t>
            </w:r>
            <w:r w:rsidR="00791082">
              <w:rPr>
                <w:rFonts w:ascii="Arial" w:hAnsi="Arial"/>
              </w:rPr>
              <w:t>/</w:t>
            </w:r>
            <w:r w:rsidR="000556EB">
              <w:rPr>
                <w:rFonts w:ascii="Arial" w:hAnsi="Arial"/>
              </w:rPr>
              <w:t>7</w:t>
            </w:r>
            <w:r w:rsidR="00791082">
              <w:rPr>
                <w:rFonts w:ascii="Arial" w:hAnsi="Arial"/>
              </w:rPr>
              <w:t>/</w:t>
            </w:r>
            <w:r w:rsidR="00FE0540">
              <w:rPr>
                <w:rFonts w:ascii="Arial" w:hAnsi="Arial"/>
              </w:rPr>
              <w:t>5</w:t>
            </w:r>
          </w:p>
        </w:tc>
      </w:tr>
      <w:tr w:rsidR="00640E94" w14:paraId="0056ECB2" w14:textId="77777777">
        <w:trPr>
          <w:cantSplit/>
        </w:trPr>
        <w:tc>
          <w:tcPr>
            <w:tcW w:w="9576" w:type="dxa"/>
            <w:gridSpan w:val="3"/>
            <w:tcBorders>
              <w:top w:val="single" w:sz="18" w:space="0" w:color="auto"/>
              <w:bottom w:val="single" w:sz="18" w:space="0" w:color="auto"/>
            </w:tcBorders>
          </w:tcPr>
          <w:p w14:paraId="6F3CF79C" w14:textId="77777777" w:rsidR="00640E94" w:rsidRDefault="00640E94">
            <w:pPr>
              <w:pStyle w:val="BodyText"/>
              <w:spacing w:before="0"/>
              <w:rPr>
                <w:rFonts w:ascii="Arial" w:hAnsi="Arial"/>
              </w:rPr>
            </w:pPr>
            <w:r>
              <w:rPr>
                <w:rFonts w:ascii="Arial" w:hAnsi="Arial"/>
              </w:rPr>
              <w:t>Issuer Address</w:t>
            </w:r>
          </w:p>
          <w:p w14:paraId="10F41F06" w14:textId="6C87CF4D" w:rsidR="00640E94" w:rsidRDefault="007541C2" w:rsidP="00FA2AB4">
            <w:pPr>
              <w:pStyle w:val="BodyText"/>
              <w:spacing w:before="0"/>
              <w:rPr>
                <w:rFonts w:ascii="Arial" w:hAnsi="Arial"/>
              </w:rPr>
            </w:pPr>
            <w:r>
              <w:rPr>
                <w:rFonts w:ascii="Arial" w:hAnsi="Arial"/>
              </w:rPr>
              <w:t>400</w:t>
            </w:r>
            <w:r w:rsidR="0009037B">
              <w:rPr>
                <w:rFonts w:ascii="Arial" w:hAnsi="Arial"/>
              </w:rPr>
              <w:t xml:space="preserve"> W Erie St.,</w:t>
            </w:r>
            <w:r w:rsidR="00DC6C63">
              <w:rPr>
                <w:rFonts w:ascii="Arial" w:hAnsi="Arial"/>
              </w:rPr>
              <w:t xml:space="preserve"> </w:t>
            </w:r>
            <w:r w:rsidR="00EE2E4A">
              <w:rPr>
                <w:rFonts w:ascii="Arial" w:hAnsi="Arial"/>
              </w:rPr>
              <w:t xml:space="preserve">Suite </w:t>
            </w:r>
            <w:r>
              <w:rPr>
                <w:rFonts w:ascii="Arial" w:hAnsi="Arial"/>
              </w:rPr>
              <w:t>110</w:t>
            </w:r>
          </w:p>
        </w:tc>
      </w:tr>
      <w:tr w:rsidR="00640E94" w14:paraId="279B90DB" w14:textId="77777777">
        <w:tc>
          <w:tcPr>
            <w:tcW w:w="4878" w:type="dxa"/>
            <w:tcBorders>
              <w:top w:val="single" w:sz="18" w:space="0" w:color="auto"/>
              <w:bottom w:val="single" w:sz="18" w:space="0" w:color="auto"/>
              <w:right w:val="single" w:sz="18" w:space="0" w:color="auto"/>
            </w:tcBorders>
          </w:tcPr>
          <w:p w14:paraId="21C30F08" w14:textId="77777777" w:rsidR="00640E94" w:rsidRDefault="00640E94">
            <w:pPr>
              <w:pStyle w:val="BodyText"/>
              <w:spacing w:before="0"/>
              <w:rPr>
                <w:rFonts w:ascii="Arial" w:hAnsi="Arial"/>
              </w:rPr>
            </w:pPr>
            <w:r>
              <w:rPr>
                <w:rFonts w:ascii="Arial" w:hAnsi="Arial"/>
              </w:rPr>
              <w:t>City/Province/Postal Code</w:t>
            </w:r>
          </w:p>
          <w:p w14:paraId="53245962" w14:textId="0616DAFC" w:rsidR="00640E94" w:rsidRDefault="0009037B">
            <w:pPr>
              <w:pStyle w:val="BodyText"/>
              <w:spacing w:before="0"/>
              <w:rPr>
                <w:rFonts w:ascii="Arial" w:hAnsi="Arial"/>
              </w:rPr>
            </w:pPr>
            <w:r>
              <w:rPr>
                <w:rFonts w:ascii="Arial" w:hAnsi="Arial"/>
              </w:rPr>
              <w:t xml:space="preserve">Chicago, Illinois </w:t>
            </w:r>
            <w:r w:rsidR="00E17AAF">
              <w:rPr>
                <w:rFonts w:ascii="Arial" w:hAnsi="Arial"/>
              </w:rPr>
              <w:t>60654</w:t>
            </w:r>
          </w:p>
          <w:p w14:paraId="3485E4A9"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0FA1FBFE" w14:textId="77777777" w:rsidR="00640E94" w:rsidRDefault="00640E94">
            <w:pPr>
              <w:pStyle w:val="BodyText"/>
              <w:spacing w:before="0"/>
              <w:rPr>
                <w:rFonts w:ascii="Arial" w:hAnsi="Arial"/>
              </w:rPr>
            </w:pPr>
            <w:r>
              <w:rPr>
                <w:rFonts w:ascii="Arial" w:hAnsi="Arial"/>
              </w:rPr>
              <w:t>Issuer Fax No.</w:t>
            </w:r>
          </w:p>
          <w:p w14:paraId="544CF585" w14:textId="5846B8C1" w:rsidR="00640E94" w:rsidRDefault="00640E94">
            <w:pPr>
              <w:pStyle w:val="BodyText"/>
              <w:spacing w:before="0"/>
              <w:rPr>
                <w:rFonts w:ascii="Arial" w:hAnsi="Arial"/>
              </w:rPr>
            </w:pPr>
          </w:p>
        </w:tc>
        <w:tc>
          <w:tcPr>
            <w:tcW w:w="2898" w:type="dxa"/>
            <w:tcBorders>
              <w:top w:val="single" w:sz="18" w:space="0" w:color="auto"/>
              <w:left w:val="single" w:sz="18" w:space="0" w:color="auto"/>
              <w:bottom w:val="single" w:sz="18" w:space="0" w:color="auto"/>
            </w:tcBorders>
          </w:tcPr>
          <w:p w14:paraId="2773DCA3" w14:textId="77777777" w:rsidR="00640E94" w:rsidRDefault="00640E94">
            <w:pPr>
              <w:pStyle w:val="BodyText"/>
              <w:spacing w:before="0"/>
              <w:rPr>
                <w:rFonts w:ascii="Arial" w:hAnsi="Arial"/>
              </w:rPr>
            </w:pPr>
            <w:r>
              <w:rPr>
                <w:rFonts w:ascii="Arial" w:hAnsi="Arial"/>
              </w:rPr>
              <w:t>Issuer Telephone No.</w:t>
            </w:r>
          </w:p>
          <w:p w14:paraId="22E43395" w14:textId="0F7FCB33" w:rsidR="00640E94" w:rsidRDefault="003B5188">
            <w:pPr>
              <w:pStyle w:val="BodyText"/>
              <w:spacing w:before="0"/>
              <w:rPr>
                <w:rFonts w:ascii="Arial" w:hAnsi="Arial"/>
              </w:rPr>
            </w:pPr>
            <w:r>
              <w:rPr>
                <w:rFonts w:ascii="Arial" w:hAnsi="Arial"/>
              </w:rPr>
              <w:t>312-929-0993</w:t>
            </w:r>
          </w:p>
        </w:tc>
      </w:tr>
      <w:tr w:rsidR="00640E94" w14:paraId="070AF8D1" w14:textId="77777777">
        <w:tc>
          <w:tcPr>
            <w:tcW w:w="4878" w:type="dxa"/>
            <w:tcBorders>
              <w:top w:val="single" w:sz="18" w:space="0" w:color="auto"/>
              <w:bottom w:val="single" w:sz="18" w:space="0" w:color="auto"/>
              <w:right w:val="single" w:sz="18" w:space="0" w:color="auto"/>
            </w:tcBorders>
          </w:tcPr>
          <w:p w14:paraId="1610DE1B" w14:textId="77777777" w:rsidR="00640E94" w:rsidRDefault="00640E94">
            <w:pPr>
              <w:pStyle w:val="BodyText"/>
              <w:spacing w:before="0"/>
              <w:rPr>
                <w:rFonts w:ascii="Arial" w:hAnsi="Arial"/>
              </w:rPr>
            </w:pPr>
            <w:r>
              <w:rPr>
                <w:rFonts w:ascii="Arial" w:hAnsi="Arial"/>
              </w:rPr>
              <w:t>Contact Name</w:t>
            </w:r>
          </w:p>
          <w:p w14:paraId="20255C4C" w14:textId="74519E44" w:rsidR="00640E94" w:rsidRDefault="0009037B">
            <w:pPr>
              <w:pStyle w:val="BodyText"/>
              <w:spacing w:before="0"/>
              <w:rPr>
                <w:rFonts w:ascii="Arial" w:hAnsi="Arial"/>
              </w:rPr>
            </w:pPr>
            <w:r>
              <w:rPr>
                <w:rFonts w:ascii="Arial" w:hAnsi="Arial"/>
              </w:rPr>
              <w:t>Ken Amann</w:t>
            </w:r>
          </w:p>
          <w:p w14:paraId="545282B6"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7C6D554F" w14:textId="77777777" w:rsidR="00640E94" w:rsidRDefault="00640E94">
            <w:pPr>
              <w:pStyle w:val="BodyText"/>
              <w:spacing w:before="0"/>
              <w:rPr>
                <w:rFonts w:ascii="Arial" w:hAnsi="Arial"/>
              </w:rPr>
            </w:pPr>
            <w:r>
              <w:rPr>
                <w:rFonts w:ascii="Arial" w:hAnsi="Arial"/>
              </w:rPr>
              <w:t>Contact Position</w:t>
            </w:r>
            <w:r w:rsidR="00DC1D54">
              <w:rPr>
                <w:rFonts w:ascii="Arial" w:hAnsi="Arial"/>
              </w:rPr>
              <w:br/>
              <w:t>CFO</w:t>
            </w:r>
          </w:p>
        </w:tc>
        <w:tc>
          <w:tcPr>
            <w:tcW w:w="2898" w:type="dxa"/>
            <w:tcBorders>
              <w:top w:val="single" w:sz="18" w:space="0" w:color="auto"/>
              <w:left w:val="single" w:sz="18" w:space="0" w:color="auto"/>
              <w:bottom w:val="single" w:sz="18" w:space="0" w:color="auto"/>
            </w:tcBorders>
          </w:tcPr>
          <w:p w14:paraId="096EA5B3" w14:textId="77777777" w:rsidR="00640E94" w:rsidRDefault="00640E94">
            <w:pPr>
              <w:pStyle w:val="BodyText"/>
              <w:spacing w:before="0"/>
              <w:rPr>
                <w:rFonts w:ascii="Arial" w:hAnsi="Arial"/>
              </w:rPr>
            </w:pPr>
            <w:r>
              <w:rPr>
                <w:rFonts w:ascii="Arial" w:hAnsi="Arial"/>
              </w:rPr>
              <w:t>Contact Telephone No.</w:t>
            </w:r>
          </w:p>
          <w:p w14:paraId="74D76A03" w14:textId="6F62F6C8" w:rsidR="00791082" w:rsidRDefault="003B5188">
            <w:pPr>
              <w:pStyle w:val="BodyText"/>
              <w:spacing w:before="0"/>
              <w:rPr>
                <w:rFonts w:ascii="Arial" w:hAnsi="Arial"/>
              </w:rPr>
            </w:pPr>
            <w:r>
              <w:rPr>
                <w:rFonts w:ascii="Arial" w:hAnsi="Arial"/>
              </w:rPr>
              <w:t>312-929-0993</w:t>
            </w:r>
          </w:p>
        </w:tc>
      </w:tr>
      <w:tr w:rsidR="00640E94" w14:paraId="5DF7E8AD" w14:textId="77777777">
        <w:trPr>
          <w:cantSplit/>
        </w:trPr>
        <w:tc>
          <w:tcPr>
            <w:tcW w:w="4878" w:type="dxa"/>
            <w:tcBorders>
              <w:top w:val="single" w:sz="18" w:space="0" w:color="auto"/>
              <w:bottom w:val="single" w:sz="18" w:space="0" w:color="auto"/>
              <w:right w:val="single" w:sz="18" w:space="0" w:color="auto"/>
            </w:tcBorders>
          </w:tcPr>
          <w:p w14:paraId="4AF829FD" w14:textId="545AE0C0" w:rsidR="00640E94" w:rsidRDefault="00640E94" w:rsidP="00DC1D54">
            <w:pPr>
              <w:pStyle w:val="BodyText"/>
              <w:spacing w:before="0"/>
              <w:rPr>
                <w:rFonts w:ascii="Arial" w:hAnsi="Arial"/>
              </w:rPr>
            </w:pPr>
            <w:r>
              <w:rPr>
                <w:rFonts w:ascii="Arial" w:hAnsi="Arial"/>
              </w:rPr>
              <w:t>Contact Email Address</w:t>
            </w:r>
            <w:r w:rsidR="00DC1D54">
              <w:rPr>
                <w:rFonts w:ascii="Arial" w:hAnsi="Arial"/>
              </w:rPr>
              <w:br/>
            </w:r>
            <w:r w:rsidR="003B5188">
              <w:rPr>
                <w:rFonts w:ascii="Arial" w:hAnsi="Arial"/>
              </w:rPr>
              <w:t>kena@crescolabs.com</w:t>
            </w:r>
          </w:p>
        </w:tc>
        <w:tc>
          <w:tcPr>
            <w:tcW w:w="4698" w:type="dxa"/>
            <w:gridSpan w:val="2"/>
            <w:tcBorders>
              <w:top w:val="single" w:sz="18" w:space="0" w:color="auto"/>
              <w:left w:val="single" w:sz="18" w:space="0" w:color="auto"/>
              <w:bottom w:val="single" w:sz="18" w:space="0" w:color="auto"/>
            </w:tcBorders>
          </w:tcPr>
          <w:p w14:paraId="2D6FB45D" w14:textId="77777777" w:rsidR="00640E94" w:rsidRDefault="00640E94">
            <w:pPr>
              <w:pStyle w:val="BodyText"/>
              <w:spacing w:before="0"/>
              <w:rPr>
                <w:rFonts w:ascii="Arial" w:hAnsi="Arial"/>
              </w:rPr>
            </w:pPr>
            <w:r>
              <w:rPr>
                <w:rFonts w:ascii="Arial" w:hAnsi="Arial"/>
              </w:rPr>
              <w:t>Web Site Address</w:t>
            </w:r>
          </w:p>
          <w:p w14:paraId="31672B61" w14:textId="22C0967D" w:rsidR="00640E94" w:rsidRDefault="00DC1D54">
            <w:pPr>
              <w:pStyle w:val="BodyText"/>
              <w:spacing w:before="0"/>
              <w:rPr>
                <w:rFonts w:ascii="Arial" w:hAnsi="Arial"/>
              </w:rPr>
            </w:pPr>
            <w:r w:rsidRPr="00DC1D54">
              <w:rPr>
                <w:rFonts w:ascii="Arial" w:hAnsi="Arial"/>
              </w:rPr>
              <w:t>https://</w:t>
            </w:r>
            <w:r w:rsidR="0009037B">
              <w:rPr>
                <w:rFonts w:ascii="Arial" w:hAnsi="Arial"/>
              </w:rPr>
              <w:t>www.crescolabs.com</w:t>
            </w:r>
          </w:p>
        </w:tc>
      </w:tr>
    </w:tbl>
    <w:p w14:paraId="0AA616C8" w14:textId="77777777" w:rsidR="00640E94" w:rsidRDefault="00640E94" w:rsidP="00FA2AB4">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675C3" w14:textId="77777777" w:rsidR="00421C48" w:rsidRDefault="00421C48">
      <w:r>
        <w:separator/>
      </w:r>
    </w:p>
  </w:endnote>
  <w:endnote w:type="continuationSeparator" w:id="0">
    <w:p w14:paraId="052AD8EF" w14:textId="77777777" w:rsidR="00421C48" w:rsidRDefault="0042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NeueLTStd-L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6586" w14:textId="77777777" w:rsidR="00640E94" w:rsidRDefault="00640E94">
    <w:pPr>
      <w:pStyle w:val="Footer"/>
      <w:tabs>
        <w:tab w:val="clear" w:pos="4320"/>
        <w:tab w:val="clear" w:pos="8640"/>
        <w:tab w:val="center" w:pos="4680"/>
        <w:tab w:val="right" w:pos="9360"/>
      </w:tabs>
      <w:rPr>
        <w:b/>
      </w:rPr>
    </w:pPr>
  </w:p>
  <w:p w14:paraId="2E52B1F4" w14:textId="77777777" w:rsidR="00640E94" w:rsidRDefault="005453C8" w:rsidP="006D1A06">
    <w:pPr>
      <w:tabs>
        <w:tab w:val="center" w:pos="4680"/>
        <w:tab w:val="left" w:pos="8280"/>
      </w:tabs>
      <w:jc w:val="center"/>
      <w:rPr>
        <w:rStyle w:val="PageNumber"/>
        <w:rFonts w:ascii="Arial" w:hAnsi="Arial" w:cs="Arial"/>
        <w:b/>
      </w:rPr>
    </w:pPr>
    <w:r>
      <w:rPr>
        <w:b/>
        <w:noProof/>
        <w:lang w:val="en-CA" w:eastAsia="zh-CN"/>
      </w:rPr>
      <mc:AlternateContent>
        <mc:Choice Requires="wps">
          <w:drawing>
            <wp:anchor distT="0" distB="0" distL="114300" distR="114300" simplePos="0" relativeHeight="251658240" behindDoc="0" locked="0" layoutInCell="1" allowOverlap="1" wp14:anchorId="1BCE52AF" wp14:editId="5546B51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C4E8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3581A32D"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95DBE67"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556D6">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6020E" w14:textId="77777777" w:rsidR="00640E94" w:rsidRDefault="00640E94">
    <w:pPr>
      <w:pStyle w:val="Footer"/>
      <w:tabs>
        <w:tab w:val="clear" w:pos="4320"/>
        <w:tab w:val="clear" w:pos="8640"/>
        <w:tab w:val="center" w:pos="4680"/>
        <w:tab w:val="right" w:pos="9360"/>
      </w:tabs>
      <w:rPr>
        <w:b/>
      </w:rPr>
    </w:pPr>
  </w:p>
  <w:p w14:paraId="30A99A1F" w14:textId="77777777" w:rsidR="00640E94" w:rsidRDefault="005453C8" w:rsidP="00635E9A">
    <w:pPr>
      <w:tabs>
        <w:tab w:val="center" w:pos="4674"/>
        <w:tab w:val="left" w:pos="8460"/>
      </w:tabs>
      <w:jc w:val="center"/>
      <w:rPr>
        <w:rStyle w:val="PageNumber"/>
        <w:rFonts w:ascii="Arial" w:hAnsi="Arial" w:cs="Arial"/>
        <w:b/>
      </w:rPr>
    </w:pPr>
    <w:r>
      <w:rPr>
        <w:b/>
        <w:noProof/>
        <w:lang w:val="en-CA" w:eastAsia="zh-CN"/>
      </w:rPr>
      <mc:AlternateContent>
        <mc:Choice Requires="wps">
          <w:drawing>
            <wp:anchor distT="0" distB="0" distL="114300" distR="114300" simplePos="0" relativeHeight="251657216" behindDoc="0" locked="0" layoutInCell="1" allowOverlap="1" wp14:anchorId="149E82C3" wp14:editId="200B1DE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847B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758A523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6817966"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ACA61" w14:textId="77777777" w:rsidR="00421C48" w:rsidRDefault="00421C48">
      <w:r>
        <w:separator/>
      </w:r>
    </w:p>
  </w:footnote>
  <w:footnote w:type="continuationSeparator" w:id="0">
    <w:p w14:paraId="0B04B5DB" w14:textId="77777777" w:rsidR="00421C48" w:rsidRDefault="00421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43F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CD9EDD6"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204AA"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1D975B2"/>
    <w:multiLevelType w:val="hybridMultilevel"/>
    <w:tmpl w:val="3B268F8A"/>
    <w:lvl w:ilvl="0" w:tplc="36E8D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2C864201"/>
    <w:multiLevelType w:val="hybridMultilevel"/>
    <w:tmpl w:val="9C363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6CA7E55"/>
    <w:multiLevelType w:val="multilevel"/>
    <w:tmpl w:val="87F0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4"/>
  </w:num>
  <w:num w:numId="6">
    <w:abstractNumId w:val="24"/>
  </w:num>
  <w:num w:numId="7">
    <w:abstractNumId w:val="9"/>
  </w:num>
  <w:num w:numId="8">
    <w:abstractNumId w:val="27"/>
  </w:num>
  <w:num w:numId="9">
    <w:abstractNumId w:val="21"/>
  </w:num>
  <w:num w:numId="10">
    <w:abstractNumId w:val="11"/>
  </w:num>
  <w:num w:numId="11">
    <w:abstractNumId w:val="15"/>
  </w:num>
  <w:num w:numId="12">
    <w:abstractNumId w:val="16"/>
  </w:num>
  <w:num w:numId="13">
    <w:abstractNumId w:val="29"/>
  </w:num>
  <w:num w:numId="14">
    <w:abstractNumId w:val="7"/>
  </w:num>
  <w:num w:numId="15">
    <w:abstractNumId w:val="10"/>
  </w:num>
  <w:num w:numId="16">
    <w:abstractNumId w:val="13"/>
  </w:num>
  <w:num w:numId="17">
    <w:abstractNumId w:val="19"/>
  </w:num>
  <w:num w:numId="18">
    <w:abstractNumId w:val="3"/>
  </w:num>
  <w:num w:numId="19">
    <w:abstractNumId w:val="8"/>
  </w:num>
  <w:num w:numId="20">
    <w:abstractNumId w:val="25"/>
  </w:num>
  <w:num w:numId="21">
    <w:abstractNumId w:val="1"/>
  </w:num>
  <w:num w:numId="22">
    <w:abstractNumId w:val="0"/>
  </w:num>
  <w:num w:numId="23">
    <w:abstractNumId w:val="23"/>
  </w:num>
  <w:num w:numId="24">
    <w:abstractNumId w:val="20"/>
  </w:num>
  <w:num w:numId="25">
    <w:abstractNumId w:val="5"/>
  </w:num>
  <w:num w:numId="26">
    <w:abstractNumId w:val="28"/>
  </w:num>
  <w:num w:numId="27">
    <w:abstractNumId w:val="30"/>
  </w:num>
  <w:num w:numId="28">
    <w:abstractNumId w:val="6"/>
  </w:num>
  <w:num w:numId="29">
    <w:abstractNumId w:val="12"/>
  </w:num>
  <w:num w:numId="30">
    <w:abstractNumId w:val="2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5D50"/>
    <w:rsid w:val="00023357"/>
    <w:rsid w:val="00031A76"/>
    <w:rsid w:val="00051430"/>
    <w:rsid w:val="000556EB"/>
    <w:rsid w:val="0006529B"/>
    <w:rsid w:val="0009037B"/>
    <w:rsid w:val="000953C8"/>
    <w:rsid w:val="000A1AB1"/>
    <w:rsid w:val="000B43A3"/>
    <w:rsid w:val="000B517C"/>
    <w:rsid w:val="000C6F9E"/>
    <w:rsid w:val="000C71E7"/>
    <w:rsid w:val="000E41AE"/>
    <w:rsid w:val="000E6932"/>
    <w:rsid w:val="000F296C"/>
    <w:rsid w:val="001014A2"/>
    <w:rsid w:val="001035A9"/>
    <w:rsid w:val="0010543D"/>
    <w:rsid w:val="00117246"/>
    <w:rsid w:val="00133A54"/>
    <w:rsid w:val="001441D6"/>
    <w:rsid w:val="00152509"/>
    <w:rsid w:val="00156E9C"/>
    <w:rsid w:val="00175053"/>
    <w:rsid w:val="00175EF5"/>
    <w:rsid w:val="001A78CD"/>
    <w:rsid w:val="001D153C"/>
    <w:rsid w:val="001D3298"/>
    <w:rsid w:val="0022770B"/>
    <w:rsid w:val="0024412F"/>
    <w:rsid w:val="00260E28"/>
    <w:rsid w:val="00267C66"/>
    <w:rsid w:val="002727F7"/>
    <w:rsid w:val="002A4A5F"/>
    <w:rsid w:val="002B650B"/>
    <w:rsid w:val="002C217F"/>
    <w:rsid w:val="002C281E"/>
    <w:rsid w:val="002C4920"/>
    <w:rsid w:val="002E7A5C"/>
    <w:rsid w:val="002F00EB"/>
    <w:rsid w:val="00310B3A"/>
    <w:rsid w:val="003121D2"/>
    <w:rsid w:val="003151A9"/>
    <w:rsid w:val="00355821"/>
    <w:rsid w:val="0035776E"/>
    <w:rsid w:val="00360B66"/>
    <w:rsid w:val="003662E3"/>
    <w:rsid w:val="003669A9"/>
    <w:rsid w:val="00371A64"/>
    <w:rsid w:val="003830A9"/>
    <w:rsid w:val="00387FA8"/>
    <w:rsid w:val="00395006"/>
    <w:rsid w:val="003B11D2"/>
    <w:rsid w:val="003B2E68"/>
    <w:rsid w:val="003B5188"/>
    <w:rsid w:val="00421C48"/>
    <w:rsid w:val="004313DA"/>
    <w:rsid w:val="0045011F"/>
    <w:rsid w:val="00454749"/>
    <w:rsid w:val="00461D41"/>
    <w:rsid w:val="00466075"/>
    <w:rsid w:val="004723DF"/>
    <w:rsid w:val="004812C1"/>
    <w:rsid w:val="004830D9"/>
    <w:rsid w:val="004C3660"/>
    <w:rsid w:val="004E4DE3"/>
    <w:rsid w:val="005030BA"/>
    <w:rsid w:val="005353D4"/>
    <w:rsid w:val="00535A4D"/>
    <w:rsid w:val="00535ACE"/>
    <w:rsid w:val="005453C8"/>
    <w:rsid w:val="00546224"/>
    <w:rsid w:val="005556D6"/>
    <w:rsid w:val="00592CA7"/>
    <w:rsid w:val="005960EB"/>
    <w:rsid w:val="005A3FAB"/>
    <w:rsid w:val="005B18ED"/>
    <w:rsid w:val="005C5F57"/>
    <w:rsid w:val="005C779C"/>
    <w:rsid w:val="005D6E8D"/>
    <w:rsid w:val="005F6D8F"/>
    <w:rsid w:val="00620E7F"/>
    <w:rsid w:val="00633ED3"/>
    <w:rsid w:val="00635E9A"/>
    <w:rsid w:val="00640E94"/>
    <w:rsid w:val="00646438"/>
    <w:rsid w:val="006474EA"/>
    <w:rsid w:val="0068305B"/>
    <w:rsid w:val="006D1A06"/>
    <w:rsid w:val="00706E81"/>
    <w:rsid w:val="00716F07"/>
    <w:rsid w:val="00734D31"/>
    <w:rsid w:val="00737B03"/>
    <w:rsid w:val="007541C2"/>
    <w:rsid w:val="00761AE9"/>
    <w:rsid w:val="0076442A"/>
    <w:rsid w:val="00781B68"/>
    <w:rsid w:val="00785570"/>
    <w:rsid w:val="00791082"/>
    <w:rsid w:val="007A6BB4"/>
    <w:rsid w:val="007B0355"/>
    <w:rsid w:val="007B2396"/>
    <w:rsid w:val="007C10EF"/>
    <w:rsid w:val="007E0AB8"/>
    <w:rsid w:val="007E306F"/>
    <w:rsid w:val="0080509D"/>
    <w:rsid w:val="00805C01"/>
    <w:rsid w:val="00841B50"/>
    <w:rsid w:val="00873E1D"/>
    <w:rsid w:val="00883B7D"/>
    <w:rsid w:val="008B2D61"/>
    <w:rsid w:val="008B7E92"/>
    <w:rsid w:val="008F2429"/>
    <w:rsid w:val="008F3957"/>
    <w:rsid w:val="008F6676"/>
    <w:rsid w:val="0090019C"/>
    <w:rsid w:val="00901979"/>
    <w:rsid w:val="00922A46"/>
    <w:rsid w:val="009301E1"/>
    <w:rsid w:val="0097621C"/>
    <w:rsid w:val="009802CF"/>
    <w:rsid w:val="009D0A13"/>
    <w:rsid w:val="00A16B27"/>
    <w:rsid w:val="00A222AC"/>
    <w:rsid w:val="00A3514F"/>
    <w:rsid w:val="00A3727D"/>
    <w:rsid w:val="00A47914"/>
    <w:rsid w:val="00A64FA1"/>
    <w:rsid w:val="00A8364E"/>
    <w:rsid w:val="00A86267"/>
    <w:rsid w:val="00A969A2"/>
    <w:rsid w:val="00AA7564"/>
    <w:rsid w:val="00AC47CC"/>
    <w:rsid w:val="00AD2FA1"/>
    <w:rsid w:val="00B51431"/>
    <w:rsid w:val="00B51595"/>
    <w:rsid w:val="00B53361"/>
    <w:rsid w:val="00B632A5"/>
    <w:rsid w:val="00BA5895"/>
    <w:rsid w:val="00BA63E1"/>
    <w:rsid w:val="00BB5532"/>
    <w:rsid w:val="00BB7DF2"/>
    <w:rsid w:val="00C032E6"/>
    <w:rsid w:val="00C13B71"/>
    <w:rsid w:val="00C27A18"/>
    <w:rsid w:val="00C3395F"/>
    <w:rsid w:val="00C53DBC"/>
    <w:rsid w:val="00C54DEF"/>
    <w:rsid w:val="00C6383E"/>
    <w:rsid w:val="00C95EDB"/>
    <w:rsid w:val="00CB7CBB"/>
    <w:rsid w:val="00CC2C25"/>
    <w:rsid w:val="00CC3B6F"/>
    <w:rsid w:val="00CC650F"/>
    <w:rsid w:val="00CD1F42"/>
    <w:rsid w:val="00CE0824"/>
    <w:rsid w:val="00D000F9"/>
    <w:rsid w:val="00D16629"/>
    <w:rsid w:val="00D17D0F"/>
    <w:rsid w:val="00D25E11"/>
    <w:rsid w:val="00D324A4"/>
    <w:rsid w:val="00D51885"/>
    <w:rsid w:val="00D67BF4"/>
    <w:rsid w:val="00D73DEC"/>
    <w:rsid w:val="00D75375"/>
    <w:rsid w:val="00D8751E"/>
    <w:rsid w:val="00D914FF"/>
    <w:rsid w:val="00D97E37"/>
    <w:rsid w:val="00DA5833"/>
    <w:rsid w:val="00DB04B4"/>
    <w:rsid w:val="00DC1D54"/>
    <w:rsid w:val="00DC6C63"/>
    <w:rsid w:val="00DD0BB0"/>
    <w:rsid w:val="00DF5F24"/>
    <w:rsid w:val="00E070C3"/>
    <w:rsid w:val="00E17AAF"/>
    <w:rsid w:val="00E35254"/>
    <w:rsid w:val="00E36141"/>
    <w:rsid w:val="00E41CB0"/>
    <w:rsid w:val="00E62AA9"/>
    <w:rsid w:val="00E7779F"/>
    <w:rsid w:val="00E83E58"/>
    <w:rsid w:val="00EA3C17"/>
    <w:rsid w:val="00EB1F86"/>
    <w:rsid w:val="00ED5D8B"/>
    <w:rsid w:val="00EE2E4A"/>
    <w:rsid w:val="00EF415D"/>
    <w:rsid w:val="00F60AD6"/>
    <w:rsid w:val="00F71A3C"/>
    <w:rsid w:val="00F825B9"/>
    <w:rsid w:val="00F86951"/>
    <w:rsid w:val="00F86B99"/>
    <w:rsid w:val="00FA2AB4"/>
    <w:rsid w:val="00FB30A3"/>
    <w:rsid w:val="00FD0484"/>
    <w:rsid w:val="00FD48E3"/>
    <w:rsid w:val="00FE0540"/>
    <w:rsid w:val="00FF6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26801BB8"/>
  <w15:docId w15:val="{99E38C6E-F1BC-4312-BF49-501E69CC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2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4812C1"/>
    <w:pPr>
      <w:spacing w:before="100" w:beforeAutospacing="1" w:after="100" w:afterAutospacing="1"/>
    </w:pPr>
    <w:rPr>
      <w:sz w:val="24"/>
      <w:szCs w:val="24"/>
    </w:rPr>
  </w:style>
  <w:style w:type="paragraph" w:styleId="ListParagraph">
    <w:name w:val="List Paragraph"/>
    <w:basedOn w:val="Normal"/>
    <w:uiPriority w:val="34"/>
    <w:qFormat/>
    <w:rsid w:val="003B11D2"/>
    <w:pPr>
      <w:ind w:left="720"/>
      <w:contextualSpacing/>
    </w:pPr>
  </w:style>
  <w:style w:type="character" w:customStyle="1" w:styleId="Heading1Char">
    <w:name w:val="Heading 1 Char"/>
    <w:basedOn w:val="DefaultParagraphFont"/>
    <w:link w:val="Heading1"/>
    <w:uiPriority w:val="9"/>
    <w:rsid w:val="00A222A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5030BA"/>
    <w:rPr>
      <w:sz w:val="16"/>
      <w:szCs w:val="16"/>
    </w:rPr>
  </w:style>
  <w:style w:type="paragraph" w:styleId="CommentText">
    <w:name w:val="annotation text"/>
    <w:basedOn w:val="Normal"/>
    <w:link w:val="CommentTextChar"/>
    <w:uiPriority w:val="99"/>
    <w:semiHidden/>
    <w:unhideWhenUsed/>
    <w:rsid w:val="005030BA"/>
  </w:style>
  <w:style w:type="character" w:customStyle="1" w:styleId="CommentTextChar">
    <w:name w:val="Comment Text Char"/>
    <w:basedOn w:val="DefaultParagraphFont"/>
    <w:link w:val="CommentText"/>
    <w:uiPriority w:val="99"/>
    <w:semiHidden/>
    <w:rsid w:val="005030BA"/>
  </w:style>
  <w:style w:type="paragraph" w:styleId="CommentSubject">
    <w:name w:val="annotation subject"/>
    <w:basedOn w:val="CommentText"/>
    <w:next w:val="CommentText"/>
    <w:link w:val="CommentSubjectChar"/>
    <w:uiPriority w:val="99"/>
    <w:semiHidden/>
    <w:unhideWhenUsed/>
    <w:rsid w:val="005030BA"/>
    <w:rPr>
      <w:b/>
      <w:bCs/>
    </w:rPr>
  </w:style>
  <w:style w:type="character" w:customStyle="1" w:styleId="CommentSubjectChar">
    <w:name w:val="Comment Subject Char"/>
    <w:basedOn w:val="CommentTextChar"/>
    <w:link w:val="CommentSubject"/>
    <w:uiPriority w:val="99"/>
    <w:semiHidden/>
    <w:rsid w:val="005030BA"/>
    <w:rPr>
      <w:b/>
      <w:bCs/>
    </w:rPr>
  </w:style>
  <w:style w:type="paragraph" w:customStyle="1" w:styleId="Default">
    <w:name w:val="Default"/>
    <w:rsid w:val="001441D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00089">
      <w:bodyDiv w:val="1"/>
      <w:marLeft w:val="0"/>
      <w:marRight w:val="0"/>
      <w:marTop w:val="0"/>
      <w:marBottom w:val="0"/>
      <w:divBdr>
        <w:top w:val="none" w:sz="0" w:space="0" w:color="auto"/>
        <w:left w:val="none" w:sz="0" w:space="0" w:color="auto"/>
        <w:bottom w:val="none" w:sz="0" w:space="0" w:color="auto"/>
        <w:right w:val="none" w:sz="0" w:space="0" w:color="auto"/>
      </w:divBdr>
    </w:div>
    <w:div w:id="418449962">
      <w:bodyDiv w:val="1"/>
      <w:marLeft w:val="0"/>
      <w:marRight w:val="0"/>
      <w:marTop w:val="0"/>
      <w:marBottom w:val="0"/>
      <w:divBdr>
        <w:top w:val="none" w:sz="0" w:space="0" w:color="auto"/>
        <w:left w:val="none" w:sz="0" w:space="0" w:color="auto"/>
        <w:bottom w:val="none" w:sz="0" w:space="0" w:color="auto"/>
        <w:right w:val="none" w:sz="0" w:space="0" w:color="auto"/>
      </w:divBdr>
    </w:div>
    <w:div w:id="539050433">
      <w:bodyDiv w:val="1"/>
      <w:marLeft w:val="0"/>
      <w:marRight w:val="0"/>
      <w:marTop w:val="0"/>
      <w:marBottom w:val="0"/>
      <w:divBdr>
        <w:top w:val="none" w:sz="0" w:space="0" w:color="auto"/>
        <w:left w:val="none" w:sz="0" w:space="0" w:color="auto"/>
        <w:bottom w:val="none" w:sz="0" w:space="0" w:color="auto"/>
        <w:right w:val="none" w:sz="0" w:space="0" w:color="auto"/>
      </w:divBdr>
    </w:div>
    <w:div w:id="1133476992">
      <w:bodyDiv w:val="1"/>
      <w:marLeft w:val="0"/>
      <w:marRight w:val="0"/>
      <w:marTop w:val="0"/>
      <w:marBottom w:val="0"/>
      <w:divBdr>
        <w:top w:val="none" w:sz="0" w:space="0" w:color="auto"/>
        <w:left w:val="none" w:sz="0" w:space="0" w:color="auto"/>
        <w:bottom w:val="none" w:sz="0" w:space="0" w:color="auto"/>
        <w:right w:val="none" w:sz="0" w:space="0" w:color="auto"/>
      </w:divBdr>
    </w:div>
    <w:div w:id="1855798416">
      <w:bodyDiv w:val="1"/>
      <w:marLeft w:val="0"/>
      <w:marRight w:val="0"/>
      <w:marTop w:val="0"/>
      <w:marBottom w:val="0"/>
      <w:divBdr>
        <w:top w:val="none" w:sz="0" w:space="0" w:color="auto"/>
        <w:left w:val="none" w:sz="0" w:space="0" w:color="auto"/>
        <w:bottom w:val="none" w:sz="0" w:space="0" w:color="auto"/>
        <w:right w:val="none" w:sz="0" w:space="0" w:color="auto"/>
      </w:divBdr>
    </w:div>
    <w:div w:id="1920749968">
      <w:bodyDiv w:val="1"/>
      <w:marLeft w:val="0"/>
      <w:marRight w:val="0"/>
      <w:marTop w:val="0"/>
      <w:marBottom w:val="0"/>
      <w:divBdr>
        <w:top w:val="none" w:sz="0" w:space="0" w:color="auto"/>
        <w:left w:val="none" w:sz="0" w:space="0" w:color="auto"/>
        <w:bottom w:val="none" w:sz="0" w:space="0" w:color="auto"/>
        <w:right w:val="none" w:sz="0" w:space="0" w:color="auto"/>
      </w:divBdr>
    </w:div>
    <w:div w:id="211100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1559</Words>
  <Characters>8581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Brenna Albert</cp:lastModifiedBy>
  <cp:revision>2</cp:revision>
  <cp:lastPrinted>2004-05-10T18:28:00Z</cp:lastPrinted>
  <dcterms:created xsi:type="dcterms:W3CDTF">2019-07-03T21:09:00Z</dcterms:created>
  <dcterms:modified xsi:type="dcterms:W3CDTF">2019-07-03T21:09:00Z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WS_TRACKING_ID">
    <vt:lpwstr>d33218d1-8cb2-404e-9916-94f40c834e8d</vt:lpwstr>
  </property>
</Properties>
</file>