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Bdr>
          <w:top w:color="000000" w:space="0" w:sz="0" w:val="none"/>
          <w:left w:color="000000" w:space="0" w:sz="0" w:val="none"/>
          <w:bottom w:color="000000" w:space="0" w:sz="0" w:val="none"/>
          <w:right w:color="000000" w:space="0" w:sz="0" w:val="none"/>
          <w:between w:color="000000" w:space="0" w:sz="0" w:val="none"/>
        </w:pBdr>
        <w:spacing w:line="240" w:lineRule="auto"/>
        <w:contextualSpacing w:val="0"/>
        <w:rPr>
          <w:color w:val="500050"/>
          <w:sz w:val="19"/>
          <w:szCs w:val="19"/>
          <w:highlight w:val="white"/>
        </w:rPr>
      </w:pPr>
      <w:r w:rsidDel="00000000" w:rsidR="00000000" w:rsidRPr="00000000">
        <w:rPr>
          <w:b w:val="1"/>
          <w:sz w:val="24"/>
          <w:szCs w:val="24"/>
          <w:rtl w:val="0"/>
        </w:rPr>
        <w:t xml:space="preserve">Blox Labs Announces Director Appointment</w:t>
      </w:r>
      <w:r w:rsidDel="00000000" w:rsidR="00000000" w:rsidRPr="00000000">
        <w:rPr>
          <w:rtl w:val="0"/>
        </w:rPr>
      </w:r>
    </w:p>
    <w:p w:rsidR="00000000" w:rsidDel="00000000" w:rsidP="00000000" w:rsidRDefault="00000000" w:rsidRPr="00000000" w14:paraId="00000001">
      <w:pPr>
        <w:contextualSpacing w:val="0"/>
        <w:rPr>
          <w:color w:val="000000"/>
          <w:sz w:val="20"/>
          <w:szCs w:val="20"/>
        </w:rPr>
      </w:pPr>
      <w:r w:rsidDel="00000000" w:rsidR="00000000" w:rsidRPr="00000000">
        <w:rPr>
          <w:color w:val="222222"/>
          <w:sz w:val="19"/>
          <w:szCs w:val="19"/>
          <w:rtl w:val="0"/>
        </w:rPr>
        <w:br w:type="textWrapping"/>
      </w:r>
      <w:r w:rsidDel="00000000" w:rsidR="00000000" w:rsidRPr="00000000">
        <w:rPr>
          <w:color w:val="222222"/>
          <w:sz w:val="20"/>
          <w:szCs w:val="20"/>
          <w:highlight w:val="white"/>
          <w:rtl w:val="0"/>
        </w:rPr>
        <w:t xml:space="preserve">Toronto, Ontario - April 9, 2018 - Blox Labs Inc. (“BLOX” or “the Company”) (CSE: BLOX) (Frankfurt: BR1B) announces today that Thomas Clarke has been appointed as Director of the Company, effective immediately. </w:t>
      </w:r>
      <w:r w:rsidDel="00000000" w:rsidR="00000000" w:rsidRPr="00000000">
        <w:rPr>
          <w:sz w:val="20"/>
          <w:szCs w:val="20"/>
          <w:rtl w:val="0"/>
        </w:rPr>
        <w:t xml:space="preserve">Mr. Clarke is an entrepreneur and professional geologist</w:t>
      </w:r>
      <w:r w:rsidDel="00000000" w:rsidR="00000000" w:rsidRPr="00000000">
        <w:rPr>
          <w:color w:val="222222"/>
          <w:sz w:val="20"/>
          <w:szCs w:val="20"/>
          <w:highlight w:val="white"/>
          <w:rtl w:val="0"/>
        </w:rPr>
        <w:t xml:space="preserve"> with extensive capital markets experience, having held various directorships with public companies over the past 8 years. </w:t>
      </w:r>
      <w:r w:rsidDel="00000000" w:rsidR="00000000" w:rsidRPr="00000000">
        <w:rPr>
          <w:sz w:val="20"/>
          <w:szCs w:val="20"/>
          <w:rtl w:val="0"/>
        </w:rPr>
        <w:t xml:space="preserve">He</w:t>
      </w:r>
      <w:r w:rsidDel="00000000" w:rsidR="00000000" w:rsidRPr="00000000">
        <w:rPr>
          <w:sz w:val="20"/>
          <w:szCs w:val="20"/>
          <w:highlight w:val="white"/>
          <w:rtl w:val="0"/>
        </w:rPr>
        <w:t xml:space="preserve"> has been a Director of Cannabix Technologies Inc. (CSE: BLO) since 2013. </w:t>
      </w:r>
      <w:r w:rsidDel="00000000" w:rsidR="00000000" w:rsidRPr="00000000">
        <w:rPr>
          <w:sz w:val="20"/>
          <w:szCs w:val="20"/>
          <w:rtl w:val="0"/>
        </w:rPr>
        <w:t xml:space="preserve">Throughout his career, Tom has worked for a variety of public and private resource companies on projects in Africa, Canada, Russia and South America. Since returning to Alberta, Mr. Clarke has worked in Alberta’s energy sector. He also started two private gold companies and sold their assets to public companies. Mr. Clarke is registered as a Professional Geoscientist “P.Geo” with APEGBC and APEGA. He is also registered as a Professional Natural Scientist in Geoscience with the South African Council for Natural Scientific Professions (“SACNASP”). He studied as an international student at the University of the Witwatersrand in Johannesburg, South Africa where he completed both a Master of Science and Bachelor of Science with Honours in Geology. Tom also holds a Bachelor of Science in Geography from the University of Lethbridge in Alberta. </w:t>
      </w:r>
      <w:r w:rsidDel="00000000" w:rsidR="00000000" w:rsidRPr="00000000">
        <w:rPr>
          <w:color w:val="000000"/>
          <w:sz w:val="20"/>
          <w:szCs w:val="20"/>
          <w:rtl w:val="0"/>
        </w:rPr>
        <w:t xml:space="preserve">B</w:t>
      </w:r>
      <w:r w:rsidDel="00000000" w:rsidR="00000000" w:rsidRPr="00000000">
        <w:rPr>
          <w:sz w:val="20"/>
          <w:szCs w:val="20"/>
          <w:rtl w:val="0"/>
        </w:rPr>
        <w:t xml:space="preserve">LOX</w:t>
      </w:r>
      <w:r w:rsidDel="00000000" w:rsidR="00000000" w:rsidRPr="00000000">
        <w:rPr>
          <w:color w:val="000000"/>
          <w:sz w:val="20"/>
          <w:szCs w:val="20"/>
          <w:rtl w:val="0"/>
        </w:rPr>
        <w:t xml:space="preserve"> is</w:t>
      </w:r>
      <w:r w:rsidDel="00000000" w:rsidR="00000000" w:rsidRPr="00000000">
        <w:rPr>
          <w:sz w:val="20"/>
          <w:szCs w:val="20"/>
          <w:rtl w:val="0"/>
        </w:rPr>
        <w:t xml:space="preserve"> looking forward</w:t>
      </w:r>
      <w:r w:rsidDel="00000000" w:rsidR="00000000" w:rsidRPr="00000000">
        <w:rPr>
          <w:color w:val="000000"/>
          <w:sz w:val="20"/>
          <w:szCs w:val="20"/>
          <w:rtl w:val="0"/>
        </w:rPr>
        <w:t xml:space="preserve"> to hav</w:t>
      </w:r>
      <w:r w:rsidDel="00000000" w:rsidR="00000000" w:rsidRPr="00000000">
        <w:rPr>
          <w:sz w:val="20"/>
          <w:szCs w:val="20"/>
          <w:rtl w:val="0"/>
        </w:rPr>
        <w:t xml:space="preserve">ing</w:t>
      </w:r>
      <w:r w:rsidDel="00000000" w:rsidR="00000000" w:rsidRPr="00000000">
        <w:rPr>
          <w:color w:val="000000"/>
          <w:sz w:val="20"/>
          <w:szCs w:val="20"/>
          <w:rtl w:val="0"/>
        </w:rPr>
        <w:t xml:space="preserve"> Thomas Clarke join the </w:t>
      </w:r>
      <w:r w:rsidDel="00000000" w:rsidR="00000000" w:rsidRPr="00000000">
        <w:rPr>
          <w:sz w:val="20"/>
          <w:szCs w:val="20"/>
          <w:rtl w:val="0"/>
        </w:rPr>
        <w:t xml:space="preserve">B</w:t>
      </w:r>
      <w:r w:rsidDel="00000000" w:rsidR="00000000" w:rsidRPr="00000000">
        <w:rPr>
          <w:color w:val="000000"/>
          <w:sz w:val="20"/>
          <w:szCs w:val="20"/>
          <w:rtl w:val="0"/>
        </w:rPr>
        <w:t xml:space="preserve">oard of Directors, adding his vast experience in the public markets and overall business acumen.</w:t>
      </w:r>
      <w:r w:rsidDel="00000000" w:rsidR="00000000" w:rsidRPr="00000000">
        <w:rPr>
          <w:sz w:val="20"/>
          <w:szCs w:val="20"/>
          <w:rtl w:val="0"/>
        </w:rPr>
        <w:t xml:space="preserve"> </w:t>
      </w:r>
      <w:r w:rsidDel="00000000" w:rsidR="00000000" w:rsidRPr="00000000">
        <w:rPr>
          <w:color w:val="222222"/>
          <w:sz w:val="20"/>
          <w:szCs w:val="20"/>
          <w:highlight w:val="white"/>
          <w:rtl w:val="0"/>
        </w:rPr>
        <w:t xml:space="preserve">Philip Morrison has resigned as Director of the Company, effective immediately, to pursue other opportunities. The Board of Directors of BLOX wishes to thank him for his contributions to the Company. </w:t>
      </w:r>
      <w:r w:rsidDel="00000000" w:rsidR="00000000" w:rsidRPr="00000000">
        <w:rPr>
          <w:rtl w:val="0"/>
        </w:rPr>
      </w:r>
    </w:p>
    <w:p w:rsidR="00000000" w:rsidDel="00000000" w:rsidP="00000000" w:rsidRDefault="00000000" w:rsidRPr="00000000" w14:paraId="00000002">
      <w:pPr>
        <w:contextualSpacing w:val="0"/>
        <w:rPr>
          <w:sz w:val="20"/>
          <w:szCs w:val="20"/>
        </w:rPr>
      </w:pPr>
      <w:r w:rsidDel="00000000" w:rsidR="00000000" w:rsidRPr="00000000">
        <w:rPr>
          <w:rtl w:val="0"/>
        </w:rPr>
      </w:r>
    </w:p>
    <w:p w:rsidR="00000000" w:rsidDel="00000000" w:rsidP="00000000" w:rsidRDefault="00000000" w:rsidRPr="00000000" w14:paraId="00000003">
      <w:pPr>
        <w:contextualSpacing w:val="0"/>
        <w:rPr>
          <w:b w:val="1"/>
          <w:sz w:val="20"/>
          <w:szCs w:val="20"/>
        </w:rPr>
      </w:pPr>
      <w:bookmarkStart w:colFirst="0" w:colLast="0" w:name="_gjdgxs" w:id="0"/>
      <w:bookmarkEnd w:id="0"/>
      <w:r w:rsidDel="00000000" w:rsidR="00000000" w:rsidRPr="00000000">
        <w:rPr>
          <w:b w:val="1"/>
          <w:sz w:val="20"/>
          <w:szCs w:val="20"/>
          <w:rtl w:val="0"/>
        </w:rPr>
        <w:t xml:space="preserve">About Blox Labs</w:t>
      </w:r>
    </w:p>
    <w:p w:rsidR="00000000" w:rsidDel="00000000" w:rsidP="00000000" w:rsidRDefault="00000000" w:rsidRPr="00000000" w14:paraId="00000004">
      <w:pPr>
        <w:contextualSpacing w:val="0"/>
        <w:rPr>
          <w:sz w:val="20"/>
          <w:szCs w:val="20"/>
          <w:highlight w:val="white"/>
        </w:rPr>
      </w:pPr>
      <w:r w:rsidDel="00000000" w:rsidR="00000000" w:rsidRPr="00000000">
        <w:rPr>
          <w:sz w:val="20"/>
          <w:szCs w:val="20"/>
          <w:rtl w:val="0"/>
        </w:rPr>
        <w:t xml:space="preserve">Blox Labs Inc. is a technology development company focused on creating best-in-class software solutions driven by emerging trends in Blockchain, Smart Contracts and Decentralized Applications. BLOX is helping customers with solutions for business problems from proofs of concept through execution. The Company is currently piloting blockchain solutions for supply chain management and improvement as well as other areas. BLOX is actively targeting partnerships and strategic acquisitions of growth companies. </w:t>
      </w:r>
      <w:r w:rsidDel="00000000" w:rsidR="00000000" w:rsidRPr="00000000">
        <w:rPr>
          <w:rtl w:val="0"/>
        </w:rPr>
      </w:r>
    </w:p>
    <w:p w:rsidR="00000000" w:rsidDel="00000000" w:rsidP="00000000" w:rsidRDefault="00000000" w:rsidRPr="00000000" w14:paraId="00000005">
      <w:pPr>
        <w:contextualSpacing w:val="0"/>
        <w:rPr>
          <w:b w:val="1"/>
          <w:sz w:val="20"/>
          <w:szCs w:val="20"/>
        </w:rPr>
      </w:pPr>
      <w:r w:rsidDel="00000000" w:rsidR="00000000" w:rsidRPr="00000000">
        <w:rPr>
          <w:rtl w:val="0"/>
        </w:rPr>
      </w:r>
    </w:p>
    <w:p w:rsidR="00000000" w:rsidDel="00000000" w:rsidP="00000000" w:rsidRDefault="00000000" w:rsidRPr="00000000" w14:paraId="00000006">
      <w:pPr>
        <w:contextualSpacing w:val="0"/>
        <w:rPr>
          <w:b w:val="1"/>
          <w:sz w:val="20"/>
          <w:szCs w:val="20"/>
        </w:rPr>
      </w:pPr>
      <w:r w:rsidDel="00000000" w:rsidR="00000000" w:rsidRPr="00000000">
        <w:rPr>
          <w:b w:val="1"/>
          <w:sz w:val="20"/>
          <w:szCs w:val="20"/>
          <w:rtl w:val="0"/>
        </w:rPr>
        <w:t xml:space="preserve">Blox Labs Inc.</w:t>
      </w:r>
    </w:p>
    <w:p w:rsidR="00000000" w:rsidDel="00000000" w:rsidP="00000000" w:rsidRDefault="00000000" w:rsidRPr="00000000" w14:paraId="00000007">
      <w:pPr>
        <w:contextualSpacing w:val="0"/>
        <w:rPr>
          <w:sz w:val="20"/>
          <w:szCs w:val="20"/>
        </w:rPr>
      </w:pPr>
      <w:r w:rsidDel="00000000" w:rsidR="00000000" w:rsidRPr="00000000">
        <w:rPr>
          <w:sz w:val="20"/>
          <w:szCs w:val="20"/>
          <w:rtl w:val="0"/>
        </w:rPr>
        <w:t xml:space="preserve">Jeff Zanini, CEO and Director</w:t>
      </w:r>
    </w:p>
    <w:p w:rsidR="00000000" w:rsidDel="00000000" w:rsidP="00000000" w:rsidRDefault="00000000" w:rsidRPr="00000000" w14:paraId="00000008">
      <w:pPr>
        <w:contextualSpacing w:val="0"/>
        <w:rPr>
          <w:sz w:val="20"/>
          <w:szCs w:val="20"/>
        </w:rPr>
      </w:pPr>
      <w:r w:rsidDel="00000000" w:rsidR="00000000" w:rsidRPr="00000000">
        <w:rPr>
          <w:sz w:val="20"/>
          <w:szCs w:val="20"/>
          <w:rtl w:val="0"/>
        </w:rPr>
        <w:t xml:space="preserve">Phone: +1.416.262.0871</w:t>
      </w:r>
    </w:p>
    <w:p w:rsidR="00000000" w:rsidDel="00000000" w:rsidP="00000000" w:rsidRDefault="00000000" w:rsidRPr="00000000" w14:paraId="00000009">
      <w:pPr>
        <w:contextualSpacing w:val="0"/>
        <w:rPr>
          <w:sz w:val="20"/>
          <w:szCs w:val="20"/>
        </w:rPr>
      </w:pPr>
      <w:r w:rsidDel="00000000" w:rsidR="00000000" w:rsidRPr="00000000">
        <w:rPr>
          <w:sz w:val="20"/>
          <w:szCs w:val="20"/>
          <w:rtl w:val="0"/>
        </w:rPr>
        <w:t xml:space="preserve">Email: </w:t>
      </w:r>
      <w:hyperlink r:id="rId6">
        <w:r w:rsidDel="00000000" w:rsidR="00000000" w:rsidRPr="00000000">
          <w:rPr>
            <w:color w:val="0000ff"/>
            <w:sz w:val="20"/>
            <w:szCs w:val="20"/>
            <w:u w:val="single"/>
            <w:rtl w:val="0"/>
          </w:rPr>
          <w:t xml:space="preserve">ir@bloxlabs.ca</w:t>
        </w:r>
      </w:hyperlink>
      <w:r w:rsidDel="00000000" w:rsidR="00000000" w:rsidRPr="00000000">
        <w:rPr>
          <w:sz w:val="20"/>
          <w:szCs w:val="20"/>
          <w:rtl w:val="0"/>
        </w:rPr>
        <w:t xml:space="preserve"> </w:t>
      </w:r>
    </w:p>
    <w:p w:rsidR="00000000" w:rsidDel="00000000" w:rsidP="00000000" w:rsidRDefault="00000000" w:rsidRPr="00000000" w14:paraId="0000000A">
      <w:pPr>
        <w:contextualSpacing w:val="0"/>
        <w:rPr>
          <w:b w:val="1"/>
          <w:sz w:val="20"/>
          <w:szCs w:val="20"/>
        </w:rPr>
      </w:pPr>
      <w:r w:rsidDel="00000000" w:rsidR="00000000" w:rsidRPr="00000000">
        <w:rPr>
          <w:sz w:val="20"/>
          <w:szCs w:val="20"/>
          <w:rtl w:val="0"/>
        </w:rPr>
        <w:t xml:space="preserve">Website: </w:t>
      </w:r>
      <w:hyperlink r:id="rId7">
        <w:r w:rsidDel="00000000" w:rsidR="00000000" w:rsidRPr="00000000">
          <w:rPr>
            <w:color w:val="0000ff"/>
            <w:sz w:val="20"/>
            <w:szCs w:val="20"/>
            <w:u w:val="single"/>
            <w:rtl w:val="0"/>
          </w:rPr>
          <w:t xml:space="preserve">www.bloxlabs.ca</w:t>
        </w:r>
      </w:hyperlink>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00B">
      <w:pPr>
        <w:contextualSpacing w:val="0"/>
        <w:rPr>
          <w:sz w:val="20"/>
          <w:szCs w:val="20"/>
        </w:rPr>
      </w:pPr>
      <w:r w:rsidDel="00000000" w:rsidR="00000000" w:rsidRPr="00000000">
        <w:rPr>
          <w:rtl w:val="0"/>
        </w:rPr>
      </w:r>
    </w:p>
    <w:p w:rsidR="00000000" w:rsidDel="00000000" w:rsidP="00000000" w:rsidRDefault="00000000" w:rsidRPr="00000000" w14:paraId="0000000C">
      <w:pPr>
        <w:contextualSpacing w:val="0"/>
        <w:rPr>
          <w:sz w:val="20"/>
          <w:szCs w:val="20"/>
        </w:rPr>
      </w:pPr>
      <w:r w:rsidDel="00000000" w:rsidR="00000000" w:rsidRPr="00000000">
        <w:rPr>
          <w:sz w:val="20"/>
          <w:szCs w:val="20"/>
          <w:rtl w:val="0"/>
        </w:rPr>
        <w:t xml:space="preserve">Neither the Canadian Securities Exchange nor its Regulation Services Provider (as that term is defined in the policies of the Canadian Securities Exchange) accepts responsibility for the adequacy or accuracy of this news release.</w:t>
      </w:r>
    </w:p>
    <w:p w:rsidR="00000000" w:rsidDel="00000000" w:rsidP="00000000" w:rsidRDefault="00000000" w:rsidRPr="00000000" w14:paraId="0000000D">
      <w:pPr>
        <w:contextualSpacing w:val="0"/>
        <w:rPr>
          <w:sz w:val="20"/>
          <w:szCs w:val="20"/>
        </w:rPr>
      </w:pPr>
      <w:r w:rsidDel="00000000" w:rsidR="00000000" w:rsidRPr="00000000">
        <w:rPr>
          <w:rtl w:val="0"/>
        </w:rPr>
      </w:r>
    </w:p>
    <w:p w:rsidR="00000000" w:rsidDel="00000000" w:rsidP="00000000" w:rsidRDefault="00000000" w:rsidRPr="00000000" w14:paraId="0000000E">
      <w:pPr>
        <w:contextualSpacing w:val="0"/>
        <w:rPr>
          <w:sz w:val="20"/>
          <w:szCs w:val="20"/>
        </w:rPr>
      </w:pPr>
      <w:r w:rsidDel="00000000" w:rsidR="00000000" w:rsidRPr="00000000">
        <w:rPr>
          <w:sz w:val="20"/>
          <w:szCs w:val="20"/>
          <w:rtl w:val="0"/>
        </w:rPr>
        <w:t xml:space="preserve">Forward-Looking Information</w:t>
      </w:r>
    </w:p>
    <w:p w:rsidR="00000000" w:rsidDel="00000000" w:rsidP="00000000" w:rsidRDefault="00000000" w:rsidRPr="00000000" w14:paraId="0000000F">
      <w:pPr>
        <w:contextualSpacing w:val="0"/>
        <w:rPr/>
      </w:pPr>
      <w:bookmarkStart w:colFirst="0" w:colLast="0" w:name="_30j0zll" w:id="1"/>
      <w:bookmarkEnd w:id="1"/>
      <w:r w:rsidDel="00000000" w:rsidR="00000000" w:rsidRPr="00000000">
        <w:rPr>
          <w:sz w:val="20"/>
          <w:szCs w:val="20"/>
          <w:rtl w:val="0"/>
        </w:rPr>
        <w:t xml:space="preserve">This news release includes forward-looking information within the meaning of Canadian securities legislation concerning the business of the Company. Forward-looking information is based on certain key expectations and assumptions made by the management of the Company, including future plans for development of technologies by the Company. Although the Company believes that the expectations and assumptions on which such forward-looking information is based are reasonable, undue reliance should not be placed on the forward-looking information because the Company can give no assurance that they will prove to be correct. Forward-looking statements contained in this news release are made as of the date of this news release. The Company disclaims any intent or obligation to update publicly any forward-looking information, whether as a result of new information, future events or results or otherwise, other than as required by applicable securities laws. </w:t>
      </w:r>
      <w:r w:rsidDel="00000000" w:rsidR="00000000" w:rsidRPr="00000000">
        <w:rPr>
          <w:rtl w:val="0"/>
        </w:rPr>
      </w:r>
    </w:p>
    <w:sectPr>
      <w:footerReference r:id="rId8" w:type="default"/>
      <w:pgSz w:h="15840" w:w="12240"/>
      <w:pgMar w:bottom="1440" w:top="1440" w:left="1440" w:right="1440" w:header="36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contextualSpacing w:val="0"/>
      <w:jc w:val="center"/>
      <w:rPr>
        <w:sz w:val="20"/>
        <w:szCs w:val="2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ir@bloxlabs.ca" TargetMode="External"/><Relationship Id="rId7" Type="http://schemas.openxmlformats.org/officeDocument/2006/relationships/hyperlink" Target="http://bloxlabs.ca/" TargetMode="Externa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