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85" w:rsidRDefault="00E57785" w:rsidP="00332B84">
      <w:pPr>
        <w:spacing w:after="0" w:line="240" w:lineRule="auto"/>
        <w:jc w:val="center"/>
        <w:outlineLvl w:val="0"/>
        <w:rPr>
          <w:rFonts w:ascii="Times New Roman" w:hAnsi="Times New Roman"/>
          <w:b/>
          <w:sz w:val="24"/>
        </w:rPr>
      </w:pPr>
      <w:r w:rsidRPr="00332B84">
        <w:rPr>
          <w:rFonts w:ascii="Times New Roman" w:hAnsi="Times New Roman"/>
          <w:b/>
          <w:sz w:val="24"/>
        </w:rPr>
        <w:t>BREATHTEC BIOMEDICAL ATTENDS BC MINISTERS TRADE MISSION TO ISRAEL AND ANNOUNCES APPROVAL OF CLINICAL TRIALS</w:t>
      </w:r>
    </w:p>
    <w:p w:rsidR="00332B84" w:rsidRPr="00332B84" w:rsidRDefault="00332B84" w:rsidP="00332B84">
      <w:pPr>
        <w:spacing w:after="0" w:line="240" w:lineRule="auto"/>
        <w:jc w:val="center"/>
        <w:outlineLvl w:val="0"/>
        <w:rPr>
          <w:rFonts w:ascii="Times New Roman" w:hAnsi="Times New Roman"/>
          <w:b/>
          <w:sz w:val="24"/>
        </w:rPr>
      </w:pPr>
    </w:p>
    <w:p w:rsidR="00E57785" w:rsidRPr="00332B84" w:rsidRDefault="00730383" w:rsidP="00E57785">
      <w:pPr>
        <w:spacing w:after="0" w:line="240" w:lineRule="auto"/>
        <w:jc w:val="both"/>
        <w:rPr>
          <w:rFonts w:ascii="Times New Roman" w:eastAsiaTheme="minorHAnsi" w:hAnsi="Times New Roman"/>
          <w:sz w:val="22"/>
          <w:lang w:val="en-US"/>
        </w:rPr>
      </w:pPr>
      <w:r w:rsidRPr="00332B84">
        <w:rPr>
          <w:rFonts w:ascii="Times New Roman" w:hAnsi="Times New Roman"/>
          <w:b/>
          <w:sz w:val="22"/>
        </w:rPr>
        <w:t xml:space="preserve">Vancouver, British Columbia, </w:t>
      </w:r>
      <w:r w:rsidR="00332B84">
        <w:rPr>
          <w:rFonts w:ascii="Times New Roman" w:hAnsi="Times New Roman"/>
          <w:b/>
          <w:sz w:val="22"/>
        </w:rPr>
        <w:t>December 19</w:t>
      </w:r>
      <w:r w:rsidRPr="00332B84">
        <w:rPr>
          <w:rFonts w:ascii="Times New Roman" w:hAnsi="Times New Roman"/>
          <w:b/>
          <w:sz w:val="22"/>
        </w:rPr>
        <w:t xml:space="preserve">, 2016 </w:t>
      </w:r>
      <w:r w:rsidR="00DE019D" w:rsidRPr="00332B84">
        <w:rPr>
          <w:rFonts w:ascii="Times New Roman" w:hAnsi="Times New Roman"/>
          <w:b/>
          <w:sz w:val="22"/>
        </w:rPr>
        <w:t> </w:t>
      </w:r>
      <w:hyperlink r:id="rId6" w:history="1">
        <w:r w:rsidR="00DE019D" w:rsidRPr="00332B84">
          <w:rPr>
            <w:rStyle w:val="Hyperlink"/>
            <w:rFonts w:ascii="Times New Roman" w:hAnsi="Times New Roman"/>
            <w:b/>
            <w:sz w:val="22"/>
          </w:rPr>
          <w:t>Breathtec BioMedical, Inc</w:t>
        </w:r>
      </w:hyperlink>
      <w:r w:rsidR="00DE019D" w:rsidRPr="00332B84">
        <w:rPr>
          <w:rFonts w:ascii="Times New Roman" w:hAnsi="Times New Roman"/>
          <w:sz w:val="22"/>
        </w:rPr>
        <w:t>.</w:t>
      </w:r>
      <w:r w:rsidR="00DE019D" w:rsidRPr="00332B84">
        <w:rPr>
          <w:rFonts w:ascii="Times New Roman" w:hAnsi="Times New Roman"/>
          <w:b/>
          <w:sz w:val="22"/>
        </w:rPr>
        <w:t xml:space="preserve"> </w:t>
      </w:r>
      <w:r w:rsidR="00DE019D" w:rsidRPr="00332B84">
        <w:rPr>
          <w:rFonts w:ascii="Times New Roman" w:hAnsi="Times New Roman"/>
          <w:sz w:val="22"/>
        </w:rPr>
        <w:t>(CSE: </w:t>
      </w:r>
      <w:hyperlink r:id="rId7" w:history="1">
        <w:r w:rsidR="00DE019D" w:rsidRPr="00332B84">
          <w:rPr>
            <w:rStyle w:val="Hyperlink"/>
            <w:rFonts w:ascii="Times New Roman" w:hAnsi="Times New Roman"/>
            <w:sz w:val="22"/>
          </w:rPr>
          <w:t>BTH.CN</w:t>
        </w:r>
      </w:hyperlink>
      <w:r w:rsidR="00DE019D" w:rsidRPr="00332B84">
        <w:rPr>
          <w:rFonts w:ascii="Times New Roman" w:hAnsi="Times New Roman"/>
          <w:sz w:val="22"/>
        </w:rPr>
        <w:t>) (CNSX: </w:t>
      </w:r>
      <w:hyperlink r:id="rId8" w:history="1">
        <w:r w:rsidR="00DE019D" w:rsidRPr="00332B84">
          <w:rPr>
            <w:rStyle w:val="Hyperlink"/>
            <w:rFonts w:ascii="Times New Roman" w:hAnsi="Times New Roman"/>
            <w:sz w:val="22"/>
          </w:rPr>
          <w:t>BTH</w:t>
        </w:r>
      </w:hyperlink>
      <w:r w:rsidR="00DE019D" w:rsidRPr="00332B84">
        <w:rPr>
          <w:rFonts w:ascii="Times New Roman" w:hAnsi="Times New Roman"/>
          <w:sz w:val="22"/>
        </w:rPr>
        <w:t>) (CSE: </w:t>
      </w:r>
      <w:hyperlink r:id="rId9" w:history="1">
        <w:r w:rsidR="00DE019D" w:rsidRPr="00332B84">
          <w:rPr>
            <w:rStyle w:val="Hyperlink"/>
            <w:rFonts w:ascii="Times New Roman" w:hAnsi="Times New Roman"/>
            <w:sz w:val="22"/>
          </w:rPr>
          <w:t>BTH</w:t>
        </w:r>
      </w:hyperlink>
      <w:r w:rsidR="00DE019D" w:rsidRPr="00332B84">
        <w:rPr>
          <w:rFonts w:ascii="Times New Roman" w:hAnsi="Times New Roman"/>
          <w:sz w:val="22"/>
        </w:rPr>
        <w:t>)</w:t>
      </w:r>
      <w:r w:rsidR="002F1C88">
        <w:rPr>
          <w:rFonts w:ascii="Times New Roman" w:hAnsi="Times New Roman"/>
          <w:sz w:val="22"/>
        </w:rPr>
        <w:t xml:space="preserve"> </w:t>
      </w:r>
      <w:r w:rsidR="002F1C88" w:rsidRPr="002F1C88">
        <w:rPr>
          <w:rFonts w:ascii="Times New Roman" w:hAnsi="Times New Roman"/>
          <w:sz w:val="22"/>
        </w:rPr>
        <w:t>(OTCQB: </w:t>
      </w:r>
      <w:hyperlink r:id="rId10" w:history="1">
        <w:r w:rsidR="002F1C88" w:rsidRPr="002F1C88">
          <w:rPr>
            <w:rStyle w:val="Hyperlink"/>
            <w:rFonts w:ascii="Times New Roman" w:hAnsi="Times New Roman"/>
            <w:sz w:val="22"/>
          </w:rPr>
          <w:t>BTHCF</w:t>
        </w:r>
      </w:hyperlink>
      <w:r w:rsidR="002F1C88" w:rsidRPr="002F1C88">
        <w:rPr>
          <w:rFonts w:ascii="Times New Roman" w:hAnsi="Times New Roman"/>
          <w:sz w:val="22"/>
        </w:rPr>
        <w:t>)</w:t>
      </w:r>
      <w:r w:rsidR="002F1C88" w:rsidRPr="00AD1B77">
        <w:rPr>
          <w:rFonts w:ascii="Times New Roman" w:hAnsi="Times New Roman"/>
          <w:sz w:val="22"/>
        </w:rPr>
        <w:t xml:space="preserve"> </w:t>
      </w:r>
      <w:r w:rsidR="00DE019D" w:rsidRPr="00332B84">
        <w:rPr>
          <w:rFonts w:ascii="Times New Roman" w:hAnsi="Times New Roman"/>
          <w:sz w:val="22"/>
        </w:rPr>
        <w:t>(the “</w:t>
      </w:r>
      <w:r w:rsidR="00DE019D" w:rsidRPr="00332B84">
        <w:rPr>
          <w:rFonts w:ascii="Times New Roman" w:hAnsi="Times New Roman"/>
          <w:bCs/>
          <w:sz w:val="22"/>
        </w:rPr>
        <w:t>Company</w:t>
      </w:r>
      <w:r w:rsidR="00DE019D" w:rsidRPr="00332B84">
        <w:rPr>
          <w:rFonts w:ascii="Times New Roman" w:hAnsi="Times New Roman"/>
          <w:sz w:val="22"/>
        </w:rPr>
        <w:t>” or “</w:t>
      </w:r>
      <w:r w:rsidR="00DE019D" w:rsidRPr="00332B84">
        <w:rPr>
          <w:rFonts w:ascii="Times New Roman" w:hAnsi="Times New Roman"/>
          <w:bCs/>
          <w:sz w:val="22"/>
        </w:rPr>
        <w:t>Breathtec</w:t>
      </w:r>
      <w:r w:rsidR="00DE019D" w:rsidRPr="00332B84">
        <w:rPr>
          <w:rFonts w:ascii="Times New Roman" w:hAnsi="Times New Roman"/>
          <w:sz w:val="22"/>
        </w:rPr>
        <w:t>“), a medical diagnostics company focused on developing, in-licensing and commercializing proprietary, innovative and best-in-class breath analysis devices for the early detection of infectious and life threatening diseases</w:t>
      </w:r>
      <w:r w:rsidR="00DE019D" w:rsidRPr="00332B84">
        <w:rPr>
          <w:rFonts w:ascii="Times New Roman" w:hAnsi="Times New Roman"/>
          <w:b/>
          <w:sz w:val="22"/>
        </w:rPr>
        <w:t> </w:t>
      </w:r>
      <w:r w:rsidR="008E2A4F" w:rsidRPr="00332B84">
        <w:rPr>
          <w:rFonts w:ascii="Times New Roman" w:eastAsiaTheme="minorHAnsi" w:hAnsi="Times New Roman"/>
          <w:sz w:val="22"/>
          <w:lang w:val="en-US"/>
        </w:rPr>
        <w:t xml:space="preserve"> is pleased to announce </w:t>
      </w:r>
      <w:r w:rsidR="00DE019D" w:rsidRPr="00332B84">
        <w:rPr>
          <w:rFonts w:ascii="Times New Roman" w:eastAsiaTheme="minorHAnsi" w:hAnsi="Times New Roman"/>
          <w:sz w:val="22"/>
          <w:lang w:val="en-US"/>
        </w:rPr>
        <w:t xml:space="preserve"> its Lead Engineer, </w:t>
      </w:r>
      <w:r w:rsidR="00E57785" w:rsidRPr="00332B84">
        <w:rPr>
          <w:rFonts w:ascii="Times New Roman" w:eastAsiaTheme="minorHAnsi" w:hAnsi="Times New Roman"/>
          <w:sz w:val="22"/>
          <w:lang w:val="en-US"/>
        </w:rPr>
        <w:t>Dr</w:t>
      </w:r>
      <w:r w:rsidR="00DE019D" w:rsidRPr="00332B84">
        <w:rPr>
          <w:rFonts w:ascii="Times New Roman" w:eastAsiaTheme="minorHAnsi" w:hAnsi="Times New Roman"/>
          <w:sz w:val="22"/>
          <w:lang w:val="en-US"/>
        </w:rPr>
        <w:t>.</w:t>
      </w:r>
      <w:r w:rsidR="00E57785" w:rsidRPr="00332B84">
        <w:rPr>
          <w:rFonts w:ascii="Times New Roman" w:eastAsiaTheme="minorHAnsi" w:hAnsi="Times New Roman"/>
          <w:sz w:val="22"/>
          <w:lang w:val="en-US"/>
        </w:rPr>
        <w:t xml:space="preserve"> Raj Attariwala</w:t>
      </w:r>
      <w:r w:rsidR="00DE019D" w:rsidRPr="00332B84">
        <w:rPr>
          <w:rFonts w:ascii="Times New Roman" w:eastAsiaTheme="minorHAnsi" w:hAnsi="Times New Roman"/>
          <w:sz w:val="22"/>
          <w:lang w:val="en-US"/>
        </w:rPr>
        <w:t>,</w:t>
      </w:r>
      <w:r w:rsidR="00E57785" w:rsidRPr="00332B84">
        <w:rPr>
          <w:rFonts w:ascii="Times New Roman" w:eastAsiaTheme="minorHAnsi" w:hAnsi="Times New Roman"/>
          <w:sz w:val="22"/>
          <w:lang w:val="en-US"/>
        </w:rPr>
        <w:t xml:space="preserve"> attend</w:t>
      </w:r>
      <w:r w:rsidR="002137AD" w:rsidRPr="00332B84">
        <w:rPr>
          <w:rFonts w:ascii="Times New Roman" w:eastAsiaTheme="minorHAnsi" w:hAnsi="Times New Roman"/>
          <w:sz w:val="22"/>
          <w:lang w:val="en-US"/>
        </w:rPr>
        <w:t>ed</w:t>
      </w:r>
      <w:r w:rsidR="00E57785" w:rsidRPr="00332B84">
        <w:rPr>
          <w:rFonts w:ascii="Times New Roman" w:eastAsiaTheme="minorHAnsi" w:hAnsi="Times New Roman"/>
          <w:sz w:val="22"/>
          <w:lang w:val="en-US"/>
        </w:rPr>
        <w:t xml:space="preserve"> the B</w:t>
      </w:r>
      <w:r w:rsidR="002137AD" w:rsidRPr="00332B84">
        <w:rPr>
          <w:rFonts w:ascii="Times New Roman" w:eastAsiaTheme="minorHAnsi" w:hAnsi="Times New Roman"/>
          <w:sz w:val="22"/>
          <w:lang w:val="en-US"/>
        </w:rPr>
        <w:t xml:space="preserve">ritish </w:t>
      </w:r>
      <w:r w:rsidR="00E57785" w:rsidRPr="00332B84">
        <w:rPr>
          <w:rFonts w:ascii="Times New Roman" w:eastAsiaTheme="minorHAnsi" w:hAnsi="Times New Roman"/>
          <w:sz w:val="22"/>
          <w:lang w:val="en-US"/>
        </w:rPr>
        <w:t>C</w:t>
      </w:r>
      <w:r w:rsidR="002137AD" w:rsidRPr="00332B84">
        <w:rPr>
          <w:rFonts w:ascii="Times New Roman" w:eastAsiaTheme="minorHAnsi" w:hAnsi="Times New Roman"/>
          <w:sz w:val="22"/>
          <w:lang w:val="en-US"/>
        </w:rPr>
        <w:t>olumbia (BC)</w:t>
      </w:r>
      <w:r w:rsidR="00E57785" w:rsidRPr="00332B84">
        <w:rPr>
          <w:rFonts w:ascii="Times New Roman" w:eastAsiaTheme="minorHAnsi" w:hAnsi="Times New Roman"/>
          <w:sz w:val="22"/>
          <w:lang w:val="en-US"/>
        </w:rPr>
        <w:t xml:space="preserve"> Ministers Trade Missio</w:t>
      </w:r>
      <w:r w:rsidR="00E57838" w:rsidRPr="00332B84">
        <w:rPr>
          <w:rFonts w:ascii="Times New Roman" w:eastAsiaTheme="minorHAnsi" w:hAnsi="Times New Roman"/>
          <w:sz w:val="22"/>
          <w:lang w:val="en-US"/>
        </w:rPr>
        <w:t>n to Israel on behalf of Breatht</w:t>
      </w:r>
      <w:r w:rsidR="00E57785" w:rsidRPr="00332B84">
        <w:rPr>
          <w:rFonts w:ascii="Times New Roman" w:eastAsiaTheme="minorHAnsi" w:hAnsi="Times New Roman"/>
          <w:sz w:val="22"/>
          <w:lang w:val="en-US"/>
        </w:rPr>
        <w:t>ec Biomedical November 13-17, 2016.</w:t>
      </w:r>
    </w:p>
    <w:p w:rsidR="00E57785" w:rsidRPr="00332B84" w:rsidRDefault="00E57785" w:rsidP="00E57785">
      <w:pPr>
        <w:spacing w:after="0" w:line="240" w:lineRule="auto"/>
        <w:jc w:val="both"/>
        <w:rPr>
          <w:rFonts w:ascii="Times New Roman" w:eastAsiaTheme="minorHAnsi" w:hAnsi="Times New Roman"/>
          <w:sz w:val="22"/>
          <w:lang w:val="en-US"/>
        </w:rPr>
      </w:pPr>
    </w:p>
    <w:p w:rsidR="00E57785" w:rsidRPr="00332B84" w:rsidRDefault="00E57785" w:rsidP="00332B84">
      <w:pPr>
        <w:widowControl w:val="0"/>
        <w:autoSpaceDE w:val="0"/>
        <w:autoSpaceDN w:val="0"/>
        <w:adjustRightInd w:val="0"/>
        <w:spacing w:after="0" w:line="240" w:lineRule="auto"/>
        <w:jc w:val="both"/>
        <w:rPr>
          <w:rFonts w:ascii="Times New Roman" w:eastAsiaTheme="minorHAnsi" w:hAnsi="Times New Roman"/>
          <w:sz w:val="22"/>
          <w:lang w:val="en-US"/>
        </w:rPr>
      </w:pPr>
      <w:r w:rsidRPr="00332B84">
        <w:rPr>
          <w:rFonts w:ascii="Times New Roman" w:eastAsiaTheme="minorHAnsi" w:hAnsi="Times New Roman"/>
          <w:sz w:val="22"/>
          <w:lang w:val="en-US"/>
        </w:rPr>
        <w:t>BC Finance Minister Michael de Jong led the trade mission to Israel to strengthen intergovernmental relationships, with a focus on the life sciences and cyber security sectors.</w:t>
      </w:r>
    </w:p>
    <w:p w:rsidR="003501F3" w:rsidRPr="00332B84" w:rsidRDefault="003501F3" w:rsidP="00332B84">
      <w:pPr>
        <w:widowControl w:val="0"/>
        <w:autoSpaceDE w:val="0"/>
        <w:autoSpaceDN w:val="0"/>
        <w:adjustRightInd w:val="0"/>
        <w:spacing w:after="0" w:line="240" w:lineRule="auto"/>
        <w:jc w:val="both"/>
        <w:rPr>
          <w:rFonts w:ascii="Times New Roman" w:eastAsiaTheme="minorHAnsi" w:hAnsi="Times New Roman"/>
          <w:sz w:val="22"/>
          <w:lang w:val="en-US"/>
        </w:rPr>
      </w:pPr>
    </w:p>
    <w:p w:rsidR="00E57785" w:rsidRPr="00332B84" w:rsidRDefault="002137AD" w:rsidP="00332B84">
      <w:pPr>
        <w:widowControl w:val="0"/>
        <w:autoSpaceDE w:val="0"/>
        <w:autoSpaceDN w:val="0"/>
        <w:adjustRightInd w:val="0"/>
        <w:spacing w:after="0" w:line="240" w:lineRule="auto"/>
        <w:jc w:val="both"/>
        <w:rPr>
          <w:rFonts w:ascii="Times New Roman" w:eastAsiaTheme="minorHAnsi" w:hAnsi="Times New Roman"/>
          <w:sz w:val="22"/>
          <w:lang w:val="en-US"/>
        </w:rPr>
      </w:pPr>
      <w:r w:rsidRPr="00332B84">
        <w:rPr>
          <w:rFonts w:ascii="Times New Roman" w:eastAsiaTheme="minorHAnsi" w:hAnsi="Times New Roman"/>
          <w:sz w:val="22"/>
          <w:lang w:val="en-US"/>
        </w:rPr>
        <w:t>During the event</w:t>
      </w:r>
      <w:r w:rsidR="00E57785" w:rsidRPr="00332B84">
        <w:rPr>
          <w:rFonts w:ascii="Times New Roman" w:eastAsiaTheme="minorHAnsi" w:hAnsi="Times New Roman"/>
          <w:sz w:val="22"/>
          <w:lang w:val="en-US"/>
        </w:rPr>
        <w:t xml:space="preserve">, </w:t>
      </w:r>
      <w:r w:rsidR="003501F3" w:rsidRPr="00332B84">
        <w:rPr>
          <w:rFonts w:ascii="Times New Roman" w:eastAsiaTheme="minorHAnsi" w:hAnsi="Times New Roman"/>
          <w:sz w:val="22"/>
          <w:lang w:val="en-US"/>
        </w:rPr>
        <w:t xml:space="preserve">Minister </w:t>
      </w:r>
      <w:r w:rsidR="00E57785" w:rsidRPr="00332B84">
        <w:rPr>
          <w:rFonts w:ascii="Times New Roman" w:eastAsiaTheme="minorHAnsi" w:hAnsi="Times New Roman"/>
          <w:sz w:val="22"/>
          <w:lang w:val="en-US"/>
        </w:rPr>
        <w:t xml:space="preserve">de Jong and </w:t>
      </w:r>
      <w:r w:rsidRPr="00332B84">
        <w:rPr>
          <w:rFonts w:ascii="Times New Roman" w:eastAsiaTheme="minorHAnsi" w:hAnsi="Times New Roman"/>
          <w:sz w:val="22"/>
          <w:lang w:val="en-US"/>
        </w:rPr>
        <w:t xml:space="preserve">members of the delegation </w:t>
      </w:r>
      <w:r w:rsidR="00E57785" w:rsidRPr="00332B84">
        <w:rPr>
          <w:rFonts w:ascii="Times New Roman" w:eastAsiaTheme="minorHAnsi" w:hAnsi="Times New Roman"/>
          <w:sz w:val="22"/>
          <w:lang w:val="en-US"/>
        </w:rPr>
        <w:t xml:space="preserve">met </w:t>
      </w:r>
      <w:r w:rsidR="00332B84" w:rsidRPr="00332B84">
        <w:rPr>
          <w:rFonts w:ascii="Times New Roman" w:eastAsiaTheme="minorHAnsi" w:hAnsi="Times New Roman"/>
          <w:sz w:val="22"/>
          <w:lang w:val="en-US"/>
        </w:rPr>
        <w:t>with Israeli</w:t>
      </w:r>
      <w:r w:rsidR="00E57785" w:rsidRPr="00332B84">
        <w:rPr>
          <w:rFonts w:ascii="Times New Roman" w:eastAsiaTheme="minorHAnsi" w:hAnsi="Times New Roman"/>
          <w:sz w:val="22"/>
          <w:lang w:val="en-US"/>
        </w:rPr>
        <w:t xml:space="preserve"> government officials</w:t>
      </w:r>
      <w:r w:rsidR="00E57838" w:rsidRPr="00332B84">
        <w:rPr>
          <w:rFonts w:ascii="Times New Roman" w:eastAsiaTheme="minorHAnsi" w:hAnsi="Times New Roman"/>
          <w:sz w:val="22"/>
          <w:lang w:val="en-US"/>
        </w:rPr>
        <w:t xml:space="preserve">, including the nation’s Chief Scientist </w:t>
      </w:r>
      <w:proofErr w:type="spellStart"/>
      <w:r w:rsidR="00E57838" w:rsidRPr="00332B84">
        <w:rPr>
          <w:rFonts w:ascii="Times New Roman" w:eastAsiaTheme="minorHAnsi" w:hAnsi="Times New Roman"/>
          <w:sz w:val="22"/>
          <w:lang w:val="en-US"/>
        </w:rPr>
        <w:t>Avi</w:t>
      </w:r>
      <w:proofErr w:type="spellEnd"/>
      <w:r w:rsidR="00E57838" w:rsidRPr="00332B84">
        <w:rPr>
          <w:rFonts w:ascii="Times New Roman" w:eastAsiaTheme="minorHAnsi" w:hAnsi="Times New Roman"/>
          <w:sz w:val="22"/>
          <w:lang w:val="en-US"/>
        </w:rPr>
        <w:t xml:space="preserve"> Hasson</w:t>
      </w:r>
      <w:r w:rsidR="00E57785" w:rsidRPr="00332B84">
        <w:rPr>
          <w:rFonts w:ascii="Times New Roman" w:eastAsiaTheme="minorHAnsi" w:hAnsi="Times New Roman"/>
          <w:sz w:val="22"/>
          <w:lang w:val="en-US"/>
        </w:rPr>
        <w:t xml:space="preserve"> and </w:t>
      </w:r>
      <w:r w:rsidR="00E57838" w:rsidRPr="00332B84">
        <w:rPr>
          <w:rFonts w:ascii="Times New Roman" w:eastAsiaTheme="minorHAnsi" w:hAnsi="Times New Roman"/>
          <w:sz w:val="22"/>
          <w:lang w:val="en-US"/>
        </w:rPr>
        <w:t xml:space="preserve">life science </w:t>
      </w:r>
      <w:r w:rsidR="00E57785" w:rsidRPr="00332B84">
        <w:rPr>
          <w:rFonts w:ascii="Times New Roman" w:eastAsiaTheme="minorHAnsi" w:hAnsi="Times New Roman"/>
          <w:sz w:val="22"/>
          <w:lang w:val="en-US"/>
        </w:rPr>
        <w:t xml:space="preserve">stakeholders in Tel Aviv, Jerusalem, </w:t>
      </w:r>
      <w:proofErr w:type="spellStart"/>
      <w:r w:rsidR="00E57785" w:rsidRPr="00332B84">
        <w:rPr>
          <w:rFonts w:ascii="Times New Roman" w:eastAsiaTheme="minorHAnsi" w:hAnsi="Times New Roman"/>
          <w:sz w:val="22"/>
          <w:lang w:val="en-US"/>
        </w:rPr>
        <w:t>Be'er</w:t>
      </w:r>
      <w:proofErr w:type="spellEnd"/>
      <w:r w:rsidR="00E57785" w:rsidRPr="00332B84">
        <w:rPr>
          <w:rFonts w:ascii="Times New Roman" w:eastAsiaTheme="minorHAnsi" w:hAnsi="Times New Roman"/>
          <w:sz w:val="22"/>
          <w:lang w:val="en-US"/>
        </w:rPr>
        <w:t xml:space="preserve"> </w:t>
      </w:r>
      <w:proofErr w:type="spellStart"/>
      <w:r w:rsidR="00E57785" w:rsidRPr="00332B84">
        <w:rPr>
          <w:rFonts w:ascii="Times New Roman" w:eastAsiaTheme="minorHAnsi" w:hAnsi="Times New Roman"/>
          <w:sz w:val="22"/>
          <w:lang w:val="en-US"/>
        </w:rPr>
        <w:t>Sheva</w:t>
      </w:r>
      <w:proofErr w:type="spellEnd"/>
      <w:r w:rsidR="00E57785" w:rsidRPr="00332B84">
        <w:rPr>
          <w:rFonts w:ascii="Times New Roman" w:eastAsiaTheme="minorHAnsi" w:hAnsi="Times New Roman"/>
          <w:sz w:val="22"/>
          <w:lang w:val="en-US"/>
        </w:rPr>
        <w:t xml:space="preserve">, and Haifa, as well as Palestinian Authority representatives in the West Bank territory. </w:t>
      </w:r>
    </w:p>
    <w:p w:rsidR="00E57785" w:rsidRPr="00332B84" w:rsidRDefault="00E57785" w:rsidP="00332B84">
      <w:pPr>
        <w:widowControl w:val="0"/>
        <w:autoSpaceDE w:val="0"/>
        <w:autoSpaceDN w:val="0"/>
        <w:adjustRightInd w:val="0"/>
        <w:spacing w:after="0" w:line="240" w:lineRule="auto"/>
        <w:jc w:val="both"/>
        <w:rPr>
          <w:rFonts w:ascii="Times New Roman" w:eastAsiaTheme="minorHAnsi" w:hAnsi="Times New Roman"/>
          <w:sz w:val="22"/>
          <w:lang w:val="en-US"/>
        </w:rPr>
      </w:pPr>
    </w:p>
    <w:p w:rsidR="00E57785" w:rsidRPr="00332B84" w:rsidRDefault="00E57785" w:rsidP="002137AD">
      <w:pPr>
        <w:spacing w:after="0" w:line="240" w:lineRule="auto"/>
        <w:jc w:val="both"/>
        <w:rPr>
          <w:rFonts w:ascii="Times New Roman" w:eastAsiaTheme="minorHAnsi" w:hAnsi="Times New Roman"/>
          <w:sz w:val="22"/>
          <w:lang w:val="en-US"/>
        </w:rPr>
      </w:pPr>
      <w:r w:rsidRPr="00332B84">
        <w:rPr>
          <w:rFonts w:ascii="Times New Roman" w:eastAsiaTheme="minorHAnsi" w:hAnsi="Times New Roman"/>
          <w:sz w:val="22"/>
          <w:lang w:val="en-US"/>
        </w:rPr>
        <w:t>The purpose of the mission was to connect BC with some of the top life sciences organizations in Israel and the world, including Technion University</w:t>
      </w:r>
      <w:r w:rsidR="002137AD" w:rsidRPr="00332B84">
        <w:rPr>
          <w:rFonts w:ascii="Times New Roman" w:eastAsiaTheme="minorHAnsi" w:hAnsi="Times New Roman"/>
          <w:sz w:val="22"/>
          <w:lang w:val="en-US"/>
        </w:rPr>
        <w:t xml:space="preserve"> in Haifa</w:t>
      </w:r>
      <w:r w:rsidRPr="00332B84">
        <w:rPr>
          <w:rFonts w:ascii="Times New Roman" w:eastAsiaTheme="minorHAnsi" w:hAnsi="Times New Roman"/>
          <w:sz w:val="22"/>
          <w:lang w:val="en-US"/>
        </w:rPr>
        <w:t>, the home of three Nobel Laureates, which has been credited worldwide for its ability to generate start-ups and for its significant impacts in clean tech, life sciences, and more.</w:t>
      </w:r>
    </w:p>
    <w:p w:rsidR="003501F3" w:rsidRPr="00332B84" w:rsidRDefault="003501F3" w:rsidP="002137AD">
      <w:pPr>
        <w:spacing w:after="0" w:line="240" w:lineRule="auto"/>
        <w:jc w:val="both"/>
        <w:rPr>
          <w:rFonts w:ascii="Times New Roman" w:eastAsiaTheme="minorHAnsi" w:hAnsi="Times New Roman"/>
          <w:sz w:val="22"/>
          <w:lang w:val="en-US"/>
        </w:rPr>
      </w:pPr>
    </w:p>
    <w:p w:rsidR="00E57785" w:rsidRPr="00332B84" w:rsidRDefault="002137AD" w:rsidP="002137AD">
      <w:pPr>
        <w:spacing w:after="0" w:line="240" w:lineRule="auto"/>
        <w:jc w:val="both"/>
        <w:rPr>
          <w:rFonts w:ascii="Times New Roman" w:eastAsiaTheme="minorHAnsi" w:hAnsi="Times New Roman"/>
          <w:sz w:val="22"/>
          <w:lang w:val="en-US"/>
        </w:rPr>
      </w:pPr>
      <w:r w:rsidRPr="00332B84">
        <w:rPr>
          <w:rFonts w:ascii="Times New Roman" w:eastAsiaTheme="minorHAnsi" w:hAnsi="Times New Roman"/>
          <w:sz w:val="22"/>
          <w:lang w:val="en-US"/>
        </w:rPr>
        <w:t>Those in attendance at</w:t>
      </w:r>
      <w:r w:rsidR="00B46FFE" w:rsidRPr="00332B84">
        <w:rPr>
          <w:rFonts w:ascii="Times New Roman" w:eastAsiaTheme="minorHAnsi" w:hAnsi="Times New Roman"/>
          <w:sz w:val="22"/>
          <w:lang w:val="en-US"/>
        </w:rPr>
        <w:t xml:space="preserve"> the Technion Israel </w:t>
      </w:r>
      <w:r w:rsidRPr="00332B84">
        <w:rPr>
          <w:rFonts w:ascii="Times New Roman" w:eastAsiaTheme="minorHAnsi" w:hAnsi="Times New Roman"/>
          <w:sz w:val="22"/>
          <w:lang w:val="en-US"/>
        </w:rPr>
        <w:t>I</w:t>
      </w:r>
      <w:r w:rsidR="00B46FFE" w:rsidRPr="00332B84">
        <w:rPr>
          <w:rFonts w:ascii="Times New Roman" w:eastAsiaTheme="minorHAnsi" w:hAnsi="Times New Roman"/>
          <w:sz w:val="22"/>
          <w:lang w:val="en-US"/>
        </w:rPr>
        <w:t>nstitute of Technology</w:t>
      </w:r>
      <w:r w:rsidR="003C5DA8" w:rsidRPr="00332B84">
        <w:rPr>
          <w:rFonts w:ascii="Times New Roman" w:eastAsiaTheme="minorHAnsi" w:hAnsi="Times New Roman"/>
          <w:sz w:val="22"/>
          <w:lang w:val="en-US"/>
        </w:rPr>
        <w:t xml:space="preserve"> </w:t>
      </w:r>
      <w:r w:rsidRPr="00332B84">
        <w:rPr>
          <w:rFonts w:ascii="Times New Roman" w:eastAsiaTheme="minorHAnsi" w:hAnsi="Times New Roman"/>
          <w:sz w:val="22"/>
          <w:lang w:val="en-US"/>
        </w:rPr>
        <w:t xml:space="preserve">along </w:t>
      </w:r>
      <w:r w:rsidR="003C5DA8" w:rsidRPr="00332B84">
        <w:rPr>
          <w:rFonts w:ascii="Times New Roman" w:eastAsiaTheme="minorHAnsi" w:hAnsi="Times New Roman"/>
          <w:sz w:val="22"/>
          <w:lang w:val="en-US"/>
        </w:rPr>
        <w:t xml:space="preserve">with </w:t>
      </w:r>
      <w:r w:rsidR="00332B84">
        <w:rPr>
          <w:rFonts w:ascii="Times New Roman" w:eastAsiaTheme="minorHAnsi" w:hAnsi="Times New Roman"/>
          <w:sz w:val="22"/>
          <w:lang w:val="en-US"/>
        </w:rPr>
        <w:t>B</w:t>
      </w:r>
      <w:r w:rsidRPr="00332B84">
        <w:rPr>
          <w:rFonts w:ascii="Times New Roman" w:eastAsiaTheme="minorHAnsi" w:hAnsi="Times New Roman"/>
          <w:sz w:val="22"/>
          <w:lang w:val="en-US"/>
        </w:rPr>
        <w:t>reathtec’s Dr.</w:t>
      </w:r>
      <w:r w:rsidR="00B46FFE" w:rsidRPr="00332B84">
        <w:rPr>
          <w:rFonts w:ascii="Times New Roman" w:eastAsiaTheme="minorHAnsi" w:hAnsi="Times New Roman"/>
          <w:sz w:val="22"/>
          <w:lang w:val="en-US"/>
        </w:rPr>
        <w:t xml:space="preserve"> </w:t>
      </w:r>
      <w:r w:rsidR="00332B84" w:rsidRPr="00332B84">
        <w:rPr>
          <w:rFonts w:ascii="Times New Roman" w:eastAsiaTheme="minorHAnsi" w:hAnsi="Times New Roman"/>
          <w:sz w:val="22"/>
          <w:lang w:val="en-US"/>
        </w:rPr>
        <w:t>Attariwala included</w:t>
      </w:r>
      <w:r w:rsidR="00332B84">
        <w:rPr>
          <w:rFonts w:ascii="Times New Roman" w:eastAsiaTheme="minorHAnsi" w:hAnsi="Times New Roman"/>
          <w:sz w:val="22"/>
          <w:lang w:val="en-US"/>
        </w:rPr>
        <w:t xml:space="preserve"> </w:t>
      </w:r>
      <w:r w:rsidR="00B46FFE" w:rsidRPr="00332B84">
        <w:rPr>
          <w:rFonts w:ascii="Times New Roman" w:eastAsiaTheme="minorHAnsi" w:hAnsi="Times New Roman"/>
          <w:sz w:val="22"/>
          <w:lang w:val="en-US"/>
        </w:rPr>
        <w:t xml:space="preserve">BC provincial minister of Finance, the </w:t>
      </w:r>
      <w:proofErr w:type="spellStart"/>
      <w:r w:rsidR="00B46FFE" w:rsidRPr="00332B84">
        <w:rPr>
          <w:rFonts w:ascii="Times New Roman" w:eastAsiaTheme="minorHAnsi" w:hAnsi="Times New Roman"/>
          <w:sz w:val="22"/>
          <w:lang w:val="en-US"/>
        </w:rPr>
        <w:t>Honourable</w:t>
      </w:r>
      <w:proofErr w:type="spellEnd"/>
      <w:r w:rsidR="00B46FFE" w:rsidRPr="00332B84">
        <w:rPr>
          <w:rFonts w:ascii="Times New Roman" w:eastAsiaTheme="minorHAnsi" w:hAnsi="Times New Roman"/>
          <w:sz w:val="22"/>
          <w:lang w:val="en-US"/>
        </w:rPr>
        <w:t xml:space="preserve"> Michael de Jong, the assistant deputy minister of Health, Heather Davidson, and Technion Vice President for External Relations and Resource Development, Boaz </w:t>
      </w:r>
      <w:proofErr w:type="spellStart"/>
      <w:r w:rsidR="00B46FFE" w:rsidRPr="00332B84">
        <w:rPr>
          <w:rFonts w:ascii="Times New Roman" w:eastAsiaTheme="minorHAnsi" w:hAnsi="Times New Roman"/>
          <w:sz w:val="22"/>
          <w:lang w:val="en-US"/>
        </w:rPr>
        <w:t>Golany</w:t>
      </w:r>
      <w:proofErr w:type="spellEnd"/>
      <w:r w:rsidR="00B46FFE" w:rsidRPr="00332B84">
        <w:rPr>
          <w:rFonts w:ascii="Times New Roman" w:eastAsiaTheme="minorHAnsi" w:hAnsi="Times New Roman"/>
          <w:sz w:val="22"/>
          <w:lang w:val="en-US"/>
        </w:rPr>
        <w:t xml:space="preserve"> as well as members from </w:t>
      </w:r>
      <w:r w:rsidRPr="00332B84">
        <w:rPr>
          <w:rFonts w:ascii="Times New Roman" w:eastAsiaTheme="minorHAnsi" w:hAnsi="Times New Roman"/>
          <w:sz w:val="22"/>
          <w:lang w:val="en-US"/>
        </w:rPr>
        <w:t xml:space="preserve">Breathtec advisor </w:t>
      </w:r>
      <w:r w:rsidR="00B46FFE" w:rsidRPr="00332B84">
        <w:rPr>
          <w:rFonts w:ascii="Times New Roman" w:eastAsiaTheme="minorHAnsi" w:hAnsi="Times New Roman"/>
          <w:sz w:val="22"/>
          <w:lang w:val="en-US"/>
        </w:rPr>
        <w:t>Profess</w:t>
      </w:r>
      <w:r w:rsidR="003C5DA8" w:rsidRPr="00332B84">
        <w:rPr>
          <w:rFonts w:ascii="Times New Roman" w:eastAsiaTheme="minorHAnsi" w:hAnsi="Times New Roman"/>
          <w:sz w:val="22"/>
          <w:lang w:val="en-US"/>
        </w:rPr>
        <w:t xml:space="preserve">or Hossam Haick's laboratory. At this </w:t>
      </w:r>
      <w:r w:rsidR="00332B84" w:rsidRPr="00332B84">
        <w:rPr>
          <w:rFonts w:ascii="Times New Roman" w:eastAsiaTheme="minorHAnsi" w:hAnsi="Times New Roman"/>
          <w:sz w:val="22"/>
          <w:lang w:val="en-US"/>
        </w:rPr>
        <w:t>meeting,</w:t>
      </w:r>
      <w:r w:rsidR="00E57838" w:rsidRPr="00332B84">
        <w:rPr>
          <w:rFonts w:ascii="Times New Roman" w:eastAsiaTheme="minorHAnsi" w:hAnsi="Times New Roman"/>
          <w:sz w:val="22"/>
          <w:lang w:val="en-US"/>
        </w:rPr>
        <w:t xml:space="preserve"> Dr</w:t>
      </w:r>
      <w:r w:rsidRPr="00332B84">
        <w:rPr>
          <w:rFonts w:ascii="Times New Roman" w:eastAsiaTheme="minorHAnsi" w:hAnsi="Times New Roman"/>
          <w:sz w:val="22"/>
          <w:lang w:val="en-US"/>
        </w:rPr>
        <w:t>.</w:t>
      </w:r>
      <w:r w:rsidR="00E57838" w:rsidRPr="00332B84">
        <w:rPr>
          <w:rFonts w:ascii="Times New Roman" w:eastAsiaTheme="minorHAnsi" w:hAnsi="Times New Roman"/>
          <w:sz w:val="22"/>
          <w:lang w:val="en-US"/>
        </w:rPr>
        <w:t xml:space="preserve"> Attariwala announced </w:t>
      </w:r>
      <w:r w:rsidR="00332B84">
        <w:rPr>
          <w:rFonts w:ascii="Times New Roman" w:eastAsiaTheme="minorHAnsi" w:hAnsi="Times New Roman"/>
          <w:sz w:val="22"/>
          <w:lang w:val="en-US"/>
        </w:rPr>
        <w:t xml:space="preserve">institutional review board </w:t>
      </w:r>
      <w:r w:rsidR="003C5DA8" w:rsidRPr="00332B84">
        <w:rPr>
          <w:rFonts w:ascii="Times New Roman" w:eastAsiaTheme="minorHAnsi" w:hAnsi="Times New Roman"/>
          <w:sz w:val="22"/>
          <w:lang w:val="en-US"/>
        </w:rPr>
        <w:t>(IRB) ethics approval to initiate</w:t>
      </w:r>
      <w:r w:rsidRPr="00332B84">
        <w:rPr>
          <w:rFonts w:ascii="Times New Roman" w:eastAsiaTheme="minorHAnsi" w:hAnsi="Times New Roman"/>
          <w:sz w:val="22"/>
          <w:lang w:val="en-US"/>
        </w:rPr>
        <w:t xml:space="preserve"> Breathtec’s</w:t>
      </w:r>
      <w:r w:rsidR="003C5DA8" w:rsidRPr="00332B84">
        <w:rPr>
          <w:rFonts w:ascii="Times New Roman" w:eastAsiaTheme="minorHAnsi" w:hAnsi="Times New Roman"/>
          <w:sz w:val="22"/>
          <w:lang w:val="en-US"/>
        </w:rPr>
        <w:t xml:space="preserve"> clinical trial of infection detection</w:t>
      </w:r>
      <w:r w:rsidR="00F05CFB" w:rsidRPr="00332B84">
        <w:rPr>
          <w:rFonts w:ascii="Times New Roman" w:eastAsiaTheme="minorHAnsi" w:hAnsi="Times New Roman"/>
          <w:sz w:val="22"/>
          <w:lang w:val="en-US"/>
        </w:rPr>
        <w:t xml:space="preserve"> by breath analysis. This clin</w:t>
      </w:r>
      <w:r w:rsidR="003C5DA8" w:rsidRPr="00332B84">
        <w:rPr>
          <w:rFonts w:ascii="Times New Roman" w:eastAsiaTheme="minorHAnsi" w:hAnsi="Times New Roman"/>
          <w:sz w:val="22"/>
          <w:lang w:val="en-US"/>
        </w:rPr>
        <w:t xml:space="preserve">ical trial will be conducted using the </w:t>
      </w:r>
      <w:r w:rsidR="00B46FFE" w:rsidRPr="00332B84">
        <w:rPr>
          <w:rFonts w:ascii="Times New Roman" w:eastAsiaTheme="minorHAnsi" w:hAnsi="Times New Roman"/>
          <w:sz w:val="22"/>
          <w:lang w:val="en-US"/>
        </w:rPr>
        <w:t>NA-NO</w:t>
      </w:r>
      <w:r w:rsidR="00F05CFB" w:rsidRPr="00332B84">
        <w:rPr>
          <w:rFonts w:ascii="Times New Roman" w:eastAsiaTheme="minorHAnsi" w:hAnsi="Times New Roman"/>
          <w:sz w:val="22"/>
          <w:lang w:val="en-US"/>
        </w:rPr>
        <w:t>SE, an advanced stage, nanotechn</w:t>
      </w:r>
      <w:r w:rsidR="00B46FFE" w:rsidRPr="00332B84">
        <w:rPr>
          <w:rFonts w:ascii="Times New Roman" w:eastAsiaTheme="minorHAnsi" w:hAnsi="Times New Roman"/>
          <w:sz w:val="22"/>
          <w:lang w:val="en-US"/>
        </w:rPr>
        <w:t xml:space="preserve">ology-based breath analysis device from the Technion – Israel Institute of </w:t>
      </w:r>
      <w:r w:rsidR="00332B84" w:rsidRPr="00332B84">
        <w:rPr>
          <w:rFonts w:ascii="Times New Roman" w:eastAsiaTheme="minorHAnsi" w:hAnsi="Times New Roman"/>
          <w:sz w:val="22"/>
          <w:lang w:val="en-US"/>
        </w:rPr>
        <w:t>Technology (</w:t>
      </w:r>
      <w:r w:rsidRPr="00332B84">
        <w:rPr>
          <w:rFonts w:ascii="Times New Roman" w:eastAsiaTheme="minorHAnsi" w:hAnsi="Times New Roman"/>
          <w:sz w:val="22"/>
          <w:lang w:val="en-US"/>
        </w:rPr>
        <w:t xml:space="preserve">for more on NA-NOSE, </w:t>
      </w:r>
      <w:r w:rsidR="00B46FFE" w:rsidRPr="00332B84">
        <w:rPr>
          <w:rFonts w:ascii="Times New Roman" w:eastAsiaTheme="minorHAnsi" w:hAnsi="Times New Roman"/>
          <w:sz w:val="22"/>
          <w:lang w:val="en-US"/>
        </w:rPr>
        <w:t>see news release dated Jun 28, 2016)</w:t>
      </w:r>
      <w:r w:rsidRPr="00332B84">
        <w:rPr>
          <w:rFonts w:ascii="Times New Roman" w:eastAsiaTheme="minorHAnsi" w:hAnsi="Times New Roman"/>
          <w:sz w:val="22"/>
          <w:lang w:val="en-US"/>
        </w:rPr>
        <w:t>.</w:t>
      </w:r>
    </w:p>
    <w:p w:rsidR="00E57785" w:rsidRPr="00332B84" w:rsidRDefault="00E57785" w:rsidP="002137AD">
      <w:pPr>
        <w:spacing w:after="0" w:line="240" w:lineRule="auto"/>
        <w:jc w:val="both"/>
        <w:rPr>
          <w:rFonts w:ascii="Times New Roman" w:eastAsiaTheme="minorHAnsi" w:hAnsi="Times New Roman"/>
          <w:sz w:val="22"/>
          <w:lang w:val="en-US"/>
        </w:rPr>
      </w:pPr>
      <w:bookmarkStart w:id="0" w:name="_GoBack"/>
      <w:bookmarkEnd w:id="0"/>
    </w:p>
    <w:p w:rsidR="008E2A4F" w:rsidRPr="00332B84" w:rsidRDefault="00B46FFE" w:rsidP="002137AD">
      <w:pPr>
        <w:spacing w:after="0" w:line="240" w:lineRule="auto"/>
        <w:jc w:val="both"/>
        <w:rPr>
          <w:rFonts w:ascii="Times New Roman" w:hAnsi="Times New Roman"/>
          <w:sz w:val="22"/>
        </w:rPr>
      </w:pPr>
      <w:r w:rsidRPr="00332B84">
        <w:rPr>
          <w:rFonts w:ascii="Times New Roman" w:eastAsiaTheme="minorHAnsi" w:hAnsi="Times New Roman"/>
          <w:sz w:val="22"/>
          <w:lang w:val="en-US"/>
        </w:rPr>
        <w:t>T</w:t>
      </w:r>
      <w:r w:rsidR="008E2A4F" w:rsidRPr="00332B84">
        <w:rPr>
          <w:rFonts w:ascii="Times New Roman" w:eastAsiaTheme="minorHAnsi" w:hAnsi="Times New Roman"/>
          <w:sz w:val="22"/>
          <w:lang w:val="en-US"/>
        </w:rPr>
        <w:t xml:space="preserve">he institutional review board ethics </w:t>
      </w:r>
      <w:r w:rsidR="00332B84" w:rsidRPr="00332B84">
        <w:rPr>
          <w:rFonts w:ascii="Times New Roman" w:eastAsiaTheme="minorHAnsi" w:hAnsi="Times New Roman"/>
          <w:sz w:val="22"/>
          <w:lang w:val="en-US"/>
        </w:rPr>
        <w:t>approval to</w:t>
      </w:r>
      <w:r w:rsidR="001D3F00" w:rsidRPr="00332B84">
        <w:rPr>
          <w:rFonts w:ascii="Times New Roman" w:eastAsiaTheme="minorHAnsi" w:hAnsi="Times New Roman"/>
          <w:sz w:val="22"/>
          <w:lang w:val="en-US"/>
        </w:rPr>
        <w:t xml:space="preserve"> proceed with a</w:t>
      </w:r>
      <w:r w:rsidR="008E2A4F" w:rsidRPr="00332B84">
        <w:rPr>
          <w:rFonts w:ascii="Times New Roman" w:eastAsiaTheme="minorHAnsi" w:hAnsi="Times New Roman"/>
          <w:sz w:val="22"/>
          <w:lang w:val="en-US"/>
        </w:rPr>
        <w:t xml:space="preserve"> clinical trial of infection detection by breath analysis. is designed to test </w:t>
      </w:r>
      <w:r w:rsidR="001D3F00" w:rsidRPr="00332B84">
        <w:rPr>
          <w:rFonts w:ascii="Times New Roman" w:eastAsiaTheme="minorHAnsi" w:hAnsi="Times New Roman"/>
          <w:sz w:val="22"/>
          <w:lang w:val="en-US"/>
        </w:rPr>
        <w:t xml:space="preserve">a minimal </w:t>
      </w:r>
      <w:r w:rsidR="00332B84" w:rsidRPr="00332B84">
        <w:rPr>
          <w:rFonts w:ascii="Times New Roman" w:eastAsiaTheme="minorHAnsi" w:hAnsi="Times New Roman"/>
          <w:sz w:val="22"/>
          <w:lang w:val="en-US"/>
        </w:rPr>
        <w:t>risk</w:t>
      </w:r>
      <w:r w:rsidR="00332B84">
        <w:rPr>
          <w:rFonts w:ascii="Times New Roman" w:eastAsiaTheme="minorHAnsi" w:hAnsi="Times New Roman"/>
          <w:sz w:val="22"/>
          <w:lang w:val="en-US"/>
        </w:rPr>
        <w:t>,</w:t>
      </w:r>
      <w:r w:rsidR="00332B84" w:rsidRPr="00332B84">
        <w:rPr>
          <w:rFonts w:ascii="Times New Roman" w:eastAsiaTheme="minorHAnsi" w:hAnsi="Times New Roman"/>
          <w:sz w:val="22"/>
          <w:lang w:val="en-US"/>
        </w:rPr>
        <w:t xml:space="preserve"> point</w:t>
      </w:r>
      <w:r w:rsidR="001D3F00" w:rsidRPr="00332B84">
        <w:rPr>
          <w:rFonts w:ascii="Times New Roman" w:eastAsiaTheme="minorHAnsi" w:hAnsi="Times New Roman"/>
          <w:sz w:val="22"/>
          <w:lang w:val="en-US"/>
        </w:rPr>
        <w:t>-</w:t>
      </w:r>
      <w:r w:rsidR="008E2A4F" w:rsidRPr="00332B84">
        <w:rPr>
          <w:rFonts w:ascii="Times New Roman" w:eastAsiaTheme="minorHAnsi" w:hAnsi="Times New Roman"/>
          <w:sz w:val="22"/>
          <w:lang w:val="en-US"/>
        </w:rPr>
        <w:t>of</w:t>
      </w:r>
      <w:r w:rsidR="001D3F00" w:rsidRPr="00332B84">
        <w:rPr>
          <w:rFonts w:ascii="Times New Roman" w:eastAsiaTheme="minorHAnsi" w:hAnsi="Times New Roman"/>
          <w:sz w:val="22"/>
          <w:lang w:val="en-US"/>
        </w:rPr>
        <w:t>-</w:t>
      </w:r>
      <w:r w:rsidR="008E2A4F" w:rsidRPr="00332B84">
        <w:rPr>
          <w:rFonts w:ascii="Times New Roman" w:eastAsiaTheme="minorHAnsi" w:hAnsi="Times New Roman"/>
          <w:sz w:val="22"/>
          <w:lang w:val="en-US"/>
        </w:rPr>
        <w:t>care nanotechnology based device licensed from Technion by Breathtec</w:t>
      </w:r>
      <w:r w:rsidR="001D3F00" w:rsidRPr="00332B84">
        <w:rPr>
          <w:rFonts w:ascii="Times New Roman" w:eastAsiaTheme="minorHAnsi" w:hAnsi="Times New Roman"/>
          <w:sz w:val="22"/>
          <w:lang w:val="en-US"/>
        </w:rPr>
        <w:t>.</w:t>
      </w:r>
      <w:r w:rsidR="008E2A4F" w:rsidRPr="00332B84">
        <w:rPr>
          <w:rFonts w:ascii="Times New Roman" w:eastAsiaTheme="minorHAnsi" w:hAnsi="Times New Roman"/>
          <w:sz w:val="22"/>
          <w:lang w:val="en-US"/>
        </w:rPr>
        <w:t xml:space="preserve"> </w:t>
      </w:r>
      <w:r w:rsidR="001D3F00" w:rsidRPr="00332B84">
        <w:rPr>
          <w:rFonts w:ascii="Times New Roman" w:eastAsiaTheme="minorHAnsi" w:hAnsi="Times New Roman"/>
          <w:sz w:val="22"/>
          <w:lang w:val="en-US"/>
        </w:rPr>
        <w:t xml:space="preserve">The device, if approved, </w:t>
      </w:r>
      <w:r w:rsidR="008E2A4F" w:rsidRPr="00332B84">
        <w:rPr>
          <w:rFonts w:ascii="Times New Roman" w:eastAsiaTheme="minorHAnsi" w:hAnsi="Times New Roman"/>
          <w:sz w:val="22"/>
          <w:lang w:val="en-US"/>
        </w:rPr>
        <w:t xml:space="preserve">may allow doctors and health professionals to determine if a patient's upper respiratory system is infected with </w:t>
      </w:r>
      <w:r w:rsidR="001D3F00" w:rsidRPr="00332B84">
        <w:rPr>
          <w:rFonts w:ascii="Times New Roman" w:eastAsiaTheme="minorHAnsi" w:hAnsi="Times New Roman"/>
          <w:sz w:val="22"/>
          <w:lang w:val="en-US"/>
        </w:rPr>
        <w:t>specific bacteria</w:t>
      </w:r>
      <w:r w:rsidR="008E2A4F" w:rsidRPr="00332B84">
        <w:rPr>
          <w:rFonts w:ascii="Times New Roman" w:eastAsiaTheme="minorHAnsi" w:hAnsi="Times New Roman"/>
          <w:sz w:val="22"/>
          <w:lang w:val="en-US"/>
        </w:rPr>
        <w:t xml:space="preserve">. Canadian patients 6yrs of age and older with potential throat infections are eligible to participate in this </w:t>
      </w:r>
      <w:r w:rsidR="001D3F00" w:rsidRPr="00332B84">
        <w:rPr>
          <w:rFonts w:ascii="Times New Roman" w:eastAsiaTheme="minorHAnsi" w:hAnsi="Times New Roman"/>
          <w:sz w:val="22"/>
          <w:lang w:val="en-US"/>
        </w:rPr>
        <w:t xml:space="preserve">upcoming </w:t>
      </w:r>
      <w:r w:rsidR="008E2A4F" w:rsidRPr="00332B84">
        <w:rPr>
          <w:rFonts w:ascii="Times New Roman" w:eastAsiaTheme="minorHAnsi" w:hAnsi="Times New Roman"/>
          <w:sz w:val="22"/>
          <w:lang w:val="en-US"/>
        </w:rPr>
        <w:t xml:space="preserve">feasibility study which </w:t>
      </w:r>
      <w:r w:rsidR="001D3F00" w:rsidRPr="00332B84">
        <w:rPr>
          <w:rFonts w:ascii="Times New Roman" w:eastAsiaTheme="minorHAnsi" w:hAnsi="Times New Roman"/>
          <w:sz w:val="22"/>
          <w:lang w:val="en-US"/>
        </w:rPr>
        <w:t xml:space="preserve">is slated to </w:t>
      </w:r>
      <w:r w:rsidR="008E2A4F" w:rsidRPr="00332B84">
        <w:rPr>
          <w:rFonts w:ascii="Times New Roman" w:eastAsiaTheme="minorHAnsi" w:hAnsi="Times New Roman"/>
          <w:sz w:val="22"/>
          <w:lang w:val="en-US"/>
        </w:rPr>
        <w:t>take place in the greater Vancouver</w:t>
      </w:r>
      <w:r w:rsidR="001D3F00" w:rsidRPr="00332B84">
        <w:rPr>
          <w:rFonts w:ascii="Times New Roman" w:eastAsiaTheme="minorHAnsi" w:hAnsi="Times New Roman"/>
          <w:sz w:val="22"/>
          <w:lang w:val="en-US"/>
        </w:rPr>
        <w:t>, BC</w:t>
      </w:r>
      <w:r w:rsidR="008E2A4F" w:rsidRPr="00332B84">
        <w:rPr>
          <w:rFonts w:ascii="Times New Roman" w:eastAsiaTheme="minorHAnsi" w:hAnsi="Times New Roman"/>
          <w:sz w:val="22"/>
          <w:lang w:val="en-US"/>
        </w:rPr>
        <w:t xml:space="preserve"> area. </w:t>
      </w:r>
    </w:p>
    <w:p w:rsidR="008E2A4F" w:rsidRPr="00332B84" w:rsidRDefault="008E2A4F" w:rsidP="00332B84">
      <w:pPr>
        <w:autoSpaceDE w:val="0"/>
        <w:autoSpaceDN w:val="0"/>
        <w:adjustRightInd w:val="0"/>
        <w:spacing w:after="0" w:line="240" w:lineRule="auto"/>
        <w:jc w:val="both"/>
        <w:rPr>
          <w:rFonts w:ascii="Times New Roman" w:eastAsiaTheme="minorHAnsi" w:hAnsi="Times New Roman"/>
          <w:sz w:val="22"/>
          <w:lang w:val="en-US"/>
        </w:rPr>
      </w:pPr>
    </w:p>
    <w:p w:rsidR="003C5DA8" w:rsidRPr="00332B84" w:rsidRDefault="008E2A4F" w:rsidP="002137AD">
      <w:pPr>
        <w:spacing w:after="0" w:line="240" w:lineRule="auto"/>
        <w:jc w:val="both"/>
        <w:rPr>
          <w:rFonts w:ascii="Times New Roman" w:eastAsiaTheme="minorHAnsi" w:hAnsi="Times New Roman"/>
          <w:sz w:val="22"/>
          <w:lang w:val="en-US"/>
        </w:rPr>
      </w:pPr>
      <w:r w:rsidRPr="00332B84">
        <w:rPr>
          <w:rFonts w:ascii="Times New Roman" w:eastAsiaTheme="minorHAnsi" w:hAnsi="Times New Roman"/>
          <w:sz w:val="22"/>
          <w:lang w:val="en-US"/>
        </w:rPr>
        <w:t>In the controlled laboratory environment, this type of technology has shown that volatile organic compounds</w:t>
      </w:r>
      <w:r w:rsidR="001D3F00" w:rsidRPr="00332B84">
        <w:rPr>
          <w:rFonts w:ascii="Times New Roman" w:eastAsiaTheme="minorHAnsi" w:hAnsi="Times New Roman"/>
          <w:sz w:val="22"/>
          <w:lang w:val="en-US"/>
        </w:rPr>
        <w:t xml:space="preserve"> (VOC)</w:t>
      </w:r>
      <w:r w:rsidRPr="00332B84">
        <w:rPr>
          <w:rFonts w:ascii="Times New Roman" w:eastAsiaTheme="minorHAnsi" w:hAnsi="Times New Roman"/>
          <w:sz w:val="22"/>
          <w:lang w:val="en-US"/>
        </w:rPr>
        <w:t xml:space="preserve"> present in the gas above bacterial cultures can be </w:t>
      </w:r>
      <w:r w:rsidR="001D3F00" w:rsidRPr="00332B84">
        <w:rPr>
          <w:rFonts w:ascii="Times New Roman" w:eastAsiaTheme="minorHAnsi" w:hAnsi="Times New Roman"/>
          <w:sz w:val="22"/>
          <w:lang w:val="en-US"/>
        </w:rPr>
        <w:t>demonstrated to</w:t>
      </w:r>
      <w:r w:rsidRPr="00332B84">
        <w:rPr>
          <w:rFonts w:ascii="Times New Roman" w:eastAsiaTheme="minorHAnsi" w:hAnsi="Times New Roman"/>
          <w:sz w:val="22"/>
          <w:lang w:val="en-US"/>
        </w:rPr>
        <w:t xml:space="preserve"> successfully</w:t>
      </w:r>
      <w:r w:rsidR="001D3F00" w:rsidRPr="00332B84">
        <w:rPr>
          <w:rFonts w:ascii="Times New Roman" w:eastAsiaTheme="minorHAnsi" w:hAnsi="Times New Roman"/>
          <w:sz w:val="22"/>
          <w:lang w:val="en-US"/>
        </w:rPr>
        <w:t xml:space="preserve"> </w:t>
      </w:r>
      <w:r w:rsidRPr="00332B84">
        <w:rPr>
          <w:rFonts w:ascii="Times New Roman" w:eastAsiaTheme="minorHAnsi" w:hAnsi="Times New Roman"/>
          <w:sz w:val="22"/>
          <w:lang w:val="en-US"/>
        </w:rPr>
        <w:t xml:space="preserve">differentiate between specific types of infectious agents. </w:t>
      </w:r>
    </w:p>
    <w:p w:rsidR="003C5DA8" w:rsidRPr="00332B84" w:rsidRDefault="003C5DA8" w:rsidP="002137AD">
      <w:pPr>
        <w:spacing w:after="0" w:line="240" w:lineRule="auto"/>
        <w:jc w:val="both"/>
        <w:rPr>
          <w:rFonts w:ascii="Times New Roman" w:eastAsiaTheme="minorHAnsi" w:hAnsi="Times New Roman"/>
          <w:sz w:val="22"/>
          <w:lang w:val="en-US"/>
        </w:rPr>
      </w:pPr>
    </w:p>
    <w:p w:rsidR="00E57785" w:rsidRPr="00332B84" w:rsidRDefault="008E2A4F" w:rsidP="002137AD">
      <w:pPr>
        <w:spacing w:after="0" w:line="240" w:lineRule="auto"/>
        <w:jc w:val="both"/>
        <w:rPr>
          <w:rFonts w:ascii="Times New Roman" w:eastAsiaTheme="minorHAnsi" w:hAnsi="Times New Roman"/>
          <w:sz w:val="22"/>
          <w:lang w:val="en-US"/>
        </w:rPr>
      </w:pPr>
      <w:r w:rsidRPr="00332B84">
        <w:rPr>
          <w:rFonts w:ascii="Times New Roman" w:eastAsiaTheme="minorHAnsi" w:hAnsi="Times New Roman"/>
          <w:sz w:val="22"/>
          <w:lang w:val="en-US"/>
        </w:rPr>
        <w:t>Dr</w:t>
      </w:r>
      <w:r w:rsidR="00332B84">
        <w:rPr>
          <w:rFonts w:ascii="Times New Roman" w:eastAsiaTheme="minorHAnsi" w:hAnsi="Times New Roman"/>
          <w:sz w:val="22"/>
          <w:lang w:val="en-US"/>
        </w:rPr>
        <w:t>.</w:t>
      </w:r>
      <w:r w:rsidRPr="00332B84">
        <w:rPr>
          <w:rFonts w:ascii="Times New Roman" w:eastAsiaTheme="minorHAnsi" w:hAnsi="Times New Roman"/>
          <w:sz w:val="22"/>
          <w:lang w:val="en-US"/>
        </w:rPr>
        <w:t xml:space="preserve"> Attariwala states "We look forward to translating this breath</w:t>
      </w:r>
      <w:r w:rsidR="001D3F00" w:rsidRPr="00332B84">
        <w:rPr>
          <w:rFonts w:ascii="Times New Roman" w:eastAsiaTheme="minorHAnsi" w:hAnsi="Times New Roman"/>
          <w:sz w:val="22"/>
          <w:lang w:val="en-US"/>
        </w:rPr>
        <w:t>-</w:t>
      </w:r>
      <w:r w:rsidRPr="00332B84">
        <w:rPr>
          <w:rFonts w:ascii="Times New Roman" w:eastAsiaTheme="minorHAnsi" w:hAnsi="Times New Roman"/>
          <w:sz w:val="22"/>
          <w:lang w:val="en-US"/>
        </w:rPr>
        <w:t>based technology to the clinic from the lab environment</w:t>
      </w:r>
      <w:r w:rsidR="001D3F00" w:rsidRPr="00332B84">
        <w:rPr>
          <w:rFonts w:ascii="Times New Roman" w:eastAsiaTheme="minorHAnsi" w:hAnsi="Times New Roman"/>
          <w:sz w:val="22"/>
          <w:lang w:val="en-US"/>
        </w:rPr>
        <w:t>,</w:t>
      </w:r>
      <w:r w:rsidRPr="00332B84">
        <w:rPr>
          <w:rFonts w:ascii="Times New Roman" w:eastAsiaTheme="minorHAnsi" w:hAnsi="Times New Roman"/>
          <w:sz w:val="22"/>
          <w:lang w:val="en-US"/>
        </w:rPr>
        <w:t xml:space="preserve"> and we hope it can provide health care practitioners a quick and efficient a</w:t>
      </w:r>
      <w:r w:rsidR="001D3F00" w:rsidRPr="00332B84">
        <w:rPr>
          <w:rFonts w:ascii="Times New Roman" w:eastAsiaTheme="minorHAnsi" w:hAnsi="Times New Roman"/>
          <w:sz w:val="22"/>
          <w:lang w:val="en-US"/>
        </w:rPr>
        <w:t>ccess</w:t>
      </w:r>
      <w:r w:rsidRPr="00332B84">
        <w:rPr>
          <w:rFonts w:ascii="Times New Roman" w:eastAsiaTheme="minorHAnsi" w:hAnsi="Times New Roman"/>
          <w:sz w:val="22"/>
          <w:lang w:val="en-US"/>
        </w:rPr>
        <w:t xml:space="preserve"> to diagnostics instead of the customary 3 day wait for swab culture analysis. This delay often results in antibiotic overuse and puts us all at risk from developing antibiotic resistant bacterial strains.</w:t>
      </w:r>
      <w:r w:rsidR="003501F3" w:rsidRPr="00332B84">
        <w:rPr>
          <w:rFonts w:ascii="Times New Roman" w:eastAsiaTheme="minorHAnsi" w:hAnsi="Times New Roman"/>
          <w:sz w:val="22"/>
          <w:lang w:val="en-US"/>
        </w:rPr>
        <w:t xml:space="preserve">  We</w:t>
      </w:r>
      <w:r w:rsidR="003C5DA8" w:rsidRPr="00332B84">
        <w:rPr>
          <w:rFonts w:ascii="Times New Roman" w:eastAsiaTheme="minorHAnsi" w:hAnsi="Times New Roman"/>
          <w:sz w:val="22"/>
          <w:lang w:val="en-US"/>
        </w:rPr>
        <w:t xml:space="preserve"> are also </w:t>
      </w:r>
      <w:r w:rsidR="003501F3" w:rsidRPr="00332B84">
        <w:rPr>
          <w:rFonts w:ascii="Times New Roman" w:eastAsiaTheme="minorHAnsi" w:hAnsi="Times New Roman"/>
          <w:sz w:val="22"/>
          <w:lang w:val="en-US"/>
        </w:rPr>
        <w:t xml:space="preserve">pleased with the </w:t>
      </w:r>
      <w:r w:rsidR="00E57838" w:rsidRPr="00332B84">
        <w:rPr>
          <w:rFonts w:ascii="Times New Roman" w:eastAsiaTheme="minorHAnsi" w:hAnsi="Times New Roman"/>
          <w:sz w:val="22"/>
          <w:lang w:val="en-US"/>
        </w:rPr>
        <w:t xml:space="preserve">interest and </w:t>
      </w:r>
      <w:r w:rsidR="003501F3" w:rsidRPr="00332B84">
        <w:rPr>
          <w:rFonts w:ascii="Times New Roman" w:eastAsiaTheme="minorHAnsi" w:hAnsi="Times New Roman"/>
          <w:sz w:val="22"/>
          <w:lang w:val="en-US"/>
        </w:rPr>
        <w:t>support that B</w:t>
      </w:r>
      <w:r w:rsidR="001D3F00" w:rsidRPr="00332B84">
        <w:rPr>
          <w:rFonts w:ascii="Times New Roman" w:eastAsiaTheme="minorHAnsi" w:hAnsi="Times New Roman"/>
          <w:sz w:val="22"/>
          <w:lang w:val="en-US"/>
        </w:rPr>
        <w:t>r</w:t>
      </w:r>
      <w:r w:rsidR="003501F3" w:rsidRPr="00332B84">
        <w:rPr>
          <w:rFonts w:ascii="Times New Roman" w:eastAsiaTheme="minorHAnsi" w:hAnsi="Times New Roman"/>
          <w:sz w:val="22"/>
          <w:lang w:val="en-US"/>
        </w:rPr>
        <w:t>e</w:t>
      </w:r>
      <w:r w:rsidR="003C5DA8" w:rsidRPr="00332B84">
        <w:rPr>
          <w:rFonts w:ascii="Times New Roman" w:eastAsiaTheme="minorHAnsi" w:hAnsi="Times New Roman"/>
          <w:sz w:val="22"/>
          <w:lang w:val="en-US"/>
        </w:rPr>
        <w:t>ath</w:t>
      </w:r>
      <w:r w:rsidR="00E57838" w:rsidRPr="00332B84">
        <w:rPr>
          <w:rFonts w:ascii="Times New Roman" w:eastAsiaTheme="minorHAnsi" w:hAnsi="Times New Roman"/>
          <w:sz w:val="22"/>
          <w:lang w:val="en-US"/>
        </w:rPr>
        <w:t>t</w:t>
      </w:r>
      <w:r w:rsidR="003C5DA8" w:rsidRPr="00332B84">
        <w:rPr>
          <w:rFonts w:ascii="Times New Roman" w:eastAsiaTheme="minorHAnsi" w:hAnsi="Times New Roman"/>
          <w:sz w:val="22"/>
          <w:lang w:val="en-US"/>
        </w:rPr>
        <w:t xml:space="preserve">ec has received from BC </w:t>
      </w:r>
      <w:r w:rsidR="00E57838" w:rsidRPr="00332B84">
        <w:rPr>
          <w:rFonts w:ascii="Times New Roman" w:eastAsiaTheme="minorHAnsi" w:hAnsi="Times New Roman"/>
          <w:sz w:val="22"/>
          <w:lang w:val="en-US"/>
        </w:rPr>
        <w:t>governmental officials</w:t>
      </w:r>
      <w:r w:rsidR="003C5DA8" w:rsidRPr="00332B84">
        <w:rPr>
          <w:rFonts w:ascii="Times New Roman" w:eastAsiaTheme="minorHAnsi" w:hAnsi="Times New Roman"/>
          <w:sz w:val="22"/>
          <w:lang w:val="en-US"/>
        </w:rPr>
        <w:t xml:space="preserve"> and the Health &amp; Technology District on Innovation Boulevard at Surrey Memorial Hospital</w:t>
      </w:r>
      <w:r w:rsidR="001D3F00" w:rsidRPr="00332B84">
        <w:rPr>
          <w:rFonts w:ascii="Times New Roman" w:eastAsiaTheme="minorHAnsi" w:hAnsi="Times New Roman"/>
          <w:sz w:val="22"/>
          <w:lang w:val="en-US"/>
        </w:rPr>
        <w:t>.</w:t>
      </w:r>
      <w:r w:rsidR="003C5DA8" w:rsidRPr="00332B84">
        <w:rPr>
          <w:rFonts w:ascii="Times New Roman" w:eastAsiaTheme="minorHAnsi" w:hAnsi="Times New Roman"/>
          <w:sz w:val="22"/>
          <w:lang w:val="en-US"/>
        </w:rPr>
        <w:t>”</w:t>
      </w:r>
    </w:p>
    <w:p w:rsidR="00730383" w:rsidRPr="00332B84" w:rsidRDefault="00730383" w:rsidP="00730383">
      <w:pPr>
        <w:spacing w:after="0" w:line="240" w:lineRule="auto"/>
        <w:jc w:val="both"/>
        <w:rPr>
          <w:rFonts w:ascii="Times New Roman" w:hAnsi="Times New Roman"/>
          <w:sz w:val="22"/>
        </w:rPr>
      </w:pPr>
    </w:p>
    <w:p w:rsidR="00730383" w:rsidRPr="00332B84" w:rsidRDefault="00730383" w:rsidP="00730383">
      <w:pPr>
        <w:jc w:val="both"/>
        <w:rPr>
          <w:rFonts w:ascii="Times New Roman" w:hAnsi="Times New Roman"/>
          <w:sz w:val="22"/>
        </w:rPr>
      </w:pPr>
      <w:r w:rsidRPr="00332B84">
        <w:rPr>
          <w:rFonts w:ascii="Times New Roman" w:hAnsi="Times New Roman"/>
          <w:sz w:val="22"/>
        </w:rPr>
        <w:lastRenderedPageBreak/>
        <w:t xml:space="preserve">For more information, please visit: </w:t>
      </w:r>
      <w:hyperlink r:id="rId11" w:history="1">
        <w:r w:rsidRPr="00332B84">
          <w:rPr>
            <w:rStyle w:val="Hyperlink"/>
            <w:rFonts w:ascii="Times New Roman" w:hAnsi="Times New Roman"/>
            <w:sz w:val="22"/>
          </w:rPr>
          <w:t>www.breathtecbiomedical.com</w:t>
        </w:r>
      </w:hyperlink>
      <w:r w:rsidRPr="00332B84">
        <w:rPr>
          <w:rFonts w:ascii="Times New Roman" w:hAnsi="Times New Roman"/>
          <w:sz w:val="22"/>
        </w:rPr>
        <w:t xml:space="preserve">. </w:t>
      </w:r>
    </w:p>
    <w:p w:rsidR="00730383" w:rsidRPr="00332B84" w:rsidRDefault="00730383" w:rsidP="00730383">
      <w:pPr>
        <w:jc w:val="both"/>
        <w:rPr>
          <w:rFonts w:ascii="Times New Roman" w:hAnsi="Times New Roman"/>
          <w:sz w:val="22"/>
        </w:rPr>
      </w:pPr>
      <w:r w:rsidRPr="00332B84">
        <w:rPr>
          <w:rFonts w:ascii="Times New Roman" w:hAnsi="Times New Roman"/>
          <w:b/>
          <w:bCs/>
          <w:sz w:val="22"/>
        </w:rPr>
        <w:t>ON BEHALF OF THE BOARD</w:t>
      </w:r>
    </w:p>
    <w:p w:rsidR="00730383" w:rsidRPr="00332B84" w:rsidRDefault="00730383" w:rsidP="00730383">
      <w:pPr>
        <w:pStyle w:val="Default"/>
        <w:keepNext/>
        <w:widowControl w:val="0"/>
        <w:spacing w:before="240"/>
        <w:rPr>
          <w:bCs/>
          <w:sz w:val="22"/>
          <w:szCs w:val="22"/>
        </w:rPr>
      </w:pPr>
      <w:r w:rsidRPr="00332B84">
        <w:rPr>
          <w:bCs/>
          <w:sz w:val="22"/>
          <w:szCs w:val="22"/>
        </w:rPr>
        <w:t>"Kal Malhi"</w:t>
      </w:r>
      <w:r w:rsidRPr="00332B84">
        <w:rPr>
          <w:bCs/>
          <w:sz w:val="22"/>
          <w:szCs w:val="22"/>
        </w:rPr>
        <w:br/>
        <w:t>President &amp; Director</w:t>
      </w:r>
    </w:p>
    <w:p w:rsidR="00730383" w:rsidRPr="00332B84" w:rsidRDefault="00730383" w:rsidP="00730383">
      <w:pPr>
        <w:pStyle w:val="Default"/>
        <w:keepNext/>
        <w:widowControl w:val="0"/>
        <w:spacing w:before="240"/>
        <w:rPr>
          <w:b/>
          <w:bCs/>
          <w:sz w:val="22"/>
          <w:szCs w:val="22"/>
        </w:rPr>
      </w:pPr>
      <w:r w:rsidRPr="00332B84">
        <w:rPr>
          <w:b/>
          <w:bCs/>
          <w:sz w:val="22"/>
          <w:szCs w:val="22"/>
        </w:rPr>
        <w:t xml:space="preserve">For further information, please contact: </w:t>
      </w:r>
    </w:p>
    <w:p w:rsidR="00730383" w:rsidRPr="00332B84" w:rsidRDefault="00730383" w:rsidP="00730383">
      <w:pPr>
        <w:widowControl w:val="0"/>
        <w:autoSpaceDE w:val="0"/>
        <w:autoSpaceDN w:val="0"/>
        <w:adjustRightInd w:val="0"/>
        <w:rPr>
          <w:rFonts w:ascii="Times New Roman" w:hAnsi="Times New Roman"/>
          <w:iCs/>
          <w:sz w:val="22"/>
        </w:rPr>
      </w:pPr>
      <w:r w:rsidRPr="00332B84">
        <w:rPr>
          <w:rFonts w:ascii="Times New Roman" w:hAnsi="Times New Roman"/>
          <w:sz w:val="22"/>
        </w:rPr>
        <w:t>Investor Relations</w:t>
      </w:r>
      <w:r w:rsidRPr="00332B84">
        <w:rPr>
          <w:rFonts w:ascii="Times New Roman" w:hAnsi="Times New Roman"/>
          <w:iCs/>
          <w:sz w:val="22"/>
        </w:rPr>
        <w:br/>
        <w:t>Telephone: +1 (352) 327-3152</w:t>
      </w:r>
      <w:r w:rsidRPr="00332B84">
        <w:rPr>
          <w:rFonts w:ascii="Times New Roman" w:hAnsi="Times New Roman"/>
          <w:iCs/>
          <w:sz w:val="22"/>
        </w:rPr>
        <w:br/>
        <w:t xml:space="preserve">Email: </w:t>
      </w:r>
      <w:hyperlink r:id="rId12" w:history="1">
        <w:r w:rsidRPr="00332B84">
          <w:rPr>
            <w:rStyle w:val="Hyperlink"/>
            <w:rFonts w:ascii="Times New Roman" w:hAnsi="Times New Roman"/>
            <w:iCs/>
            <w:sz w:val="22"/>
          </w:rPr>
          <w:t>investors@breathtecbiomedical.com</w:t>
        </w:r>
      </w:hyperlink>
      <w:r w:rsidRPr="00332B84">
        <w:rPr>
          <w:rFonts w:ascii="Times New Roman" w:hAnsi="Times New Roman"/>
          <w:iCs/>
          <w:sz w:val="22"/>
        </w:rPr>
        <w:t xml:space="preserve"> </w:t>
      </w:r>
    </w:p>
    <w:p w:rsidR="00730383" w:rsidRPr="00332B84" w:rsidRDefault="00730383" w:rsidP="00730383">
      <w:pPr>
        <w:autoSpaceDE w:val="0"/>
        <w:autoSpaceDN w:val="0"/>
        <w:adjustRightInd w:val="0"/>
        <w:rPr>
          <w:rFonts w:ascii="Times New Roman" w:hAnsi="Times New Roman"/>
          <w:bCs/>
          <w:i/>
          <w:iCs/>
          <w:sz w:val="22"/>
        </w:rPr>
      </w:pPr>
      <w:r w:rsidRPr="00332B84">
        <w:rPr>
          <w:rFonts w:ascii="Times New Roman" w:hAnsi="Times New Roman"/>
          <w:bCs/>
          <w:i/>
          <w:iCs/>
          <w:sz w:val="22"/>
        </w:rPr>
        <w:t>The CSE has neither approved nor disapproved the information contained herein.</w:t>
      </w:r>
    </w:p>
    <w:p w:rsidR="00730383" w:rsidRPr="00332B84" w:rsidRDefault="00730383" w:rsidP="007742C3">
      <w:pPr>
        <w:pStyle w:val="BodyText"/>
        <w:jc w:val="both"/>
        <w:rPr>
          <w:i/>
          <w:sz w:val="22"/>
          <w:szCs w:val="22"/>
        </w:rPr>
      </w:pPr>
      <w:r w:rsidRPr="00332B84">
        <w:rPr>
          <w:i/>
          <w:sz w:val="22"/>
          <w:szCs w:val="22"/>
        </w:rPr>
        <w:t>This news release does not constitute an offer to sell or a solicitation of an offer to buy any of the securities in the United States. The securities have not been and will not be registered under the United States Securities Act of 1933, as amended (the “</w:t>
      </w:r>
      <w:r w:rsidRPr="00332B84">
        <w:rPr>
          <w:bCs/>
          <w:i/>
          <w:sz w:val="22"/>
          <w:szCs w:val="22"/>
        </w:rPr>
        <w:t>U.S. Securities Act</w:t>
      </w:r>
      <w:r w:rsidRPr="00332B84">
        <w:rPr>
          <w:i/>
          <w:sz w:val="22"/>
          <w:szCs w:val="22"/>
        </w:rPr>
        <w:t>”), or any state securities laws and may not be offered or sold within the United States or to U.S. Persons unless registered under the U.S. Securities Act and applicable state securities laws or an exemption from such registration is available.</w:t>
      </w:r>
    </w:p>
    <w:p w:rsidR="00730383" w:rsidRPr="00332B84" w:rsidRDefault="00730383" w:rsidP="00730383">
      <w:pPr>
        <w:widowControl w:val="0"/>
        <w:autoSpaceDE w:val="0"/>
        <w:autoSpaceDN w:val="0"/>
        <w:adjustRightInd w:val="0"/>
        <w:spacing w:before="240"/>
        <w:jc w:val="both"/>
        <w:rPr>
          <w:rFonts w:ascii="Times New Roman" w:hAnsi="Times New Roman"/>
          <w:i/>
          <w:sz w:val="22"/>
        </w:rPr>
      </w:pPr>
      <w:r w:rsidRPr="00332B84">
        <w:rPr>
          <w:rFonts w:ascii="Times New Roman" w:hAnsi="Times New Roman"/>
          <w:i/>
          <w:sz w:val="22"/>
        </w:rPr>
        <w:t>This news release contains forward-looking stat</w:t>
      </w:r>
      <w:r w:rsidR="007742C3" w:rsidRPr="00332B84">
        <w:rPr>
          <w:rFonts w:ascii="Times New Roman" w:hAnsi="Times New Roman"/>
          <w:i/>
          <w:sz w:val="22"/>
        </w:rPr>
        <w:t>e</w:t>
      </w:r>
      <w:r w:rsidRPr="00332B84">
        <w:rPr>
          <w:rFonts w:ascii="Times New Roman" w:hAnsi="Times New Roman"/>
          <w:i/>
          <w:sz w:val="22"/>
        </w:rPr>
        <w:t xml:space="preserv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 </w:t>
      </w:r>
    </w:p>
    <w:p w:rsidR="00816258" w:rsidRPr="00332B84" w:rsidRDefault="00730383" w:rsidP="00332B84">
      <w:pPr>
        <w:widowControl w:val="0"/>
        <w:autoSpaceDE w:val="0"/>
        <w:autoSpaceDN w:val="0"/>
        <w:adjustRightInd w:val="0"/>
        <w:spacing w:before="240"/>
        <w:jc w:val="both"/>
        <w:rPr>
          <w:rFonts w:ascii="Times New Roman" w:hAnsi="Times New Roman"/>
          <w:sz w:val="22"/>
        </w:rPr>
      </w:pPr>
      <w:r w:rsidRPr="00332B84">
        <w:rPr>
          <w:rFonts w:ascii="Times New Roman" w:hAnsi="Times New Roman"/>
          <w:i/>
          <w:sz w:val="22"/>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816258" w:rsidRPr="00332B84" w:rsidSect="00A741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5C" w:rsidRDefault="0026705C" w:rsidP="007742C3">
      <w:pPr>
        <w:spacing w:after="0" w:line="240" w:lineRule="auto"/>
      </w:pPr>
      <w:r>
        <w:separator/>
      </w:r>
    </w:p>
  </w:endnote>
  <w:endnote w:type="continuationSeparator" w:id="0">
    <w:p w:rsidR="0026705C" w:rsidRDefault="0026705C" w:rsidP="0077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C3" w:rsidRDefault="0077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C3" w:rsidRDefault="00774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C3" w:rsidRDefault="0077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5C" w:rsidRDefault="0026705C" w:rsidP="007742C3">
      <w:pPr>
        <w:spacing w:after="0" w:line="240" w:lineRule="auto"/>
      </w:pPr>
      <w:r>
        <w:separator/>
      </w:r>
    </w:p>
  </w:footnote>
  <w:footnote w:type="continuationSeparator" w:id="0">
    <w:p w:rsidR="0026705C" w:rsidRDefault="0026705C" w:rsidP="0077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C3" w:rsidRDefault="00774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C3" w:rsidRDefault="00774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C3" w:rsidRDefault="00774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0383"/>
    <w:rsid w:val="001814A0"/>
    <w:rsid w:val="001D3F00"/>
    <w:rsid w:val="002137AD"/>
    <w:rsid w:val="0026705C"/>
    <w:rsid w:val="002F1C88"/>
    <w:rsid w:val="00332B84"/>
    <w:rsid w:val="003501F3"/>
    <w:rsid w:val="003C5DA8"/>
    <w:rsid w:val="003C6D02"/>
    <w:rsid w:val="0063259A"/>
    <w:rsid w:val="00682174"/>
    <w:rsid w:val="006B4F69"/>
    <w:rsid w:val="00730383"/>
    <w:rsid w:val="00753030"/>
    <w:rsid w:val="007742C3"/>
    <w:rsid w:val="00816258"/>
    <w:rsid w:val="008526CB"/>
    <w:rsid w:val="008E2A4F"/>
    <w:rsid w:val="009E7A36"/>
    <w:rsid w:val="009F1F13"/>
    <w:rsid w:val="00A74187"/>
    <w:rsid w:val="00B46FFE"/>
    <w:rsid w:val="00C00F27"/>
    <w:rsid w:val="00C06577"/>
    <w:rsid w:val="00DE019D"/>
    <w:rsid w:val="00E57785"/>
    <w:rsid w:val="00E57838"/>
    <w:rsid w:val="00EA07FB"/>
    <w:rsid w:val="00F05CFB"/>
    <w:rsid w:val="00F94F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6CA6"/>
  <w15:docId w15:val="{BDF1C0A6-3603-483F-B9CE-AD98512A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0383"/>
    <w:rPr>
      <w:rFonts w:ascii="Sylfaen" w:eastAsia="Calibri" w:hAnsi="Sylfaen" w:cs="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2">
    <w:name w:val="pagehead2"/>
    <w:basedOn w:val="Normal"/>
    <w:rsid w:val="00730383"/>
    <w:pPr>
      <w:spacing w:before="100" w:beforeAutospacing="1" w:after="100" w:afterAutospacing="1" w:line="240" w:lineRule="auto"/>
    </w:pPr>
    <w:rPr>
      <w:rFonts w:ascii="Verdana" w:eastAsia="Times New Roman" w:hAnsi="Verdana"/>
      <w:b/>
      <w:bCs/>
      <w:sz w:val="24"/>
      <w:szCs w:val="24"/>
      <w:lang w:val="en-US"/>
    </w:rPr>
  </w:style>
  <w:style w:type="character" w:styleId="Hyperlink">
    <w:name w:val="Hyperlink"/>
    <w:basedOn w:val="DefaultParagraphFont"/>
    <w:uiPriority w:val="99"/>
    <w:unhideWhenUsed/>
    <w:rsid w:val="00730383"/>
    <w:rPr>
      <w:color w:val="0000FF" w:themeColor="hyperlink"/>
      <w:u w:val="single"/>
    </w:rPr>
  </w:style>
  <w:style w:type="paragraph" w:customStyle="1" w:styleId="Default">
    <w:name w:val="Default"/>
    <w:rsid w:val="007303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aliases w:val="1,2,3,BT,BT Char,Body Text Char1,Indent,Names,Single line,b,b Char,body text,body text Char,bodytext,bodytext Char,bt,single space"/>
    <w:basedOn w:val="Normal"/>
    <w:link w:val="BodyTextChar"/>
    <w:qFormat/>
    <w:rsid w:val="00730383"/>
    <w:pPr>
      <w:spacing w:before="240" w:after="0" w:line="240" w:lineRule="auto"/>
    </w:pPr>
    <w:rPr>
      <w:rFonts w:ascii="Times New Roman" w:eastAsia="Times New Roman" w:hAnsi="Times New Roman"/>
      <w:sz w:val="24"/>
      <w:szCs w:val="20"/>
    </w:rPr>
  </w:style>
  <w:style w:type="character" w:customStyle="1" w:styleId="BodyTextChar">
    <w:name w:val="Body Text Char"/>
    <w:aliases w:val="1 Char,2 Char,3 Char,BT Char1,BT Char Char,Body Text Char1 Char,Indent Char,Names Char,Single line Char,b Char1,b Char Char,body text Char1,body text Char Char,bodytext Char1,bodytext Char Char,bt Char,single space Char"/>
    <w:basedOn w:val="DefaultParagraphFont"/>
    <w:link w:val="BodyText"/>
    <w:rsid w:val="0073038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7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C3"/>
    <w:rPr>
      <w:rFonts w:ascii="Sylfaen" w:eastAsia="Calibri" w:hAnsi="Sylfaen" w:cs="Times New Roman"/>
      <w:sz w:val="20"/>
    </w:rPr>
  </w:style>
  <w:style w:type="paragraph" w:styleId="Footer">
    <w:name w:val="footer"/>
    <w:basedOn w:val="Normal"/>
    <w:link w:val="FooterChar"/>
    <w:uiPriority w:val="99"/>
    <w:unhideWhenUsed/>
    <w:rsid w:val="0077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C3"/>
    <w:rPr>
      <w:rFonts w:ascii="Sylfaen" w:eastAsia="Calibri" w:hAnsi="Sylfaen" w:cs="Times New Roman"/>
      <w:sz w:val="20"/>
    </w:rPr>
  </w:style>
  <w:style w:type="paragraph" w:styleId="BalloonText">
    <w:name w:val="Balloon Text"/>
    <w:basedOn w:val="Normal"/>
    <w:link w:val="BalloonTextChar"/>
    <w:uiPriority w:val="99"/>
    <w:semiHidden/>
    <w:unhideWhenUsed/>
    <w:rsid w:val="00DE0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ired.com/news_room/Stock?ticker=B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rketwired.com/news_room/Stock?ticker=BTH.CN" TargetMode="External"/><Relationship Id="rId12" Type="http://schemas.openxmlformats.org/officeDocument/2006/relationships/hyperlink" Target="mailto:investors@breathtecbiomedica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tt.marketwire.com/?release=1281367&amp;id=9911236&amp;type=1&amp;url=http%3a%2f%2fbreathtecbiomedical.com%2f" TargetMode="External"/><Relationship Id="rId11" Type="http://schemas.openxmlformats.org/officeDocument/2006/relationships/hyperlink" Target="http://www.breathtecbiomedica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arketwired.com/news_room/Stock?ticker=BTHC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rketwired.com/news_room/Stock?ticker=BT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Casswell</dc:creator>
  <cp:lastModifiedBy>Ian Murray</cp:lastModifiedBy>
  <cp:revision>8</cp:revision>
  <dcterms:created xsi:type="dcterms:W3CDTF">2016-11-28T20:31:00Z</dcterms:created>
  <dcterms:modified xsi:type="dcterms:W3CDTF">2016-12-18T23:43:00Z</dcterms:modified>
</cp:coreProperties>
</file>