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5E492D88"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71,</w:t>
      </w:r>
      <w:r w:rsidR="00FE2491" w:rsidRPr="00FE2491">
        <w:rPr>
          <w:rFonts w:ascii="Arial" w:eastAsiaTheme="minorEastAsia" w:hAnsi="Arial" w:cs="Arial"/>
          <w:color w:val="000000"/>
          <w:u w:val="single"/>
          <w:lang w:eastAsia="zh-CN"/>
        </w:rPr>
        <w:t>5</w:t>
      </w:r>
      <w:r w:rsidR="00F45F14" w:rsidRPr="00FE2491">
        <w:rPr>
          <w:rFonts w:ascii="Arial" w:hAnsi="Arial" w:cs="Arial"/>
          <w:color w:val="000000"/>
          <w:u w:val="single"/>
        </w:rPr>
        <w:t>45</w:t>
      </w:r>
      <w:r w:rsidR="0057223E" w:rsidRPr="00FE2491">
        <w:rPr>
          <w:rFonts w:ascii="Arial" w:hAnsi="Arial" w:cs="Arial"/>
          <w:color w:val="000000"/>
          <w:u w:val="single"/>
        </w:rPr>
        <w:t>,594</w:t>
      </w:r>
      <w:r w:rsidR="00212929" w:rsidRPr="0057223E">
        <w:rPr>
          <w:rFonts w:ascii="Arial" w:hAnsi="Arial" w:cs="Arial"/>
          <w:color w:val="000000"/>
          <w:szCs w:val="24"/>
          <w:u w:val="single"/>
        </w:rPr>
        <w:tab/>
      </w:r>
    </w:p>
    <w:p w14:paraId="05DD3DCB" w14:textId="68B40081"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833EBF">
        <w:rPr>
          <w:rFonts w:ascii="Arial" w:hAnsi="Arial" w:cs="Arial"/>
          <w:b/>
          <w:color w:val="000000"/>
          <w:szCs w:val="24"/>
          <w:u w:val="single"/>
        </w:rPr>
        <w:t>October</w:t>
      </w:r>
      <w:r w:rsidR="00195D96">
        <w:rPr>
          <w:rFonts w:ascii="Arial" w:hAnsi="Arial" w:cs="Arial"/>
          <w:b/>
          <w:color w:val="000000"/>
          <w:szCs w:val="24"/>
          <w:u w:val="single"/>
        </w:rPr>
        <w:t xml:space="preserve"> 5</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The Company, through its wholly owned subsidiary Potanicals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7405713C" w14:textId="5BBC40BA" w:rsidR="00833EBF" w:rsidRDefault="00833EBF" w:rsidP="00833EBF">
      <w:pPr>
        <w:ind w:left="709"/>
        <w:jc w:val="both"/>
        <w:rPr>
          <w:rFonts w:ascii="Arial" w:eastAsia="Times New Roman" w:hAnsi="Arial" w:cs="Arial"/>
          <w:b/>
          <w:color w:val="000000"/>
          <w:sz w:val="24"/>
          <w:szCs w:val="24"/>
          <w:lang w:val="en-CA" w:eastAsia="zh-CN"/>
        </w:rPr>
      </w:pPr>
      <w:r w:rsidRPr="00833EBF">
        <w:rPr>
          <w:rFonts w:ascii="Arial" w:eastAsia="Times New Roman" w:hAnsi="Arial" w:cs="Arial"/>
          <w:b/>
          <w:color w:val="000000"/>
          <w:sz w:val="24"/>
          <w:szCs w:val="24"/>
          <w:lang w:val="en-CA" w:eastAsia="zh-CN"/>
        </w:rPr>
        <w:t xml:space="preserve">In September 2019, the Company </w:t>
      </w:r>
      <w:r w:rsidRPr="00833EBF">
        <w:rPr>
          <w:rFonts w:ascii="Arial" w:eastAsia="Times New Roman" w:hAnsi="Arial" w:cs="Arial"/>
          <w:b/>
          <w:color w:val="000000"/>
          <w:sz w:val="24"/>
          <w:szCs w:val="24"/>
          <w:lang w:val="en-CA" w:eastAsia="zh-CN"/>
        </w:rPr>
        <w:t>has signed a licensed producer supply</w:t>
      </w:r>
      <w:r w:rsidRPr="00833EBF">
        <w:rPr>
          <w:rFonts w:ascii="Arial" w:eastAsia="Times New Roman" w:hAnsi="Arial" w:cs="Arial"/>
          <w:b/>
          <w:color w:val="000000"/>
          <w:sz w:val="24"/>
          <w:szCs w:val="24"/>
          <w:lang w:val="en-CA" w:eastAsia="zh-CN"/>
        </w:rPr>
        <w:t xml:space="preserve"> a</w:t>
      </w:r>
      <w:r w:rsidRPr="00833EBF">
        <w:rPr>
          <w:rFonts w:ascii="Arial" w:eastAsia="Times New Roman" w:hAnsi="Arial" w:cs="Arial"/>
          <w:b/>
          <w:color w:val="000000"/>
          <w:sz w:val="24"/>
          <w:szCs w:val="24"/>
          <w:lang w:val="en-CA" w:eastAsia="zh-CN"/>
        </w:rPr>
        <w:t>greement for non-medical cannabis with the Province of British Columbia.</w:t>
      </w:r>
      <w:r>
        <w:rPr>
          <w:rFonts w:ascii="Arial" w:eastAsia="Times New Roman" w:hAnsi="Arial" w:cs="Arial"/>
          <w:b/>
          <w:color w:val="000000"/>
          <w:sz w:val="24"/>
          <w:szCs w:val="24"/>
          <w:lang w:val="en-CA" w:eastAsia="zh-CN"/>
        </w:rPr>
        <w:t xml:space="preserve"> </w:t>
      </w:r>
      <w:r w:rsidRPr="00833EBF">
        <w:rPr>
          <w:rFonts w:ascii="Arial" w:eastAsia="Times New Roman" w:hAnsi="Arial" w:cs="Arial"/>
          <w:b/>
          <w:color w:val="000000"/>
          <w:sz w:val="24"/>
          <w:szCs w:val="24"/>
          <w:lang w:val="en-CA" w:eastAsia="zh-CN"/>
        </w:rPr>
        <w:t>In British Columbia, Benchmark has signed an agreement with the B.C. Liquor Distribution Branch (BCLDB), the sole, wholesale distributor of non-medical cannabis for the province that will operate stand-alone, public retail stores and provide on-line sales.</w:t>
      </w:r>
    </w:p>
    <w:p w14:paraId="600C04B9" w14:textId="481E0F4A" w:rsidR="001F10CA" w:rsidRDefault="001F10CA" w:rsidP="00833EBF">
      <w:pPr>
        <w:ind w:left="709"/>
        <w:jc w:val="both"/>
        <w:rPr>
          <w:rFonts w:ascii="Arial" w:eastAsia="Times New Roman" w:hAnsi="Arial" w:cs="Arial"/>
          <w:b/>
          <w:color w:val="000000"/>
          <w:sz w:val="24"/>
          <w:szCs w:val="24"/>
          <w:lang w:val="en-CA" w:eastAsia="zh-CN"/>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6" w:name="_Hlk15998055"/>
      <w:r w:rsidRPr="003039E0">
        <w:rPr>
          <w:rFonts w:ascii="Arial" w:hAnsi="Arial" w:cs="Arial"/>
          <w:b/>
          <w:szCs w:val="24"/>
        </w:rPr>
        <w:t>See Item 1 above</w:t>
      </w:r>
      <w:bookmarkEnd w:id="6"/>
      <w:r w:rsidRPr="003039E0">
        <w:rPr>
          <w:rFonts w:ascii="Arial" w:hAnsi="Arial" w:cs="Arial"/>
          <w:b/>
          <w:szCs w:val="24"/>
        </w:rPr>
        <w:t>.</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through Potanicals</w:t>
      </w:r>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23CF83" w14:textId="41C55EAD" w:rsidR="00507A36" w:rsidRDefault="009400D9" w:rsidP="003F51A9">
      <w:pPr>
        <w:pStyle w:val="List"/>
        <w:spacing w:before="120"/>
        <w:ind w:left="720" w:firstLine="0"/>
        <w:jc w:val="both"/>
        <w:rPr>
          <w:b/>
          <w:bCs/>
          <w:szCs w:val="24"/>
        </w:rPr>
      </w:pPr>
      <w:bookmarkStart w:id="7" w:name="_Hlk349242"/>
      <w:r w:rsidRPr="00833EBF">
        <w:rPr>
          <w:rFonts w:ascii="Arial" w:eastAsia="Times New Roman" w:hAnsi="Arial" w:cs="Arial"/>
          <w:b/>
          <w:color w:val="000000"/>
          <w:szCs w:val="24"/>
          <w:lang w:val="en-CA" w:eastAsia="zh-CN"/>
        </w:rPr>
        <w:t>In September 2019, the Company has signed a licensed producer supply agreement for non-medical cannabis with the Province of British Columbia.</w:t>
      </w:r>
      <w:r>
        <w:rPr>
          <w:rFonts w:ascii="Arial" w:eastAsia="Times New Roman" w:hAnsi="Arial" w:cs="Arial"/>
          <w:b/>
          <w:color w:val="000000"/>
          <w:szCs w:val="24"/>
          <w:lang w:val="en-CA" w:eastAsia="zh-CN"/>
        </w:rPr>
        <w:t xml:space="preserve"> </w:t>
      </w:r>
      <w:r w:rsidRPr="00833EBF">
        <w:rPr>
          <w:rFonts w:ascii="Arial" w:eastAsia="Times New Roman" w:hAnsi="Arial" w:cs="Arial"/>
          <w:b/>
          <w:color w:val="000000"/>
          <w:szCs w:val="24"/>
          <w:lang w:val="en-CA" w:eastAsia="zh-CN"/>
        </w:rPr>
        <w:t>In British Columbia, Benchmark has signed an agreement with the B.C. Liquor Distribution Branch (BCLDB), the sole, wholesale distributor of non-</w:t>
      </w:r>
      <w:r w:rsidRPr="00833EBF">
        <w:rPr>
          <w:rFonts w:ascii="Arial" w:eastAsia="Times New Roman" w:hAnsi="Arial" w:cs="Arial"/>
          <w:b/>
          <w:color w:val="000000"/>
          <w:szCs w:val="24"/>
          <w:lang w:val="en-CA" w:eastAsia="zh-CN"/>
        </w:rPr>
        <w:lastRenderedPageBreak/>
        <w:t>medical cannabis for the province that will operate stand-alone, public retail stores and provide on-line sales.</w:t>
      </w:r>
    </w:p>
    <w:bookmarkEnd w:id="7"/>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8" w:name="_Hlk13056101"/>
      <w:r w:rsidRPr="003039E0">
        <w:rPr>
          <w:rFonts w:ascii="Arial" w:hAnsi="Arial" w:cs="Arial"/>
          <w:b/>
          <w:szCs w:val="24"/>
        </w:rPr>
        <w:t>None.</w:t>
      </w:r>
      <w:bookmarkEnd w:id="8"/>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46576C06" w:rsidR="006F6024" w:rsidRPr="003039E0" w:rsidRDefault="009400D9" w:rsidP="006673B2">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4BC6ABD3" w:rsidR="009E1985" w:rsidRPr="003039E0" w:rsidRDefault="00C56F15" w:rsidP="006F6024">
      <w:pPr>
        <w:pStyle w:val="List"/>
        <w:spacing w:before="120"/>
        <w:ind w:left="720" w:firstLine="0"/>
        <w:jc w:val="both"/>
        <w:rPr>
          <w:rFonts w:ascii="Arial" w:hAnsi="Arial" w:cs="Arial"/>
          <w:b/>
          <w:szCs w:val="24"/>
        </w:rPr>
      </w:pPr>
      <w:bookmarkStart w:id="9" w:name="_Hlk13056154"/>
      <w:r w:rsidRPr="003039E0">
        <w:rPr>
          <w:rFonts w:ascii="Arial" w:hAnsi="Arial" w:cs="Arial"/>
          <w:b/>
          <w:szCs w:val="24"/>
        </w:rPr>
        <w:t>None</w:t>
      </w:r>
      <w:bookmarkEnd w:id="9"/>
      <w:r w:rsidRPr="003039E0">
        <w:rPr>
          <w:rFonts w:ascii="Arial" w:hAnsi="Arial" w:cs="Arial"/>
          <w:b/>
          <w:szCs w:val="24"/>
        </w:rPr>
        <w:t>.</w:t>
      </w:r>
    </w:p>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14490498" w14:textId="3D803133" w:rsidR="00531A46" w:rsidRPr="003039E0" w:rsidRDefault="0003376D" w:rsidP="00531A46">
      <w:pPr>
        <w:pStyle w:val="List"/>
        <w:spacing w:before="120"/>
        <w:ind w:left="720" w:firstLine="0"/>
        <w:jc w:val="both"/>
        <w:rPr>
          <w:rFonts w:ascii="Arial" w:hAnsi="Arial" w:cs="Arial"/>
          <w:b/>
          <w:szCs w:val="24"/>
        </w:rPr>
      </w:pPr>
      <w:r>
        <w:rPr>
          <w:rFonts w:ascii="Arial" w:hAnsi="Arial" w:cs="Arial"/>
          <w:b/>
          <w:szCs w:val="24"/>
        </w:rPr>
        <w:t xml:space="preserve">The Company hired </w:t>
      </w:r>
      <w:r w:rsidR="009400D9">
        <w:rPr>
          <w:rFonts w:ascii="Arial" w:hAnsi="Arial" w:cs="Arial"/>
          <w:b/>
          <w:szCs w:val="24"/>
        </w:rPr>
        <w:t>one</w:t>
      </w:r>
      <w:r>
        <w:rPr>
          <w:rFonts w:ascii="Arial" w:hAnsi="Arial" w:cs="Arial"/>
          <w:b/>
          <w:szCs w:val="24"/>
        </w:rPr>
        <w:t xml:space="preserve"> employee in </w:t>
      </w:r>
      <w:r w:rsidR="009400D9">
        <w:rPr>
          <w:rFonts w:ascii="Arial" w:hAnsi="Arial" w:cs="Arial"/>
          <w:b/>
          <w:szCs w:val="24"/>
        </w:rPr>
        <w:t>September</w:t>
      </w:r>
      <w:r>
        <w:rPr>
          <w:rFonts w:ascii="Arial" w:hAnsi="Arial" w:cs="Arial"/>
          <w:b/>
          <w:szCs w:val="24"/>
        </w:rPr>
        <w:t xml:space="preserve"> 2019</w:t>
      </w:r>
      <w:r w:rsidR="002230FB" w:rsidRPr="003039E0">
        <w:rPr>
          <w:rFonts w:ascii="Arial" w:hAnsi="Arial" w:cs="Arial"/>
          <w:b/>
          <w:szCs w:val="24"/>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0" w:name="_Hlk13056192"/>
      <w:r w:rsidRPr="003039E0">
        <w:rPr>
          <w:rFonts w:ascii="Arial" w:hAnsi="Arial" w:cs="Arial"/>
          <w:b/>
          <w:szCs w:val="24"/>
        </w:rPr>
        <w:t>None</w:t>
      </w:r>
      <w:bookmarkEnd w:id="10"/>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1" w:name="_Hlk15998265"/>
      <w:r w:rsidRPr="003039E0">
        <w:rPr>
          <w:rFonts w:ascii="Arial" w:hAnsi="Arial" w:cs="Arial"/>
          <w:b/>
          <w:szCs w:val="24"/>
        </w:rPr>
        <w:t>None.</w:t>
      </w:r>
      <w:bookmarkEnd w:id="11"/>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63776655" w:rsidR="005C167D" w:rsidRPr="009400D9" w:rsidRDefault="009400D9" w:rsidP="00927983">
      <w:pPr>
        <w:pStyle w:val="List"/>
        <w:spacing w:before="120"/>
        <w:ind w:left="720" w:firstLine="0"/>
        <w:jc w:val="both"/>
        <w:rPr>
          <w:rFonts w:ascii="Arial" w:hAnsi="Arial" w:cs="Arial"/>
          <w:b/>
          <w:bCs/>
          <w:szCs w:val="24"/>
          <w:lang w:eastAsia="zh-CN"/>
        </w:rPr>
      </w:pPr>
      <w:r w:rsidRPr="009400D9">
        <w:rPr>
          <w:rFonts w:ascii="Arial" w:hAnsi="Arial" w:cs="Arial"/>
          <w:b/>
          <w:bCs/>
          <w:shd w:val="clear" w:color="auto" w:fill="FFFFFF"/>
        </w:rPr>
        <w:t>The Company</w:t>
      </w:r>
      <w:r w:rsidRPr="009400D9">
        <w:rPr>
          <w:rFonts w:ascii="Arial" w:hAnsi="Arial" w:cs="Arial"/>
          <w:b/>
          <w:bCs/>
          <w:shd w:val="clear" w:color="auto" w:fill="FFFFFF"/>
        </w:rPr>
        <w:t xml:space="preserve"> grant</w:t>
      </w:r>
      <w:r w:rsidRPr="009400D9">
        <w:rPr>
          <w:rFonts w:ascii="Arial" w:hAnsi="Arial" w:cs="Arial"/>
          <w:b/>
          <w:bCs/>
          <w:shd w:val="clear" w:color="auto" w:fill="FFFFFF"/>
        </w:rPr>
        <w:t xml:space="preserve">ed </w:t>
      </w:r>
      <w:r w:rsidRPr="009400D9">
        <w:rPr>
          <w:rFonts w:ascii="Arial" w:hAnsi="Arial" w:cs="Arial"/>
          <w:b/>
          <w:bCs/>
          <w:shd w:val="clear" w:color="auto" w:fill="FFFFFF"/>
        </w:rPr>
        <w:t>500,000</w:t>
      </w:r>
      <w:r w:rsidRPr="009400D9">
        <w:rPr>
          <w:rFonts w:ascii="Arial" w:hAnsi="Arial" w:cs="Arial"/>
          <w:b/>
          <w:bCs/>
          <w:shd w:val="clear" w:color="auto" w:fill="FFFFFF"/>
        </w:rPr>
        <w:t xml:space="preserve"> </w:t>
      </w:r>
      <w:r w:rsidRPr="009400D9">
        <w:rPr>
          <w:rFonts w:ascii="Arial" w:hAnsi="Arial" w:cs="Arial"/>
          <w:b/>
          <w:bCs/>
          <w:shd w:val="clear" w:color="auto" w:fill="FFFFFF"/>
        </w:rPr>
        <w:t xml:space="preserve">stock options to a consultant of the Company exercisable at C$0.43, being the unit price for each common share of the most recent market price closed on August 30, 2019, effective September 3, 2019. The Options shall expire and terminate on September 2, 2024. The Option shall vest and be exercisable as follows: 1/3 to vest immediately with an additional 1/3 to vest </w:t>
      </w:r>
      <w:proofErr w:type="gramStart"/>
      <w:r w:rsidRPr="009400D9">
        <w:rPr>
          <w:rFonts w:ascii="Arial" w:hAnsi="Arial" w:cs="Arial"/>
          <w:b/>
          <w:bCs/>
          <w:shd w:val="clear" w:color="auto" w:fill="FFFFFF"/>
        </w:rPr>
        <w:t>every one</w:t>
      </w:r>
      <w:proofErr w:type="gramEnd"/>
      <w:r w:rsidRPr="009400D9">
        <w:rPr>
          <w:rFonts w:ascii="Arial" w:hAnsi="Arial" w:cs="Arial"/>
          <w:b/>
          <w:bCs/>
          <w:shd w:val="clear" w:color="auto" w:fill="FFFFFF"/>
        </w:rPr>
        <w:t xml:space="preserve"> (1) year thereafter, such that the Options are fully vested on September 2, 2021</w:t>
      </w:r>
      <w:r w:rsidR="00FE2491" w:rsidRPr="009400D9">
        <w:rPr>
          <w:rFonts w:ascii="Arial" w:hAnsi="Arial" w:cs="Arial"/>
          <w:b/>
          <w:bCs/>
          <w:szCs w:val="24"/>
        </w:rPr>
        <w:t>.</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lastRenderedPageBreak/>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r w:rsidRPr="003039E0">
        <w:rPr>
          <w:rFonts w:ascii="Arial" w:hAnsi="Arial" w:cs="Arial"/>
          <w:b/>
          <w:szCs w:val="24"/>
        </w:rPr>
        <w:t>None</w:t>
      </w:r>
      <w:r w:rsidR="00E37261" w:rsidRPr="00E37261">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1892BC10"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230220">
        <w:rPr>
          <w:rFonts w:ascii="Arial" w:hAnsi="Arial" w:cs="Arial"/>
          <w:b/>
          <w:szCs w:val="24"/>
          <w:u w:val="single"/>
        </w:rPr>
        <w:t>October</w:t>
      </w:r>
      <w:r w:rsidR="0003376D">
        <w:rPr>
          <w:rFonts w:ascii="Arial" w:hAnsi="Arial" w:cs="Arial"/>
          <w:b/>
          <w:szCs w:val="24"/>
          <w:u w:val="single"/>
        </w:rPr>
        <w:t xml:space="preserve"> 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66D4C9DD" w:rsidR="00212929" w:rsidRPr="003039E0" w:rsidRDefault="00230220" w:rsidP="006922DF">
            <w:pPr>
              <w:pStyle w:val="BodyText"/>
              <w:spacing w:before="0"/>
              <w:rPr>
                <w:rFonts w:ascii="Arial" w:hAnsi="Arial" w:cs="Arial"/>
                <w:b/>
                <w:szCs w:val="24"/>
              </w:rPr>
            </w:pPr>
            <w:r>
              <w:rPr>
                <w:rFonts w:ascii="Arial" w:hAnsi="Arial" w:cs="Arial"/>
                <w:b/>
                <w:szCs w:val="24"/>
              </w:rPr>
              <w:t>September 30</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53EFA2B3"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230220">
              <w:rPr>
                <w:rFonts w:ascii="Arial" w:hAnsi="Arial" w:cs="Arial"/>
                <w:b/>
                <w:szCs w:val="24"/>
              </w:rPr>
              <w:t>10</w:t>
            </w:r>
            <w:r w:rsidR="007F77BB" w:rsidRPr="003039E0">
              <w:rPr>
                <w:rFonts w:ascii="Arial" w:hAnsi="Arial" w:cs="Arial"/>
                <w:b/>
                <w:szCs w:val="24"/>
              </w:rPr>
              <w:t>/</w:t>
            </w:r>
            <w:r w:rsidR="005C167D" w:rsidRPr="003039E0">
              <w:rPr>
                <w:rFonts w:ascii="Arial" w:hAnsi="Arial" w:cs="Arial"/>
                <w:b/>
                <w:szCs w:val="24"/>
              </w:rPr>
              <w:t>0</w:t>
            </w:r>
            <w:r w:rsidR="0003376D">
              <w:rPr>
                <w:rFonts w:ascii="Arial" w:hAnsi="Arial" w:cs="Arial"/>
                <w:b/>
                <w:szCs w:val="24"/>
              </w:rPr>
              <w:t>5</w:t>
            </w:r>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bookmarkStart w:id="12" w:name="_GoBack"/>
            <w:bookmarkEnd w:id="12"/>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D798" w14:textId="77777777" w:rsidR="00301CEC" w:rsidRDefault="00301CEC">
      <w:r>
        <w:separator/>
      </w:r>
    </w:p>
  </w:endnote>
  <w:endnote w:type="continuationSeparator" w:id="0">
    <w:p w14:paraId="6BCA6DAC" w14:textId="77777777" w:rsidR="00301CEC" w:rsidRDefault="0030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840E" w14:textId="77777777" w:rsidR="00301CEC" w:rsidRDefault="00301CEC">
      <w:r>
        <w:separator/>
      </w:r>
    </w:p>
  </w:footnote>
  <w:footnote w:type="continuationSeparator" w:id="0">
    <w:p w14:paraId="1529C184" w14:textId="77777777" w:rsidR="00301CEC" w:rsidRDefault="0030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534FD"/>
    <w:rsid w:val="00054BD8"/>
    <w:rsid w:val="000A1AB1"/>
    <w:rsid w:val="000B3E58"/>
    <w:rsid w:val="000C29A9"/>
    <w:rsid w:val="000D3850"/>
    <w:rsid w:val="000E1309"/>
    <w:rsid w:val="00103185"/>
    <w:rsid w:val="0010383D"/>
    <w:rsid w:val="0011525F"/>
    <w:rsid w:val="001315A6"/>
    <w:rsid w:val="00141ACC"/>
    <w:rsid w:val="00161E93"/>
    <w:rsid w:val="00164E77"/>
    <w:rsid w:val="00165612"/>
    <w:rsid w:val="00176A56"/>
    <w:rsid w:val="001820D0"/>
    <w:rsid w:val="0019184C"/>
    <w:rsid w:val="00195D96"/>
    <w:rsid w:val="001C7D87"/>
    <w:rsid w:val="001F10CA"/>
    <w:rsid w:val="001F5544"/>
    <w:rsid w:val="002059BF"/>
    <w:rsid w:val="00212929"/>
    <w:rsid w:val="00214FB2"/>
    <w:rsid w:val="002218B2"/>
    <w:rsid w:val="002230FB"/>
    <w:rsid w:val="0022464B"/>
    <w:rsid w:val="00230220"/>
    <w:rsid w:val="00230D51"/>
    <w:rsid w:val="00231C5F"/>
    <w:rsid w:val="0023669A"/>
    <w:rsid w:val="002520D8"/>
    <w:rsid w:val="002538F5"/>
    <w:rsid w:val="00287F5F"/>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716B"/>
    <w:rsid w:val="005C167D"/>
    <w:rsid w:val="005E4E28"/>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27E6D"/>
    <w:rsid w:val="00745E42"/>
    <w:rsid w:val="007542A5"/>
    <w:rsid w:val="007561FB"/>
    <w:rsid w:val="007643F2"/>
    <w:rsid w:val="007644AE"/>
    <w:rsid w:val="0077262E"/>
    <w:rsid w:val="00772FF5"/>
    <w:rsid w:val="00792F56"/>
    <w:rsid w:val="007A1CB0"/>
    <w:rsid w:val="007F77BB"/>
    <w:rsid w:val="00817F32"/>
    <w:rsid w:val="00833EBF"/>
    <w:rsid w:val="0083628E"/>
    <w:rsid w:val="00847758"/>
    <w:rsid w:val="008835EC"/>
    <w:rsid w:val="00894E19"/>
    <w:rsid w:val="008A5844"/>
    <w:rsid w:val="008A71CA"/>
    <w:rsid w:val="008B7E92"/>
    <w:rsid w:val="008C7DF6"/>
    <w:rsid w:val="008E7F4E"/>
    <w:rsid w:val="009043C4"/>
    <w:rsid w:val="00905366"/>
    <w:rsid w:val="00905EF7"/>
    <w:rsid w:val="009066EC"/>
    <w:rsid w:val="00922A46"/>
    <w:rsid w:val="00923F39"/>
    <w:rsid w:val="00927983"/>
    <w:rsid w:val="009400D9"/>
    <w:rsid w:val="009408DC"/>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47F1"/>
    <w:rsid w:val="00AC225E"/>
    <w:rsid w:val="00AD7DEF"/>
    <w:rsid w:val="00B04B9E"/>
    <w:rsid w:val="00B25053"/>
    <w:rsid w:val="00B50B03"/>
    <w:rsid w:val="00B56C8C"/>
    <w:rsid w:val="00B72C9F"/>
    <w:rsid w:val="00B80F5C"/>
    <w:rsid w:val="00B82B0C"/>
    <w:rsid w:val="00BA4DAE"/>
    <w:rsid w:val="00BC255B"/>
    <w:rsid w:val="00BE2281"/>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E4918"/>
    <w:rsid w:val="00EE4ED6"/>
    <w:rsid w:val="00EE5745"/>
    <w:rsid w:val="00F20916"/>
    <w:rsid w:val="00F45F14"/>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Xu</cp:lastModifiedBy>
  <cp:revision>2</cp:revision>
  <cp:lastPrinted>2018-07-12T23:54:00Z</cp:lastPrinted>
  <dcterms:created xsi:type="dcterms:W3CDTF">2019-10-17T22:39:00Z</dcterms:created>
  <dcterms:modified xsi:type="dcterms:W3CDTF">2019-10-17T22:39:00Z</dcterms:modified>
</cp:coreProperties>
</file>