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7E3ABF0"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w:t>
      </w:r>
      <w:r w:rsidR="007C569E">
        <w:rPr>
          <w:rFonts w:ascii="Arial" w:hAnsi="Arial" w:cs="Arial"/>
          <w:color w:val="000000"/>
          <w:u w:val="single"/>
        </w:rPr>
        <w:t>2</w:t>
      </w:r>
      <w:r w:rsidR="00F45F14" w:rsidRPr="00FE2491">
        <w:rPr>
          <w:rFonts w:ascii="Arial" w:hAnsi="Arial" w:cs="Arial"/>
          <w:color w:val="000000"/>
          <w:u w:val="single"/>
        </w:rPr>
        <w:t>,</w:t>
      </w:r>
      <w:r w:rsidR="007C569E">
        <w:rPr>
          <w:rFonts w:ascii="Arial" w:hAnsi="Arial" w:cs="Arial"/>
          <w:color w:val="000000"/>
          <w:u w:val="single"/>
        </w:rPr>
        <w:t>6</w:t>
      </w:r>
      <w:r w:rsidR="00F45F14" w:rsidRPr="00FE2491">
        <w:rPr>
          <w:rFonts w:ascii="Arial" w:hAnsi="Arial" w:cs="Arial"/>
          <w:color w:val="000000"/>
          <w:u w:val="single"/>
        </w:rPr>
        <w:t>45</w:t>
      </w:r>
      <w:r w:rsidR="0057223E" w:rsidRPr="00FE2491">
        <w:rPr>
          <w:rFonts w:ascii="Arial" w:hAnsi="Arial" w:cs="Arial"/>
          <w:color w:val="000000"/>
          <w:u w:val="single"/>
        </w:rPr>
        <w:t>,594</w:t>
      </w:r>
      <w:r w:rsidR="00212929" w:rsidRPr="0057223E">
        <w:rPr>
          <w:rFonts w:ascii="Arial" w:hAnsi="Arial" w:cs="Arial"/>
          <w:color w:val="000000"/>
          <w:szCs w:val="24"/>
          <w:u w:val="single"/>
        </w:rPr>
        <w:tab/>
      </w:r>
    </w:p>
    <w:p w14:paraId="05DD3DCB" w14:textId="3FFDB26C"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7C569E">
        <w:rPr>
          <w:rFonts w:ascii="Arial" w:hAnsi="Arial" w:cs="Arial"/>
          <w:b/>
          <w:color w:val="000000"/>
          <w:szCs w:val="24"/>
          <w:u w:val="single"/>
        </w:rPr>
        <w:t>March</w:t>
      </w:r>
      <w:r w:rsidR="00A71247">
        <w:rPr>
          <w:rFonts w:ascii="Arial" w:hAnsi="Arial" w:cs="Arial"/>
          <w:b/>
          <w:color w:val="000000"/>
          <w:szCs w:val="24"/>
          <w:u w:val="single"/>
        </w:rPr>
        <w:t xml:space="preserve"> </w:t>
      </w:r>
      <w:r w:rsidR="00BC21C5">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The Company, through its wholly owned subsidiary Potanicals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5B4200FC"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240288A5" w14:textId="02B2A763" w:rsidR="00BC21C5" w:rsidRPr="007C569E" w:rsidRDefault="00BC21C5" w:rsidP="00BC21C5">
      <w:pPr>
        <w:shd w:val="clear" w:color="auto" w:fill="FFFFFF"/>
        <w:spacing w:after="240"/>
        <w:ind w:left="709"/>
        <w:jc w:val="both"/>
        <w:rPr>
          <w:rFonts w:ascii="Arial" w:eastAsia="Times New Roman" w:hAnsi="Arial" w:cs="Arial"/>
          <w:b/>
          <w:sz w:val="24"/>
          <w:szCs w:val="24"/>
          <w:lang w:eastAsia="zh-CN"/>
        </w:rPr>
      </w:pPr>
      <w:r w:rsidRPr="007C569E">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1ACC45C0" w14:textId="3AD3A241" w:rsidR="007C569E" w:rsidRPr="007C569E" w:rsidRDefault="007C569E" w:rsidP="00BC21C5">
      <w:pPr>
        <w:shd w:val="clear" w:color="auto" w:fill="FFFFFF"/>
        <w:spacing w:after="240"/>
        <w:ind w:left="709"/>
        <w:jc w:val="both"/>
        <w:rPr>
          <w:rFonts w:ascii="Arial" w:hAnsi="Arial" w:cs="Arial"/>
          <w:b/>
          <w:bCs/>
          <w:sz w:val="24"/>
          <w:szCs w:val="24"/>
          <w:shd w:val="clear" w:color="auto" w:fill="FFFFFF"/>
          <w:lang w:val="en-CA"/>
        </w:rPr>
      </w:pPr>
      <w:r w:rsidRPr="007C569E">
        <w:rPr>
          <w:rFonts w:ascii="Arial" w:hAnsi="Arial" w:cs="Arial"/>
          <w:b/>
          <w:bCs/>
          <w:sz w:val="24"/>
          <w:szCs w:val="24"/>
          <w:shd w:val="clear" w:color="auto" w:fill="FFFFFF"/>
          <w:lang w:val="en-CA"/>
        </w:rPr>
        <w:t>On February 28, 2020, the Company</w:t>
      </w:r>
      <w:r w:rsidRPr="007C569E">
        <w:rPr>
          <w:rFonts w:ascii="Arial" w:hAnsi="Arial" w:cs="Arial"/>
          <w:b/>
          <w:bCs/>
          <w:sz w:val="24"/>
          <w:szCs w:val="24"/>
          <w:shd w:val="clear" w:color="auto" w:fill="FFFFFF"/>
          <w:lang w:val="en-CA"/>
        </w:rPr>
        <w:t xml:space="preserve"> has entered into a share purchase agreement (the "Agreement") with shareholders of 1187349 B.C. Ltd. ("7349") for the acquisition of 51% of issued and outstanding share capital of 7349 for the purchase price of $510,000 (the "Purchase Price").  7349 is a company located in British Columbia that holds a cannabis research and development licence issued from Health Canada under </w:t>
      </w:r>
      <w:r w:rsidRPr="007C569E">
        <w:rPr>
          <w:rFonts w:ascii="Arial" w:hAnsi="Arial" w:cs="Arial"/>
          <w:b/>
          <w:bCs/>
          <w:i/>
          <w:sz w:val="24"/>
          <w:szCs w:val="24"/>
          <w:shd w:val="clear" w:color="auto" w:fill="FFFFFF"/>
          <w:lang w:val="en-CA"/>
        </w:rPr>
        <w:t>The Cannabis Act</w:t>
      </w:r>
      <w:r w:rsidRPr="007C569E">
        <w:rPr>
          <w:rFonts w:ascii="Arial" w:hAnsi="Arial" w:cs="Arial"/>
          <w:b/>
          <w:bCs/>
          <w:sz w:val="24"/>
          <w:szCs w:val="24"/>
          <w:shd w:val="clear" w:color="auto" w:fill="FFFFFF"/>
          <w:lang w:val="en-CA"/>
        </w:rPr>
        <w:t xml:space="preserve"> and its regulations.</w:t>
      </w:r>
    </w:p>
    <w:p w14:paraId="64047C77" w14:textId="65830B51" w:rsidR="007C569E" w:rsidRPr="007C569E" w:rsidRDefault="007C569E" w:rsidP="00BC21C5">
      <w:pPr>
        <w:shd w:val="clear" w:color="auto" w:fill="FFFFFF"/>
        <w:spacing w:after="240"/>
        <w:ind w:left="709"/>
        <w:jc w:val="both"/>
        <w:rPr>
          <w:rFonts w:ascii="Arial" w:eastAsia="Times New Roman" w:hAnsi="Arial" w:cs="Arial"/>
          <w:b/>
          <w:bCs/>
          <w:sz w:val="24"/>
          <w:szCs w:val="24"/>
          <w:lang w:eastAsia="zh-CN"/>
        </w:rPr>
      </w:pPr>
      <w:r w:rsidRPr="007C569E">
        <w:rPr>
          <w:rFonts w:ascii="Arial" w:hAnsi="Arial" w:cs="Arial"/>
          <w:b/>
          <w:bCs/>
          <w:sz w:val="24"/>
          <w:szCs w:val="24"/>
          <w:shd w:val="clear" w:color="auto" w:fill="FFFFFF"/>
          <w:lang w:val="en-CA"/>
        </w:rPr>
        <w:t>Pursuant to the Agreement, Benchmark will pay the Purchase Price to the shareholders of 7349 by issuing to them a total of 563,636 common shares of the Benchmark at a deemed price of $0.55 per share for a deemed aggregate value of $309,999.80 and promissory notes with a total amount of $200,000</w:t>
      </w:r>
      <w:r>
        <w:rPr>
          <w:rFonts w:ascii="Arial" w:hAnsi="Arial" w:cs="Arial"/>
          <w:b/>
          <w:bCs/>
          <w:sz w:val="24"/>
          <w:szCs w:val="24"/>
          <w:shd w:val="clear" w:color="auto" w:fill="FFFFFF"/>
          <w:lang w:val="en-CA"/>
        </w:rPr>
        <w:t>.</w:t>
      </w: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6" w:name="_Hlk15998055"/>
      <w:bookmarkStart w:id="7" w:name="_Hlk34743774"/>
      <w:r w:rsidRPr="003039E0">
        <w:rPr>
          <w:rFonts w:ascii="Arial" w:hAnsi="Arial" w:cs="Arial"/>
          <w:b/>
          <w:szCs w:val="24"/>
        </w:rPr>
        <w:t>See Item 1 above</w:t>
      </w:r>
      <w:bookmarkEnd w:id="6"/>
      <w:r w:rsidRPr="003039E0">
        <w:rPr>
          <w:rFonts w:ascii="Arial" w:hAnsi="Arial" w:cs="Arial"/>
          <w:b/>
          <w:szCs w:val="24"/>
        </w:rPr>
        <w:t>.</w:t>
      </w:r>
      <w:bookmarkEnd w:id="7"/>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9DAB118" w:rsidR="009A6F1F" w:rsidRPr="003039E0" w:rsidRDefault="007C569E" w:rsidP="002059BF">
      <w:pPr>
        <w:pStyle w:val="List"/>
        <w:spacing w:before="120"/>
        <w:ind w:left="720" w:firstLine="0"/>
        <w:jc w:val="both"/>
        <w:rPr>
          <w:rFonts w:ascii="Arial" w:hAnsi="Arial" w:cs="Arial"/>
          <w:b/>
          <w:szCs w:val="24"/>
          <w:lang w:eastAsia="zh-CN"/>
        </w:rPr>
      </w:pPr>
      <w:r w:rsidRPr="008C3A21">
        <w:rPr>
          <w:rFonts w:ascii="Arial" w:hAnsi="Arial" w:cs="Arial"/>
          <w:b/>
          <w:bCs/>
          <w:szCs w:val="24"/>
        </w:rPr>
        <w:t>None</w:t>
      </w:r>
      <w:r w:rsidR="00050A8D" w:rsidRPr="003039E0">
        <w:rPr>
          <w:rFonts w:ascii="Arial" w:hAnsi="Arial" w:cs="Arial"/>
          <w:b/>
          <w:szCs w:val="24"/>
        </w:rPr>
        <w:t>.</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325B00B9" w:rsidR="008C3A21" w:rsidRPr="008C3A21" w:rsidRDefault="007C569E" w:rsidP="008C3A21">
      <w:pPr>
        <w:pStyle w:val="List"/>
        <w:spacing w:before="120"/>
        <w:ind w:left="720" w:firstLine="0"/>
        <w:jc w:val="both"/>
        <w:rPr>
          <w:rFonts w:ascii="Arial" w:hAnsi="Arial" w:cs="Arial"/>
          <w:b/>
          <w:bCs/>
          <w:szCs w:val="24"/>
        </w:rPr>
      </w:pPr>
      <w:bookmarkStart w:id="8" w:name="_Hlk34743855"/>
      <w:r w:rsidRPr="003039E0">
        <w:rPr>
          <w:rFonts w:ascii="Arial" w:hAnsi="Arial" w:cs="Arial"/>
          <w:b/>
          <w:szCs w:val="24"/>
        </w:rPr>
        <w:t>See Item 1 above</w:t>
      </w:r>
      <w:bookmarkEnd w:id="8"/>
      <w:r w:rsidRPr="003039E0">
        <w:rPr>
          <w:rFonts w:ascii="Arial" w:hAnsi="Arial" w:cs="Arial"/>
          <w:b/>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9" w:name="_Hlk13056101"/>
      <w:bookmarkStart w:id="10" w:name="_Hlk26545824"/>
      <w:r w:rsidRPr="003039E0">
        <w:rPr>
          <w:rFonts w:ascii="Arial" w:hAnsi="Arial" w:cs="Arial"/>
          <w:b/>
          <w:szCs w:val="24"/>
        </w:rPr>
        <w:t>None.</w:t>
      </w:r>
      <w:bookmarkEnd w:id="9"/>
    </w:p>
    <w:bookmarkEnd w:id="10"/>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5EDC17FF" w:rsidR="00BC21C5" w:rsidRPr="003039E0" w:rsidRDefault="007C569E"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6DF5A743" w:rsidR="00640E94" w:rsidRPr="003039E0" w:rsidRDefault="007C569E" w:rsidP="006F6024">
      <w:pPr>
        <w:pStyle w:val="List"/>
        <w:spacing w:before="120"/>
        <w:ind w:left="720" w:firstLine="0"/>
        <w:jc w:val="both"/>
        <w:rPr>
          <w:rFonts w:ascii="Arial" w:hAnsi="Arial" w:cs="Arial"/>
          <w:b/>
          <w:szCs w:val="24"/>
        </w:rPr>
      </w:pPr>
      <w:r w:rsidRPr="003039E0">
        <w:rPr>
          <w:rFonts w:ascii="Arial" w:hAnsi="Arial" w:cs="Arial"/>
          <w:b/>
          <w:szCs w:val="24"/>
        </w:rPr>
        <w:t>None</w:t>
      </w:r>
      <w:r w:rsidR="009560BF">
        <w:rPr>
          <w:rFonts w:ascii="Arial" w:hAnsi="Arial" w:cs="Arial"/>
          <w:b/>
          <w:szCs w:val="24"/>
        </w:rPr>
        <w:t>.</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1" w:name="_Hlk23771402"/>
      <w:r w:rsidRPr="003039E0">
        <w:rPr>
          <w:rFonts w:ascii="Arial" w:hAnsi="Arial" w:cs="Arial"/>
          <w:b/>
          <w:szCs w:val="24"/>
        </w:rPr>
        <w:t>See Item 1 above</w:t>
      </w:r>
      <w:r w:rsidR="00C56F15" w:rsidRPr="003039E0">
        <w:rPr>
          <w:rFonts w:ascii="Arial" w:hAnsi="Arial" w:cs="Arial"/>
          <w:b/>
          <w:szCs w:val="24"/>
        </w:rPr>
        <w:t>.</w:t>
      </w:r>
    </w:p>
    <w:bookmarkEnd w:id="11"/>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0B0CAC65" w:rsidR="00A71247" w:rsidRPr="003039E0" w:rsidRDefault="009560BF" w:rsidP="00A71247">
      <w:pPr>
        <w:pStyle w:val="List"/>
        <w:spacing w:before="120"/>
        <w:ind w:left="720" w:firstLine="0"/>
        <w:jc w:val="both"/>
        <w:rPr>
          <w:rFonts w:ascii="Arial" w:hAnsi="Arial" w:cs="Arial"/>
          <w:b/>
          <w:szCs w:val="24"/>
        </w:rPr>
      </w:pPr>
      <w:r>
        <w:rPr>
          <w:rFonts w:ascii="Arial" w:hAnsi="Arial" w:cs="Arial"/>
          <w:b/>
          <w:szCs w:val="24"/>
        </w:rPr>
        <w:t xml:space="preserve">We hired </w:t>
      </w:r>
      <w:r w:rsidR="007C569E">
        <w:rPr>
          <w:rFonts w:ascii="Arial" w:hAnsi="Arial" w:cs="Arial"/>
          <w:b/>
          <w:szCs w:val="24"/>
        </w:rPr>
        <w:t>five</w:t>
      </w:r>
      <w:r>
        <w:rPr>
          <w:rFonts w:ascii="Arial" w:hAnsi="Arial" w:cs="Arial"/>
          <w:b/>
          <w:szCs w:val="24"/>
        </w:rPr>
        <w:t xml:space="preserve"> new employees in </w:t>
      </w:r>
      <w:r w:rsidR="007C569E">
        <w:rPr>
          <w:rFonts w:ascii="Arial" w:hAnsi="Arial" w:cs="Arial"/>
          <w:b/>
          <w:szCs w:val="24"/>
        </w:rPr>
        <w:t>February</w:t>
      </w:r>
      <w:r>
        <w:rPr>
          <w:rFonts w:ascii="Arial" w:hAnsi="Arial" w:cs="Arial"/>
          <w:b/>
          <w:szCs w:val="24"/>
        </w:rPr>
        <w:t xml:space="preserve"> 2020.</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2" w:name="_Hlk13056192"/>
      <w:r w:rsidRPr="003039E0">
        <w:rPr>
          <w:rFonts w:ascii="Arial" w:hAnsi="Arial" w:cs="Arial"/>
          <w:b/>
          <w:szCs w:val="24"/>
        </w:rPr>
        <w:t>None</w:t>
      </w:r>
      <w:bookmarkEnd w:id="12"/>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lastRenderedPageBreak/>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3" w:name="_Hlk15998265"/>
      <w:bookmarkStart w:id="14" w:name="_Hlk23771423"/>
      <w:r w:rsidRPr="003039E0">
        <w:rPr>
          <w:rFonts w:ascii="Arial" w:hAnsi="Arial" w:cs="Arial"/>
          <w:b/>
          <w:szCs w:val="24"/>
        </w:rPr>
        <w:t>None.</w:t>
      </w:r>
      <w:bookmarkEnd w:id="13"/>
    </w:p>
    <w:bookmarkEnd w:id="14"/>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1CEF58D8" w:rsidR="005C167D" w:rsidRDefault="007C569E" w:rsidP="00927983">
      <w:pPr>
        <w:pStyle w:val="List"/>
        <w:spacing w:before="120"/>
        <w:ind w:left="720" w:firstLine="0"/>
        <w:jc w:val="both"/>
        <w:rPr>
          <w:rFonts w:ascii="Arial" w:hAnsi="Arial" w:cs="Arial"/>
          <w:b/>
          <w:bCs/>
          <w:shd w:val="clear" w:color="auto" w:fill="FFFFFF"/>
        </w:rPr>
      </w:pPr>
      <w:r>
        <w:rPr>
          <w:rFonts w:ascii="Arial" w:hAnsi="Arial" w:cs="Arial"/>
          <w:b/>
          <w:szCs w:val="24"/>
        </w:rPr>
        <w:t>1,100</w:t>
      </w:r>
      <w:r>
        <w:rPr>
          <w:rFonts w:ascii="Arial" w:hAnsi="Arial" w:cs="Arial"/>
          <w:b/>
          <w:szCs w:val="24"/>
        </w:rPr>
        <w:t xml:space="preserve">,000 common shares were issued this month through </w:t>
      </w:r>
      <w:r>
        <w:rPr>
          <w:rFonts w:ascii="Arial" w:hAnsi="Arial" w:cs="Arial"/>
          <w:b/>
          <w:szCs w:val="24"/>
        </w:rPr>
        <w:t>a former director</w:t>
      </w:r>
      <w:r>
        <w:rPr>
          <w:rFonts w:ascii="Arial" w:hAnsi="Arial" w:cs="Arial"/>
          <w:b/>
          <w:szCs w:val="24"/>
        </w:rPr>
        <w:t>’</w:t>
      </w:r>
      <w:r>
        <w:rPr>
          <w:rFonts w:ascii="Arial" w:hAnsi="Arial" w:cs="Arial"/>
          <w:b/>
          <w:szCs w:val="24"/>
        </w:rPr>
        <w:t>s</w:t>
      </w:r>
      <w:r>
        <w:rPr>
          <w:rFonts w:ascii="Arial" w:hAnsi="Arial" w:cs="Arial"/>
          <w:b/>
          <w:szCs w:val="24"/>
        </w:rPr>
        <w:t xml:space="preserve"> exercise of stock options</w:t>
      </w:r>
      <w:r w:rsidRPr="003039E0">
        <w:rPr>
          <w:rFonts w:ascii="Arial" w:hAnsi="Arial" w:cs="Arial"/>
          <w:b/>
          <w:szCs w:val="24"/>
        </w:rPr>
        <w:t>.</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5" w:name="_Hlk34307474"/>
      <w:r w:rsidRPr="003039E0">
        <w:rPr>
          <w:rFonts w:ascii="Arial" w:hAnsi="Arial" w:cs="Arial"/>
          <w:b/>
          <w:szCs w:val="24"/>
        </w:rPr>
        <w:t>None</w:t>
      </w:r>
      <w:r w:rsidR="00E37261" w:rsidRPr="00E37261">
        <w:rPr>
          <w:rFonts w:ascii="Arial" w:hAnsi="Arial" w:cs="Arial"/>
          <w:b/>
          <w:szCs w:val="24"/>
        </w:rPr>
        <w:t>.</w:t>
      </w:r>
    </w:p>
    <w:bookmarkEnd w:id="15"/>
    <w:p w14:paraId="0425FAEA" w14:textId="77777777" w:rsidR="003B2AD8" w:rsidRPr="00274021" w:rsidRDefault="00640E94" w:rsidP="00164E77">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149F6FF3" w14:textId="4C2E4E2E" w:rsidR="002230FB" w:rsidRDefault="00A71247" w:rsidP="002230FB">
      <w:pPr>
        <w:pStyle w:val="List"/>
        <w:spacing w:before="120"/>
        <w:ind w:left="720" w:firstLine="0"/>
        <w:jc w:val="both"/>
        <w:rPr>
          <w:rFonts w:ascii="Arial" w:hAnsi="Arial" w:cs="Arial"/>
          <w:b/>
        </w:rPr>
      </w:pPr>
      <w:r w:rsidRPr="00A71247">
        <w:rPr>
          <w:rFonts w:ascii="Arial" w:hAnsi="Arial" w:cs="Arial"/>
          <w:b/>
        </w:rPr>
        <w:t>None.</w:t>
      </w:r>
    </w:p>
    <w:p w14:paraId="277A1C0B" w14:textId="77777777" w:rsidR="00B51128" w:rsidRPr="00274021" w:rsidRDefault="00B51128" w:rsidP="002230FB">
      <w:pPr>
        <w:pStyle w:val="List"/>
        <w:spacing w:before="120"/>
        <w:ind w:left="720" w:firstLine="0"/>
        <w:jc w:val="both"/>
        <w:rPr>
          <w:rFonts w:ascii="Arial" w:hAnsi="Arial" w:cs="Arial"/>
          <w:b/>
          <w:szCs w:val="24"/>
          <w:lang w:eastAsia="zh-CN"/>
        </w:rPr>
      </w:pP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2D4E0774"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290527">
        <w:rPr>
          <w:rFonts w:ascii="Arial" w:hAnsi="Arial" w:cs="Arial"/>
          <w:b/>
          <w:szCs w:val="24"/>
          <w:u w:val="single"/>
        </w:rPr>
        <w:t>March</w:t>
      </w:r>
      <w:r w:rsidR="005A13EF">
        <w:rPr>
          <w:rFonts w:ascii="Arial" w:hAnsi="Arial" w:cs="Arial"/>
          <w:b/>
          <w:szCs w:val="24"/>
          <w:u w:val="single"/>
        </w:rPr>
        <w:t xml:space="preserve"> </w:t>
      </w:r>
      <w:r w:rsidR="00C425D6">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7D987581" w:rsidR="00212929" w:rsidRPr="003039E0" w:rsidRDefault="00290527" w:rsidP="006922DF">
            <w:pPr>
              <w:pStyle w:val="BodyText"/>
              <w:spacing w:before="0"/>
              <w:rPr>
                <w:rFonts w:ascii="Arial" w:hAnsi="Arial" w:cs="Arial"/>
                <w:b/>
                <w:szCs w:val="24"/>
              </w:rPr>
            </w:pPr>
            <w:r>
              <w:rPr>
                <w:rFonts w:ascii="Arial" w:hAnsi="Arial" w:cs="Arial"/>
                <w:b/>
                <w:szCs w:val="24"/>
              </w:rPr>
              <w:t>February 29</w:t>
            </w:r>
            <w:r w:rsidR="007561FB" w:rsidRPr="003039E0">
              <w:rPr>
                <w:rFonts w:ascii="Arial" w:hAnsi="Arial" w:cs="Arial"/>
                <w:b/>
                <w:szCs w:val="24"/>
              </w:rPr>
              <w:t>, 20</w:t>
            </w:r>
            <w:r w:rsidR="005A13EF">
              <w:rPr>
                <w:rFonts w:ascii="Arial" w:hAnsi="Arial" w:cs="Arial"/>
                <w:b/>
                <w:szCs w:val="24"/>
              </w:rPr>
              <w:t>20</w:t>
            </w:r>
            <w:bookmarkStart w:id="16" w:name="_GoBack"/>
            <w:bookmarkEnd w:id="16"/>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4C2A418C" w:rsidR="00640E94" w:rsidRPr="003039E0" w:rsidRDefault="00640E94">
            <w:pPr>
              <w:pStyle w:val="BodyText"/>
              <w:spacing w:before="0"/>
              <w:rPr>
                <w:rFonts w:ascii="Arial" w:hAnsi="Arial" w:cs="Arial"/>
                <w:szCs w:val="24"/>
              </w:rPr>
            </w:pPr>
            <w:r w:rsidRPr="003039E0">
              <w:rPr>
                <w:rFonts w:ascii="Arial" w:hAnsi="Arial" w:cs="Arial"/>
                <w:szCs w:val="24"/>
              </w:rPr>
              <w:t>YY/MM/D</w:t>
            </w:r>
            <w:r w:rsidR="000430DA">
              <w:rPr>
                <w:rFonts w:ascii="Arial" w:hAnsi="Arial" w:cs="Arial"/>
                <w:szCs w:val="24"/>
              </w:rPr>
              <w:t>D</w:t>
            </w:r>
          </w:p>
          <w:p w14:paraId="61194829" w14:textId="5A0B7117" w:rsidR="00212929" w:rsidRPr="003039E0" w:rsidRDefault="00212929" w:rsidP="00927983">
            <w:pPr>
              <w:pStyle w:val="BodyText"/>
              <w:spacing w:before="0"/>
              <w:rPr>
                <w:rFonts w:ascii="Arial" w:hAnsi="Arial" w:cs="Arial"/>
                <w:b/>
                <w:szCs w:val="24"/>
              </w:rPr>
            </w:pPr>
            <w:r w:rsidRPr="003039E0">
              <w:rPr>
                <w:rFonts w:ascii="Arial" w:hAnsi="Arial" w:cs="Arial"/>
                <w:b/>
                <w:szCs w:val="24"/>
              </w:rPr>
              <w:t>20</w:t>
            </w:r>
            <w:r w:rsidR="00A71247">
              <w:rPr>
                <w:rFonts w:ascii="Arial" w:hAnsi="Arial" w:cs="Arial"/>
                <w:b/>
                <w:szCs w:val="24"/>
              </w:rPr>
              <w:t>20</w:t>
            </w:r>
            <w:r w:rsidRPr="003039E0">
              <w:rPr>
                <w:rFonts w:ascii="Arial" w:hAnsi="Arial" w:cs="Arial"/>
                <w:b/>
                <w:szCs w:val="24"/>
              </w:rPr>
              <w:t>/</w:t>
            </w:r>
            <w:r w:rsidR="00A71247">
              <w:rPr>
                <w:rFonts w:ascii="Arial" w:hAnsi="Arial" w:cs="Arial"/>
                <w:b/>
                <w:szCs w:val="24"/>
              </w:rPr>
              <w:t>0</w:t>
            </w:r>
            <w:r w:rsidR="00290527">
              <w:rPr>
                <w:rFonts w:ascii="Arial" w:hAnsi="Arial" w:cs="Arial"/>
                <w:b/>
                <w:szCs w:val="24"/>
              </w:rPr>
              <w:t>3</w:t>
            </w:r>
            <w:r w:rsidR="007F77BB" w:rsidRPr="003039E0">
              <w:rPr>
                <w:rFonts w:ascii="Arial" w:hAnsi="Arial" w:cs="Arial"/>
                <w:b/>
                <w:szCs w:val="24"/>
              </w:rPr>
              <w:t>/</w:t>
            </w:r>
            <w:r w:rsidR="005C167D" w:rsidRPr="003039E0">
              <w:rPr>
                <w:rFonts w:ascii="Arial" w:hAnsi="Arial" w:cs="Arial"/>
                <w:b/>
                <w:szCs w:val="24"/>
              </w:rPr>
              <w:t>0</w:t>
            </w:r>
            <w:r w:rsidR="00C425D6">
              <w:rPr>
                <w:rFonts w:ascii="Arial" w:hAnsi="Arial" w:cs="Arial"/>
                <w:b/>
                <w:szCs w:val="24"/>
              </w:rPr>
              <w:t>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0224" w14:textId="77777777" w:rsidR="00666919" w:rsidRDefault="00666919">
      <w:r>
        <w:separator/>
      </w:r>
    </w:p>
  </w:endnote>
  <w:endnote w:type="continuationSeparator" w:id="0">
    <w:p w14:paraId="6ED3C8FC" w14:textId="77777777" w:rsidR="00666919" w:rsidRDefault="0066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00F6" w14:textId="77777777" w:rsidR="00666919" w:rsidRDefault="00666919">
      <w:r>
        <w:separator/>
      </w:r>
    </w:p>
  </w:footnote>
  <w:footnote w:type="continuationSeparator" w:id="0">
    <w:p w14:paraId="2FD58BA3" w14:textId="77777777" w:rsidR="00666919" w:rsidRDefault="0066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3185"/>
    <w:rsid w:val="0010383D"/>
    <w:rsid w:val="001075C9"/>
    <w:rsid w:val="0011525F"/>
    <w:rsid w:val="00115A41"/>
    <w:rsid w:val="001315A6"/>
    <w:rsid w:val="00141ACC"/>
    <w:rsid w:val="00161E93"/>
    <w:rsid w:val="00164E77"/>
    <w:rsid w:val="00165612"/>
    <w:rsid w:val="00176A56"/>
    <w:rsid w:val="001820D0"/>
    <w:rsid w:val="0019184C"/>
    <w:rsid w:val="00195D96"/>
    <w:rsid w:val="001C7D87"/>
    <w:rsid w:val="001F10CA"/>
    <w:rsid w:val="001F5544"/>
    <w:rsid w:val="002059BF"/>
    <w:rsid w:val="00212929"/>
    <w:rsid w:val="00214FB2"/>
    <w:rsid w:val="002218B2"/>
    <w:rsid w:val="00222954"/>
    <w:rsid w:val="002230FB"/>
    <w:rsid w:val="0022464B"/>
    <w:rsid w:val="00230220"/>
    <w:rsid w:val="00230D51"/>
    <w:rsid w:val="00231C5F"/>
    <w:rsid w:val="0023669A"/>
    <w:rsid w:val="002520D8"/>
    <w:rsid w:val="002538F5"/>
    <w:rsid w:val="00253EDB"/>
    <w:rsid w:val="00274021"/>
    <w:rsid w:val="00287F5F"/>
    <w:rsid w:val="00290527"/>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13EF"/>
    <w:rsid w:val="005A716B"/>
    <w:rsid w:val="005C167D"/>
    <w:rsid w:val="005E4E28"/>
    <w:rsid w:val="005F6D8F"/>
    <w:rsid w:val="005F7E45"/>
    <w:rsid w:val="0060735A"/>
    <w:rsid w:val="00620E7F"/>
    <w:rsid w:val="006220C0"/>
    <w:rsid w:val="00633ED3"/>
    <w:rsid w:val="00635CBD"/>
    <w:rsid w:val="00635E9A"/>
    <w:rsid w:val="006401AB"/>
    <w:rsid w:val="00640E94"/>
    <w:rsid w:val="00642D8B"/>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43F2"/>
    <w:rsid w:val="007644AE"/>
    <w:rsid w:val="0077262E"/>
    <w:rsid w:val="00772FF5"/>
    <w:rsid w:val="0077526E"/>
    <w:rsid w:val="00792F56"/>
    <w:rsid w:val="007A1CB0"/>
    <w:rsid w:val="007A40A0"/>
    <w:rsid w:val="007C569E"/>
    <w:rsid w:val="007F77BB"/>
    <w:rsid w:val="00817F32"/>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B81"/>
    <w:rsid w:val="00A61685"/>
    <w:rsid w:val="00A71247"/>
    <w:rsid w:val="00A95CB3"/>
    <w:rsid w:val="00AA1022"/>
    <w:rsid w:val="00AA4589"/>
    <w:rsid w:val="00AB155B"/>
    <w:rsid w:val="00AB47F1"/>
    <w:rsid w:val="00AC225E"/>
    <w:rsid w:val="00AD46C7"/>
    <w:rsid w:val="00AD7DEF"/>
    <w:rsid w:val="00B04B9E"/>
    <w:rsid w:val="00B25053"/>
    <w:rsid w:val="00B50B03"/>
    <w:rsid w:val="00B51128"/>
    <w:rsid w:val="00B56C8C"/>
    <w:rsid w:val="00B72C9F"/>
    <w:rsid w:val="00B80F5C"/>
    <w:rsid w:val="00B82B0C"/>
    <w:rsid w:val="00BA3D5A"/>
    <w:rsid w:val="00BA4DAE"/>
    <w:rsid w:val="00BC21C5"/>
    <w:rsid w:val="00BC255B"/>
    <w:rsid w:val="00BE2281"/>
    <w:rsid w:val="00BF2B01"/>
    <w:rsid w:val="00BF6FDD"/>
    <w:rsid w:val="00C030D0"/>
    <w:rsid w:val="00C12401"/>
    <w:rsid w:val="00C27A18"/>
    <w:rsid w:val="00C425D6"/>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D2DDD"/>
    <w:rsid w:val="00EE4918"/>
    <w:rsid w:val="00EE4ED6"/>
    <w:rsid w:val="00EE5745"/>
    <w:rsid w:val="00F20916"/>
    <w:rsid w:val="00F45F14"/>
    <w:rsid w:val="00F52AC9"/>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8096-20CB-4748-BD1B-052C23CE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Xu</cp:lastModifiedBy>
  <cp:revision>4</cp:revision>
  <cp:lastPrinted>2018-07-12T23:54:00Z</cp:lastPrinted>
  <dcterms:created xsi:type="dcterms:W3CDTF">2020-03-10T21:39:00Z</dcterms:created>
  <dcterms:modified xsi:type="dcterms:W3CDTF">2020-03-10T21:54:00Z</dcterms:modified>
</cp:coreProperties>
</file>