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15D217DD"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B1773D">
        <w:rPr>
          <w:rFonts w:ascii="Arial" w:hAnsi="Arial" w:cs="Arial"/>
          <w:b/>
          <w:color w:val="000000"/>
          <w:szCs w:val="24"/>
          <w:u w:val="single"/>
        </w:rPr>
        <w:t>December</w:t>
      </w:r>
      <w:r w:rsidR="0054426C">
        <w:rPr>
          <w:rFonts w:ascii="Arial" w:hAnsi="Arial" w:cs="Arial"/>
          <w:b/>
          <w:color w:val="000000"/>
          <w:szCs w:val="24"/>
          <w:u w:val="single"/>
        </w:rPr>
        <w:t xml:space="preserve"> </w:t>
      </w:r>
      <w:r w:rsidR="00B805A6">
        <w:rPr>
          <w:rFonts w:ascii="Arial" w:hAnsi="Arial" w:cs="Arial"/>
          <w:b/>
          <w:color w:val="000000"/>
          <w:szCs w:val="24"/>
          <w:u w:val="single"/>
        </w:rPr>
        <w:t>3</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68D80A1" w:rsidR="00BC21C5" w:rsidRPr="00EA7BA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7A1D45E" w14:textId="43BB360E" w:rsidR="00EA7BA5" w:rsidRPr="00EA7BA5" w:rsidRDefault="00EA7BA5" w:rsidP="00EA7BA5">
      <w:pPr>
        <w:spacing w:before="240"/>
        <w:ind w:left="720"/>
        <w:jc w:val="both"/>
        <w:rPr>
          <w:rFonts w:ascii="Arial" w:eastAsia="Times New Roman" w:hAnsi="Arial" w:cs="Arial"/>
          <w:b/>
          <w:sz w:val="24"/>
          <w:szCs w:val="24"/>
          <w:shd w:val="clear" w:color="auto" w:fill="FFFFFF"/>
          <w:lang w:val="en-CA"/>
        </w:rPr>
      </w:pPr>
      <w:bookmarkStart w:id="6" w:name="_Hlk54820486"/>
      <w:r>
        <w:rPr>
          <w:rFonts w:ascii="Arial" w:eastAsia="Times New Roman" w:hAnsi="Arial" w:cs="Arial"/>
          <w:b/>
          <w:sz w:val="24"/>
          <w:szCs w:val="24"/>
          <w:shd w:val="clear" w:color="auto" w:fill="FFFFFF"/>
          <w:lang w:val="en-CA"/>
        </w:rPr>
        <w:t>The Company</w:t>
      </w:r>
      <w:bookmarkEnd w:id="6"/>
      <w:r w:rsidRPr="00EA7BA5">
        <w:rPr>
          <w:rFonts w:ascii="Arial" w:eastAsia="Times New Roman" w:hAnsi="Arial" w:cs="Arial"/>
          <w:b/>
          <w:sz w:val="24"/>
          <w:szCs w:val="24"/>
          <w:shd w:val="clear" w:color="auto" w:fill="FFFFFF"/>
          <w:lang w:val="en-CA"/>
        </w:rPr>
        <w:t xml:space="preserve"> has entered into a share exchange agreement (the "Agreement") with shareholders of 1139000 B.C. Ltd. ("1139") for the acquisition of 5,199,000 Common shares of 1139 from shareholders.  </w:t>
      </w:r>
      <w:r>
        <w:rPr>
          <w:rFonts w:ascii="Arial" w:eastAsia="Times New Roman" w:hAnsi="Arial" w:cs="Arial"/>
          <w:b/>
          <w:sz w:val="24"/>
          <w:szCs w:val="24"/>
          <w:shd w:val="clear" w:color="auto" w:fill="FFFFFF"/>
          <w:lang w:val="en-CA"/>
        </w:rPr>
        <w:t>The Company</w:t>
      </w:r>
      <w:r w:rsidRPr="00EA7BA5">
        <w:rPr>
          <w:rFonts w:ascii="Arial" w:eastAsia="Times New Roman" w:hAnsi="Arial" w:cs="Arial"/>
          <w:b/>
          <w:sz w:val="24"/>
          <w:szCs w:val="24"/>
          <w:shd w:val="clear" w:color="auto" w:fill="FFFFFF"/>
          <w:lang w:val="en-CA"/>
        </w:rPr>
        <w:t xml:space="preserve"> currently owns 5,000,000 Common shares of 1139 and after completion of the transactions contemplated under the Agreement, Benchmark will own 10,199,000 Common shares, which will represent 51% of issued and outstanding share capital of 1139.  </w:t>
      </w:r>
    </w:p>
    <w:p w14:paraId="1189D264" w14:textId="77777777" w:rsidR="00EA7BA5" w:rsidRPr="00EA7BA5" w:rsidRDefault="00EA7BA5" w:rsidP="00EA7BA5">
      <w:pPr>
        <w:ind w:left="720"/>
        <w:jc w:val="both"/>
        <w:rPr>
          <w:rFonts w:ascii="Arial" w:eastAsia="Times New Roman" w:hAnsi="Arial" w:cs="Arial"/>
          <w:b/>
          <w:sz w:val="24"/>
          <w:szCs w:val="24"/>
          <w:shd w:val="clear" w:color="auto" w:fill="FFFFFF"/>
          <w:lang w:val="en-CA"/>
        </w:rPr>
      </w:pPr>
    </w:p>
    <w:p w14:paraId="5969E9B5" w14:textId="72FFEC21"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Company</w:t>
      </w:r>
      <w:r w:rsidR="002C32F6">
        <w:rPr>
          <w:rFonts w:ascii="Arial" w:eastAsia="Calibri" w:hAnsi="Arial" w:cs="Arial"/>
          <w:b/>
          <w:sz w:val="24"/>
          <w:szCs w:val="24"/>
        </w:rPr>
        <w:t xml:space="preserve">, </w:t>
      </w:r>
      <w:r w:rsidRPr="00EA7BA5">
        <w:rPr>
          <w:rFonts w:ascii="Arial" w:eastAsia="Source Sans Pro" w:hAnsi="Arial" w:cs="Arial"/>
          <w:b/>
          <w:sz w:val="24"/>
          <w:szCs w:val="24"/>
        </w:rPr>
        <w:t>through its wholly-owned subsidiary Potanicals, has received its third cultivation license, effective August 7, 2020, from Health Canada for the Company’s joint venture YATAI &amp; BBT Biotech Ltd. indoor and outdoor operations located in Pitt Meadows, BC (near the Company’s other joint venture 139000 BC Ltd, also in Pit Meadows)</w:t>
      </w:r>
    </w:p>
    <w:p w14:paraId="4F37AE1A" w14:textId="4AFB0BC3" w:rsid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and undertake R &amp; D activities.</w:t>
      </w:r>
    </w:p>
    <w:p w14:paraId="1BFF1667" w14:textId="240B29BD" w:rsidR="00B119E2" w:rsidRDefault="00B119E2" w:rsidP="00EA7BA5">
      <w:pPr>
        <w:spacing w:after="160" w:line="259" w:lineRule="auto"/>
        <w:ind w:left="720"/>
        <w:jc w:val="both"/>
        <w:rPr>
          <w:rFonts w:ascii="Arial" w:eastAsia="Source Sans Pro" w:hAnsi="Arial" w:cs="Arial"/>
          <w:b/>
          <w:sz w:val="24"/>
          <w:szCs w:val="24"/>
        </w:rPr>
      </w:pPr>
    </w:p>
    <w:p w14:paraId="5331507E" w14:textId="6B999524" w:rsidR="00B119E2" w:rsidRPr="00B119E2" w:rsidRDefault="00B119E2" w:rsidP="00EA7BA5">
      <w:pPr>
        <w:spacing w:line="259" w:lineRule="auto"/>
        <w:ind w:left="720"/>
        <w:jc w:val="both"/>
        <w:rPr>
          <w:rFonts w:ascii="Arial" w:hAnsi="Arial" w:cs="Arial"/>
          <w:b/>
          <w:bCs/>
          <w:sz w:val="24"/>
          <w:szCs w:val="24"/>
        </w:rPr>
      </w:pPr>
      <w:r w:rsidRPr="00B119E2">
        <w:rPr>
          <w:rFonts w:ascii="Arial" w:hAnsi="Arial" w:cs="Arial"/>
          <w:b/>
          <w:bCs/>
          <w:sz w:val="24"/>
          <w:szCs w:val="24"/>
        </w:rPr>
        <w:lastRenderedPageBreak/>
        <w:t>Effective from November 13, 2020, Potanicals has suspended its growing and cultivation operations to allow management to further review its business strategies.  Until further notice, Potanicals will only maintain a minimum number of staff as required under its licenses and to package and sell its existing inventory</w:t>
      </w:r>
      <w:r w:rsidRPr="00B119E2">
        <w:rPr>
          <w:rFonts w:ascii="Arial" w:hAnsi="Arial" w:cs="Arial"/>
          <w:b/>
          <w:bCs/>
          <w:sz w:val="24"/>
          <w:szCs w:val="24"/>
        </w:rPr>
        <w:t>.</w:t>
      </w:r>
    </w:p>
    <w:p w14:paraId="7DFB830E" w14:textId="77777777" w:rsidR="00B119E2" w:rsidRPr="00B119E2" w:rsidRDefault="00B119E2" w:rsidP="00EA7BA5">
      <w:pPr>
        <w:spacing w:line="259" w:lineRule="auto"/>
        <w:ind w:left="720"/>
        <w:jc w:val="both"/>
        <w:rPr>
          <w:rFonts w:ascii="Arial" w:hAnsi="Arial" w:cs="Arial"/>
          <w:b/>
          <w:bCs/>
          <w:sz w:val="24"/>
          <w:szCs w:val="24"/>
        </w:rPr>
      </w:pPr>
    </w:p>
    <w:p w14:paraId="0EEDE997" w14:textId="3C242F24" w:rsidR="00EA7BA5" w:rsidRPr="00B119E2" w:rsidRDefault="00B119E2" w:rsidP="00EA7BA5">
      <w:pPr>
        <w:spacing w:line="259" w:lineRule="auto"/>
        <w:ind w:left="720"/>
        <w:jc w:val="both"/>
        <w:rPr>
          <w:rFonts w:ascii="Arial" w:eastAsia="Source Sans Pro" w:hAnsi="Arial" w:cs="Arial"/>
          <w:b/>
          <w:bCs/>
          <w:sz w:val="24"/>
          <w:szCs w:val="24"/>
        </w:rPr>
      </w:pPr>
      <w:r w:rsidRPr="00B119E2">
        <w:rPr>
          <w:rFonts w:ascii="Arial" w:hAnsi="Arial" w:cs="Arial"/>
          <w:b/>
          <w:bCs/>
          <w:sz w:val="24"/>
          <w:szCs w:val="24"/>
        </w:rPr>
        <w:t>In December 2020, t</w:t>
      </w:r>
      <w:r w:rsidRPr="00B119E2">
        <w:rPr>
          <w:rFonts w:ascii="Arial" w:hAnsi="Arial" w:cs="Arial"/>
          <w:b/>
          <w:bCs/>
          <w:sz w:val="24"/>
          <w:szCs w:val="24"/>
        </w:rPr>
        <w:t xml:space="preserve">he Company has decided to suspend Potanicals Green Growers Inc, the Company's wholly owned subsidiary, growing and cultivation operations at Peachland, BC for an additional three months in order to further reduce operating costs. The Company is also looking at options to contract out or divest Potanicals assets to </w:t>
      </w:r>
      <w:r w:rsidRPr="00B119E2">
        <w:rPr>
          <w:rFonts w:ascii="Arial" w:hAnsi="Arial" w:cs="Arial"/>
          <w:b/>
          <w:bCs/>
          <w:sz w:val="24"/>
          <w:szCs w:val="24"/>
          <w:shd w:val="clear" w:color="auto" w:fill="FFFFFF"/>
        </w:rPr>
        <w:t>explore value-add strategic opportunities for that facility.</w:t>
      </w:r>
    </w:p>
    <w:p w14:paraId="442BD4F3" w14:textId="77777777" w:rsidR="00EA7BA5" w:rsidRPr="00EA7BA5" w:rsidRDefault="00EA7BA5" w:rsidP="00EA7BA5">
      <w:pPr>
        <w:shd w:val="clear" w:color="auto" w:fill="FFFFFF"/>
        <w:ind w:left="720"/>
        <w:jc w:val="both"/>
        <w:rPr>
          <w:rFonts w:ascii="Arial" w:eastAsia="Times New Roman" w:hAnsi="Arial" w:cs="Arial"/>
          <w:b/>
          <w:sz w:val="24"/>
          <w:szCs w:val="24"/>
          <w:shd w:val="clear" w:color="auto" w:fill="FFFFFF"/>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19D1F285" w:rsidR="003F51A9" w:rsidRDefault="003F51A9" w:rsidP="001010D7">
      <w:pPr>
        <w:pStyle w:val="List"/>
        <w:spacing w:before="0"/>
        <w:ind w:left="720" w:firstLine="0"/>
        <w:jc w:val="both"/>
        <w:rPr>
          <w:rFonts w:ascii="Arial" w:hAnsi="Arial" w:cs="Arial"/>
          <w:b/>
          <w:szCs w:val="24"/>
        </w:rPr>
      </w:pPr>
      <w:r w:rsidRPr="003039E0">
        <w:rPr>
          <w:rFonts w:ascii="Arial" w:hAnsi="Arial" w:cs="Arial"/>
          <w:b/>
          <w:szCs w:val="24"/>
        </w:rPr>
        <w:t>Not applicable</w:t>
      </w:r>
    </w:p>
    <w:p w14:paraId="2651A75E" w14:textId="77777777" w:rsidR="001010D7" w:rsidRPr="003039E0" w:rsidRDefault="001010D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9" w:name="_Hlk54811610"/>
      <w:r w:rsidRPr="003039E0">
        <w:rPr>
          <w:rFonts w:ascii="Arial" w:hAnsi="Arial" w:cs="Arial"/>
          <w:b/>
          <w:szCs w:val="24"/>
        </w:rPr>
        <w:t>See Item 1 above.</w:t>
      </w:r>
    </w:p>
    <w:bookmarkEnd w:id="9"/>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17C8476D" w:rsidR="006F6024" w:rsidRPr="00803B89" w:rsidRDefault="0030258F" w:rsidP="006F6024">
      <w:pPr>
        <w:pStyle w:val="List"/>
        <w:spacing w:before="120"/>
        <w:ind w:left="720" w:firstLine="0"/>
        <w:jc w:val="both"/>
        <w:rPr>
          <w:rFonts w:ascii="Arial" w:hAnsi="Arial" w:cs="Arial"/>
          <w:b/>
          <w:bCs/>
          <w:szCs w:val="24"/>
          <w:lang w:val="en-US"/>
        </w:rPr>
      </w:pPr>
      <w:bookmarkStart w:id="10" w:name="_Hlk54821025"/>
      <w:bookmarkStart w:id="11" w:name="_Hlk26545824"/>
      <w:r w:rsidRPr="0030258F">
        <w:rPr>
          <w:rFonts w:ascii="Arial" w:eastAsia="Times New Roman" w:hAnsi="Arial" w:cs="Arial"/>
          <w:b/>
          <w:bCs/>
          <w:szCs w:val="24"/>
          <w:shd w:val="clear" w:color="auto" w:fill="FFFFFF"/>
          <w:lang w:val="en-CA"/>
        </w:rPr>
        <w:t>None.</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2" w:name="_Hlk23771402"/>
      <w:r w:rsidRPr="003039E0">
        <w:rPr>
          <w:rFonts w:ascii="Arial" w:hAnsi="Arial" w:cs="Arial"/>
          <w:b/>
          <w:szCs w:val="24"/>
        </w:rPr>
        <w:t>See Item 1 above</w:t>
      </w:r>
      <w:r w:rsidR="00C56F15" w:rsidRPr="003039E0">
        <w:rPr>
          <w:rFonts w:ascii="Arial" w:hAnsi="Arial" w:cs="Arial"/>
          <w:b/>
          <w:szCs w:val="24"/>
        </w:rPr>
        <w:t>.</w:t>
      </w:r>
    </w:p>
    <w:bookmarkEnd w:id="12"/>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46D9CA92" w:rsidR="00A71247" w:rsidRPr="003039E0" w:rsidRDefault="009028A4" w:rsidP="00A71247">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041EF85" w14:textId="20600641" w:rsidR="00640E94"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Report on any labour disputes and resolutions of those disputes if applicable.</w:t>
      </w:r>
    </w:p>
    <w:p w14:paraId="06DEC861" w14:textId="1422C1B0" w:rsidR="00273786" w:rsidRPr="00F56960" w:rsidRDefault="00F56960" w:rsidP="00F56960">
      <w:pPr>
        <w:pStyle w:val="List"/>
        <w:spacing w:before="120" w:after="120"/>
        <w:ind w:left="720" w:firstLine="0"/>
        <w:jc w:val="both"/>
        <w:rPr>
          <w:rFonts w:ascii="Arial" w:hAnsi="Arial" w:cs="Arial"/>
          <w:b/>
          <w:bCs/>
          <w:szCs w:val="24"/>
        </w:rPr>
      </w:pPr>
      <w:r w:rsidRPr="00F56960">
        <w:rPr>
          <w:rFonts w:ascii="Arial" w:hAnsi="Arial" w:cs="Arial"/>
          <w:b/>
          <w:bCs/>
          <w:szCs w:val="24"/>
        </w:rPr>
        <w:t>On September 25, 2020, Company’s wholly owned subsidiary, Potanicals Green Growers Inc. ("Potanicals"), received a notice that the United Food and Commercial Workers International Union, Local 1518 (the "Union"), has applied for a certification to represent the employees of Potanicals at Potanicals' Peachland facility. Potanicals attended an initial hearing at the British Columbia Labour Relations Board (the "Board") on September 30, 2020 to oppose the application on the basis that the Union seeks to certify a bargaining unit that is not an appropriate unit for collective bargaining. Further hearings were held in December 2020 to solve this issue between Potanicals and the Union</w:t>
      </w:r>
      <w:r w:rsidR="00273786" w:rsidRPr="00F56960">
        <w:rPr>
          <w:rFonts w:ascii="Arial" w:hAnsi="Arial" w:cs="Arial"/>
          <w:b/>
          <w:bCs/>
          <w:szCs w:val="24"/>
        </w:rPr>
        <w:t xml:space="preserve">.  </w:t>
      </w:r>
    </w:p>
    <w:p w14:paraId="54A6ED6E" w14:textId="77777777" w:rsidR="00640E94" w:rsidRPr="003039E0"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3" w:name="_Hlk13056192"/>
      <w:r w:rsidRPr="003039E0">
        <w:rPr>
          <w:rFonts w:ascii="Arial" w:hAnsi="Arial" w:cs="Arial"/>
          <w:b/>
          <w:szCs w:val="24"/>
        </w:rPr>
        <w:t>None</w:t>
      </w:r>
      <w:bookmarkEnd w:id="13"/>
      <w:r w:rsidRPr="003039E0">
        <w:rPr>
          <w:rFonts w:ascii="Arial" w:hAnsi="Arial" w:cs="Arial"/>
          <w:b/>
          <w:szCs w:val="24"/>
        </w:rPr>
        <w:t>.</w:t>
      </w:r>
    </w:p>
    <w:p w14:paraId="555B0D13" w14:textId="77777777" w:rsidR="00640E94" w:rsidRPr="003039E0" w:rsidRDefault="00640E94" w:rsidP="00372B10">
      <w:pPr>
        <w:pStyle w:val="List"/>
        <w:keepNext/>
        <w:numPr>
          <w:ilvl w:val="0"/>
          <w:numId w:val="28"/>
        </w:numPr>
        <w:spacing w:before="120" w:after="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0968B490" w14:textId="0C490574" w:rsidR="00372B10" w:rsidRPr="00372B10" w:rsidRDefault="00372B10" w:rsidP="00372B10">
      <w:pPr>
        <w:pStyle w:val="List"/>
        <w:keepNext/>
        <w:spacing w:before="120" w:after="120"/>
        <w:ind w:left="720" w:firstLine="0"/>
        <w:jc w:val="both"/>
        <w:rPr>
          <w:rFonts w:ascii="Arial" w:hAnsi="Arial" w:cs="Arial"/>
          <w:b/>
          <w:szCs w:val="24"/>
        </w:rPr>
      </w:pPr>
      <w:bookmarkStart w:id="14" w:name="_Hlk15998265"/>
      <w:bookmarkStart w:id="15" w:name="_Hlk23771423"/>
      <w:r w:rsidRPr="00372B10">
        <w:rPr>
          <w:rFonts w:ascii="Arial" w:hAnsi="Arial" w:cs="Arial"/>
          <w:b/>
          <w:szCs w:val="24"/>
        </w:rPr>
        <w:t xml:space="preserve">During the </w:t>
      </w:r>
      <w:r w:rsidR="0090160B">
        <w:rPr>
          <w:rFonts w:ascii="Arial" w:hAnsi="Arial" w:cs="Arial"/>
          <w:b/>
          <w:szCs w:val="24"/>
        </w:rPr>
        <w:t>year ended</w:t>
      </w:r>
      <w:r w:rsidRPr="00372B10">
        <w:rPr>
          <w:rFonts w:ascii="Arial" w:hAnsi="Arial" w:cs="Arial"/>
          <w:b/>
          <w:szCs w:val="24"/>
        </w:rPr>
        <w:t xml:space="preserve"> December </w:t>
      </w:r>
      <w:r w:rsidR="0090160B">
        <w:rPr>
          <w:rFonts w:ascii="Arial" w:hAnsi="Arial" w:cs="Arial"/>
          <w:b/>
          <w:szCs w:val="24"/>
        </w:rPr>
        <w:t xml:space="preserve">31, </w:t>
      </w:r>
      <w:r w:rsidRPr="00372B10">
        <w:rPr>
          <w:rFonts w:ascii="Arial" w:hAnsi="Arial" w:cs="Arial"/>
          <w:b/>
          <w:szCs w:val="24"/>
        </w:rPr>
        <w:t xml:space="preserve">2020, the Company entered into </w:t>
      </w:r>
      <w:r w:rsidR="0090160B">
        <w:rPr>
          <w:rFonts w:ascii="Arial" w:hAnsi="Arial" w:cs="Arial"/>
          <w:b/>
          <w:szCs w:val="24"/>
        </w:rPr>
        <w:t>eight</w:t>
      </w:r>
      <w:r w:rsidRPr="00372B10">
        <w:rPr>
          <w:rFonts w:ascii="Arial" w:hAnsi="Arial" w:cs="Arial"/>
          <w:b/>
          <w:szCs w:val="24"/>
        </w:rPr>
        <w:t xml:space="preserve"> short-term debentures to borrow a total of $905,000 at an interest rate of 10% per annum. The debentures are unsecured, non-convertible and due on </w:t>
      </w:r>
      <w:r w:rsidR="0090160B">
        <w:rPr>
          <w:rFonts w:ascii="Arial" w:hAnsi="Arial" w:cs="Arial"/>
          <w:b/>
          <w:szCs w:val="24"/>
        </w:rPr>
        <w:t>December 31</w:t>
      </w:r>
      <w:r w:rsidRPr="00372B10">
        <w:rPr>
          <w:rFonts w:ascii="Arial" w:hAnsi="Arial" w:cs="Arial"/>
          <w:b/>
          <w:szCs w:val="24"/>
        </w:rPr>
        <w:t>, 2021.</w:t>
      </w:r>
    </w:p>
    <w:p w14:paraId="079E88F1" w14:textId="77777777" w:rsidR="00372B10" w:rsidRPr="00372B10" w:rsidRDefault="00372B10" w:rsidP="00372B10">
      <w:pPr>
        <w:pStyle w:val="List"/>
        <w:keepNext/>
        <w:spacing w:before="120" w:after="120"/>
        <w:ind w:left="720" w:firstLine="0"/>
        <w:jc w:val="both"/>
        <w:rPr>
          <w:rFonts w:ascii="Arial" w:hAnsi="Arial" w:cs="Arial"/>
          <w:b/>
          <w:szCs w:val="24"/>
        </w:rPr>
      </w:pPr>
      <w:r w:rsidRPr="00372B10">
        <w:rPr>
          <w:rFonts w:ascii="Arial" w:hAnsi="Arial" w:cs="Arial"/>
          <w:b/>
          <w:szCs w:val="24"/>
        </w:rPr>
        <w:t>For the year ended December 31, 2020, interest expense in the amount of $12,659 (December 31, 2019 - $nil) was recorded.</w:t>
      </w:r>
    </w:p>
    <w:p w14:paraId="211187C4" w14:textId="36CDA8F1" w:rsidR="00531A46" w:rsidRPr="003039E0" w:rsidRDefault="00372B10" w:rsidP="00372B10">
      <w:pPr>
        <w:pStyle w:val="List"/>
        <w:keepNext/>
        <w:spacing w:before="120" w:after="120"/>
        <w:ind w:left="720" w:firstLine="0"/>
        <w:jc w:val="both"/>
        <w:rPr>
          <w:rFonts w:ascii="Arial" w:hAnsi="Arial" w:cs="Arial"/>
          <w:b/>
          <w:szCs w:val="24"/>
        </w:rPr>
      </w:pPr>
      <w:r w:rsidRPr="00372B10">
        <w:rPr>
          <w:rFonts w:ascii="Arial" w:hAnsi="Arial" w:cs="Arial"/>
          <w:b/>
          <w:szCs w:val="24"/>
        </w:rPr>
        <w:t>The debenture balance as at December 31, 2020 includes principal balance in the amount of $905,000 (December 31, 2019 - $nil) and accrued interest of $12,659 (December 31, 2019 - $nil)</w:t>
      </w:r>
      <w:r w:rsidR="00C56F15" w:rsidRPr="003039E0">
        <w:rPr>
          <w:rFonts w:ascii="Arial" w:hAnsi="Arial" w:cs="Arial"/>
          <w:b/>
          <w:szCs w:val="24"/>
        </w:rPr>
        <w:t>.</w:t>
      </w:r>
      <w:bookmarkEnd w:id="14"/>
    </w:p>
    <w:bookmarkEnd w:id="15"/>
    <w:p w14:paraId="38923954" w14:textId="77777777" w:rsidR="00640E94" w:rsidRPr="003039E0" w:rsidRDefault="00640E94" w:rsidP="00372B10">
      <w:pPr>
        <w:pStyle w:val="List"/>
        <w:numPr>
          <w:ilvl w:val="0"/>
          <w:numId w:val="28"/>
        </w:numPr>
        <w:spacing w:before="120" w:after="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3073DFEF" w:rsidR="005C167D" w:rsidRDefault="00CE590D" w:rsidP="00927983">
      <w:pPr>
        <w:pStyle w:val="List"/>
        <w:spacing w:before="120"/>
        <w:ind w:left="720" w:firstLine="0"/>
        <w:jc w:val="both"/>
        <w:rPr>
          <w:rFonts w:ascii="Arial" w:hAnsi="Arial" w:cs="Arial"/>
          <w:b/>
          <w:bCs/>
          <w:shd w:val="clear" w:color="auto" w:fill="FFFFFF"/>
        </w:rPr>
      </w:pPr>
      <w:r w:rsidRPr="00CE590D">
        <w:rPr>
          <w:rFonts w:ascii="Arial" w:eastAsia="Times New Roman" w:hAnsi="Arial" w:cs="Arial"/>
          <w:b/>
          <w:szCs w:val="24"/>
          <w:shd w:val="clear" w:color="auto" w:fill="FFFFFF"/>
          <w:lang w:val="en-CA"/>
        </w:rPr>
        <w:t>None.</w:t>
      </w:r>
      <w:r w:rsidR="001010D7" w:rsidRPr="00EA7BA5">
        <w:rPr>
          <w:rFonts w:ascii="Arial" w:eastAsia="Times New Roman" w:hAnsi="Arial" w:cs="Arial"/>
          <w:b/>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6" w:name="_Hlk42168363"/>
      <w:bookmarkStart w:id="17" w:name="_Hlk34307474"/>
      <w:r w:rsidRPr="003039E0">
        <w:rPr>
          <w:rFonts w:ascii="Arial" w:hAnsi="Arial" w:cs="Arial"/>
          <w:b/>
          <w:szCs w:val="24"/>
        </w:rPr>
        <w:t>None</w:t>
      </w:r>
      <w:bookmarkEnd w:id="16"/>
      <w:r w:rsidR="00E37261" w:rsidRPr="00E37261">
        <w:rPr>
          <w:rFonts w:ascii="Arial" w:hAnsi="Arial" w:cs="Arial"/>
          <w:b/>
          <w:szCs w:val="24"/>
        </w:rPr>
        <w:t>.</w:t>
      </w:r>
    </w:p>
    <w:bookmarkEnd w:id="17"/>
    <w:p w14:paraId="0425FAEA" w14:textId="77777777" w:rsidR="003B2AD8" w:rsidRPr="00274021" w:rsidRDefault="00640E94" w:rsidP="001554A8">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2FD3C418" w14:textId="77777777" w:rsidR="00BB3B2B" w:rsidRDefault="00BB3B2B" w:rsidP="00BB3B2B">
      <w:pPr>
        <w:ind w:left="720"/>
        <w:jc w:val="both"/>
        <w:rPr>
          <w:rFonts w:ascii="Arial" w:hAnsi="Arial" w:cs="Arial"/>
          <w:b/>
          <w:color w:val="000000"/>
          <w:sz w:val="24"/>
          <w:szCs w:val="24"/>
          <w:lang w:val="en-CA" w:eastAsia="en-CA"/>
        </w:rPr>
      </w:pPr>
    </w:p>
    <w:p w14:paraId="7723E58A" w14:textId="77777777" w:rsidR="00B119E2" w:rsidRPr="003039E0" w:rsidRDefault="00B119E2" w:rsidP="00B119E2">
      <w:pPr>
        <w:pStyle w:val="List"/>
        <w:spacing w:before="120"/>
        <w:ind w:left="720" w:firstLine="0"/>
        <w:jc w:val="both"/>
        <w:rPr>
          <w:rFonts w:ascii="Arial" w:hAnsi="Arial" w:cs="Arial"/>
          <w:b/>
          <w:szCs w:val="24"/>
        </w:rPr>
      </w:pPr>
      <w:r w:rsidRPr="003039E0">
        <w:rPr>
          <w:rFonts w:ascii="Arial" w:hAnsi="Arial" w:cs="Arial"/>
          <w:b/>
          <w:szCs w:val="24"/>
        </w:rPr>
        <w:t>None</w:t>
      </w:r>
      <w:r w:rsidRPr="00E37261">
        <w:rPr>
          <w:rFonts w:ascii="Arial" w:hAnsi="Arial" w:cs="Arial"/>
          <w:b/>
          <w:szCs w:val="24"/>
        </w:rPr>
        <w:t>.</w:t>
      </w:r>
    </w:p>
    <w:p w14:paraId="108C8F39" w14:textId="77777777" w:rsidR="009864D3" w:rsidRPr="00BB3B2B" w:rsidRDefault="009864D3" w:rsidP="00BB3B2B">
      <w:pPr>
        <w:shd w:val="clear" w:color="auto" w:fill="FFFFFF"/>
        <w:ind w:left="720"/>
        <w:jc w:val="both"/>
        <w:rPr>
          <w:rFonts w:ascii="Arial" w:hAnsi="Arial" w:cs="Arial"/>
          <w:b/>
          <w:sz w:val="24"/>
          <w:szCs w:val="24"/>
          <w:shd w:val="clear" w:color="auto" w:fill="FFFFFF"/>
          <w:lang w:val="en-CA"/>
        </w:rPr>
      </w:pP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31653B43" w:rsidR="00231C5F" w:rsidRDefault="00231C5F" w:rsidP="00017BF3">
      <w:pPr>
        <w:rPr>
          <w:rFonts w:ascii="Arial" w:hAnsi="Arial" w:cs="Arial"/>
          <w:b/>
          <w:sz w:val="24"/>
          <w:szCs w:val="24"/>
        </w:rPr>
      </w:pPr>
    </w:p>
    <w:p w14:paraId="139F45FF" w14:textId="604CF424" w:rsidR="00507B76" w:rsidRDefault="00507B76"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6DE77059"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B119E2">
        <w:rPr>
          <w:rFonts w:ascii="Arial" w:hAnsi="Arial" w:cs="Arial"/>
          <w:b/>
          <w:szCs w:val="24"/>
          <w:u w:val="single"/>
        </w:rPr>
        <w:t>January</w:t>
      </w:r>
      <w:r w:rsidR="001554A8">
        <w:rPr>
          <w:rFonts w:ascii="Arial" w:hAnsi="Arial" w:cs="Arial"/>
          <w:b/>
          <w:szCs w:val="24"/>
          <w:u w:val="single"/>
        </w:rPr>
        <w:t xml:space="preserve"> </w:t>
      </w:r>
      <w:r w:rsidR="00B805A6">
        <w:rPr>
          <w:rFonts w:ascii="Arial" w:hAnsi="Arial" w:cs="Arial"/>
          <w:b/>
          <w:szCs w:val="24"/>
          <w:u w:val="single"/>
        </w:rPr>
        <w:t>3</w:t>
      </w:r>
      <w:r w:rsidR="003C19CF" w:rsidRPr="003039E0">
        <w:rPr>
          <w:rFonts w:ascii="Arial" w:hAnsi="Arial" w:cs="Arial"/>
          <w:b/>
          <w:szCs w:val="24"/>
          <w:u w:val="single"/>
        </w:rPr>
        <w:t>, 20</w:t>
      </w:r>
      <w:r w:rsidR="00A71247">
        <w:rPr>
          <w:rFonts w:ascii="Arial" w:hAnsi="Arial" w:cs="Arial"/>
          <w:b/>
          <w:szCs w:val="24"/>
          <w:u w:val="single"/>
        </w:rPr>
        <w:t>2</w:t>
      </w:r>
      <w:r w:rsidR="00B119E2">
        <w:rPr>
          <w:rFonts w:ascii="Arial" w:hAnsi="Arial" w:cs="Arial"/>
          <w:b/>
          <w:szCs w:val="24"/>
          <w:u w:val="single"/>
        </w:rPr>
        <w:t>1</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37B6294D" w:rsidR="00212929" w:rsidRPr="00131E8B" w:rsidRDefault="00B119E2" w:rsidP="006922DF">
            <w:pPr>
              <w:pStyle w:val="BodyText"/>
              <w:spacing w:before="0"/>
              <w:rPr>
                <w:rFonts w:ascii="Arial" w:hAnsi="Arial" w:cs="Arial"/>
                <w:b/>
                <w:szCs w:val="24"/>
              </w:rPr>
            </w:pPr>
            <w:r>
              <w:rPr>
                <w:rFonts w:ascii="Arial" w:hAnsi="Arial" w:cs="Arial"/>
                <w:b/>
                <w:szCs w:val="24"/>
              </w:rPr>
              <w:t>December 31</w:t>
            </w:r>
            <w:r w:rsidR="007561FB" w:rsidRPr="00131E8B">
              <w:rPr>
                <w:rFonts w:ascii="Arial" w:hAnsi="Arial" w:cs="Arial"/>
                <w:b/>
                <w:szCs w:val="24"/>
              </w:rPr>
              <w:t>, 20</w:t>
            </w:r>
            <w:r w:rsidR="005A13EF" w:rsidRPr="00131E8B">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344A9D74"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w:t>
            </w:r>
            <w:r w:rsidR="00B119E2">
              <w:rPr>
                <w:rFonts w:ascii="Arial" w:hAnsi="Arial" w:cs="Arial"/>
                <w:b/>
                <w:szCs w:val="24"/>
              </w:rPr>
              <w:t>1</w:t>
            </w:r>
            <w:r w:rsidRPr="00131E8B">
              <w:rPr>
                <w:rFonts w:ascii="Arial" w:hAnsi="Arial" w:cs="Arial"/>
                <w:b/>
                <w:szCs w:val="24"/>
              </w:rPr>
              <w:t>/</w:t>
            </w:r>
            <w:r w:rsidR="00B119E2">
              <w:rPr>
                <w:rFonts w:ascii="Arial" w:hAnsi="Arial" w:cs="Arial"/>
                <w:b/>
                <w:szCs w:val="24"/>
              </w:rPr>
              <w:t>01</w:t>
            </w:r>
            <w:r w:rsidR="007F77BB" w:rsidRPr="00131E8B">
              <w:rPr>
                <w:rFonts w:ascii="Arial" w:hAnsi="Arial" w:cs="Arial"/>
                <w:b/>
                <w:szCs w:val="24"/>
              </w:rPr>
              <w:t>/</w:t>
            </w:r>
            <w:r w:rsidR="005C167D" w:rsidRPr="00131E8B">
              <w:rPr>
                <w:rFonts w:ascii="Arial" w:hAnsi="Arial" w:cs="Arial"/>
                <w:b/>
                <w:szCs w:val="24"/>
              </w:rPr>
              <w:t>0</w:t>
            </w:r>
            <w:r w:rsidR="00B805A6">
              <w:rPr>
                <w:rFonts w:ascii="Arial" w:hAnsi="Arial" w:cs="Arial"/>
                <w:b/>
                <w:szCs w:val="24"/>
              </w:rPr>
              <w:t>3</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lastRenderedPageBreak/>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lastRenderedPageBreak/>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lastRenderedPageBreak/>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E0FA" w14:textId="77777777" w:rsidR="00106F69" w:rsidRDefault="00106F69">
      <w:r>
        <w:separator/>
      </w:r>
    </w:p>
  </w:endnote>
  <w:endnote w:type="continuationSeparator" w:id="0">
    <w:p w14:paraId="192327B1" w14:textId="77777777" w:rsidR="00106F69" w:rsidRDefault="0010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3A97" w14:textId="77777777" w:rsidR="00106F69" w:rsidRDefault="00106F69">
      <w:r>
        <w:separator/>
      </w:r>
    </w:p>
  </w:footnote>
  <w:footnote w:type="continuationSeparator" w:id="0">
    <w:p w14:paraId="308ACC5F" w14:textId="77777777" w:rsidR="00106F69" w:rsidRDefault="0010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266C9"/>
    <w:rsid w:val="0003376D"/>
    <w:rsid w:val="000430DA"/>
    <w:rsid w:val="00050A8D"/>
    <w:rsid w:val="000534FD"/>
    <w:rsid w:val="00054BD8"/>
    <w:rsid w:val="000A1AB1"/>
    <w:rsid w:val="000B3E58"/>
    <w:rsid w:val="000C29A9"/>
    <w:rsid w:val="000C4F8A"/>
    <w:rsid w:val="000D3850"/>
    <w:rsid w:val="000E1309"/>
    <w:rsid w:val="001010D7"/>
    <w:rsid w:val="00103185"/>
    <w:rsid w:val="0010383D"/>
    <w:rsid w:val="00106F69"/>
    <w:rsid w:val="001075C9"/>
    <w:rsid w:val="0011525F"/>
    <w:rsid w:val="00115A41"/>
    <w:rsid w:val="001315A6"/>
    <w:rsid w:val="00131E8B"/>
    <w:rsid w:val="00141ACC"/>
    <w:rsid w:val="001554A8"/>
    <w:rsid w:val="00161E93"/>
    <w:rsid w:val="00164E77"/>
    <w:rsid w:val="00165612"/>
    <w:rsid w:val="00176A56"/>
    <w:rsid w:val="001820D0"/>
    <w:rsid w:val="0019184C"/>
    <w:rsid w:val="00195D96"/>
    <w:rsid w:val="001C233F"/>
    <w:rsid w:val="001C7D87"/>
    <w:rsid w:val="001E3E9A"/>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73786"/>
    <w:rsid w:val="00274021"/>
    <w:rsid w:val="00287F5F"/>
    <w:rsid w:val="00290527"/>
    <w:rsid w:val="00294B88"/>
    <w:rsid w:val="00295C71"/>
    <w:rsid w:val="002B0976"/>
    <w:rsid w:val="002C281E"/>
    <w:rsid w:val="002C32F6"/>
    <w:rsid w:val="002C399E"/>
    <w:rsid w:val="002D3FAA"/>
    <w:rsid w:val="002D6B82"/>
    <w:rsid w:val="002D6F4E"/>
    <w:rsid w:val="002E3D23"/>
    <w:rsid w:val="002F00EB"/>
    <w:rsid w:val="002F3E5F"/>
    <w:rsid w:val="002F54F7"/>
    <w:rsid w:val="00301CEC"/>
    <w:rsid w:val="0030258F"/>
    <w:rsid w:val="0030291A"/>
    <w:rsid w:val="003039E0"/>
    <w:rsid w:val="00312DB4"/>
    <w:rsid w:val="00332833"/>
    <w:rsid w:val="0035533A"/>
    <w:rsid w:val="003558DA"/>
    <w:rsid w:val="003669A9"/>
    <w:rsid w:val="00371A64"/>
    <w:rsid w:val="00372B10"/>
    <w:rsid w:val="00372DED"/>
    <w:rsid w:val="00382539"/>
    <w:rsid w:val="003825E5"/>
    <w:rsid w:val="00387FA8"/>
    <w:rsid w:val="00392BBC"/>
    <w:rsid w:val="00395890"/>
    <w:rsid w:val="003B0B92"/>
    <w:rsid w:val="003B2AD8"/>
    <w:rsid w:val="003B3645"/>
    <w:rsid w:val="003B4EB5"/>
    <w:rsid w:val="003C19CF"/>
    <w:rsid w:val="003C36C2"/>
    <w:rsid w:val="003C6B52"/>
    <w:rsid w:val="003D7176"/>
    <w:rsid w:val="003E62ED"/>
    <w:rsid w:val="003F51A9"/>
    <w:rsid w:val="00421A0F"/>
    <w:rsid w:val="00426E25"/>
    <w:rsid w:val="0044702E"/>
    <w:rsid w:val="004711E1"/>
    <w:rsid w:val="004742D2"/>
    <w:rsid w:val="00477B28"/>
    <w:rsid w:val="004A2D24"/>
    <w:rsid w:val="004B44A5"/>
    <w:rsid w:val="004C2AAF"/>
    <w:rsid w:val="004C5180"/>
    <w:rsid w:val="004D0D7D"/>
    <w:rsid w:val="004D452E"/>
    <w:rsid w:val="004E19E7"/>
    <w:rsid w:val="004F4E0B"/>
    <w:rsid w:val="004F5CE4"/>
    <w:rsid w:val="00501A80"/>
    <w:rsid w:val="00507A36"/>
    <w:rsid w:val="00507B76"/>
    <w:rsid w:val="0051790A"/>
    <w:rsid w:val="00522E30"/>
    <w:rsid w:val="00531A46"/>
    <w:rsid w:val="00533002"/>
    <w:rsid w:val="00542678"/>
    <w:rsid w:val="0054426C"/>
    <w:rsid w:val="005453C8"/>
    <w:rsid w:val="005574EF"/>
    <w:rsid w:val="0057223E"/>
    <w:rsid w:val="00572965"/>
    <w:rsid w:val="005866F5"/>
    <w:rsid w:val="005A13EF"/>
    <w:rsid w:val="005A716B"/>
    <w:rsid w:val="005C167D"/>
    <w:rsid w:val="005E4E28"/>
    <w:rsid w:val="005F6D8F"/>
    <w:rsid w:val="005F7E45"/>
    <w:rsid w:val="0060735A"/>
    <w:rsid w:val="0061399B"/>
    <w:rsid w:val="00620E7F"/>
    <w:rsid w:val="006220C0"/>
    <w:rsid w:val="00633ED3"/>
    <w:rsid w:val="00635CBD"/>
    <w:rsid w:val="00635E9A"/>
    <w:rsid w:val="006401AB"/>
    <w:rsid w:val="00640E94"/>
    <w:rsid w:val="00640EFE"/>
    <w:rsid w:val="00642D8B"/>
    <w:rsid w:val="006543B2"/>
    <w:rsid w:val="00657E8C"/>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F77BB"/>
    <w:rsid w:val="00803B89"/>
    <w:rsid w:val="00812527"/>
    <w:rsid w:val="00817F32"/>
    <w:rsid w:val="00833285"/>
    <w:rsid w:val="00833EBF"/>
    <w:rsid w:val="0083628E"/>
    <w:rsid w:val="00847758"/>
    <w:rsid w:val="008835EC"/>
    <w:rsid w:val="00894E19"/>
    <w:rsid w:val="008A5844"/>
    <w:rsid w:val="008A71CA"/>
    <w:rsid w:val="008B7E92"/>
    <w:rsid w:val="008C3A21"/>
    <w:rsid w:val="008C7DF6"/>
    <w:rsid w:val="008E7F4E"/>
    <w:rsid w:val="008F1D04"/>
    <w:rsid w:val="0090160B"/>
    <w:rsid w:val="009028A4"/>
    <w:rsid w:val="009043C4"/>
    <w:rsid w:val="0090452A"/>
    <w:rsid w:val="00905366"/>
    <w:rsid w:val="00905EF7"/>
    <w:rsid w:val="009066EC"/>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4D3"/>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596"/>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119E2"/>
    <w:rsid w:val="00B1773D"/>
    <w:rsid w:val="00B25053"/>
    <w:rsid w:val="00B50B03"/>
    <w:rsid w:val="00B51128"/>
    <w:rsid w:val="00B56C8C"/>
    <w:rsid w:val="00B72C9F"/>
    <w:rsid w:val="00B805A6"/>
    <w:rsid w:val="00B80F5C"/>
    <w:rsid w:val="00B82B0C"/>
    <w:rsid w:val="00BA3D5A"/>
    <w:rsid w:val="00BA4DAE"/>
    <w:rsid w:val="00BB3B2B"/>
    <w:rsid w:val="00BC21C5"/>
    <w:rsid w:val="00BC255B"/>
    <w:rsid w:val="00BE2281"/>
    <w:rsid w:val="00BF2B01"/>
    <w:rsid w:val="00BF6FDD"/>
    <w:rsid w:val="00C030D0"/>
    <w:rsid w:val="00C12401"/>
    <w:rsid w:val="00C20199"/>
    <w:rsid w:val="00C27A18"/>
    <w:rsid w:val="00C37068"/>
    <w:rsid w:val="00C425D6"/>
    <w:rsid w:val="00C56F15"/>
    <w:rsid w:val="00C6383E"/>
    <w:rsid w:val="00C70BB0"/>
    <w:rsid w:val="00C712CD"/>
    <w:rsid w:val="00C71E51"/>
    <w:rsid w:val="00C85A34"/>
    <w:rsid w:val="00C91CEA"/>
    <w:rsid w:val="00C92AD5"/>
    <w:rsid w:val="00CA0DC6"/>
    <w:rsid w:val="00CB54CF"/>
    <w:rsid w:val="00CD0F0A"/>
    <w:rsid w:val="00CD4E45"/>
    <w:rsid w:val="00CD7FCD"/>
    <w:rsid w:val="00CE590D"/>
    <w:rsid w:val="00CE7BB7"/>
    <w:rsid w:val="00CF6BE9"/>
    <w:rsid w:val="00D11D91"/>
    <w:rsid w:val="00D26433"/>
    <w:rsid w:val="00D36075"/>
    <w:rsid w:val="00D445A2"/>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ED6"/>
    <w:rsid w:val="00EE5745"/>
    <w:rsid w:val="00F20916"/>
    <w:rsid w:val="00F45F14"/>
    <w:rsid w:val="00F52AC9"/>
    <w:rsid w:val="00F56960"/>
    <w:rsid w:val="00F569B2"/>
    <w:rsid w:val="00F73A97"/>
    <w:rsid w:val="00FA757D"/>
    <w:rsid w:val="00FA7C9C"/>
    <w:rsid w:val="00FB2183"/>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8</cp:revision>
  <cp:lastPrinted>2018-07-12T23:54:00Z</cp:lastPrinted>
  <dcterms:created xsi:type="dcterms:W3CDTF">2021-05-04T23:05:00Z</dcterms:created>
  <dcterms:modified xsi:type="dcterms:W3CDTF">2021-05-05T00:00:00Z</dcterms:modified>
</cp:coreProperties>
</file>