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C0B5" w14:textId="77777777" w:rsidR="005B071A" w:rsidRPr="00B5678A" w:rsidRDefault="00314071">
      <w:pPr>
        <w:jc w:val="center"/>
        <w:rPr>
          <w:rFonts w:ascii="Arial" w:eastAsia="Arial" w:hAnsi="Arial" w:cs="Arial"/>
          <w:b/>
        </w:rPr>
      </w:pPr>
      <w:r w:rsidRPr="00B5678A">
        <w:rPr>
          <w:rFonts w:ascii="Arial" w:hAnsi="Arial" w:cs="Arial"/>
          <w:noProof/>
        </w:rPr>
        <w:drawing>
          <wp:inline distT="0" distB="0" distL="0" distR="0" wp14:anchorId="154CA2D3" wp14:editId="380F2D41">
            <wp:extent cx="1771407" cy="1383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23752" t="20793" r="21758" b="19038"/>
                    <a:stretch>
                      <a:fillRect/>
                    </a:stretch>
                  </pic:blipFill>
                  <pic:spPr>
                    <a:xfrm>
                      <a:off x="0" y="0"/>
                      <a:ext cx="1771407" cy="1383000"/>
                    </a:xfrm>
                    <a:prstGeom prst="rect">
                      <a:avLst/>
                    </a:prstGeom>
                    <a:ln/>
                  </pic:spPr>
                </pic:pic>
              </a:graphicData>
            </a:graphic>
          </wp:inline>
        </w:drawing>
      </w:r>
    </w:p>
    <w:p w14:paraId="12F39FA7" w14:textId="2B9E6E9C" w:rsidR="000A70A0" w:rsidRPr="00B5678A" w:rsidRDefault="000A70A0" w:rsidP="000A70A0">
      <w:pPr>
        <w:spacing w:after="0"/>
        <w:jc w:val="center"/>
        <w:rPr>
          <w:rFonts w:ascii="Arial" w:hAnsi="Arial" w:cs="Arial"/>
          <w:b/>
          <w:bCs/>
          <w:color w:val="000000" w:themeColor="text1"/>
        </w:rPr>
      </w:pPr>
      <w:r w:rsidRPr="00B5678A">
        <w:rPr>
          <w:rFonts w:ascii="Arial" w:hAnsi="Arial" w:cs="Arial"/>
          <w:b/>
          <w:bCs/>
          <w:color w:val="000000" w:themeColor="text1"/>
        </w:rPr>
        <w:t xml:space="preserve">AYURCANN HOLDINGS CORP. REPORTS </w:t>
      </w:r>
      <w:r w:rsidR="00AD44BC" w:rsidRPr="00B5678A">
        <w:rPr>
          <w:rFonts w:ascii="Arial" w:hAnsi="Arial" w:cs="Arial"/>
          <w:b/>
          <w:bCs/>
          <w:color w:val="000000" w:themeColor="text1"/>
        </w:rPr>
        <w:t>RECORD SALES AND</w:t>
      </w:r>
    </w:p>
    <w:p w14:paraId="54BAC376" w14:textId="77777777" w:rsidR="000A70A0" w:rsidRPr="00B5678A" w:rsidRDefault="000A70A0" w:rsidP="000A70A0">
      <w:pPr>
        <w:spacing w:after="0"/>
        <w:jc w:val="center"/>
        <w:rPr>
          <w:rFonts w:ascii="Arial" w:hAnsi="Arial" w:cs="Arial"/>
          <w:b/>
          <w:bCs/>
          <w:color w:val="000000" w:themeColor="text1"/>
        </w:rPr>
      </w:pPr>
      <w:r w:rsidRPr="00B5678A">
        <w:rPr>
          <w:rFonts w:ascii="Arial" w:hAnsi="Arial" w:cs="Arial"/>
          <w:b/>
          <w:bCs/>
          <w:color w:val="000000" w:themeColor="text1"/>
        </w:rPr>
        <w:t>FOURTH CONSECUTIVE QUARTER OF POSITIVE OPERATING INCOME</w:t>
      </w:r>
    </w:p>
    <w:p w14:paraId="14469102" w14:textId="77777777" w:rsidR="005B071A" w:rsidRPr="00B5678A" w:rsidRDefault="005B071A">
      <w:pPr>
        <w:pBdr>
          <w:top w:val="nil"/>
          <w:left w:val="nil"/>
          <w:bottom w:val="nil"/>
          <w:right w:val="nil"/>
          <w:between w:val="nil"/>
        </w:pBdr>
        <w:spacing w:after="0" w:line="240" w:lineRule="auto"/>
        <w:rPr>
          <w:rFonts w:ascii="Arial" w:eastAsia="Arial" w:hAnsi="Arial" w:cs="Arial"/>
          <w:color w:val="000000"/>
        </w:rPr>
      </w:pPr>
    </w:p>
    <w:p w14:paraId="705DDD87" w14:textId="17249BAF" w:rsidR="000A70A0" w:rsidRPr="00B5678A" w:rsidRDefault="00C163ED" w:rsidP="000A70A0">
      <w:pPr>
        <w:pBdr>
          <w:top w:val="nil"/>
          <w:left w:val="nil"/>
          <w:bottom w:val="nil"/>
          <w:right w:val="nil"/>
          <w:between w:val="nil"/>
        </w:pBdr>
        <w:shd w:val="clear" w:color="auto" w:fill="FFFFFF"/>
        <w:spacing w:after="0" w:line="240" w:lineRule="auto"/>
        <w:jc w:val="both"/>
        <w:rPr>
          <w:rFonts w:ascii="Arial" w:eastAsia="Arial" w:hAnsi="Arial" w:cs="Arial"/>
          <w:color w:val="222222"/>
        </w:rPr>
      </w:pPr>
      <w:r w:rsidRPr="00B5678A">
        <w:rPr>
          <w:rFonts w:ascii="Arial" w:hAnsi="Arial" w:cs="Arial"/>
          <w:b/>
          <w:bCs/>
          <w:color w:val="000000" w:themeColor="text1"/>
        </w:rPr>
        <w:t xml:space="preserve">Toronto, Ontario, </w:t>
      </w:r>
      <w:r w:rsidR="000A70A0" w:rsidRPr="00B5678A">
        <w:rPr>
          <w:rFonts w:ascii="Arial" w:hAnsi="Arial" w:cs="Arial"/>
          <w:b/>
          <w:bCs/>
          <w:color w:val="000000" w:themeColor="text1"/>
        </w:rPr>
        <w:t>February</w:t>
      </w:r>
      <w:r w:rsidRPr="00B5678A">
        <w:rPr>
          <w:rFonts w:ascii="Arial" w:hAnsi="Arial" w:cs="Arial"/>
          <w:b/>
          <w:bCs/>
          <w:color w:val="000000" w:themeColor="text1"/>
        </w:rPr>
        <w:t xml:space="preserve"> </w:t>
      </w:r>
      <w:r w:rsidR="00DF6118">
        <w:rPr>
          <w:rFonts w:ascii="Arial" w:hAnsi="Arial" w:cs="Arial"/>
          <w:b/>
          <w:bCs/>
          <w:color w:val="000000" w:themeColor="text1"/>
        </w:rPr>
        <w:t>22</w:t>
      </w:r>
      <w:r w:rsidRPr="00B5678A">
        <w:rPr>
          <w:rFonts w:ascii="Arial" w:hAnsi="Arial" w:cs="Arial"/>
          <w:b/>
          <w:bCs/>
          <w:color w:val="000000" w:themeColor="text1"/>
        </w:rPr>
        <w:t>, 2022</w:t>
      </w:r>
      <w:r w:rsidR="00DF6118">
        <w:rPr>
          <w:rFonts w:ascii="Arial" w:hAnsi="Arial" w:cs="Arial"/>
          <w:b/>
          <w:bCs/>
          <w:color w:val="000000" w:themeColor="text1"/>
        </w:rPr>
        <w:t xml:space="preserve"> </w:t>
      </w:r>
      <w:r w:rsidRPr="00B5678A">
        <w:rPr>
          <w:rFonts w:ascii="Arial" w:hAnsi="Arial" w:cs="Arial"/>
          <w:color w:val="000000" w:themeColor="text1"/>
        </w:rPr>
        <w:t>-</w:t>
      </w:r>
      <w:r w:rsidR="00DF6118">
        <w:rPr>
          <w:rFonts w:ascii="Arial" w:hAnsi="Arial" w:cs="Arial"/>
          <w:color w:val="000000" w:themeColor="text1"/>
        </w:rPr>
        <w:t xml:space="preserve"> </w:t>
      </w:r>
      <w:r w:rsidRPr="00B5678A">
        <w:rPr>
          <w:rFonts w:ascii="Arial" w:hAnsi="Arial" w:cs="Arial"/>
          <w:b/>
          <w:bCs/>
          <w:color w:val="000000" w:themeColor="text1"/>
          <w:lang w:val="en-CA"/>
        </w:rPr>
        <w:t xml:space="preserve">Ayurcann Holdings Corp. </w:t>
      </w:r>
      <w:r w:rsidRPr="00B5678A">
        <w:rPr>
          <w:rFonts w:ascii="Arial" w:hAnsi="Arial" w:cs="Arial"/>
          <w:color w:val="000000" w:themeColor="text1"/>
          <w:lang w:val="en-CA"/>
        </w:rPr>
        <w:t>(</w:t>
      </w:r>
      <w:proofErr w:type="gramStart"/>
      <w:r w:rsidRPr="00B5678A">
        <w:rPr>
          <w:rFonts w:ascii="Arial" w:hAnsi="Arial" w:cs="Arial"/>
          <w:b/>
          <w:bCs/>
          <w:color w:val="000000" w:themeColor="text1"/>
          <w:lang w:val="en-CA"/>
        </w:rPr>
        <w:t>CSE:AYUR</w:t>
      </w:r>
      <w:proofErr w:type="gramEnd"/>
      <w:r w:rsidRPr="00B5678A">
        <w:rPr>
          <w:rFonts w:ascii="Arial" w:hAnsi="Arial" w:cs="Arial"/>
          <w:color w:val="000000" w:themeColor="text1"/>
          <w:lang w:val="en-CA"/>
        </w:rPr>
        <w:t xml:space="preserve">, </w:t>
      </w:r>
      <w:r w:rsidRPr="00B5678A">
        <w:rPr>
          <w:rFonts w:ascii="Arial" w:hAnsi="Arial" w:cs="Arial"/>
          <w:b/>
          <w:bCs/>
          <w:color w:val="000000" w:themeColor="text1"/>
          <w:lang w:val="en-CA"/>
        </w:rPr>
        <w:t>OTCQB:</w:t>
      </w:r>
      <w:r w:rsidR="0043304F" w:rsidRPr="00B5678A">
        <w:rPr>
          <w:rFonts w:ascii="Arial" w:hAnsi="Arial" w:cs="Arial"/>
          <w:b/>
          <w:bCs/>
          <w:color w:val="000000" w:themeColor="text1"/>
          <w:lang w:val="en-CA"/>
        </w:rPr>
        <w:t>AYUR</w:t>
      </w:r>
      <w:r w:rsidRPr="00B5678A">
        <w:rPr>
          <w:rFonts w:ascii="Arial" w:hAnsi="Arial" w:cs="Arial"/>
          <w:b/>
          <w:bCs/>
          <w:color w:val="000000" w:themeColor="text1"/>
          <w:lang w:val="en-CA"/>
        </w:rPr>
        <w:t>F</w:t>
      </w:r>
      <w:r w:rsidRPr="00B5678A">
        <w:rPr>
          <w:rFonts w:ascii="Arial" w:hAnsi="Arial" w:cs="Arial"/>
          <w:color w:val="000000" w:themeColor="text1"/>
          <w:lang w:val="en-CA"/>
        </w:rPr>
        <w:t xml:space="preserve">, </w:t>
      </w:r>
      <w:r w:rsidRPr="00B5678A">
        <w:rPr>
          <w:rFonts w:ascii="Arial" w:hAnsi="Arial" w:cs="Arial"/>
          <w:b/>
          <w:bCs/>
          <w:color w:val="000000" w:themeColor="text1"/>
          <w:lang w:val="en-CA"/>
        </w:rPr>
        <w:t>FSE:3ZQ0</w:t>
      </w:r>
      <w:r w:rsidRPr="00B5678A">
        <w:rPr>
          <w:rFonts w:ascii="Arial" w:hAnsi="Arial" w:cs="Arial"/>
          <w:color w:val="000000" w:themeColor="text1"/>
          <w:lang w:val="en-CA"/>
        </w:rPr>
        <w:t>) (</w:t>
      </w:r>
      <w:r w:rsidR="00AF5F34" w:rsidRPr="00B5678A">
        <w:rPr>
          <w:rFonts w:ascii="Arial" w:hAnsi="Arial" w:cs="Arial"/>
          <w:color w:val="000000" w:themeColor="text1"/>
          <w:lang w:val="en-CA"/>
        </w:rPr>
        <w:t>“</w:t>
      </w:r>
      <w:r w:rsidR="00AF5F34" w:rsidRPr="00B5678A">
        <w:rPr>
          <w:rFonts w:ascii="Arial" w:hAnsi="Arial" w:cs="Arial"/>
          <w:b/>
          <w:bCs/>
          <w:color w:val="000000" w:themeColor="text1"/>
          <w:lang w:val="en-CA"/>
        </w:rPr>
        <w:t>Ayurcann</w:t>
      </w:r>
      <w:r w:rsidR="00AF5F34" w:rsidRPr="00B5678A">
        <w:rPr>
          <w:rFonts w:ascii="Arial" w:hAnsi="Arial" w:cs="Arial"/>
          <w:color w:val="000000" w:themeColor="text1"/>
          <w:lang w:val="en-CA"/>
        </w:rPr>
        <w:t>”</w:t>
      </w:r>
      <w:r w:rsidR="00597DD3" w:rsidRPr="00B5678A">
        <w:rPr>
          <w:rFonts w:ascii="Arial" w:hAnsi="Arial" w:cs="Arial"/>
          <w:color w:val="000000" w:themeColor="text1"/>
          <w:lang w:val="en-CA"/>
        </w:rPr>
        <w:t xml:space="preserve"> or the “</w:t>
      </w:r>
      <w:r w:rsidR="00597DD3" w:rsidRPr="00B5678A">
        <w:rPr>
          <w:rFonts w:ascii="Arial" w:hAnsi="Arial" w:cs="Arial"/>
          <w:b/>
          <w:bCs/>
          <w:color w:val="000000" w:themeColor="text1"/>
          <w:lang w:val="en-CA"/>
        </w:rPr>
        <w:t>C</w:t>
      </w:r>
      <w:r w:rsidR="000957E1" w:rsidRPr="00B5678A">
        <w:rPr>
          <w:rFonts w:ascii="Arial" w:hAnsi="Arial" w:cs="Arial"/>
          <w:b/>
          <w:bCs/>
          <w:color w:val="000000" w:themeColor="text1"/>
          <w:lang w:val="en-CA"/>
        </w:rPr>
        <w:t>ompany</w:t>
      </w:r>
      <w:r w:rsidR="00597DD3" w:rsidRPr="00B5678A">
        <w:rPr>
          <w:rFonts w:ascii="Arial" w:hAnsi="Arial" w:cs="Arial"/>
          <w:color w:val="000000" w:themeColor="text1"/>
          <w:lang w:val="en-CA"/>
        </w:rPr>
        <w:t>”</w:t>
      </w:r>
      <w:r w:rsidRPr="00B5678A">
        <w:rPr>
          <w:rFonts w:ascii="Arial" w:hAnsi="Arial" w:cs="Arial"/>
          <w:color w:val="000000" w:themeColor="text1"/>
          <w:lang w:val="en-CA"/>
        </w:rPr>
        <w:t xml:space="preserve">), </w:t>
      </w:r>
      <w:r w:rsidRPr="00B5678A">
        <w:rPr>
          <w:rFonts w:ascii="Arial" w:eastAsia="Arial" w:hAnsi="Arial" w:cs="Arial"/>
          <w:color w:val="222222"/>
        </w:rPr>
        <w:t xml:space="preserve">a leading Canadian cannabis extraction company specializing in the processing and co-manufacturing of pharma grade cannabis and hemp to produce various derivative cannabis 2.0 </w:t>
      </w:r>
      <w:r w:rsidR="000957E1" w:rsidRPr="00B5678A">
        <w:rPr>
          <w:rFonts w:ascii="Arial" w:eastAsia="Arial" w:hAnsi="Arial" w:cs="Arial"/>
          <w:color w:val="222222"/>
        </w:rPr>
        <w:t xml:space="preserve">and 3.0 </w:t>
      </w:r>
      <w:r w:rsidRPr="00B5678A">
        <w:rPr>
          <w:rFonts w:ascii="Arial" w:eastAsia="Arial" w:hAnsi="Arial" w:cs="Arial"/>
          <w:color w:val="222222"/>
        </w:rPr>
        <w:t>products in the medical and recreational market</w:t>
      </w:r>
      <w:r w:rsidR="00AF5F34" w:rsidRPr="00B5678A">
        <w:rPr>
          <w:rFonts w:ascii="Arial" w:eastAsia="Arial" w:hAnsi="Arial" w:cs="Arial"/>
          <w:color w:val="222222"/>
        </w:rPr>
        <w:t>,</w:t>
      </w:r>
      <w:r w:rsidRPr="00B5678A">
        <w:rPr>
          <w:rFonts w:ascii="Arial" w:eastAsia="Arial" w:hAnsi="Arial" w:cs="Arial"/>
          <w:color w:val="222222"/>
        </w:rPr>
        <w:t xml:space="preserve"> </w:t>
      </w:r>
      <w:r w:rsidR="000A70A0" w:rsidRPr="00B5678A">
        <w:rPr>
          <w:rFonts w:ascii="Arial" w:hAnsi="Arial" w:cs="Arial"/>
          <w:color w:val="000000" w:themeColor="text1"/>
          <w:lang w:val="en-CA"/>
        </w:rPr>
        <w:t xml:space="preserve">is pleased to report its financial and operating results for </w:t>
      </w:r>
      <w:r w:rsidR="000957E1" w:rsidRPr="00B5678A">
        <w:rPr>
          <w:rFonts w:ascii="Arial" w:hAnsi="Arial" w:cs="Arial"/>
          <w:color w:val="000000" w:themeColor="text1"/>
          <w:lang w:val="en-CA"/>
        </w:rPr>
        <w:t>its second quarter</w:t>
      </w:r>
      <w:r w:rsidR="000A70A0" w:rsidRPr="00B5678A">
        <w:rPr>
          <w:rFonts w:ascii="Arial" w:hAnsi="Arial" w:cs="Arial"/>
          <w:color w:val="000000" w:themeColor="text1"/>
          <w:lang w:val="en-CA"/>
        </w:rPr>
        <w:t xml:space="preserve"> end</w:t>
      </w:r>
      <w:r w:rsidR="003D742A" w:rsidRPr="00B5678A">
        <w:rPr>
          <w:rFonts w:ascii="Arial" w:hAnsi="Arial" w:cs="Arial"/>
          <w:color w:val="000000" w:themeColor="text1"/>
          <w:lang w:val="en-CA"/>
        </w:rPr>
        <w:t>ing</w:t>
      </w:r>
      <w:r w:rsidR="000A70A0" w:rsidRPr="00B5678A">
        <w:rPr>
          <w:rFonts w:ascii="Arial" w:hAnsi="Arial" w:cs="Arial"/>
          <w:color w:val="000000" w:themeColor="text1"/>
          <w:lang w:val="en-CA"/>
        </w:rPr>
        <w:t xml:space="preserve"> December 31, 2021. All figures reported are in Canadian dollars</w:t>
      </w:r>
      <w:r w:rsidR="00AD44BC" w:rsidRPr="00B5678A">
        <w:rPr>
          <w:rFonts w:ascii="Arial" w:hAnsi="Arial" w:cs="Arial"/>
          <w:color w:val="000000" w:themeColor="text1"/>
          <w:lang w:val="en-CA"/>
        </w:rPr>
        <w:t>.</w:t>
      </w:r>
    </w:p>
    <w:p w14:paraId="341D1F7E" w14:textId="5C088225" w:rsidR="000A70A0" w:rsidRPr="00B5678A" w:rsidRDefault="000A70A0" w:rsidP="000A70A0">
      <w:pPr>
        <w:spacing w:after="0"/>
        <w:jc w:val="both"/>
        <w:rPr>
          <w:rFonts w:ascii="Arial" w:hAnsi="Arial" w:cs="Arial"/>
          <w:color w:val="000000" w:themeColor="text1"/>
          <w:lang w:val="en-CA"/>
        </w:rPr>
      </w:pPr>
    </w:p>
    <w:p w14:paraId="140B29FC" w14:textId="5C4DED27" w:rsidR="005B071A" w:rsidRPr="00B5678A" w:rsidRDefault="005B071A" w:rsidP="00AF5F34">
      <w:pPr>
        <w:pBdr>
          <w:top w:val="nil"/>
          <w:left w:val="nil"/>
          <w:bottom w:val="nil"/>
          <w:right w:val="nil"/>
          <w:between w:val="nil"/>
        </w:pBdr>
        <w:shd w:val="clear" w:color="auto" w:fill="FFFFFF"/>
        <w:spacing w:after="0" w:line="240" w:lineRule="auto"/>
        <w:jc w:val="both"/>
        <w:rPr>
          <w:rFonts w:ascii="Arial" w:eastAsia="Arial" w:hAnsi="Arial" w:cs="Arial"/>
          <w:color w:val="222222"/>
        </w:rPr>
      </w:pPr>
    </w:p>
    <w:p w14:paraId="19D72FCE" w14:textId="323DA6AA" w:rsidR="000A70A0" w:rsidRPr="00B5678A" w:rsidRDefault="000A70A0" w:rsidP="000A70A0">
      <w:pPr>
        <w:rPr>
          <w:rFonts w:ascii="Arial" w:hAnsi="Arial" w:cs="Arial"/>
          <w:b/>
          <w:bCs/>
          <w:color w:val="000000" w:themeColor="text1"/>
          <w:lang w:val="en-CA"/>
        </w:rPr>
      </w:pPr>
      <w:r w:rsidRPr="00B5678A">
        <w:rPr>
          <w:rFonts w:ascii="Arial" w:hAnsi="Arial" w:cs="Arial"/>
          <w:b/>
          <w:bCs/>
          <w:color w:val="000000" w:themeColor="text1"/>
          <w:lang w:val="en-CA"/>
        </w:rPr>
        <w:t xml:space="preserve">HIGHLIGHTS OF </w:t>
      </w:r>
      <w:r w:rsidR="00AD44BC" w:rsidRPr="00B5678A">
        <w:rPr>
          <w:rFonts w:ascii="Arial" w:hAnsi="Arial" w:cs="Arial"/>
          <w:b/>
          <w:bCs/>
          <w:color w:val="000000" w:themeColor="text1"/>
          <w:lang w:val="en-CA"/>
        </w:rPr>
        <w:t>THE</w:t>
      </w:r>
      <w:r w:rsidRPr="00B5678A">
        <w:rPr>
          <w:rFonts w:ascii="Arial" w:hAnsi="Arial" w:cs="Arial"/>
          <w:b/>
          <w:bCs/>
          <w:color w:val="000000" w:themeColor="text1"/>
          <w:lang w:val="en-CA"/>
        </w:rPr>
        <w:t xml:space="preserve"> QUARTER ENDED </w:t>
      </w:r>
      <w:r w:rsidR="00AD44BC" w:rsidRPr="00B5678A">
        <w:rPr>
          <w:rFonts w:ascii="Arial" w:hAnsi="Arial" w:cs="Arial"/>
          <w:b/>
          <w:bCs/>
          <w:color w:val="000000" w:themeColor="text1"/>
          <w:lang w:val="en-CA"/>
        </w:rPr>
        <w:t>DECEMBER</w:t>
      </w:r>
      <w:r w:rsidRPr="00B5678A">
        <w:rPr>
          <w:rFonts w:ascii="Arial" w:hAnsi="Arial" w:cs="Arial"/>
          <w:b/>
          <w:bCs/>
          <w:color w:val="000000" w:themeColor="text1"/>
          <w:lang w:val="en-CA"/>
        </w:rPr>
        <w:t xml:space="preserve"> 3</w:t>
      </w:r>
      <w:r w:rsidR="00AD44BC" w:rsidRPr="00B5678A">
        <w:rPr>
          <w:rFonts w:ascii="Arial" w:hAnsi="Arial" w:cs="Arial"/>
          <w:b/>
          <w:bCs/>
          <w:color w:val="000000" w:themeColor="text1"/>
          <w:lang w:val="en-CA"/>
        </w:rPr>
        <w:t>1</w:t>
      </w:r>
      <w:r w:rsidRPr="00B5678A">
        <w:rPr>
          <w:rFonts w:ascii="Arial" w:hAnsi="Arial" w:cs="Arial"/>
          <w:b/>
          <w:bCs/>
          <w:color w:val="000000" w:themeColor="text1"/>
          <w:lang w:val="en-CA"/>
        </w:rPr>
        <w:t>, 2021:</w:t>
      </w:r>
    </w:p>
    <w:p w14:paraId="6F51AA1B" w14:textId="4F272BE7" w:rsidR="000A70A0" w:rsidRPr="00B5678A" w:rsidRDefault="000A70A0" w:rsidP="000A70A0">
      <w:pPr>
        <w:pStyle w:val="ListParagraph"/>
        <w:numPr>
          <w:ilvl w:val="0"/>
          <w:numId w:val="2"/>
        </w:numPr>
        <w:jc w:val="both"/>
        <w:rPr>
          <w:rFonts w:ascii="Arial" w:hAnsi="Arial" w:cs="Arial"/>
          <w:color w:val="000000" w:themeColor="text1"/>
          <w:lang w:val="en-CA"/>
        </w:rPr>
      </w:pPr>
      <w:r w:rsidRPr="00B5678A">
        <w:rPr>
          <w:rFonts w:ascii="Arial" w:hAnsi="Arial" w:cs="Arial"/>
          <w:color w:val="000000" w:themeColor="text1"/>
          <w:lang w:val="en-CA"/>
        </w:rPr>
        <w:t>Ayurcann reported revenues of $</w:t>
      </w:r>
      <w:r w:rsidR="00AD44BC" w:rsidRPr="00B5678A">
        <w:rPr>
          <w:rFonts w:ascii="Arial" w:hAnsi="Arial" w:cs="Arial"/>
          <w:color w:val="000000" w:themeColor="text1"/>
          <w:lang w:val="en-CA"/>
        </w:rPr>
        <w:t>3.2</w:t>
      </w:r>
      <w:r w:rsidRPr="00B5678A">
        <w:rPr>
          <w:rFonts w:ascii="Arial" w:hAnsi="Arial" w:cs="Arial"/>
          <w:color w:val="000000" w:themeColor="text1"/>
          <w:lang w:val="en-CA"/>
        </w:rPr>
        <w:t xml:space="preserve"> million for the three-months ended </w:t>
      </w:r>
      <w:r w:rsidR="00AD44BC" w:rsidRPr="00B5678A">
        <w:rPr>
          <w:rFonts w:ascii="Arial" w:hAnsi="Arial" w:cs="Arial"/>
          <w:color w:val="000000" w:themeColor="text1"/>
          <w:lang w:val="en-CA"/>
        </w:rPr>
        <w:t>December</w:t>
      </w:r>
      <w:r w:rsidRPr="00B5678A">
        <w:rPr>
          <w:rFonts w:ascii="Arial" w:hAnsi="Arial" w:cs="Arial"/>
          <w:color w:val="000000" w:themeColor="text1"/>
          <w:lang w:val="en-CA"/>
        </w:rPr>
        <w:t xml:space="preserve"> 3</w:t>
      </w:r>
      <w:r w:rsidR="00AD44BC" w:rsidRPr="00B5678A">
        <w:rPr>
          <w:rFonts w:ascii="Arial" w:hAnsi="Arial" w:cs="Arial"/>
          <w:color w:val="000000" w:themeColor="text1"/>
          <w:lang w:val="en-CA"/>
        </w:rPr>
        <w:t>1</w:t>
      </w:r>
      <w:r w:rsidRPr="00B5678A">
        <w:rPr>
          <w:rFonts w:ascii="Arial" w:hAnsi="Arial" w:cs="Arial"/>
          <w:color w:val="000000" w:themeColor="text1"/>
          <w:lang w:val="en-CA"/>
        </w:rPr>
        <w:t>, 2021, compared to $</w:t>
      </w:r>
      <w:r w:rsidR="003D742A" w:rsidRPr="00B5678A">
        <w:rPr>
          <w:rFonts w:ascii="Arial" w:hAnsi="Arial" w:cs="Arial"/>
          <w:color w:val="000000" w:themeColor="text1"/>
          <w:lang w:val="en-CA"/>
        </w:rPr>
        <w:t>1.5</w:t>
      </w:r>
      <w:r w:rsidRPr="00B5678A">
        <w:rPr>
          <w:rFonts w:ascii="Arial" w:hAnsi="Arial" w:cs="Arial"/>
          <w:color w:val="000000" w:themeColor="text1"/>
          <w:lang w:val="en-CA"/>
        </w:rPr>
        <w:t xml:space="preserve"> million for the three-months ended</w:t>
      </w:r>
      <w:r w:rsidRPr="00B5678A" w:rsidDel="0077600A">
        <w:rPr>
          <w:rFonts w:ascii="Arial" w:hAnsi="Arial" w:cs="Arial"/>
          <w:color w:val="000000" w:themeColor="text1"/>
          <w:lang w:val="en-CA"/>
        </w:rPr>
        <w:t xml:space="preserve"> </w:t>
      </w:r>
      <w:r w:rsidR="00AD44BC" w:rsidRPr="00B5678A">
        <w:rPr>
          <w:rFonts w:ascii="Arial" w:hAnsi="Arial" w:cs="Arial"/>
          <w:color w:val="000000" w:themeColor="text1"/>
          <w:lang w:val="en-CA"/>
        </w:rPr>
        <w:t>December</w:t>
      </w:r>
      <w:r w:rsidRPr="00B5678A">
        <w:rPr>
          <w:rFonts w:ascii="Arial" w:hAnsi="Arial" w:cs="Arial"/>
          <w:color w:val="000000" w:themeColor="text1"/>
          <w:lang w:val="en-CA"/>
        </w:rPr>
        <w:t xml:space="preserve"> 3</w:t>
      </w:r>
      <w:r w:rsidR="00AD44BC" w:rsidRPr="00B5678A">
        <w:rPr>
          <w:rFonts w:ascii="Arial" w:hAnsi="Arial" w:cs="Arial"/>
          <w:color w:val="000000" w:themeColor="text1"/>
          <w:lang w:val="en-CA"/>
        </w:rPr>
        <w:t>1</w:t>
      </w:r>
      <w:r w:rsidRPr="00B5678A">
        <w:rPr>
          <w:rFonts w:ascii="Arial" w:hAnsi="Arial" w:cs="Arial"/>
          <w:color w:val="000000" w:themeColor="text1"/>
          <w:lang w:val="en-CA"/>
        </w:rPr>
        <w:t xml:space="preserve">, 2020, </w:t>
      </w:r>
      <w:bookmarkStart w:id="0" w:name="_Hlk95894829"/>
      <w:r w:rsidRPr="00B5678A">
        <w:rPr>
          <w:rFonts w:ascii="Arial" w:hAnsi="Arial" w:cs="Arial"/>
          <w:color w:val="000000" w:themeColor="text1"/>
          <w:lang w:val="en-CA"/>
        </w:rPr>
        <w:t xml:space="preserve">an increase of </w:t>
      </w:r>
      <w:r w:rsidR="003D742A" w:rsidRPr="00B5678A">
        <w:rPr>
          <w:rFonts w:ascii="Arial" w:hAnsi="Arial" w:cs="Arial"/>
          <w:color w:val="000000" w:themeColor="text1"/>
          <w:lang w:val="en-CA"/>
        </w:rPr>
        <w:t>1</w:t>
      </w:r>
      <w:r w:rsidR="000957E1" w:rsidRPr="00B5678A">
        <w:rPr>
          <w:rFonts w:ascii="Arial" w:hAnsi="Arial" w:cs="Arial"/>
          <w:color w:val="000000" w:themeColor="text1"/>
          <w:lang w:val="en-CA"/>
        </w:rPr>
        <w:t>06</w:t>
      </w:r>
      <w:r w:rsidRPr="00B5678A">
        <w:rPr>
          <w:rFonts w:ascii="Arial" w:hAnsi="Arial" w:cs="Arial"/>
          <w:color w:val="000000" w:themeColor="text1"/>
          <w:lang w:val="en-CA"/>
        </w:rPr>
        <w:t>% year-over-year</w:t>
      </w:r>
      <w:bookmarkEnd w:id="0"/>
      <w:r w:rsidR="0031302A" w:rsidRPr="00B5678A">
        <w:rPr>
          <w:rFonts w:ascii="Arial" w:hAnsi="Arial" w:cs="Arial"/>
          <w:color w:val="000000" w:themeColor="text1"/>
          <w:lang w:val="en-CA"/>
        </w:rPr>
        <w:t xml:space="preserve"> and 71% increase over the Q1 for the three-months ended September 30, </w:t>
      </w:r>
      <w:r w:rsidR="000957E1" w:rsidRPr="00B5678A">
        <w:rPr>
          <w:rFonts w:ascii="Arial" w:hAnsi="Arial" w:cs="Arial"/>
          <w:color w:val="000000" w:themeColor="text1"/>
          <w:lang w:val="en-CA"/>
        </w:rPr>
        <w:t>2021.</w:t>
      </w:r>
      <w:r w:rsidRPr="00B5678A">
        <w:rPr>
          <w:rFonts w:ascii="Arial" w:hAnsi="Arial" w:cs="Arial"/>
          <w:color w:val="000000" w:themeColor="text1"/>
          <w:lang w:val="en-CA"/>
        </w:rPr>
        <w:t xml:space="preserve"> </w:t>
      </w:r>
      <w:r w:rsidR="00F66D29" w:rsidRPr="00B5678A">
        <w:rPr>
          <w:rFonts w:ascii="Arial" w:hAnsi="Arial" w:cs="Arial"/>
          <w:color w:val="000000" w:themeColor="text1"/>
          <w:lang w:val="en-CA"/>
        </w:rPr>
        <w:t>R</w:t>
      </w:r>
      <w:r w:rsidR="000957E1" w:rsidRPr="00B5678A">
        <w:rPr>
          <w:rFonts w:ascii="Arial" w:hAnsi="Arial" w:cs="Arial"/>
          <w:color w:val="000000" w:themeColor="text1"/>
          <w:lang w:val="en-CA"/>
        </w:rPr>
        <w:t>evenues for the six months end</w:t>
      </w:r>
      <w:r w:rsidR="003B42B9" w:rsidRPr="00B5678A">
        <w:rPr>
          <w:rFonts w:ascii="Arial" w:hAnsi="Arial" w:cs="Arial"/>
          <w:color w:val="000000" w:themeColor="text1"/>
          <w:lang w:val="en-CA"/>
        </w:rPr>
        <w:t>ed</w:t>
      </w:r>
      <w:r w:rsidR="000957E1" w:rsidRPr="00B5678A">
        <w:rPr>
          <w:rFonts w:ascii="Arial" w:hAnsi="Arial" w:cs="Arial"/>
          <w:color w:val="000000" w:themeColor="text1"/>
          <w:lang w:val="en-CA"/>
        </w:rPr>
        <w:t xml:space="preserve"> December 31, 2021, were $5.1 million, a 115% increase over the similar period in 2020.  </w:t>
      </w:r>
    </w:p>
    <w:p w14:paraId="2AF7B776" w14:textId="77777777" w:rsidR="000A70A0" w:rsidRPr="00B5678A" w:rsidRDefault="000A70A0" w:rsidP="000A70A0">
      <w:pPr>
        <w:pStyle w:val="ListParagraph"/>
        <w:jc w:val="both"/>
        <w:rPr>
          <w:rFonts w:ascii="Arial" w:hAnsi="Arial" w:cs="Arial"/>
          <w:color w:val="000000" w:themeColor="text1"/>
          <w:lang w:val="en-CA"/>
        </w:rPr>
      </w:pPr>
    </w:p>
    <w:p w14:paraId="1FF5C2E2" w14:textId="440321CE" w:rsidR="000A70A0" w:rsidRPr="00B5678A" w:rsidRDefault="000957E1" w:rsidP="00DD0AE2">
      <w:pPr>
        <w:pStyle w:val="ListParagraph"/>
        <w:numPr>
          <w:ilvl w:val="0"/>
          <w:numId w:val="2"/>
        </w:numPr>
        <w:spacing w:line="256" w:lineRule="auto"/>
        <w:jc w:val="both"/>
        <w:rPr>
          <w:rFonts w:ascii="Arial" w:hAnsi="Arial" w:cs="Arial"/>
          <w:b/>
          <w:bCs/>
          <w:color w:val="000000" w:themeColor="text1"/>
          <w:lang w:val="en-CA"/>
        </w:rPr>
      </w:pPr>
      <w:r w:rsidRPr="00B5678A">
        <w:rPr>
          <w:rFonts w:ascii="Arial" w:hAnsi="Arial" w:cs="Arial"/>
          <w:color w:val="000000" w:themeColor="text1"/>
          <w:lang w:val="en-CA"/>
        </w:rPr>
        <w:t>Ayurcann</w:t>
      </w:r>
      <w:r w:rsidR="000A70A0" w:rsidRPr="00B5678A">
        <w:rPr>
          <w:rFonts w:ascii="Arial" w:hAnsi="Arial" w:cs="Arial"/>
          <w:color w:val="000000" w:themeColor="text1"/>
          <w:lang w:val="en-CA"/>
        </w:rPr>
        <w:t xml:space="preserve"> reported gross margins of $</w:t>
      </w:r>
      <w:r w:rsidR="003D742A" w:rsidRPr="00B5678A">
        <w:rPr>
          <w:rFonts w:ascii="Arial" w:hAnsi="Arial" w:cs="Arial"/>
          <w:color w:val="000000" w:themeColor="text1"/>
          <w:lang w:val="en-CA"/>
        </w:rPr>
        <w:t>1.8</w:t>
      </w:r>
      <w:r w:rsidR="000A70A0" w:rsidRPr="00B5678A">
        <w:rPr>
          <w:rFonts w:ascii="Arial" w:hAnsi="Arial" w:cs="Arial"/>
          <w:color w:val="000000" w:themeColor="text1"/>
          <w:lang w:val="en-CA"/>
        </w:rPr>
        <w:t xml:space="preserve"> </w:t>
      </w:r>
      <w:r w:rsidRPr="00B5678A">
        <w:rPr>
          <w:rFonts w:ascii="Arial" w:hAnsi="Arial" w:cs="Arial"/>
          <w:color w:val="000000" w:themeColor="text1"/>
          <w:lang w:val="en-CA"/>
        </w:rPr>
        <w:t>million</w:t>
      </w:r>
      <w:r w:rsidR="00F66D29" w:rsidRPr="00B5678A">
        <w:rPr>
          <w:rFonts w:ascii="Arial" w:hAnsi="Arial" w:cs="Arial"/>
          <w:color w:val="000000" w:themeColor="text1"/>
          <w:lang w:val="en-CA"/>
        </w:rPr>
        <w:t xml:space="preserve">, </w:t>
      </w:r>
      <w:r w:rsidR="000A70A0" w:rsidRPr="00B5678A">
        <w:rPr>
          <w:rFonts w:ascii="Arial" w:hAnsi="Arial" w:cs="Arial"/>
          <w:color w:val="000000" w:themeColor="text1"/>
          <w:lang w:val="en-CA"/>
        </w:rPr>
        <w:t>for the three-months ended</w:t>
      </w:r>
      <w:r w:rsidR="000A70A0" w:rsidRPr="00B5678A" w:rsidDel="00070CEB">
        <w:rPr>
          <w:rFonts w:ascii="Arial" w:hAnsi="Arial" w:cs="Arial"/>
          <w:color w:val="000000" w:themeColor="text1"/>
          <w:lang w:val="en-CA"/>
        </w:rPr>
        <w:t xml:space="preserve"> </w:t>
      </w:r>
      <w:r w:rsidR="00AD44BC" w:rsidRPr="00B5678A">
        <w:rPr>
          <w:rFonts w:ascii="Arial" w:hAnsi="Arial" w:cs="Arial"/>
          <w:color w:val="000000" w:themeColor="text1"/>
          <w:lang w:val="en-CA"/>
        </w:rPr>
        <w:t>December</w:t>
      </w:r>
      <w:r w:rsidR="000A70A0" w:rsidRPr="00B5678A">
        <w:rPr>
          <w:rFonts w:ascii="Arial" w:hAnsi="Arial" w:cs="Arial"/>
          <w:color w:val="000000" w:themeColor="text1"/>
          <w:lang w:val="en-CA"/>
        </w:rPr>
        <w:t xml:space="preserve"> 3</w:t>
      </w:r>
      <w:r w:rsidR="00AD44BC" w:rsidRPr="00B5678A">
        <w:rPr>
          <w:rFonts w:ascii="Arial" w:hAnsi="Arial" w:cs="Arial"/>
          <w:color w:val="000000" w:themeColor="text1"/>
          <w:lang w:val="en-CA"/>
        </w:rPr>
        <w:t>1</w:t>
      </w:r>
      <w:r w:rsidR="000A70A0" w:rsidRPr="00B5678A">
        <w:rPr>
          <w:rFonts w:ascii="Arial" w:hAnsi="Arial" w:cs="Arial"/>
          <w:color w:val="000000" w:themeColor="text1"/>
          <w:lang w:val="en-CA"/>
        </w:rPr>
        <w:t>, 2021, compared to $</w:t>
      </w:r>
      <w:r w:rsidRPr="00B5678A">
        <w:rPr>
          <w:rFonts w:ascii="Arial" w:hAnsi="Arial" w:cs="Arial"/>
          <w:color w:val="000000" w:themeColor="text1"/>
          <w:lang w:val="en-CA"/>
        </w:rPr>
        <w:t>302,000</w:t>
      </w:r>
      <w:r w:rsidR="000A70A0" w:rsidRPr="00B5678A">
        <w:rPr>
          <w:rFonts w:ascii="Arial" w:hAnsi="Arial" w:cs="Arial"/>
          <w:color w:val="000000" w:themeColor="text1"/>
          <w:lang w:val="en-CA"/>
        </w:rPr>
        <w:t xml:space="preserve"> for the three-months ended</w:t>
      </w:r>
      <w:r w:rsidR="000A70A0" w:rsidRPr="00B5678A" w:rsidDel="00070CEB">
        <w:rPr>
          <w:rFonts w:ascii="Arial" w:hAnsi="Arial" w:cs="Arial"/>
          <w:color w:val="000000" w:themeColor="text1"/>
          <w:lang w:val="en-CA"/>
        </w:rPr>
        <w:t xml:space="preserve"> </w:t>
      </w:r>
      <w:r w:rsidR="00AD44BC" w:rsidRPr="00B5678A">
        <w:rPr>
          <w:rFonts w:ascii="Arial" w:hAnsi="Arial" w:cs="Arial"/>
          <w:color w:val="000000" w:themeColor="text1"/>
          <w:lang w:val="en-CA"/>
        </w:rPr>
        <w:t>December</w:t>
      </w:r>
      <w:r w:rsidR="000A70A0" w:rsidRPr="00B5678A">
        <w:rPr>
          <w:rFonts w:ascii="Arial" w:hAnsi="Arial" w:cs="Arial"/>
          <w:color w:val="000000" w:themeColor="text1"/>
          <w:lang w:val="en-CA"/>
        </w:rPr>
        <w:t xml:space="preserve"> 3</w:t>
      </w:r>
      <w:r w:rsidR="00AD44BC" w:rsidRPr="00B5678A">
        <w:rPr>
          <w:rFonts w:ascii="Arial" w:hAnsi="Arial" w:cs="Arial"/>
          <w:color w:val="000000" w:themeColor="text1"/>
          <w:lang w:val="en-CA"/>
        </w:rPr>
        <w:t>1</w:t>
      </w:r>
      <w:r w:rsidR="000A70A0" w:rsidRPr="00B5678A">
        <w:rPr>
          <w:rFonts w:ascii="Arial" w:hAnsi="Arial" w:cs="Arial"/>
          <w:color w:val="000000" w:themeColor="text1"/>
          <w:lang w:val="en-CA"/>
        </w:rPr>
        <w:t xml:space="preserve">, 2020, </w:t>
      </w:r>
      <w:r w:rsidR="003D742A" w:rsidRPr="00B5678A">
        <w:rPr>
          <w:rFonts w:ascii="Arial" w:hAnsi="Arial" w:cs="Arial"/>
          <w:color w:val="000000" w:themeColor="text1"/>
          <w:lang w:val="en-CA"/>
        </w:rPr>
        <w:t xml:space="preserve">an increase of </w:t>
      </w:r>
      <w:r w:rsidRPr="00B5678A">
        <w:rPr>
          <w:rFonts w:ascii="Arial" w:hAnsi="Arial" w:cs="Arial"/>
          <w:color w:val="000000" w:themeColor="text1"/>
          <w:lang w:val="en-CA"/>
        </w:rPr>
        <w:t xml:space="preserve">approximately </w:t>
      </w:r>
      <w:r w:rsidR="003D742A" w:rsidRPr="00B5678A">
        <w:rPr>
          <w:rFonts w:ascii="Arial" w:hAnsi="Arial" w:cs="Arial"/>
          <w:color w:val="000000" w:themeColor="text1"/>
          <w:lang w:val="en-CA"/>
        </w:rPr>
        <w:t>500% year-over-year</w:t>
      </w:r>
      <w:r w:rsidR="000A70A0" w:rsidRPr="00B5678A">
        <w:rPr>
          <w:rFonts w:ascii="Arial" w:hAnsi="Arial" w:cs="Arial"/>
          <w:color w:val="000000" w:themeColor="text1"/>
          <w:lang w:val="en-CA"/>
        </w:rPr>
        <w:t xml:space="preserve">, maintaining strong control over sales and </w:t>
      </w:r>
      <w:r w:rsidRPr="00B5678A">
        <w:rPr>
          <w:rFonts w:ascii="Arial" w:hAnsi="Arial" w:cs="Arial"/>
          <w:color w:val="000000" w:themeColor="text1"/>
          <w:lang w:val="en-CA"/>
        </w:rPr>
        <w:t>operating income. Gross margins for the six months end</w:t>
      </w:r>
      <w:r w:rsidR="003B42B9" w:rsidRPr="00B5678A">
        <w:rPr>
          <w:rFonts w:ascii="Arial" w:hAnsi="Arial" w:cs="Arial"/>
          <w:color w:val="000000" w:themeColor="text1"/>
          <w:lang w:val="en-CA"/>
        </w:rPr>
        <w:t>ed</w:t>
      </w:r>
      <w:r w:rsidRPr="00B5678A">
        <w:rPr>
          <w:rFonts w:ascii="Arial" w:hAnsi="Arial" w:cs="Arial"/>
          <w:color w:val="000000" w:themeColor="text1"/>
          <w:lang w:val="en-CA"/>
        </w:rPr>
        <w:t xml:space="preserve"> December 31, 2021, were $2.7 million, compared to $408,000 in 2020, a 569% year over year increase.  </w:t>
      </w:r>
    </w:p>
    <w:p w14:paraId="6B1F7EA4" w14:textId="77777777" w:rsidR="000957E1" w:rsidRPr="00B5678A" w:rsidRDefault="000957E1" w:rsidP="000957E1">
      <w:pPr>
        <w:pStyle w:val="ListParagraph"/>
        <w:rPr>
          <w:rFonts w:ascii="Arial" w:hAnsi="Arial" w:cs="Arial"/>
          <w:b/>
          <w:bCs/>
          <w:color w:val="000000" w:themeColor="text1"/>
          <w:lang w:val="en-CA"/>
        </w:rPr>
      </w:pPr>
    </w:p>
    <w:p w14:paraId="3242208F" w14:textId="3D7C00E9" w:rsidR="000A70A0" w:rsidRPr="00B5678A" w:rsidRDefault="000A70A0" w:rsidP="000A70A0">
      <w:pPr>
        <w:pStyle w:val="ListParagraph"/>
        <w:numPr>
          <w:ilvl w:val="0"/>
          <w:numId w:val="1"/>
        </w:numPr>
        <w:jc w:val="both"/>
        <w:rPr>
          <w:rFonts w:ascii="Arial" w:hAnsi="Arial" w:cs="Arial"/>
          <w:b/>
          <w:bCs/>
          <w:color w:val="000000" w:themeColor="text1"/>
          <w:lang w:val="en-CA"/>
        </w:rPr>
      </w:pPr>
      <w:r w:rsidRPr="00B5678A">
        <w:rPr>
          <w:rFonts w:ascii="Arial" w:hAnsi="Arial" w:cs="Arial"/>
          <w:color w:val="000000" w:themeColor="text1"/>
          <w:lang w:val="en-CA"/>
        </w:rPr>
        <w:t>Ayurcann finished</w:t>
      </w:r>
      <w:r w:rsidR="00AD44BC" w:rsidRPr="00B5678A">
        <w:rPr>
          <w:rFonts w:ascii="Arial" w:hAnsi="Arial" w:cs="Arial"/>
          <w:color w:val="000000" w:themeColor="text1"/>
          <w:lang w:val="en-CA"/>
        </w:rPr>
        <w:t xml:space="preserve"> </w:t>
      </w:r>
      <w:r w:rsidRPr="00B5678A">
        <w:rPr>
          <w:rFonts w:ascii="Arial" w:hAnsi="Arial" w:cs="Arial"/>
          <w:color w:val="000000" w:themeColor="text1"/>
          <w:lang w:val="en-CA"/>
        </w:rPr>
        <w:t xml:space="preserve">its Phase-2 expansion </w:t>
      </w:r>
      <w:r w:rsidR="00AA6C13" w:rsidRPr="00B5678A">
        <w:rPr>
          <w:rFonts w:ascii="Arial" w:hAnsi="Arial" w:cs="Arial"/>
          <w:color w:val="000000" w:themeColor="text1"/>
          <w:lang w:val="en-CA"/>
        </w:rPr>
        <w:t>at</w:t>
      </w:r>
      <w:r w:rsidRPr="00B5678A">
        <w:rPr>
          <w:rFonts w:ascii="Arial" w:hAnsi="Arial" w:cs="Arial"/>
          <w:color w:val="000000" w:themeColor="text1"/>
          <w:lang w:val="en-CA"/>
        </w:rPr>
        <w:t xml:space="preserve"> the Pickering facility, </w:t>
      </w:r>
      <w:r w:rsidR="000957E1" w:rsidRPr="00B5678A">
        <w:rPr>
          <w:rFonts w:ascii="Arial" w:hAnsi="Arial" w:cs="Arial"/>
          <w:color w:val="000000" w:themeColor="text1"/>
          <w:lang w:val="en-CA"/>
        </w:rPr>
        <w:t xml:space="preserve">and started production, </w:t>
      </w:r>
      <w:r w:rsidRPr="00B5678A">
        <w:rPr>
          <w:rFonts w:ascii="Arial" w:hAnsi="Arial" w:cs="Arial"/>
          <w:color w:val="000000" w:themeColor="text1"/>
          <w:lang w:val="en-CA"/>
        </w:rPr>
        <w:t xml:space="preserve">increasing extraction capacity </w:t>
      </w:r>
      <w:r w:rsidR="00AA6C13" w:rsidRPr="00B5678A">
        <w:rPr>
          <w:rFonts w:ascii="Arial" w:hAnsi="Arial" w:cs="Arial"/>
          <w:color w:val="000000" w:themeColor="text1"/>
          <w:lang w:val="en-CA"/>
        </w:rPr>
        <w:t xml:space="preserve">of </w:t>
      </w:r>
      <w:r w:rsidRPr="00B5678A">
        <w:rPr>
          <w:rFonts w:ascii="Arial" w:hAnsi="Arial" w:cs="Arial"/>
          <w:color w:val="000000" w:themeColor="text1"/>
          <w:lang w:val="en-CA"/>
        </w:rPr>
        <w:t xml:space="preserve">up to 300,000 kilograms of biomass and up to </w:t>
      </w:r>
      <w:r w:rsidR="003B42B9" w:rsidRPr="00B5678A">
        <w:rPr>
          <w:rFonts w:ascii="Arial" w:hAnsi="Arial" w:cs="Arial"/>
          <w:color w:val="000000" w:themeColor="text1"/>
          <w:lang w:val="en-CA"/>
        </w:rPr>
        <w:t>3</w:t>
      </w:r>
      <w:r w:rsidRPr="00B5678A">
        <w:rPr>
          <w:rFonts w:ascii="Arial" w:hAnsi="Arial" w:cs="Arial"/>
          <w:color w:val="000000" w:themeColor="text1"/>
          <w:lang w:val="en-CA"/>
        </w:rPr>
        <w:t xml:space="preserve"> million fill</w:t>
      </w:r>
      <w:r w:rsidR="00AD44BC" w:rsidRPr="00B5678A">
        <w:rPr>
          <w:rFonts w:ascii="Arial" w:hAnsi="Arial" w:cs="Arial"/>
          <w:color w:val="000000" w:themeColor="text1"/>
          <w:lang w:val="en-CA"/>
        </w:rPr>
        <w:t>ing</w:t>
      </w:r>
      <w:r w:rsidRPr="00B5678A">
        <w:rPr>
          <w:rFonts w:ascii="Arial" w:hAnsi="Arial" w:cs="Arial"/>
          <w:color w:val="000000" w:themeColor="text1"/>
          <w:lang w:val="en-CA"/>
        </w:rPr>
        <w:t xml:space="preserve"> and co-packaging </w:t>
      </w:r>
      <w:r w:rsidR="00AA6C13" w:rsidRPr="00B5678A">
        <w:rPr>
          <w:rFonts w:ascii="Arial" w:hAnsi="Arial" w:cs="Arial"/>
          <w:color w:val="000000" w:themeColor="text1"/>
          <w:lang w:val="en-CA"/>
        </w:rPr>
        <w:t>capability</w:t>
      </w:r>
      <w:r w:rsidRPr="00B5678A">
        <w:rPr>
          <w:rFonts w:ascii="Arial" w:hAnsi="Arial" w:cs="Arial"/>
          <w:color w:val="000000" w:themeColor="text1"/>
          <w:lang w:val="en-CA"/>
        </w:rPr>
        <w:t xml:space="preserve"> for cannabis 2.0 and 3.0 products, providing Canadian licensed producers with a one-stop extraction facility and offering international brands seeking a go to market strategy.</w:t>
      </w:r>
    </w:p>
    <w:p w14:paraId="2DE7DA3A" w14:textId="77777777" w:rsidR="000A70A0" w:rsidRPr="00B5678A" w:rsidRDefault="000A70A0" w:rsidP="000A70A0">
      <w:pPr>
        <w:pStyle w:val="ListParagraph"/>
        <w:jc w:val="both"/>
        <w:rPr>
          <w:rFonts w:ascii="Arial" w:hAnsi="Arial" w:cs="Arial"/>
          <w:color w:val="000000" w:themeColor="text1"/>
          <w:lang w:val="en-CA"/>
        </w:rPr>
      </w:pPr>
    </w:p>
    <w:p w14:paraId="00F6CE45" w14:textId="31AC94D8" w:rsidR="000A70A0" w:rsidRPr="00B5678A" w:rsidRDefault="00AD44BC" w:rsidP="004B3CEB">
      <w:pPr>
        <w:pStyle w:val="ListParagraph"/>
        <w:numPr>
          <w:ilvl w:val="0"/>
          <w:numId w:val="1"/>
        </w:numPr>
        <w:jc w:val="both"/>
        <w:rPr>
          <w:rFonts w:ascii="Arial" w:hAnsi="Arial" w:cs="Arial"/>
          <w:color w:val="000000" w:themeColor="text1"/>
          <w:lang w:val="en-CA"/>
        </w:rPr>
      </w:pPr>
      <w:r w:rsidRPr="00B5678A">
        <w:rPr>
          <w:rFonts w:ascii="Arial" w:hAnsi="Arial" w:cs="Arial"/>
          <w:color w:val="000000" w:themeColor="text1"/>
          <w:lang w:val="en-CA"/>
        </w:rPr>
        <w:t xml:space="preserve">Ayurcann </w:t>
      </w:r>
      <w:r w:rsidR="000957E1" w:rsidRPr="00B5678A">
        <w:rPr>
          <w:rFonts w:ascii="Arial" w:hAnsi="Arial" w:cs="Arial"/>
          <w:color w:val="000000" w:themeColor="text1"/>
          <w:lang w:val="en-CA"/>
        </w:rPr>
        <w:t>was</w:t>
      </w:r>
      <w:r w:rsidR="00AA6C13" w:rsidRPr="00B5678A">
        <w:rPr>
          <w:rFonts w:ascii="Arial" w:hAnsi="Arial" w:cs="Arial"/>
          <w:color w:val="000000" w:themeColor="text1"/>
          <w:lang w:val="en-CA"/>
        </w:rPr>
        <w:t xml:space="preserve"> nominated </w:t>
      </w:r>
      <w:r w:rsidR="003B42B9" w:rsidRPr="00B5678A">
        <w:rPr>
          <w:rFonts w:ascii="Arial" w:hAnsi="Arial" w:cs="Arial"/>
          <w:color w:val="000000" w:themeColor="text1"/>
          <w:lang w:val="en-CA"/>
        </w:rPr>
        <w:t xml:space="preserve">for </w:t>
      </w:r>
      <w:r w:rsidR="00AA6C13" w:rsidRPr="00B5678A">
        <w:rPr>
          <w:rFonts w:ascii="Arial" w:hAnsi="Arial" w:cs="Arial"/>
          <w:color w:val="000000" w:themeColor="text1"/>
          <w:lang w:val="en-CA"/>
        </w:rPr>
        <w:t>and w</w:t>
      </w:r>
      <w:r w:rsidR="000957E1" w:rsidRPr="00B5678A">
        <w:rPr>
          <w:rFonts w:ascii="Arial" w:hAnsi="Arial" w:cs="Arial"/>
          <w:color w:val="000000" w:themeColor="text1"/>
          <w:lang w:val="en-CA"/>
        </w:rPr>
        <w:t>on</w:t>
      </w:r>
      <w:r w:rsidRPr="00B5678A">
        <w:rPr>
          <w:rFonts w:ascii="Arial" w:hAnsi="Arial" w:cs="Arial"/>
          <w:color w:val="000000" w:themeColor="text1"/>
          <w:lang w:val="en-CA"/>
        </w:rPr>
        <w:t xml:space="preserve"> two leading awards in Canada for </w:t>
      </w:r>
      <w:r w:rsidR="00AA6C13" w:rsidRPr="00B5678A">
        <w:rPr>
          <w:rFonts w:ascii="Arial" w:hAnsi="Arial" w:cs="Arial"/>
          <w:color w:val="000000" w:themeColor="text1"/>
          <w:lang w:val="en-CA"/>
        </w:rPr>
        <w:t xml:space="preserve">Best </w:t>
      </w:r>
      <w:r w:rsidRPr="00B5678A">
        <w:rPr>
          <w:rFonts w:ascii="Arial" w:hAnsi="Arial" w:cs="Arial"/>
          <w:color w:val="000000" w:themeColor="text1"/>
          <w:lang w:val="en-CA"/>
        </w:rPr>
        <w:t>Extraction and</w:t>
      </w:r>
      <w:r w:rsidR="00AA6C13" w:rsidRPr="00B5678A">
        <w:rPr>
          <w:rFonts w:ascii="Arial" w:hAnsi="Arial" w:cs="Arial"/>
          <w:color w:val="000000" w:themeColor="text1"/>
          <w:lang w:val="en-CA"/>
        </w:rPr>
        <w:t xml:space="preserve"> Best</w:t>
      </w:r>
      <w:r w:rsidRPr="00B5678A">
        <w:rPr>
          <w:rFonts w:ascii="Arial" w:hAnsi="Arial" w:cs="Arial"/>
          <w:color w:val="000000" w:themeColor="text1"/>
          <w:lang w:val="en-CA"/>
        </w:rPr>
        <w:t xml:space="preserve"> Toll Processing facility of the year. </w:t>
      </w:r>
    </w:p>
    <w:p w14:paraId="20431044" w14:textId="77777777" w:rsidR="0047119C" w:rsidRPr="00B5678A" w:rsidRDefault="0047119C" w:rsidP="0047119C">
      <w:pPr>
        <w:pStyle w:val="ListParagraph"/>
        <w:rPr>
          <w:rFonts w:ascii="Arial" w:hAnsi="Arial" w:cs="Arial"/>
          <w:color w:val="000000" w:themeColor="text1"/>
          <w:lang w:val="en-CA"/>
        </w:rPr>
      </w:pPr>
    </w:p>
    <w:p w14:paraId="0531D860" w14:textId="0C23973B" w:rsidR="0047119C" w:rsidRPr="00B5678A" w:rsidRDefault="00AD44BC" w:rsidP="00736709">
      <w:pPr>
        <w:pStyle w:val="ListParagraph"/>
        <w:numPr>
          <w:ilvl w:val="0"/>
          <w:numId w:val="1"/>
        </w:numPr>
        <w:jc w:val="both"/>
        <w:rPr>
          <w:rFonts w:ascii="Arial" w:hAnsi="Arial" w:cs="Arial"/>
          <w:color w:val="000000" w:themeColor="text1"/>
          <w:lang w:val="en-CA"/>
        </w:rPr>
      </w:pPr>
      <w:r w:rsidRPr="00B5678A">
        <w:rPr>
          <w:rFonts w:ascii="Arial" w:hAnsi="Arial" w:cs="Arial"/>
          <w:color w:val="000000" w:themeColor="text1"/>
          <w:lang w:val="en-CA"/>
        </w:rPr>
        <w:t xml:space="preserve">Ayurcann maintains </w:t>
      </w:r>
      <w:r w:rsidR="000957E1" w:rsidRPr="00B5678A">
        <w:rPr>
          <w:rFonts w:ascii="Arial" w:hAnsi="Arial" w:cs="Arial"/>
          <w:color w:val="000000" w:themeColor="text1"/>
          <w:lang w:val="en-CA"/>
        </w:rPr>
        <w:t xml:space="preserve">one </w:t>
      </w:r>
      <w:r w:rsidRPr="00B5678A">
        <w:rPr>
          <w:rFonts w:ascii="Arial" w:hAnsi="Arial" w:cs="Arial"/>
          <w:color w:val="000000" w:themeColor="text1"/>
          <w:lang w:val="en-CA"/>
        </w:rPr>
        <w:t xml:space="preserve">of the largest </w:t>
      </w:r>
      <w:r w:rsidR="000957E1" w:rsidRPr="00B5678A">
        <w:rPr>
          <w:rFonts w:ascii="Arial" w:hAnsi="Arial" w:cs="Arial"/>
          <w:color w:val="000000" w:themeColor="text1"/>
          <w:lang w:val="en-CA"/>
        </w:rPr>
        <w:t>inventories</w:t>
      </w:r>
      <w:r w:rsidRPr="00B5678A">
        <w:rPr>
          <w:rFonts w:ascii="Arial" w:hAnsi="Arial" w:cs="Arial"/>
          <w:color w:val="000000" w:themeColor="text1"/>
          <w:lang w:val="en-CA"/>
        </w:rPr>
        <w:t xml:space="preserve"> of THC and CBD crude, THC and CBD distillate and pharma-grade CBD isolate for use in cannabis 2.0 and 3.0 </w:t>
      </w:r>
      <w:r w:rsidR="00AA6C13" w:rsidRPr="00B5678A">
        <w:rPr>
          <w:rFonts w:ascii="Arial" w:hAnsi="Arial" w:cs="Arial"/>
          <w:color w:val="000000" w:themeColor="text1"/>
          <w:lang w:val="en-CA"/>
        </w:rPr>
        <w:t xml:space="preserve">products </w:t>
      </w:r>
      <w:r w:rsidRPr="00B5678A">
        <w:rPr>
          <w:rFonts w:ascii="Arial" w:hAnsi="Arial" w:cs="Arial"/>
          <w:color w:val="000000" w:themeColor="text1"/>
          <w:lang w:val="en-CA"/>
        </w:rPr>
        <w:t xml:space="preserve">available for its co-manufacturing and </w:t>
      </w:r>
      <w:r w:rsidR="00AA6C13" w:rsidRPr="00B5678A">
        <w:rPr>
          <w:rFonts w:ascii="Arial" w:hAnsi="Arial" w:cs="Arial"/>
          <w:color w:val="000000" w:themeColor="text1"/>
          <w:lang w:val="en-CA"/>
        </w:rPr>
        <w:t>brand</w:t>
      </w:r>
      <w:r w:rsidRPr="00B5678A">
        <w:rPr>
          <w:rFonts w:ascii="Arial" w:hAnsi="Arial" w:cs="Arial"/>
          <w:color w:val="000000" w:themeColor="text1"/>
          <w:lang w:val="en-CA"/>
        </w:rPr>
        <w:t xml:space="preserve"> partnerships</w:t>
      </w:r>
      <w:r w:rsidR="0047119C" w:rsidRPr="00B5678A">
        <w:rPr>
          <w:rFonts w:ascii="Arial" w:hAnsi="Arial" w:cs="Arial"/>
          <w:color w:val="000000" w:themeColor="text1"/>
          <w:lang w:val="en-CA"/>
        </w:rPr>
        <w:t>.</w:t>
      </w:r>
      <w:r w:rsidRPr="00B5678A">
        <w:rPr>
          <w:rFonts w:ascii="Arial" w:hAnsi="Arial" w:cs="Arial"/>
          <w:color w:val="000000" w:themeColor="text1"/>
          <w:lang w:val="en-CA"/>
        </w:rPr>
        <w:t xml:space="preserve"> </w:t>
      </w:r>
    </w:p>
    <w:p w14:paraId="6446806A" w14:textId="77777777" w:rsidR="0047119C" w:rsidRPr="00B5678A" w:rsidRDefault="0047119C" w:rsidP="0047119C">
      <w:pPr>
        <w:pStyle w:val="ListParagraph"/>
        <w:rPr>
          <w:rFonts w:ascii="Arial" w:hAnsi="Arial" w:cs="Arial"/>
          <w:color w:val="000000"/>
        </w:rPr>
      </w:pPr>
    </w:p>
    <w:p w14:paraId="1753DDD9" w14:textId="1DEF9D8D" w:rsidR="000A70A0" w:rsidRPr="00B5678A" w:rsidRDefault="00AA6C13" w:rsidP="00736709">
      <w:pPr>
        <w:pStyle w:val="ListParagraph"/>
        <w:numPr>
          <w:ilvl w:val="0"/>
          <w:numId w:val="1"/>
        </w:numPr>
        <w:jc w:val="both"/>
        <w:rPr>
          <w:rFonts w:ascii="Arial" w:hAnsi="Arial" w:cs="Arial"/>
          <w:color w:val="000000" w:themeColor="text1"/>
          <w:lang w:val="en-CA"/>
        </w:rPr>
      </w:pPr>
      <w:r w:rsidRPr="00B5678A">
        <w:rPr>
          <w:rFonts w:ascii="Arial" w:hAnsi="Arial" w:cs="Arial"/>
          <w:color w:val="000000"/>
        </w:rPr>
        <w:lastRenderedPageBreak/>
        <w:t>Ayurcann</w:t>
      </w:r>
      <w:r w:rsidR="000A70A0" w:rsidRPr="00B5678A">
        <w:rPr>
          <w:rFonts w:ascii="Arial" w:hAnsi="Arial" w:cs="Arial"/>
          <w:color w:val="000000"/>
        </w:rPr>
        <w:t xml:space="preserve"> </w:t>
      </w:r>
      <w:r w:rsidR="0047119C" w:rsidRPr="00B5678A">
        <w:rPr>
          <w:rFonts w:ascii="Arial" w:hAnsi="Arial" w:cs="Arial"/>
          <w:color w:val="000000"/>
        </w:rPr>
        <w:t>has</w:t>
      </w:r>
      <w:r w:rsidR="000A70A0" w:rsidRPr="00B5678A">
        <w:rPr>
          <w:rFonts w:ascii="Arial" w:hAnsi="Arial" w:cs="Arial"/>
          <w:color w:val="000000"/>
        </w:rPr>
        <w:t xml:space="preserve"> expand</w:t>
      </w:r>
      <w:r w:rsidR="0047119C" w:rsidRPr="00B5678A">
        <w:rPr>
          <w:rFonts w:ascii="Arial" w:hAnsi="Arial" w:cs="Arial"/>
          <w:color w:val="000000"/>
        </w:rPr>
        <w:t>ed</w:t>
      </w:r>
      <w:r w:rsidR="000A70A0" w:rsidRPr="00B5678A">
        <w:rPr>
          <w:rFonts w:ascii="Arial" w:hAnsi="Arial" w:cs="Arial"/>
          <w:color w:val="000000"/>
        </w:rPr>
        <w:t xml:space="preserve"> into </w:t>
      </w:r>
      <w:r w:rsidR="0047119C" w:rsidRPr="00B5678A">
        <w:rPr>
          <w:rFonts w:ascii="Arial" w:hAnsi="Arial" w:cs="Arial"/>
          <w:color w:val="000000"/>
        </w:rPr>
        <w:t xml:space="preserve">the </w:t>
      </w:r>
      <w:r w:rsidR="003B42B9" w:rsidRPr="00B5678A">
        <w:rPr>
          <w:rFonts w:ascii="Arial" w:hAnsi="Arial" w:cs="Arial"/>
          <w:color w:val="000000"/>
        </w:rPr>
        <w:t>most</w:t>
      </w:r>
      <w:r w:rsidR="0047119C" w:rsidRPr="00B5678A">
        <w:rPr>
          <w:rFonts w:ascii="Arial" w:hAnsi="Arial" w:cs="Arial"/>
          <w:color w:val="000000"/>
        </w:rPr>
        <w:t xml:space="preserve"> of</w:t>
      </w:r>
      <w:r w:rsidR="000A70A0" w:rsidRPr="00B5678A">
        <w:rPr>
          <w:rFonts w:ascii="Arial" w:hAnsi="Arial" w:cs="Arial"/>
          <w:color w:val="000000"/>
        </w:rPr>
        <w:t xml:space="preserve"> recreational markets throughout Canada and </w:t>
      </w:r>
      <w:r w:rsidR="0047119C" w:rsidRPr="00B5678A">
        <w:rPr>
          <w:rFonts w:ascii="Arial" w:hAnsi="Arial" w:cs="Arial"/>
          <w:color w:val="000000"/>
        </w:rPr>
        <w:t xml:space="preserve">has over </w:t>
      </w:r>
      <w:r w:rsidRPr="00B5678A">
        <w:rPr>
          <w:rFonts w:ascii="Arial" w:hAnsi="Arial" w:cs="Arial"/>
          <w:color w:val="000000"/>
        </w:rPr>
        <w:t>1</w:t>
      </w:r>
      <w:r w:rsidR="0047119C" w:rsidRPr="00B5678A">
        <w:rPr>
          <w:rFonts w:ascii="Arial" w:hAnsi="Arial" w:cs="Arial"/>
          <w:color w:val="000000"/>
        </w:rPr>
        <w:t>50 SKU’s available</w:t>
      </w:r>
      <w:r w:rsidR="000A70A0" w:rsidRPr="00B5678A">
        <w:rPr>
          <w:rFonts w:ascii="Arial" w:hAnsi="Arial" w:cs="Arial"/>
          <w:color w:val="000000"/>
        </w:rPr>
        <w:t xml:space="preserve"> of cannabis 2.0 </w:t>
      </w:r>
      <w:r w:rsidR="000957E1" w:rsidRPr="00B5678A">
        <w:rPr>
          <w:rFonts w:ascii="Arial" w:hAnsi="Arial" w:cs="Arial"/>
          <w:color w:val="000000"/>
        </w:rPr>
        <w:t xml:space="preserve">and 3.0 </w:t>
      </w:r>
      <w:r w:rsidR="000A70A0" w:rsidRPr="00B5678A">
        <w:rPr>
          <w:rFonts w:ascii="Arial" w:hAnsi="Arial" w:cs="Arial"/>
          <w:color w:val="000000"/>
        </w:rPr>
        <w:t>products, with Fuego-branded vapes</w:t>
      </w:r>
      <w:r w:rsidR="0047119C" w:rsidRPr="00B5678A">
        <w:rPr>
          <w:rFonts w:ascii="Arial" w:hAnsi="Arial" w:cs="Arial"/>
          <w:color w:val="000000"/>
        </w:rPr>
        <w:t>,</w:t>
      </w:r>
      <w:r w:rsidR="000A70A0" w:rsidRPr="00B5678A">
        <w:rPr>
          <w:rFonts w:ascii="Arial" w:hAnsi="Arial" w:cs="Arial"/>
          <w:color w:val="000000"/>
        </w:rPr>
        <w:t xml:space="preserve"> Vida-branded tinctures</w:t>
      </w:r>
      <w:r w:rsidR="0047119C" w:rsidRPr="00B5678A">
        <w:rPr>
          <w:rFonts w:ascii="Arial" w:hAnsi="Arial" w:cs="Arial"/>
          <w:color w:val="000000"/>
        </w:rPr>
        <w:t xml:space="preserve"> and Glow-branded topicals</w:t>
      </w:r>
      <w:r w:rsidR="000A70A0" w:rsidRPr="00B5678A">
        <w:rPr>
          <w:rFonts w:ascii="Arial" w:hAnsi="Arial" w:cs="Arial"/>
          <w:color w:val="000000"/>
        </w:rPr>
        <w:t xml:space="preserve"> having been shipped to </w:t>
      </w:r>
      <w:r w:rsidR="0047119C" w:rsidRPr="00B5678A">
        <w:rPr>
          <w:rFonts w:ascii="Arial" w:hAnsi="Arial" w:cs="Arial"/>
          <w:color w:val="000000"/>
        </w:rPr>
        <w:t xml:space="preserve">Ontario, </w:t>
      </w:r>
      <w:r w:rsidR="000A70A0" w:rsidRPr="00B5678A">
        <w:rPr>
          <w:rFonts w:ascii="Arial" w:hAnsi="Arial" w:cs="Arial"/>
          <w:color w:val="000000"/>
        </w:rPr>
        <w:t>New Brunswick</w:t>
      </w:r>
      <w:r w:rsidR="0047119C" w:rsidRPr="00B5678A">
        <w:rPr>
          <w:rFonts w:ascii="Arial" w:hAnsi="Arial" w:cs="Arial"/>
          <w:color w:val="000000"/>
        </w:rPr>
        <w:t>,</w:t>
      </w:r>
      <w:r w:rsidR="000A70A0" w:rsidRPr="00B5678A">
        <w:rPr>
          <w:rFonts w:ascii="Arial" w:hAnsi="Arial" w:cs="Arial"/>
          <w:color w:val="000000"/>
        </w:rPr>
        <w:t xml:space="preserve"> Saskatchewan, Manitoba, and Alberta</w:t>
      </w:r>
      <w:r w:rsidR="0047119C" w:rsidRPr="00B5678A">
        <w:rPr>
          <w:rFonts w:ascii="Arial" w:hAnsi="Arial" w:cs="Arial"/>
          <w:color w:val="000000"/>
        </w:rPr>
        <w:t>.</w:t>
      </w:r>
      <w:r w:rsidR="000A70A0" w:rsidRPr="00B5678A">
        <w:rPr>
          <w:rFonts w:ascii="Arial" w:hAnsi="Arial" w:cs="Arial"/>
          <w:color w:val="000000"/>
        </w:rPr>
        <w:t xml:space="preserve"> </w:t>
      </w:r>
    </w:p>
    <w:p w14:paraId="07728AD4" w14:textId="77777777" w:rsidR="000A70A0" w:rsidRPr="00B5678A" w:rsidRDefault="000A70A0" w:rsidP="000A70A0">
      <w:pPr>
        <w:pStyle w:val="ListParagraph"/>
        <w:jc w:val="both"/>
        <w:rPr>
          <w:rFonts w:ascii="Arial" w:hAnsi="Arial" w:cs="Arial"/>
          <w:color w:val="000000" w:themeColor="text1"/>
          <w:lang w:val="en-CA"/>
        </w:rPr>
      </w:pPr>
    </w:p>
    <w:p w14:paraId="5044A073" w14:textId="0062084F" w:rsidR="000A70A0" w:rsidRPr="00B5678A" w:rsidRDefault="00AA6C13" w:rsidP="000A70A0">
      <w:pPr>
        <w:pStyle w:val="ListParagraph"/>
        <w:numPr>
          <w:ilvl w:val="0"/>
          <w:numId w:val="1"/>
        </w:numPr>
        <w:jc w:val="both"/>
        <w:rPr>
          <w:rFonts w:ascii="Arial" w:hAnsi="Arial" w:cs="Arial"/>
          <w:b/>
          <w:bCs/>
          <w:color w:val="000000" w:themeColor="text1"/>
        </w:rPr>
      </w:pPr>
      <w:r w:rsidRPr="00B5678A">
        <w:rPr>
          <w:rFonts w:ascii="Arial" w:hAnsi="Arial" w:cs="Arial"/>
          <w:color w:val="000000"/>
        </w:rPr>
        <w:t>Ayurcann</w:t>
      </w:r>
      <w:r w:rsidR="0047119C" w:rsidRPr="00B5678A">
        <w:rPr>
          <w:rFonts w:ascii="Arial" w:hAnsi="Arial" w:cs="Arial"/>
          <w:color w:val="000000"/>
        </w:rPr>
        <w:t xml:space="preserve"> is expecting further sales with its exclusive </w:t>
      </w:r>
      <w:r w:rsidR="003B42B9" w:rsidRPr="00B5678A">
        <w:rPr>
          <w:rFonts w:ascii="Arial" w:hAnsi="Arial" w:cs="Arial"/>
          <w:color w:val="000000"/>
        </w:rPr>
        <w:t>partnership</w:t>
      </w:r>
      <w:r w:rsidR="0047119C" w:rsidRPr="00B5678A">
        <w:rPr>
          <w:rFonts w:ascii="Arial" w:hAnsi="Arial" w:cs="Arial"/>
          <w:color w:val="000000"/>
        </w:rPr>
        <w:t xml:space="preserve"> brands </w:t>
      </w:r>
      <w:r w:rsidRPr="00B5678A">
        <w:rPr>
          <w:rFonts w:ascii="Arial" w:hAnsi="Arial" w:cs="Arial"/>
          <w:color w:val="000000"/>
        </w:rPr>
        <w:t>such as;</w:t>
      </w:r>
      <w:r w:rsidR="0047119C" w:rsidRPr="00B5678A">
        <w:rPr>
          <w:rFonts w:ascii="Arial" w:hAnsi="Arial" w:cs="Arial"/>
          <w:color w:val="000000"/>
        </w:rPr>
        <w:t xml:space="preserve"> Innocan Pharma, Her Highness, Joints, Hustle &amp; Shake, Bravo6 and Lucky Dragon. </w:t>
      </w:r>
      <w:r w:rsidR="000A70A0" w:rsidRPr="00B5678A">
        <w:rPr>
          <w:rFonts w:ascii="Arial" w:hAnsi="Arial" w:cs="Arial"/>
          <w:color w:val="000000"/>
        </w:rPr>
        <w:t>creating products to meet the demand of Canadian consumers.</w:t>
      </w:r>
    </w:p>
    <w:p w14:paraId="2AA591F7" w14:textId="77777777" w:rsidR="00AA6C13" w:rsidRPr="00B5678A" w:rsidRDefault="00AA6C13" w:rsidP="00AA6C13">
      <w:pPr>
        <w:pStyle w:val="ListParagraph"/>
        <w:rPr>
          <w:rFonts w:ascii="Arial" w:hAnsi="Arial" w:cs="Arial"/>
          <w:b/>
          <w:bCs/>
          <w:color w:val="000000" w:themeColor="text1"/>
        </w:rPr>
      </w:pPr>
    </w:p>
    <w:p w14:paraId="7AA0C212" w14:textId="62642B89" w:rsidR="000A70A0" w:rsidRPr="00B5678A" w:rsidRDefault="000A70A0" w:rsidP="000A70A0">
      <w:pPr>
        <w:jc w:val="both"/>
        <w:rPr>
          <w:rFonts w:ascii="Arial" w:hAnsi="Arial" w:cs="Arial"/>
          <w:color w:val="000000" w:themeColor="text1"/>
        </w:rPr>
      </w:pPr>
      <w:r w:rsidRPr="00B5678A">
        <w:rPr>
          <w:rFonts w:ascii="Arial" w:hAnsi="Arial" w:cs="Arial"/>
          <w:color w:val="000000" w:themeColor="text1"/>
        </w:rPr>
        <w:t>Igal Sudman, Chief Executive Officer of Ayurcann, said, “</w:t>
      </w:r>
      <w:r w:rsidR="003B42B9" w:rsidRPr="00B5678A">
        <w:rPr>
          <w:rFonts w:ascii="Arial" w:hAnsi="Arial" w:cs="Arial"/>
          <w:color w:val="000000" w:themeColor="text1"/>
        </w:rPr>
        <w:t>t</w:t>
      </w:r>
      <w:r w:rsidRPr="00B5678A">
        <w:rPr>
          <w:rFonts w:ascii="Arial" w:hAnsi="Arial" w:cs="Arial"/>
          <w:color w:val="000000" w:themeColor="text1"/>
        </w:rPr>
        <w:t xml:space="preserve">his quarter </w:t>
      </w:r>
      <w:r w:rsidR="00AA6C13" w:rsidRPr="00B5678A">
        <w:rPr>
          <w:rFonts w:ascii="Arial" w:hAnsi="Arial" w:cs="Arial"/>
          <w:color w:val="000000" w:themeColor="text1"/>
        </w:rPr>
        <w:t xml:space="preserve">we have shown and </w:t>
      </w:r>
      <w:r w:rsidR="003B42B9" w:rsidRPr="00B5678A">
        <w:rPr>
          <w:rFonts w:ascii="Arial" w:hAnsi="Arial" w:cs="Arial"/>
          <w:color w:val="000000" w:themeColor="text1"/>
        </w:rPr>
        <w:t>have</w:t>
      </w:r>
      <w:r w:rsidRPr="00B5678A">
        <w:rPr>
          <w:rFonts w:ascii="Arial" w:hAnsi="Arial" w:cs="Arial"/>
          <w:color w:val="000000" w:themeColor="text1"/>
        </w:rPr>
        <w:t xml:space="preserve"> proven again that Ayurcann is able to </w:t>
      </w:r>
      <w:r w:rsidR="00AA6C13" w:rsidRPr="00B5678A">
        <w:rPr>
          <w:rFonts w:ascii="Arial" w:hAnsi="Arial" w:cs="Arial"/>
          <w:color w:val="000000" w:themeColor="text1"/>
        </w:rPr>
        <w:t>maintain a profitable business and</w:t>
      </w:r>
      <w:r w:rsidRPr="00B5678A">
        <w:rPr>
          <w:rFonts w:ascii="Arial" w:hAnsi="Arial" w:cs="Arial"/>
          <w:color w:val="000000" w:themeColor="text1"/>
        </w:rPr>
        <w:t xml:space="preserve"> expand its market share. Ayurcann </w:t>
      </w:r>
      <w:r w:rsidR="00AA6C13" w:rsidRPr="00B5678A">
        <w:rPr>
          <w:rFonts w:ascii="Arial" w:hAnsi="Arial" w:cs="Arial"/>
          <w:color w:val="000000" w:themeColor="text1"/>
        </w:rPr>
        <w:t xml:space="preserve">works diligently to </w:t>
      </w:r>
      <w:r w:rsidRPr="00B5678A">
        <w:rPr>
          <w:rFonts w:ascii="Arial" w:hAnsi="Arial" w:cs="Arial"/>
          <w:color w:val="000000" w:themeColor="text1"/>
        </w:rPr>
        <w:t xml:space="preserve">serve its clients and continues to grow its revenues, while keeping an eye on its bottom line.” </w:t>
      </w:r>
    </w:p>
    <w:p w14:paraId="04422840" w14:textId="040B6AFB" w:rsidR="000A70A0" w:rsidRPr="00B5678A" w:rsidRDefault="000A70A0" w:rsidP="000A70A0">
      <w:pPr>
        <w:jc w:val="both"/>
        <w:rPr>
          <w:rFonts w:ascii="Arial" w:hAnsi="Arial" w:cs="Arial"/>
          <w:color w:val="000000" w:themeColor="text1"/>
        </w:rPr>
      </w:pPr>
      <w:r w:rsidRPr="00B5678A">
        <w:rPr>
          <w:rFonts w:ascii="Arial" w:hAnsi="Arial" w:cs="Arial"/>
          <w:color w:val="000000" w:themeColor="text1"/>
        </w:rPr>
        <w:t>Mr. Sudman added: “</w:t>
      </w:r>
      <w:r w:rsidR="003B42B9" w:rsidRPr="00B5678A">
        <w:rPr>
          <w:rFonts w:ascii="Arial" w:hAnsi="Arial" w:cs="Arial"/>
          <w:color w:val="000000" w:themeColor="text1"/>
        </w:rPr>
        <w:t>w</w:t>
      </w:r>
      <w:r w:rsidRPr="00B5678A">
        <w:rPr>
          <w:rFonts w:ascii="Arial" w:hAnsi="Arial" w:cs="Arial"/>
          <w:color w:val="000000" w:themeColor="text1"/>
        </w:rPr>
        <w:t xml:space="preserve">e are thrilled to see our revenues grow at a steady pace while maintaining strong margins and </w:t>
      </w:r>
      <w:r w:rsidR="00AA6C13" w:rsidRPr="00B5678A">
        <w:rPr>
          <w:rFonts w:ascii="Arial" w:hAnsi="Arial" w:cs="Arial"/>
          <w:color w:val="000000" w:themeColor="text1"/>
        </w:rPr>
        <w:t>being responsible to our shareholders</w:t>
      </w:r>
      <w:r w:rsidRPr="00B5678A">
        <w:rPr>
          <w:rFonts w:ascii="Arial" w:hAnsi="Arial" w:cs="Arial"/>
          <w:color w:val="000000" w:themeColor="text1"/>
        </w:rPr>
        <w:t xml:space="preserve">. We can confidently say </w:t>
      </w:r>
      <w:r w:rsidR="003B42B9" w:rsidRPr="00B5678A">
        <w:rPr>
          <w:rFonts w:ascii="Arial" w:hAnsi="Arial" w:cs="Arial"/>
          <w:color w:val="000000" w:themeColor="text1"/>
        </w:rPr>
        <w:t xml:space="preserve">that </w:t>
      </w:r>
      <w:r w:rsidRPr="00B5678A">
        <w:rPr>
          <w:rFonts w:ascii="Arial" w:hAnsi="Arial" w:cs="Arial"/>
          <w:color w:val="000000" w:themeColor="text1"/>
        </w:rPr>
        <w:t xml:space="preserve">we fully expect to show continued </w:t>
      </w:r>
      <w:r w:rsidR="00AA6C13" w:rsidRPr="00B5678A">
        <w:rPr>
          <w:rFonts w:ascii="Arial" w:hAnsi="Arial" w:cs="Arial"/>
          <w:color w:val="000000" w:themeColor="text1"/>
        </w:rPr>
        <w:t>growth and build</w:t>
      </w:r>
      <w:r w:rsidRPr="00B5678A">
        <w:rPr>
          <w:rFonts w:ascii="Arial" w:hAnsi="Arial" w:cs="Arial"/>
          <w:color w:val="000000" w:themeColor="text1"/>
        </w:rPr>
        <w:t xml:space="preserve"> on our momentum.”</w:t>
      </w:r>
    </w:p>
    <w:p w14:paraId="54E1E5DA" w14:textId="77777777" w:rsidR="00BE03A6" w:rsidRPr="00B5678A" w:rsidRDefault="00BE03A6" w:rsidP="000A70A0">
      <w:pPr>
        <w:spacing w:before="100" w:beforeAutospacing="1" w:after="100" w:afterAutospacing="1" w:line="240" w:lineRule="auto"/>
        <w:jc w:val="both"/>
        <w:rPr>
          <w:rFonts w:ascii="Arial" w:eastAsia="Times New Roman" w:hAnsi="Arial" w:cs="Arial"/>
          <w:lang w:val="en-CA" w:eastAsia="en-US"/>
        </w:rPr>
      </w:pPr>
    </w:p>
    <w:p w14:paraId="1507139A" w14:textId="683C2FB2" w:rsidR="0074081B" w:rsidRPr="00B5678A" w:rsidRDefault="0074081B" w:rsidP="0074081B">
      <w:pPr>
        <w:jc w:val="both"/>
        <w:rPr>
          <w:rFonts w:ascii="Arial" w:hAnsi="Arial" w:cs="Arial"/>
          <w:b/>
        </w:rPr>
      </w:pPr>
      <w:r w:rsidRPr="00B5678A">
        <w:rPr>
          <w:rFonts w:ascii="Arial" w:hAnsi="Arial" w:cs="Arial"/>
          <w:b/>
        </w:rPr>
        <w:t>About</w:t>
      </w:r>
      <w:r w:rsidRPr="00B5678A">
        <w:rPr>
          <w:rFonts w:ascii="Arial" w:hAnsi="Arial" w:cs="Arial"/>
          <w:b/>
          <w:spacing w:val="-14"/>
        </w:rPr>
        <w:t xml:space="preserve"> </w:t>
      </w:r>
      <w:r w:rsidRPr="00B5678A">
        <w:rPr>
          <w:rFonts w:ascii="Arial" w:hAnsi="Arial" w:cs="Arial"/>
          <w:b/>
        </w:rPr>
        <w:t>Ayurcann</w:t>
      </w:r>
    </w:p>
    <w:p w14:paraId="2F40F6A6" w14:textId="177D92AA" w:rsidR="0074081B" w:rsidRPr="00B5678A" w:rsidRDefault="0074081B" w:rsidP="00C72190">
      <w:pPr>
        <w:jc w:val="both"/>
        <w:rPr>
          <w:rFonts w:ascii="Arial" w:hAnsi="Arial" w:cs="Arial"/>
          <w:bCs/>
          <w:w w:val="110"/>
        </w:rPr>
      </w:pPr>
      <w:r w:rsidRPr="00B5678A">
        <w:rPr>
          <w:rFonts w:ascii="Arial" w:hAnsi="Arial" w:cs="Arial"/>
          <w:color w:val="000000" w:themeColor="text1"/>
        </w:rPr>
        <w:t>Ayurcann is a leading post-harvest solution provider with a focus on providing and creating custom processes and pharma grade products for the adult use and medical cannabis industry in Canada. Ayurcann is striving to become a partner of choice for leading Canadian and international cannabis brands by providing best-in-class, proprietary services including extraction, formulation, product development and custom manufacturing.</w:t>
      </w:r>
    </w:p>
    <w:p w14:paraId="29B4A41E" w14:textId="705DB62A" w:rsidR="0074081B" w:rsidRPr="00B5678A" w:rsidRDefault="0074081B" w:rsidP="0074081B">
      <w:pPr>
        <w:keepNext/>
        <w:jc w:val="both"/>
        <w:rPr>
          <w:rFonts w:ascii="Arial" w:hAnsi="Arial" w:cs="Arial"/>
          <w:b/>
        </w:rPr>
      </w:pPr>
      <w:r w:rsidRPr="00B5678A">
        <w:rPr>
          <w:rFonts w:ascii="Arial" w:hAnsi="Arial" w:cs="Arial"/>
          <w:b/>
        </w:rPr>
        <w:t>For additional information, please contact:</w:t>
      </w:r>
    </w:p>
    <w:p w14:paraId="784444CC" w14:textId="56224F3C" w:rsidR="0074081B" w:rsidRPr="00B5678A" w:rsidRDefault="0074081B" w:rsidP="0074081B">
      <w:pPr>
        <w:keepNext/>
        <w:rPr>
          <w:rFonts w:ascii="Arial" w:hAnsi="Arial" w:cs="Arial"/>
          <w:color w:val="0563C1" w:themeColor="hyperlink"/>
          <w:spacing w:val="-1"/>
          <w:w w:val="110"/>
          <w:u w:val="single"/>
        </w:rPr>
      </w:pPr>
      <w:r w:rsidRPr="00B5678A">
        <w:rPr>
          <w:rFonts w:ascii="Arial" w:hAnsi="Arial" w:cs="Arial"/>
          <w:spacing w:val="-1"/>
          <w:w w:val="110"/>
        </w:rPr>
        <w:t>Ayurcann Holdings Corp.</w:t>
      </w:r>
      <w:r w:rsidRPr="00B5678A">
        <w:rPr>
          <w:rFonts w:ascii="Arial" w:hAnsi="Arial" w:cs="Arial"/>
          <w:spacing w:val="-1"/>
          <w:w w:val="110"/>
        </w:rPr>
        <w:br/>
        <w:t>Igal Sudman, Chief Executive Officer</w:t>
      </w:r>
      <w:r w:rsidRPr="00B5678A">
        <w:rPr>
          <w:rFonts w:ascii="Arial" w:hAnsi="Arial" w:cs="Arial"/>
          <w:spacing w:val="-1"/>
          <w:w w:val="110"/>
        </w:rPr>
        <w:br/>
        <w:t>905-492-3322</w:t>
      </w:r>
      <w:r w:rsidRPr="00B5678A">
        <w:rPr>
          <w:rFonts w:ascii="Arial" w:hAnsi="Arial" w:cs="Arial"/>
          <w:spacing w:val="-1"/>
          <w:w w:val="110"/>
        </w:rPr>
        <w:br/>
      </w:r>
      <w:hyperlink r:id="rId7" w:history="1">
        <w:r w:rsidRPr="00B5678A">
          <w:rPr>
            <w:rStyle w:val="Hyperlink"/>
            <w:rFonts w:ascii="Arial" w:hAnsi="Arial" w:cs="Arial"/>
            <w:spacing w:val="-1"/>
            <w:w w:val="110"/>
          </w:rPr>
          <w:t>info@ayurcann.com</w:t>
        </w:r>
      </w:hyperlink>
      <w:r w:rsidRPr="00B5678A">
        <w:rPr>
          <w:rFonts w:ascii="Arial" w:hAnsi="Arial" w:cs="Arial"/>
          <w:spacing w:val="-1"/>
          <w:w w:val="110"/>
        </w:rPr>
        <w:t xml:space="preserve"> </w:t>
      </w:r>
    </w:p>
    <w:p w14:paraId="03042A31" w14:textId="793BB97A" w:rsidR="0074081B" w:rsidRPr="00B5678A" w:rsidRDefault="0074081B" w:rsidP="0074081B">
      <w:pPr>
        <w:keepNext/>
        <w:rPr>
          <w:rFonts w:ascii="Arial" w:hAnsi="Arial" w:cs="Arial"/>
          <w:spacing w:val="-1"/>
          <w:w w:val="110"/>
          <w:lang w:val="en-CA"/>
        </w:rPr>
      </w:pPr>
      <w:r w:rsidRPr="00B5678A">
        <w:rPr>
          <w:rFonts w:ascii="Arial" w:hAnsi="Arial" w:cs="Arial"/>
          <w:b/>
          <w:bCs/>
          <w:spacing w:val="-1"/>
          <w:w w:val="110"/>
          <w:lang w:val="en-CA"/>
        </w:rPr>
        <w:t xml:space="preserve">Investor Relations: </w:t>
      </w:r>
      <w:r w:rsidR="00597DD3" w:rsidRPr="00B5678A">
        <w:rPr>
          <w:rFonts w:ascii="Arial" w:hAnsi="Arial" w:cs="Arial"/>
          <w:spacing w:val="-1"/>
          <w:w w:val="110"/>
          <w:lang w:val="en-CA"/>
        </w:rPr>
        <w:br/>
      </w:r>
      <w:r w:rsidRPr="00B5678A">
        <w:rPr>
          <w:rFonts w:ascii="Arial" w:hAnsi="Arial" w:cs="Arial"/>
          <w:spacing w:val="-1"/>
          <w:w w:val="110"/>
          <w:lang w:val="en-CA"/>
        </w:rPr>
        <w:t xml:space="preserve">Email: </w:t>
      </w:r>
      <w:hyperlink r:id="rId8" w:history="1">
        <w:r w:rsidRPr="00B5678A">
          <w:rPr>
            <w:rStyle w:val="Hyperlink"/>
            <w:rFonts w:ascii="Arial" w:hAnsi="Arial" w:cs="Arial"/>
            <w:spacing w:val="-1"/>
            <w:w w:val="110"/>
            <w:lang w:val="en-CA"/>
          </w:rPr>
          <w:t>ir@ayurcann.com</w:t>
        </w:r>
      </w:hyperlink>
      <w:r w:rsidRPr="00B5678A">
        <w:rPr>
          <w:rFonts w:ascii="Arial" w:hAnsi="Arial" w:cs="Arial"/>
          <w:spacing w:val="-1"/>
          <w:w w:val="110"/>
          <w:lang w:val="en-CA"/>
        </w:rPr>
        <w:t xml:space="preserve"> </w:t>
      </w:r>
    </w:p>
    <w:p w14:paraId="0DC9FFB9" w14:textId="196406D8" w:rsidR="000A70A0" w:rsidRPr="00B5678A" w:rsidRDefault="000A70A0" w:rsidP="0074081B">
      <w:pPr>
        <w:keepNext/>
        <w:rPr>
          <w:rFonts w:ascii="Arial" w:hAnsi="Arial" w:cs="Arial"/>
          <w:spacing w:val="-1"/>
          <w:w w:val="110"/>
          <w:lang w:val="en-CA"/>
        </w:rPr>
      </w:pPr>
    </w:p>
    <w:p w14:paraId="1F218E2D" w14:textId="7FED90BA" w:rsidR="003D742A" w:rsidRPr="00DF6118" w:rsidRDefault="000A70A0" w:rsidP="000A70A0">
      <w:pPr>
        <w:spacing w:after="0"/>
        <w:jc w:val="both"/>
        <w:rPr>
          <w:rFonts w:ascii="Arial" w:hAnsi="Arial" w:cs="Arial"/>
          <w:color w:val="000000"/>
          <w:sz w:val="20"/>
          <w:szCs w:val="20"/>
          <w:shd w:val="clear" w:color="auto" w:fill="FFFFFF"/>
        </w:rPr>
      </w:pPr>
      <w:r w:rsidRPr="00DF6118">
        <w:rPr>
          <w:rFonts w:ascii="Arial" w:hAnsi="Arial" w:cs="Arial"/>
          <w:color w:val="000000" w:themeColor="text1"/>
          <w:sz w:val="20"/>
          <w:szCs w:val="20"/>
        </w:rPr>
        <w:t>T</w:t>
      </w:r>
      <w:r w:rsidRPr="00DF6118">
        <w:rPr>
          <w:rFonts w:ascii="Arial" w:hAnsi="Arial" w:cs="Arial"/>
          <w:color w:val="000000"/>
          <w:sz w:val="20"/>
          <w:szCs w:val="20"/>
          <w:shd w:val="clear" w:color="auto" w:fill="FFFFFF"/>
        </w:rPr>
        <w:t xml:space="preserve">he Company’s unaudited interim financial statements and management’s discussion and analysis for the three-month </w:t>
      </w:r>
      <w:r w:rsidR="000957E1" w:rsidRPr="00DF6118">
        <w:rPr>
          <w:rFonts w:ascii="Arial" w:hAnsi="Arial" w:cs="Arial"/>
          <w:color w:val="000000"/>
          <w:sz w:val="20"/>
          <w:szCs w:val="20"/>
          <w:shd w:val="clear" w:color="auto" w:fill="FFFFFF"/>
        </w:rPr>
        <w:t xml:space="preserve">and </w:t>
      </w:r>
      <w:r w:rsidR="00DF6118" w:rsidRPr="00DF6118">
        <w:rPr>
          <w:rFonts w:ascii="Arial" w:hAnsi="Arial" w:cs="Arial"/>
          <w:color w:val="000000"/>
          <w:sz w:val="20"/>
          <w:szCs w:val="20"/>
          <w:shd w:val="clear" w:color="auto" w:fill="FFFFFF"/>
        </w:rPr>
        <w:t>six-month</w:t>
      </w:r>
      <w:r w:rsidRPr="00DF6118">
        <w:rPr>
          <w:rFonts w:ascii="Arial" w:hAnsi="Arial" w:cs="Arial"/>
          <w:color w:val="000000"/>
          <w:sz w:val="20"/>
          <w:szCs w:val="20"/>
          <w:shd w:val="clear" w:color="auto" w:fill="FFFFFF"/>
        </w:rPr>
        <w:t xml:space="preserve"> </w:t>
      </w:r>
      <w:r w:rsidR="003B42B9" w:rsidRPr="00DF6118">
        <w:rPr>
          <w:rFonts w:ascii="Arial" w:hAnsi="Arial" w:cs="Arial"/>
          <w:color w:val="000000"/>
          <w:sz w:val="20"/>
          <w:szCs w:val="20"/>
          <w:shd w:val="clear" w:color="auto" w:fill="FFFFFF"/>
        </w:rPr>
        <w:t xml:space="preserve">periods </w:t>
      </w:r>
      <w:r w:rsidRPr="00DF6118">
        <w:rPr>
          <w:rFonts w:ascii="Arial" w:hAnsi="Arial" w:cs="Arial"/>
          <w:color w:val="000000"/>
          <w:sz w:val="20"/>
          <w:szCs w:val="20"/>
          <w:shd w:val="clear" w:color="auto" w:fill="FFFFFF"/>
        </w:rPr>
        <w:t xml:space="preserve">ended </w:t>
      </w:r>
      <w:r w:rsidR="00BE03A6" w:rsidRPr="00DF6118">
        <w:rPr>
          <w:rFonts w:ascii="Arial" w:hAnsi="Arial" w:cs="Arial"/>
          <w:color w:val="000000"/>
          <w:sz w:val="20"/>
          <w:szCs w:val="20"/>
          <w:shd w:val="clear" w:color="auto" w:fill="FFFFFF"/>
        </w:rPr>
        <w:t>December</w:t>
      </w:r>
      <w:r w:rsidRPr="00DF6118">
        <w:rPr>
          <w:rFonts w:ascii="Arial" w:hAnsi="Arial" w:cs="Arial"/>
          <w:color w:val="000000"/>
          <w:sz w:val="20"/>
          <w:szCs w:val="20"/>
          <w:shd w:val="clear" w:color="auto" w:fill="FFFFFF"/>
        </w:rPr>
        <w:t xml:space="preserve"> 3</w:t>
      </w:r>
      <w:r w:rsidR="00BE03A6" w:rsidRPr="00DF6118">
        <w:rPr>
          <w:rFonts w:ascii="Arial" w:hAnsi="Arial" w:cs="Arial"/>
          <w:color w:val="000000"/>
          <w:sz w:val="20"/>
          <w:szCs w:val="20"/>
          <w:shd w:val="clear" w:color="auto" w:fill="FFFFFF"/>
        </w:rPr>
        <w:t>1</w:t>
      </w:r>
      <w:r w:rsidRPr="00DF6118">
        <w:rPr>
          <w:rFonts w:ascii="Arial" w:hAnsi="Arial" w:cs="Arial"/>
          <w:color w:val="000000"/>
          <w:sz w:val="20"/>
          <w:szCs w:val="20"/>
          <w:shd w:val="clear" w:color="auto" w:fill="FFFFFF"/>
        </w:rPr>
        <w:t xml:space="preserve">, </w:t>
      </w:r>
      <w:r w:rsidR="00AD44BC" w:rsidRPr="00DF6118">
        <w:rPr>
          <w:rFonts w:ascii="Arial" w:hAnsi="Arial" w:cs="Arial"/>
          <w:color w:val="000000"/>
          <w:sz w:val="20"/>
          <w:szCs w:val="20"/>
          <w:shd w:val="clear" w:color="auto" w:fill="FFFFFF"/>
        </w:rPr>
        <w:t>2021,</w:t>
      </w:r>
      <w:r w:rsidRPr="00DF6118">
        <w:rPr>
          <w:rFonts w:ascii="Arial" w:hAnsi="Arial" w:cs="Arial"/>
          <w:color w:val="000000"/>
          <w:sz w:val="20"/>
          <w:szCs w:val="20"/>
          <w:shd w:val="clear" w:color="auto" w:fill="FFFFFF"/>
        </w:rPr>
        <w:t xml:space="preserve"> are available under the Company’s SEDAR profile</w:t>
      </w:r>
      <w:r w:rsidRPr="00DF6118">
        <w:rPr>
          <w:rFonts w:ascii="Arial" w:hAnsi="Arial" w:cs="Arial"/>
          <w:color w:val="000000" w:themeColor="text1"/>
          <w:sz w:val="20"/>
          <w:szCs w:val="20"/>
        </w:rPr>
        <w:t xml:space="preserve"> at </w:t>
      </w:r>
      <w:hyperlink r:id="rId9" w:history="1">
        <w:r w:rsidRPr="00DF6118">
          <w:rPr>
            <w:rStyle w:val="Hyperlink"/>
            <w:rFonts w:ascii="Arial" w:hAnsi="Arial" w:cs="Arial"/>
            <w:sz w:val="20"/>
            <w:szCs w:val="20"/>
          </w:rPr>
          <w:t>www.sedar.com</w:t>
        </w:r>
      </w:hyperlink>
      <w:r w:rsidRPr="00DF6118">
        <w:rPr>
          <w:rFonts w:ascii="Arial" w:hAnsi="Arial" w:cs="Arial"/>
          <w:color w:val="000000"/>
          <w:sz w:val="20"/>
          <w:szCs w:val="20"/>
          <w:shd w:val="clear" w:color="auto" w:fill="FFFFFF"/>
        </w:rPr>
        <w:t xml:space="preserve">. </w:t>
      </w:r>
    </w:p>
    <w:p w14:paraId="1D724A18" w14:textId="77777777" w:rsidR="000A70A0" w:rsidRPr="00DF6118" w:rsidRDefault="000A70A0" w:rsidP="000A70A0">
      <w:pPr>
        <w:spacing w:after="0"/>
        <w:jc w:val="both"/>
        <w:rPr>
          <w:rFonts w:ascii="Arial" w:hAnsi="Arial" w:cs="Arial"/>
          <w:color w:val="000000"/>
          <w:sz w:val="20"/>
          <w:szCs w:val="20"/>
          <w:shd w:val="clear" w:color="auto" w:fill="FFFFFF"/>
        </w:rPr>
      </w:pPr>
    </w:p>
    <w:p w14:paraId="25F3DC3E" w14:textId="4AF39011" w:rsidR="0074081B" w:rsidRPr="00DF6118" w:rsidRDefault="0074081B" w:rsidP="0074081B">
      <w:pPr>
        <w:jc w:val="both"/>
        <w:rPr>
          <w:rFonts w:ascii="Arial" w:hAnsi="Arial" w:cs="Arial"/>
          <w:sz w:val="20"/>
          <w:szCs w:val="20"/>
        </w:rPr>
      </w:pPr>
      <w:r w:rsidRPr="00DF6118">
        <w:rPr>
          <w:rFonts w:ascii="Arial" w:hAnsi="Arial" w:cs="Arial"/>
          <w:sz w:val="20"/>
          <w:szCs w:val="20"/>
        </w:rPr>
        <w:t>Neither the Canadian Securities Exchange nor its Regulation Services Provider have reviewed or accept responsibility for the adequacy or accuracy of this release.</w:t>
      </w:r>
    </w:p>
    <w:p w14:paraId="4731D40A" w14:textId="77777777" w:rsidR="00597DD3" w:rsidRPr="00DF6118" w:rsidRDefault="00597DD3" w:rsidP="00597DD3">
      <w:pPr>
        <w:jc w:val="both"/>
        <w:rPr>
          <w:rFonts w:ascii="Arial" w:hAnsi="Arial" w:cs="Arial"/>
          <w:b/>
          <w:bCs/>
          <w:sz w:val="20"/>
          <w:szCs w:val="20"/>
        </w:rPr>
      </w:pPr>
      <w:r w:rsidRPr="00DF6118">
        <w:rPr>
          <w:rFonts w:ascii="Arial" w:hAnsi="Arial" w:cs="Arial"/>
          <w:b/>
          <w:bCs/>
          <w:sz w:val="20"/>
          <w:szCs w:val="20"/>
        </w:rPr>
        <w:t>Forward-Looking Statements</w:t>
      </w:r>
    </w:p>
    <w:p w14:paraId="5DA06078" w14:textId="78BE7269" w:rsidR="00597DD3" w:rsidRPr="00DF6118" w:rsidRDefault="00597DD3" w:rsidP="00597DD3">
      <w:pPr>
        <w:jc w:val="both"/>
        <w:rPr>
          <w:rFonts w:ascii="Arial" w:hAnsi="Arial" w:cs="Arial"/>
          <w:i/>
          <w:iCs/>
          <w:sz w:val="20"/>
          <w:szCs w:val="20"/>
        </w:rPr>
      </w:pPr>
      <w:r w:rsidRPr="00DF6118">
        <w:rPr>
          <w:rFonts w:ascii="Arial" w:hAnsi="Arial" w:cs="Arial"/>
          <w:i/>
          <w:iCs/>
          <w:sz w:val="20"/>
          <w:szCs w:val="20"/>
        </w:rPr>
        <w:t xml:space="preserve">This news release contains “forward-looking statements” within the meaning of applicable securities laws. All statements contained herein that are not clearly historical in nature may constitute forward-looking </w:t>
      </w:r>
      <w:r w:rsidRPr="00DF6118">
        <w:rPr>
          <w:rFonts w:ascii="Arial" w:hAnsi="Arial" w:cs="Arial"/>
          <w:i/>
          <w:iCs/>
          <w:sz w:val="20"/>
          <w:szCs w:val="20"/>
        </w:rPr>
        <w:lastRenderedPageBreak/>
        <w:t xml:space="preserve">statements.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information and forward-looking statements contained herein include, but are not limited to, statements </w:t>
      </w:r>
      <w:r w:rsidR="003B42B9" w:rsidRPr="00DF6118">
        <w:rPr>
          <w:rFonts w:ascii="Arial" w:hAnsi="Arial" w:cs="Arial"/>
          <w:i/>
          <w:iCs/>
          <w:sz w:val="20"/>
          <w:szCs w:val="20"/>
        </w:rPr>
        <w:t>regarding</w:t>
      </w:r>
      <w:r w:rsidRPr="00DF6118">
        <w:rPr>
          <w:rFonts w:ascii="Arial" w:hAnsi="Arial" w:cs="Arial"/>
          <w:i/>
          <w:iCs/>
          <w:sz w:val="20"/>
          <w:szCs w:val="20"/>
        </w:rPr>
        <w:t xml:space="preserve"> </w:t>
      </w:r>
      <w:r w:rsidR="003B42B9" w:rsidRPr="00DF6118">
        <w:rPr>
          <w:rFonts w:ascii="Arial" w:hAnsi="Arial" w:cs="Arial"/>
          <w:i/>
          <w:iCs/>
          <w:sz w:val="20"/>
          <w:szCs w:val="20"/>
        </w:rPr>
        <w:t>Company generating further sales with its exclusive partnership brands; the Company continuing to grow and show positive operating income;</w:t>
      </w:r>
      <w:r w:rsidRPr="00DF6118">
        <w:rPr>
          <w:rFonts w:ascii="Arial" w:hAnsi="Arial" w:cs="Arial"/>
          <w:i/>
          <w:iCs/>
          <w:sz w:val="20"/>
          <w:szCs w:val="20"/>
        </w:rPr>
        <w:t xml:space="preserve"> and the ability of the </w:t>
      </w:r>
      <w:r w:rsidR="000957E1" w:rsidRPr="00DF6118">
        <w:rPr>
          <w:rFonts w:ascii="Arial" w:hAnsi="Arial" w:cs="Arial"/>
          <w:i/>
          <w:iCs/>
          <w:sz w:val="20"/>
          <w:szCs w:val="20"/>
        </w:rPr>
        <w:t>Company</w:t>
      </w:r>
      <w:r w:rsidRPr="00DF6118">
        <w:rPr>
          <w:rFonts w:ascii="Arial" w:hAnsi="Arial" w:cs="Arial"/>
          <w:i/>
          <w:iCs/>
          <w:sz w:val="20"/>
          <w:szCs w:val="20"/>
        </w:rPr>
        <w:t xml:space="preserve"> to become the partner of choice for leading Canadian cannabis brands. </w:t>
      </w:r>
    </w:p>
    <w:p w14:paraId="16B47D7E" w14:textId="4A814763" w:rsidR="00924D40" w:rsidRPr="00DF6118" w:rsidRDefault="00597DD3" w:rsidP="00597DD3">
      <w:pPr>
        <w:jc w:val="both"/>
        <w:rPr>
          <w:rFonts w:ascii="Arial" w:hAnsi="Arial" w:cs="Arial"/>
          <w:i/>
          <w:iCs/>
          <w:sz w:val="20"/>
          <w:szCs w:val="20"/>
        </w:rPr>
      </w:pPr>
      <w:r w:rsidRPr="00DF6118">
        <w:rPr>
          <w:rFonts w:ascii="Arial" w:hAnsi="Arial" w:cs="Arial"/>
          <w:i/>
          <w:iCs/>
          <w:sz w:val="20"/>
          <w:szCs w:val="20"/>
        </w:rPr>
        <w:t xml:space="preserve">Forward-looking information in this news release are based on certain assumptions and expected future events, namely: the </w:t>
      </w:r>
      <w:r w:rsidR="000957E1" w:rsidRPr="00DF6118">
        <w:rPr>
          <w:rFonts w:ascii="Arial" w:hAnsi="Arial" w:cs="Arial"/>
          <w:i/>
          <w:iCs/>
          <w:sz w:val="20"/>
          <w:szCs w:val="20"/>
        </w:rPr>
        <w:t>Company</w:t>
      </w:r>
      <w:r w:rsidRPr="00DF6118">
        <w:rPr>
          <w:rFonts w:ascii="Arial" w:hAnsi="Arial" w:cs="Arial"/>
          <w:i/>
          <w:iCs/>
          <w:sz w:val="20"/>
          <w:szCs w:val="20"/>
        </w:rPr>
        <w:t xml:space="preserve"> will expand and be able to maintain production capacity; the </w:t>
      </w:r>
      <w:r w:rsidR="000957E1" w:rsidRPr="00DF6118">
        <w:rPr>
          <w:rFonts w:ascii="Arial" w:hAnsi="Arial" w:cs="Arial"/>
          <w:i/>
          <w:iCs/>
          <w:sz w:val="20"/>
          <w:szCs w:val="20"/>
        </w:rPr>
        <w:t>Company</w:t>
      </w:r>
      <w:r w:rsidRPr="00DF6118">
        <w:rPr>
          <w:rFonts w:ascii="Arial" w:hAnsi="Arial" w:cs="Arial"/>
          <w:i/>
          <w:iCs/>
          <w:sz w:val="20"/>
          <w:szCs w:val="20"/>
        </w:rPr>
        <w:t xml:space="preserve">’s ability to continue as a going concern; continued approval of the </w:t>
      </w:r>
      <w:r w:rsidR="000957E1" w:rsidRPr="00DF6118">
        <w:rPr>
          <w:rFonts w:ascii="Arial" w:hAnsi="Arial" w:cs="Arial"/>
          <w:i/>
          <w:iCs/>
          <w:sz w:val="20"/>
          <w:szCs w:val="20"/>
        </w:rPr>
        <w:t>Company</w:t>
      </w:r>
      <w:r w:rsidRPr="00DF6118">
        <w:rPr>
          <w:rFonts w:ascii="Arial" w:hAnsi="Arial" w:cs="Arial"/>
          <w:i/>
          <w:iCs/>
          <w:sz w:val="20"/>
          <w:szCs w:val="20"/>
        </w:rPr>
        <w:t xml:space="preserve">’s activities by the relevant governmental and/or regulatory authorities; the continued growth of the </w:t>
      </w:r>
      <w:r w:rsidR="000957E1" w:rsidRPr="00DF6118">
        <w:rPr>
          <w:rFonts w:ascii="Arial" w:hAnsi="Arial" w:cs="Arial"/>
          <w:i/>
          <w:iCs/>
          <w:sz w:val="20"/>
          <w:szCs w:val="20"/>
        </w:rPr>
        <w:t>Company</w:t>
      </w:r>
      <w:r w:rsidRPr="00DF6118">
        <w:rPr>
          <w:rFonts w:ascii="Arial" w:hAnsi="Arial" w:cs="Arial"/>
          <w:i/>
          <w:iCs/>
          <w:sz w:val="20"/>
          <w:szCs w:val="20"/>
        </w:rPr>
        <w:t xml:space="preserve">; </w:t>
      </w:r>
      <w:r w:rsidR="00924D40" w:rsidRPr="00DF6118">
        <w:rPr>
          <w:rFonts w:ascii="Arial" w:hAnsi="Arial" w:cs="Arial"/>
          <w:i/>
          <w:iCs/>
          <w:sz w:val="20"/>
          <w:szCs w:val="20"/>
        </w:rPr>
        <w:t xml:space="preserve">the </w:t>
      </w:r>
      <w:r w:rsidR="000957E1" w:rsidRPr="00DF6118">
        <w:rPr>
          <w:rFonts w:ascii="Arial" w:hAnsi="Arial" w:cs="Arial"/>
          <w:i/>
          <w:iCs/>
          <w:sz w:val="20"/>
          <w:szCs w:val="20"/>
        </w:rPr>
        <w:t>Company</w:t>
      </w:r>
      <w:r w:rsidR="00924D40" w:rsidRPr="00DF6118">
        <w:rPr>
          <w:rFonts w:ascii="Arial" w:hAnsi="Arial" w:cs="Arial"/>
          <w:i/>
          <w:iCs/>
          <w:sz w:val="20"/>
          <w:szCs w:val="20"/>
        </w:rPr>
        <w:t xml:space="preserve"> </w:t>
      </w:r>
      <w:r w:rsidR="003B42B9" w:rsidRPr="00DF6118">
        <w:rPr>
          <w:rFonts w:ascii="Arial" w:hAnsi="Arial" w:cs="Arial"/>
          <w:i/>
          <w:iCs/>
          <w:sz w:val="20"/>
          <w:szCs w:val="20"/>
        </w:rPr>
        <w:t>generating further sales with its exclusive partnership brands; the Company continuing to show positive operating income; and the Company becoming</w:t>
      </w:r>
      <w:r w:rsidR="00924D40" w:rsidRPr="00DF6118">
        <w:rPr>
          <w:rFonts w:ascii="Arial" w:hAnsi="Arial" w:cs="Arial"/>
          <w:i/>
          <w:iCs/>
          <w:sz w:val="20"/>
          <w:szCs w:val="20"/>
        </w:rPr>
        <w:t xml:space="preserve"> the partner of choice for leading Canadian cannabis brands.</w:t>
      </w:r>
    </w:p>
    <w:p w14:paraId="3616E025" w14:textId="5EC5AB6B" w:rsidR="000957E1" w:rsidRPr="00DF6118" w:rsidRDefault="00597DD3" w:rsidP="000957E1">
      <w:pPr>
        <w:jc w:val="both"/>
        <w:rPr>
          <w:rFonts w:ascii="Arial" w:eastAsia="Arial" w:hAnsi="Arial" w:cs="Arial"/>
          <w:i/>
          <w:iCs/>
          <w:color w:val="222222"/>
          <w:sz w:val="20"/>
          <w:szCs w:val="20"/>
        </w:rPr>
      </w:pPr>
      <w:r w:rsidRPr="00DF6118">
        <w:rPr>
          <w:rFonts w:ascii="Arial" w:hAnsi="Arial" w:cs="Arial"/>
          <w:i/>
          <w:iCs/>
          <w:sz w:val="20"/>
          <w:szCs w:val="20"/>
        </w:rPr>
        <w:t xml:space="preserve">These statements involve known and unknown risks, uncertainties and other factors, which may cause actual results, performance or achievements to differ materially from those expressed or implied by such statements, including but not limited to: the </w:t>
      </w:r>
      <w:r w:rsidR="000957E1" w:rsidRPr="00DF6118">
        <w:rPr>
          <w:rFonts w:ascii="Arial" w:hAnsi="Arial" w:cs="Arial"/>
          <w:i/>
          <w:iCs/>
          <w:sz w:val="20"/>
          <w:szCs w:val="20"/>
        </w:rPr>
        <w:t>Company</w:t>
      </w:r>
      <w:r w:rsidRPr="00DF6118">
        <w:rPr>
          <w:rFonts w:ascii="Arial" w:hAnsi="Arial" w:cs="Arial"/>
          <w:i/>
          <w:iCs/>
          <w:sz w:val="20"/>
          <w:szCs w:val="20"/>
        </w:rPr>
        <w:t xml:space="preserve">’s inability to expand and/or maintain production capacity; the potential inability of the </w:t>
      </w:r>
      <w:r w:rsidR="000957E1" w:rsidRPr="00DF6118">
        <w:rPr>
          <w:rFonts w:ascii="Arial" w:hAnsi="Arial" w:cs="Arial"/>
          <w:i/>
          <w:iCs/>
          <w:sz w:val="20"/>
          <w:szCs w:val="20"/>
        </w:rPr>
        <w:t>Company</w:t>
      </w:r>
      <w:r w:rsidRPr="00DF6118">
        <w:rPr>
          <w:rFonts w:ascii="Arial" w:hAnsi="Arial" w:cs="Arial"/>
          <w:i/>
          <w:iCs/>
          <w:sz w:val="20"/>
          <w:szCs w:val="20"/>
        </w:rPr>
        <w:t xml:space="preserve"> to continue as a going concern; the risks associated with the cannabis industry in general; increased competition in the cannabis extraction market; the potential future unviability of the cannabis market; risks associated with potential governmental and/or regulatory action with respect to the cannabis industry</w:t>
      </w:r>
      <w:r w:rsidR="009D6EEF" w:rsidRPr="00DF6118">
        <w:rPr>
          <w:rFonts w:ascii="Arial" w:hAnsi="Arial" w:cs="Arial"/>
          <w:i/>
          <w:iCs/>
          <w:sz w:val="20"/>
          <w:szCs w:val="20"/>
        </w:rPr>
        <w:t xml:space="preserve">; the </w:t>
      </w:r>
      <w:r w:rsidR="000957E1" w:rsidRPr="00DF6118">
        <w:rPr>
          <w:rFonts w:ascii="Arial" w:hAnsi="Arial" w:cs="Arial"/>
          <w:i/>
          <w:iCs/>
          <w:sz w:val="20"/>
          <w:szCs w:val="20"/>
        </w:rPr>
        <w:t>Company</w:t>
      </w:r>
      <w:r w:rsidR="009D6EEF" w:rsidRPr="00DF6118">
        <w:rPr>
          <w:rFonts w:ascii="Arial" w:hAnsi="Arial" w:cs="Arial"/>
          <w:i/>
          <w:iCs/>
          <w:sz w:val="20"/>
          <w:szCs w:val="20"/>
        </w:rPr>
        <w:t xml:space="preserve">’s inability to </w:t>
      </w:r>
      <w:r w:rsidR="005A2FA8" w:rsidRPr="00DF6118">
        <w:rPr>
          <w:rFonts w:ascii="Arial" w:hAnsi="Arial" w:cs="Arial"/>
          <w:i/>
          <w:iCs/>
          <w:sz w:val="20"/>
          <w:szCs w:val="20"/>
        </w:rPr>
        <w:t xml:space="preserve">generate further sales with its exclusive partnership brands; the Company being unable to grow and / or show positive operating income in future quarters </w:t>
      </w:r>
      <w:r w:rsidRPr="00DF6118">
        <w:rPr>
          <w:rFonts w:ascii="Arial" w:hAnsi="Arial" w:cs="Arial"/>
          <w:i/>
          <w:iCs/>
          <w:sz w:val="20"/>
          <w:szCs w:val="20"/>
        </w:rPr>
        <w:t xml:space="preserve">and the inability of the </w:t>
      </w:r>
      <w:r w:rsidR="000957E1" w:rsidRPr="00DF6118">
        <w:rPr>
          <w:rFonts w:ascii="Arial" w:hAnsi="Arial" w:cs="Arial"/>
          <w:i/>
          <w:iCs/>
          <w:sz w:val="20"/>
          <w:szCs w:val="20"/>
        </w:rPr>
        <w:t>Company</w:t>
      </w:r>
      <w:r w:rsidRPr="00DF6118">
        <w:rPr>
          <w:rFonts w:ascii="Arial" w:hAnsi="Arial" w:cs="Arial"/>
          <w:i/>
          <w:iCs/>
          <w:sz w:val="20"/>
          <w:szCs w:val="20"/>
        </w:rPr>
        <w:t xml:space="preserve"> to become the partner of choice for leading Canadian cannabis brands</w:t>
      </w:r>
      <w:r w:rsidR="000957E1" w:rsidRPr="00DF6118">
        <w:rPr>
          <w:rFonts w:ascii="Arial" w:hAnsi="Arial" w:cs="Arial"/>
          <w:i/>
          <w:iCs/>
          <w:sz w:val="20"/>
          <w:szCs w:val="20"/>
        </w:rPr>
        <w:t xml:space="preserve"> </w:t>
      </w:r>
      <w:r w:rsidR="000957E1" w:rsidRPr="00DF6118">
        <w:rPr>
          <w:rFonts w:ascii="Arial" w:eastAsia="Arial" w:hAnsi="Arial" w:cs="Arial"/>
          <w:i/>
          <w:iCs/>
          <w:color w:val="222222"/>
          <w:sz w:val="20"/>
          <w:szCs w:val="20"/>
        </w:rPr>
        <w:t xml:space="preserve">and other risks, uncertainties and factors set out under the heading “Risk Factors” in the Company’s management’s discussion and analysis dated </w:t>
      </w:r>
      <w:r w:rsidR="003B42B9" w:rsidRPr="00DF6118">
        <w:rPr>
          <w:rFonts w:ascii="Arial" w:eastAsia="Arial" w:hAnsi="Arial" w:cs="Arial"/>
          <w:i/>
          <w:iCs/>
          <w:color w:val="222222"/>
          <w:sz w:val="20"/>
          <w:szCs w:val="20"/>
        </w:rPr>
        <w:t>February 22</w:t>
      </w:r>
      <w:r w:rsidR="000957E1" w:rsidRPr="00DF6118">
        <w:rPr>
          <w:rFonts w:ascii="Arial" w:eastAsia="Arial" w:hAnsi="Arial" w:cs="Arial"/>
          <w:i/>
          <w:iCs/>
          <w:color w:val="222222"/>
          <w:sz w:val="20"/>
          <w:szCs w:val="20"/>
        </w:rPr>
        <w:t>, 202</w:t>
      </w:r>
      <w:r w:rsidR="003B42B9" w:rsidRPr="00DF6118">
        <w:rPr>
          <w:rFonts w:ascii="Arial" w:eastAsia="Arial" w:hAnsi="Arial" w:cs="Arial"/>
          <w:i/>
          <w:iCs/>
          <w:color w:val="222222"/>
          <w:sz w:val="20"/>
          <w:szCs w:val="20"/>
        </w:rPr>
        <w:t>2</w:t>
      </w:r>
      <w:r w:rsidR="000957E1" w:rsidRPr="00DF6118">
        <w:rPr>
          <w:rFonts w:ascii="Arial" w:eastAsia="Arial" w:hAnsi="Arial" w:cs="Arial"/>
          <w:i/>
          <w:iCs/>
          <w:color w:val="222222"/>
          <w:sz w:val="20"/>
          <w:szCs w:val="20"/>
        </w:rPr>
        <w:t xml:space="preserve"> (“MD&amp;A”) and filed with Canadian securities regulators available on the Company’s issuer profile on SEDAR at www.sedar.com.</w:t>
      </w:r>
    </w:p>
    <w:p w14:paraId="2DFD1F27" w14:textId="77777777" w:rsidR="00597DD3" w:rsidRPr="00DF6118" w:rsidRDefault="00597DD3" w:rsidP="00597DD3">
      <w:pPr>
        <w:jc w:val="both"/>
        <w:rPr>
          <w:rFonts w:ascii="Arial" w:hAnsi="Arial" w:cs="Arial"/>
          <w:i/>
          <w:iCs/>
          <w:sz w:val="20"/>
          <w:szCs w:val="20"/>
        </w:rPr>
      </w:pPr>
      <w:r w:rsidRPr="00DF6118">
        <w:rPr>
          <w:rFonts w:ascii="Arial" w:hAnsi="Arial" w:cs="Arial"/>
          <w:i/>
          <w:iCs/>
          <w:sz w:val="20"/>
          <w:szCs w:val="20"/>
        </w:rPr>
        <w:t xml:space="preserve">Readers are cautioned that the foregoing list is not exhaustive. Readers are further cautioned not to place undue reliance on forward-looking statements, as there can be no assurance that the plans, </w:t>
      </w:r>
      <w:proofErr w:type="gramStart"/>
      <w:r w:rsidRPr="00DF6118">
        <w:rPr>
          <w:rFonts w:ascii="Arial" w:hAnsi="Arial" w:cs="Arial"/>
          <w:i/>
          <w:iCs/>
          <w:sz w:val="20"/>
          <w:szCs w:val="20"/>
        </w:rPr>
        <w:t>intentions</w:t>
      </w:r>
      <w:proofErr w:type="gramEnd"/>
      <w:r w:rsidRPr="00DF6118">
        <w:rPr>
          <w:rFonts w:ascii="Arial" w:hAnsi="Arial" w:cs="Arial"/>
          <w:i/>
          <w:iCs/>
          <w:sz w:val="20"/>
          <w:szCs w:val="20"/>
        </w:rPr>
        <w:t xml:space="preserve"> or expectations upon which they are placed will occur. Such information, although considered reasonable by management at the time of preparation, may prove to be incorrect and actual results may differ materially from those anticipated.</w:t>
      </w:r>
    </w:p>
    <w:p w14:paraId="62A0D41D" w14:textId="09B38D81" w:rsidR="00597DD3" w:rsidRPr="00DF6118" w:rsidRDefault="00597DD3" w:rsidP="00597DD3">
      <w:pPr>
        <w:jc w:val="both"/>
        <w:rPr>
          <w:rFonts w:ascii="Arial" w:hAnsi="Arial" w:cs="Arial"/>
          <w:i/>
          <w:iCs/>
          <w:sz w:val="20"/>
          <w:szCs w:val="20"/>
        </w:rPr>
      </w:pPr>
      <w:r w:rsidRPr="00DF6118">
        <w:rPr>
          <w:rFonts w:ascii="Arial" w:hAnsi="Arial" w:cs="Arial"/>
          <w:i/>
          <w:iCs/>
          <w:sz w:val="20"/>
          <w:szCs w:val="20"/>
        </w:rPr>
        <w:t xml:space="preserve">Forward-looking statements contained in this news release are expressly qualified by this cautionary statement and reflect the </w:t>
      </w:r>
      <w:r w:rsidR="000957E1" w:rsidRPr="00DF6118">
        <w:rPr>
          <w:rFonts w:ascii="Arial" w:hAnsi="Arial" w:cs="Arial"/>
          <w:i/>
          <w:iCs/>
          <w:sz w:val="20"/>
          <w:szCs w:val="20"/>
        </w:rPr>
        <w:t>Company</w:t>
      </w:r>
      <w:r w:rsidRPr="00DF6118">
        <w:rPr>
          <w:rFonts w:ascii="Arial" w:hAnsi="Arial" w:cs="Arial"/>
          <w:i/>
          <w:iCs/>
          <w:sz w:val="20"/>
          <w:szCs w:val="20"/>
        </w:rPr>
        <w:t xml:space="preserve">’s expectations as of the date hereof and are subject to change thereafter. The </w:t>
      </w:r>
      <w:r w:rsidR="000957E1" w:rsidRPr="00DF6118">
        <w:rPr>
          <w:rFonts w:ascii="Arial" w:hAnsi="Arial" w:cs="Arial"/>
          <w:i/>
          <w:iCs/>
          <w:sz w:val="20"/>
          <w:szCs w:val="20"/>
        </w:rPr>
        <w:t>Company</w:t>
      </w:r>
      <w:r w:rsidRPr="00DF6118">
        <w:rPr>
          <w:rFonts w:ascii="Arial" w:hAnsi="Arial" w:cs="Arial"/>
          <w:i/>
          <w:iCs/>
          <w:sz w:val="20"/>
          <w:szCs w:val="20"/>
        </w:rPr>
        <w:t xml:space="preserve"> undertakes no obligation to update or revise any forward-looking statements, whether as a result of new information, estimates or opinions, future </w:t>
      </w:r>
      <w:proofErr w:type="gramStart"/>
      <w:r w:rsidRPr="00DF6118">
        <w:rPr>
          <w:rFonts w:ascii="Arial" w:hAnsi="Arial" w:cs="Arial"/>
          <w:i/>
          <w:iCs/>
          <w:sz w:val="20"/>
          <w:szCs w:val="20"/>
        </w:rPr>
        <w:t>events</w:t>
      </w:r>
      <w:proofErr w:type="gramEnd"/>
      <w:r w:rsidRPr="00DF6118">
        <w:rPr>
          <w:rFonts w:ascii="Arial" w:hAnsi="Arial" w:cs="Arial"/>
          <w:i/>
          <w:iCs/>
          <w:sz w:val="20"/>
          <w:szCs w:val="20"/>
        </w:rPr>
        <w:t xml:space="preserve"> or results or otherwise or to explain any material difference between subsequent actual events and such forward-looking information, except as required by applicable law.</w:t>
      </w:r>
    </w:p>
    <w:p w14:paraId="1D77BAF9" w14:textId="4EF6382C" w:rsidR="005B071A" w:rsidRPr="00DF6118" w:rsidRDefault="00597DD3" w:rsidP="00597DD3">
      <w:pPr>
        <w:jc w:val="both"/>
        <w:rPr>
          <w:rFonts w:ascii="Arial" w:eastAsia="Arial" w:hAnsi="Arial" w:cs="Arial"/>
          <w:i/>
          <w:iCs/>
          <w:sz w:val="20"/>
          <w:szCs w:val="20"/>
        </w:rPr>
      </w:pPr>
      <w:r w:rsidRPr="00DF6118">
        <w:rPr>
          <w:rFonts w:ascii="Arial" w:hAnsi="Arial" w:cs="Arial"/>
          <w:i/>
          <w:iCs/>
          <w:sz w:val="20"/>
          <w:szCs w:val="20"/>
        </w:rPr>
        <w:t>This press release shall not constitute an offer to sell or the solicitation of an offer to buy nor shall there be any sale of the securities in any state in which such offer, solicitation or sale would be unlawful. The securities being offered have not been, nor will they be, registered under the United States Securities Act of 1933, as amended, and may not be offered or sold in the United States absent registration or an applicable exemption from the registration requirements of the United States Securities Act of 1933, as amended, and applicable state securities laws.</w:t>
      </w:r>
    </w:p>
    <w:sectPr w:rsidR="005B071A" w:rsidRPr="00DF6118">
      <w:pgSz w:w="12240" w:h="15840"/>
      <w:pgMar w:top="1440" w:right="1440" w:bottom="1440" w:left="1440" w:header="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68D"/>
    <w:multiLevelType w:val="hybridMultilevel"/>
    <w:tmpl w:val="115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279C"/>
    <w:multiLevelType w:val="hybridMultilevel"/>
    <w:tmpl w:val="8C786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1A"/>
    <w:rsid w:val="000624AD"/>
    <w:rsid w:val="00065689"/>
    <w:rsid w:val="000668EF"/>
    <w:rsid w:val="000957E1"/>
    <w:rsid w:val="00097E41"/>
    <w:rsid w:val="000A3C34"/>
    <w:rsid w:val="000A70A0"/>
    <w:rsid w:val="002016D1"/>
    <w:rsid w:val="002E31CF"/>
    <w:rsid w:val="002F147E"/>
    <w:rsid w:val="0031302A"/>
    <w:rsid w:val="00314071"/>
    <w:rsid w:val="00336FAC"/>
    <w:rsid w:val="003521C3"/>
    <w:rsid w:val="003871B3"/>
    <w:rsid w:val="003B3A09"/>
    <w:rsid w:val="003B3F6D"/>
    <w:rsid w:val="003B42B9"/>
    <w:rsid w:val="003D31E8"/>
    <w:rsid w:val="003D742A"/>
    <w:rsid w:val="00415C1E"/>
    <w:rsid w:val="0043304F"/>
    <w:rsid w:val="0043676E"/>
    <w:rsid w:val="0047119C"/>
    <w:rsid w:val="00490B50"/>
    <w:rsid w:val="004A2467"/>
    <w:rsid w:val="004C65A0"/>
    <w:rsid w:val="00517C21"/>
    <w:rsid w:val="00597DD3"/>
    <w:rsid w:val="005A0DD0"/>
    <w:rsid w:val="005A2FA8"/>
    <w:rsid w:val="005B071A"/>
    <w:rsid w:val="005B5075"/>
    <w:rsid w:val="005D0B4F"/>
    <w:rsid w:val="0074081B"/>
    <w:rsid w:val="007641E2"/>
    <w:rsid w:val="007F4941"/>
    <w:rsid w:val="00802E6E"/>
    <w:rsid w:val="00853987"/>
    <w:rsid w:val="008B7D6E"/>
    <w:rsid w:val="008D76D9"/>
    <w:rsid w:val="00924D40"/>
    <w:rsid w:val="009670E6"/>
    <w:rsid w:val="009C7DEE"/>
    <w:rsid w:val="009D6EEF"/>
    <w:rsid w:val="009E61C1"/>
    <w:rsid w:val="00A230B6"/>
    <w:rsid w:val="00A60119"/>
    <w:rsid w:val="00AA6C13"/>
    <w:rsid w:val="00AD44BC"/>
    <w:rsid w:val="00AF5F34"/>
    <w:rsid w:val="00B5678A"/>
    <w:rsid w:val="00BC4728"/>
    <w:rsid w:val="00BE03A6"/>
    <w:rsid w:val="00BF7195"/>
    <w:rsid w:val="00C163ED"/>
    <w:rsid w:val="00C50AC2"/>
    <w:rsid w:val="00C72190"/>
    <w:rsid w:val="00CA58EC"/>
    <w:rsid w:val="00D10D9A"/>
    <w:rsid w:val="00D31DAB"/>
    <w:rsid w:val="00D62CAE"/>
    <w:rsid w:val="00D656D8"/>
    <w:rsid w:val="00D94F98"/>
    <w:rsid w:val="00DF6118"/>
    <w:rsid w:val="00E42238"/>
    <w:rsid w:val="00E51418"/>
    <w:rsid w:val="00E60A3F"/>
    <w:rsid w:val="00E61C85"/>
    <w:rsid w:val="00EC19DD"/>
    <w:rsid w:val="00EE2EA6"/>
    <w:rsid w:val="00F5002B"/>
    <w:rsid w:val="00F50B06"/>
    <w:rsid w:val="00F66D29"/>
    <w:rsid w:val="00F954E9"/>
    <w:rsid w:val="00F963D5"/>
    <w:rsid w:val="00FC1077"/>
    <w:rsid w:val="00FF35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C426"/>
  <w15:docId w15:val="{4D962952-38F6-48C5-8399-98980C74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46"/>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paragraph" w:styleId="NormalWeb">
    <w:name w:val="Normal (Web)"/>
    <w:basedOn w:val="Normal"/>
    <w:uiPriority w:val="99"/>
    <w:unhideWhenUsed/>
    <w:rsid w:val="005034D1"/>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semiHidden/>
    <w:unhideWhenUsed/>
    <w:qFormat/>
    <w:rsid w:val="00D10D9A"/>
    <w:pPr>
      <w:widowControl w:val="0"/>
      <w:autoSpaceDE w:val="0"/>
      <w:autoSpaceDN w:val="0"/>
      <w:spacing w:after="0" w:line="240" w:lineRule="auto"/>
    </w:pPr>
    <w:rPr>
      <w:rFonts w:ascii="Arial" w:eastAsia="Arial" w:hAnsi="Arial" w:cs="Arial"/>
      <w:i/>
      <w:iCs/>
      <w:lang w:val="en-CA" w:eastAsia="en-US"/>
    </w:rPr>
  </w:style>
  <w:style w:type="character" w:customStyle="1" w:styleId="BodyTextChar">
    <w:name w:val="Body Text Char"/>
    <w:basedOn w:val="DefaultParagraphFont"/>
    <w:link w:val="BodyText"/>
    <w:uiPriority w:val="1"/>
    <w:semiHidden/>
    <w:rsid w:val="00D10D9A"/>
    <w:rPr>
      <w:rFonts w:ascii="Arial" w:eastAsia="Arial" w:hAnsi="Arial" w:cs="Arial"/>
      <w:i/>
      <w:iCs/>
      <w:lang w:val="en-CA" w:eastAsia="en-US"/>
    </w:rPr>
  </w:style>
  <w:style w:type="character" w:styleId="Strong">
    <w:name w:val="Strong"/>
    <w:basedOn w:val="DefaultParagraphFont"/>
    <w:uiPriority w:val="22"/>
    <w:qFormat/>
    <w:rsid w:val="003B3F6D"/>
    <w:rPr>
      <w:b/>
      <w:bCs/>
    </w:rPr>
  </w:style>
  <w:style w:type="character" w:customStyle="1" w:styleId="apple-converted-space">
    <w:name w:val="apple-converted-space"/>
    <w:basedOn w:val="DefaultParagraphFont"/>
    <w:rsid w:val="003B3F6D"/>
  </w:style>
  <w:style w:type="paragraph" w:styleId="Revision">
    <w:name w:val="Revision"/>
    <w:hidden/>
    <w:uiPriority w:val="99"/>
    <w:semiHidden/>
    <w:rsid w:val="009C7DEE"/>
    <w:pPr>
      <w:spacing w:after="0" w:line="240" w:lineRule="auto"/>
    </w:pPr>
  </w:style>
  <w:style w:type="paragraph" w:styleId="ListParagraph">
    <w:name w:val="List Paragraph"/>
    <w:basedOn w:val="Normal"/>
    <w:uiPriority w:val="34"/>
    <w:qFormat/>
    <w:rsid w:val="000A70A0"/>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025">
      <w:bodyDiv w:val="1"/>
      <w:marLeft w:val="0"/>
      <w:marRight w:val="0"/>
      <w:marTop w:val="0"/>
      <w:marBottom w:val="0"/>
      <w:divBdr>
        <w:top w:val="none" w:sz="0" w:space="0" w:color="auto"/>
        <w:left w:val="none" w:sz="0" w:space="0" w:color="auto"/>
        <w:bottom w:val="none" w:sz="0" w:space="0" w:color="auto"/>
        <w:right w:val="none" w:sz="0" w:space="0" w:color="auto"/>
      </w:divBdr>
    </w:div>
    <w:div w:id="223027286">
      <w:bodyDiv w:val="1"/>
      <w:marLeft w:val="0"/>
      <w:marRight w:val="0"/>
      <w:marTop w:val="0"/>
      <w:marBottom w:val="0"/>
      <w:divBdr>
        <w:top w:val="none" w:sz="0" w:space="0" w:color="auto"/>
        <w:left w:val="none" w:sz="0" w:space="0" w:color="auto"/>
        <w:bottom w:val="none" w:sz="0" w:space="0" w:color="auto"/>
        <w:right w:val="none" w:sz="0" w:space="0" w:color="auto"/>
      </w:divBdr>
      <w:divsChild>
        <w:div w:id="530261378">
          <w:marLeft w:val="0"/>
          <w:marRight w:val="0"/>
          <w:marTop w:val="0"/>
          <w:marBottom w:val="0"/>
          <w:divBdr>
            <w:top w:val="none" w:sz="0" w:space="0" w:color="auto"/>
            <w:left w:val="none" w:sz="0" w:space="0" w:color="auto"/>
            <w:bottom w:val="none" w:sz="0" w:space="0" w:color="auto"/>
            <w:right w:val="none" w:sz="0" w:space="0" w:color="auto"/>
          </w:divBdr>
          <w:divsChild>
            <w:div w:id="827867752">
              <w:marLeft w:val="0"/>
              <w:marRight w:val="0"/>
              <w:marTop w:val="0"/>
              <w:marBottom w:val="0"/>
              <w:divBdr>
                <w:top w:val="none" w:sz="0" w:space="0" w:color="auto"/>
                <w:left w:val="none" w:sz="0" w:space="0" w:color="auto"/>
                <w:bottom w:val="none" w:sz="0" w:space="0" w:color="auto"/>
                <w:right w:val="none" w:sz="0" w:space="0" w:color="auto"/>
              </w:divBdr>
              <w:divsChild>
                <w:div w:id="6038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0456">
      <w:bodyDiv w:val="1"/>
      <w:marLeft w:val="0"/>
      <w:marRight w:val="0"/>
      <w:marTop w:val="0"/>
      <w:marBottom w:val="0"/>
      <w:divBdr>
        <w:top w:val="none" w:sz="0" w:space="0" w:color="auto"/>
        <w:left w:val="none" w:sz="0" w:space="0" w:color="auto"/>
        <w:bottom w:val="none" w:sz="0" w:space="0" w:color="auto"/>
        <w:right w:val="none" w:sz="0" w:space="0" w:color="auto"/>
      </w:divBdr>
      <w:divsChild>
        <w:div w:id="485167543">
          <w:marLeft w:val="0"/>
          <w:marRight w:val="0"/>
          <w:marTop w:val="0"/>
          <w:marBottom w:val="0"/>
          <w:divBdr>
            <w:top w:val="none" w:sz="0" w:space="0" w:color="auto"/>
            <w:left w:val="none" w:sz="0" w:space="0" w:color="auto"/>
            <w:bottom w:val="none" w:sz="0" w:space="0" w:color="auto"/>
            <w:right w:val="none" w:sz="0" w:space="0" w:color="auto"/>
          </w:divBdr>
        </w:div>
      </w:divsChild>
    </w:div>
    <w:div w:id="1158032985">
      <w:bodyDiv w:val="1"/>
      <w:marLeft w:val="0"/>
      <w:marRight w:val="0"/>
      <w:marTop w:val="0"/>
      <w:marBottom w:val="0"/>
      <w:divBdr>
        <w:top w:val="none" w:sz="0" w:space="0" w:color="auto"/>
        <w:left w:val="none" w:sz="0" w:space="0" w:color="auto"/>
        <w:bottom w:val="none" w:sz="0" w:space="0" w:color="auto"/>
        <w:right w:val="none" w:sz="0" w:space="0" w:color="auto"/>
      </w:divBdr>
    </w:div>
    <w:div w:id="1272282188">
      <w:bodyDiv w:val="1"/>
      <w:marLeft w:val="0"/>
      <w:marRight w:val="0"/>
      <w:marTop w:val="0"/>
      <w:marBottom w:val="0"/>
      <w:divBdr>
        <w:top w:val="none" w:sz="0" w:space="0" w:color="auto"/>
        <w:left w:val="none" w:sz="0" w:space="0" w:color="auto"/>
        <w:bottom w:val="none" w:sz="0" w:space="0" w:color="auto"/>
        <w:right w:val="none" w:sz="0" w:space="0" w:color="auto"/>
      </w:divBdr>
      <w:divsChild>
        <w:div w:id="1993101546">
          <w:marLeft w:val="0"/>
          <w:marRight w:val="0"/>
          <w:marTop w:val="0"/>
          <w:marBottom w:val="0"/>
          <w:divBdr>
            <w:top w:val="none" w:sz="0" w:space="0" w:color="auto"/>
            <w:left w:val="none" w:sz="0" w:space="0" w:color="auto"/>
            <w:bottom w:val="none" w:sz="0" w:space="0" w:color="auto"/>
            <w:right w:val="none" w:sz="0" w:space="0" w:color="auto"/>
          </w:divBdr>
          <w:divsChild>
            <w:div w:id="1858739115">
              <w:marLeft w:val="0"/>
              <w:marRight w:val="0"/>
              <w:marTop w:val="0"/>
              <w:marBottom w:val="0"/>
              <w:divBdr>
                <w:top w:val="none" w:sz="0" w:space="0" w:color="auto"/>
                <w:left w:val="none" w:sz="0" w:space="0" w:color="auto"/>
                <w:bottom w:val="none" w:sz="0" w:space="0" w:color="auto"/>
                <w:right w:val="none" w:sz="0" w:space="0" w:color="auto"/>
              </w:divBdr>
              <w:divsChild>
                <w:div w:id="19553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8971">
      <w:bodyDiv w:val="1"/>
      <w:marLeft w:val="0"/>
      <w:marRight w:val="0"/>
      <w:marTop w:val="0"/>
      <w:marBottom w:val="0"/>
      <w:divBdr>
        <w:top w:val="none" w:sz="0" w:space="0" w:color="auto"/>
        <w:left w:val="none" w:sz="0" w:space="0" w:color="auto"/>
        <w:bottom w:val="none" w:sz="0" w:space="0" w:color="auto"/>
        <w:right w:val="none" w:sz="0" w:space="0" w:color="auto"/>
      </w:divBdr>
    </w:div>
    <w:div w:id="1644194032">
      <w:bodyDiv w:val="1"/>
      <w:marLeft w:val="0"/>
      <w:marRight w:val="0"/>
      <w:marTop w:val="0"/>
      <w:marBottom w:val="0"/>
      <w:divBdr>
        <w:top w:val="none" w:sz="0" w:space="0" w:color="auto"/>
        <w:left w:val="none" w:sz="0" w:space="0" w:color="auto"/>
        <w:bottom w:val="none" w:sz="0" w:space="0" w:color="auto"/>
        <w:right w:val="none" w:sz="0" w:space="0" w:color="auto"/>
      </w:divBdr>
      <w:divsChild>
        <w:div w:id="1743408333">
          <w:marLeft w:val="0"/>
          <w:marRight w:val="0"/>
          <w:marTop w:val="0"/>
          <w:marBottom w:val="0"/>
          <w:divBdr>
            <w:top w:val="none" w:sz="0" w:space="0" w:color="auto"/>
            <w:left w:val="none" w:sz="0" w:space="0" w:color="auto"/>
            <w:bottom w:val="none" w:sz="0" w:space="0" w:color="auto"/>
            <w:right w:val="none" w:sz="0" w:space="0" w:color="auto"/>
          </w:divBdr>
          <w:divsChild>
            <w:div w:id="1057703036">
              <w:marLeft w:val="0"/>
              <w:marRight w:val="0"/>
              <w:marTop w:val="0"/>
              <w:marBottom w:val="0"/>
              <w:divBdr>
                <w:top w:val="none" w:sz="0" w:space="0" w:color="auto"/>
                <w:left w:val="none" w:sz="0" w:space="0" w:color="auto"/>
                <w:bottom w:val="none" w:sz="0" w:space="0" w:color="auto"/>
                <w:right w:val="none" w:sz="0" w:space="0" w:color="auto"/>
              </w:divBdr>
              <w:divsChild>
                <w:div w:id="12254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0498">
      <w:bodyDiv w:val="1"/>
      <w:marLeft w:val="0"/>
      <w:marRight w:val="0"/>
      <w:marTop w:val="0"/>
      <w:marBottom w:val="0"/>
      <w:divBdr>
        <w:top w:val="none" w:sz="0" w:space="0" w:color="auto"/>
        <w:left w:val="none" w:sz="0" w:space="0" w:color="auto"/>
        <w:bottom w:val="none" w:sz="0" w:space="0" w:color="auto"/>
        <w:right w:val="none" w:sz="0" w:space="0" w:color="auto"/>
      </w:divBdr>
      <w:divsChild>
        <w:div w:id="1685742338">
          <w:marLeft w:val="0"/>
          <w:marRight w:val="0"/>
          <w:marTop w:val="0"/>
          <w:marBottom w:val="0"/>
          <w:divBdr>
            <w:top w:val="none" w:sz="0" w:space="0" w:color="auto"/>
            <w:left w:val="none" w:sz="0" w:space="0" w:color="auto"/>
            <w:bottom w:val="none" w:sz="0" w:space="0" w:color="auto"/>
            <w:right w:val="none" w:sz="0" w:space="0" w:color="auto"/>
          </w:divBdr>
          <w:divsChild>
            <w:div w:id="1299723484">
              <w:marLeft w:val="0"/>
              <w:marRight w:val="0"/>
              <w:marTop w:val="0"/>
              <w:marBottom w:val="0"/>
              <w:divBdr>
                <w:top w:val="none" w:sz="0" w:space="0" w:color="auto"/>
                <w:left w:val="none" w:sz="0" w:space="0" w:color="auto"/>
                <w:bottom w:val="none" w:sz="0" w:space="0" w:color="auto"/>
                <w:right w:val="none" w:sz="0" w:space="0" w:color="auto"/>
              </w:divBdr>
              <w:divsChild>
                <w:div w:id="9123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8441">
      <w:bodyDiv w:val="1"/>
      <w:marLeft w:val="0"/>
      <w:marRight w:val="0"/>
      <w:marTop w:val="0"/>
      <w:marBottom w:val="0"/>
      <w:divBdr>
        <w:top w:val="none" w:sz="0" w:space="0" w:color="auto"/>
        <w:left w:val="none" w:sz="0" w:space="0" w:color="auto"/>
        <w:bottom w:val="none" w:sz="0" w:space="0" w:color="auto"/>
        <w:right w:val="none" w:sz="0" w:space="0" w:color="auto"/>
      </w:divBdr>
      <w:divsChild>
        <w:div w:id="1162282738">
          <w:marLeft w:val="0"/>
          <w:marRight w:val="0"/>
          <w:marTop w:val="0"/>
          <w:marBottom w:val="0"/>
          <w:divBdr>
            <w:top w:val="none" w:sz="0" w:space="0" w:color="auto"/>
            <w:left w:val="none" w:sz="0" w:space="0" w:color="auto"/>
            <w:bottom w:val="none" w:sz="0" w:space="0" w:color="auto"/>
            <w:right w:val="none" w:sz="0" w:space="0" w:color="auto"/>
          </w:divBdr>
          <w:divsChild>
            <w:div w:id="2006782992">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yurcann.com" TargetMode="External"/><Relationship Id="rId3" Type="http://schemas.openxmlformats.org/officeDocument/2006/relationships/styles" Target="styles.xml"/><Relationship Id="rId7" Type="http://schemas.openxmlformats.org/officeDocument/2006/relationships/hyperlink" Target="mailto:info@ayurcan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GDvwwTYncllI5iEjME0fii6RQ==">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3712</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Igal Sudman</cp:lastModifiedBy>
  <cp:revision>12</cp:revision>
  <dcterms:created xsi:type="dcterms:W3CDTF">2022-02-15T23:04:00Z</dcterms:created>
  <dcterms:modified xsi:type="dcterms:W3CDTF">2022-02-18T20:50:00Z</dcterms:modified>
</cp:coreProperties>
</file>