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Default="00314071">
      <w:pPr>
        <w:jc w:val="center"/>
        <w:rPr>
          <w:rFonts w:ascii="Arial" w:eastAsia="Arial" w:hAnsi="Arial" w:cs="Arial"/>
          <w:b/>
        </w:rPr>
      </w:pPr>
      <w:r>
        <w:rPr>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3752" t="20793" r="21758" b="19038"/>
                    <a:stretch>
                      <a:fillRect/>
                    </a:stretch>
                  </pic:blipFill>
                  <pic:spPr>
                    <a:xfrm>
                      <a:off x="0" y="0"/>
                      <a:ext cx="1771407" cy="1383000"/>
                    </a:xfrm>
                    <a:prstGeom prst="rect">
                      <a:avLst/>
                    </a:prstGeom>
                    <a:ln/>
                  </pic:spPr>
                </pic:pic>
              </a:graphicData>
            </a:graphic>
          </wp:inline>
        </w:drawing>
      </w:r>
    </w:p>
    <w:p w14:paraId="6169C612" w14:textId="09084A41" w:rsidR="002E31CF" w:rsidRDefault="00314071" w:rsidP="00065689">
      <w:pPr>
        <w:pBdr>
          <w:top w:val="nil"/>
          <w:left w:val="nil"/>
          <w:bottom w:val="nil"/>
          <w:right w:val="nil"/>
          <w:between w:val="nil"/>
        </w:pBdr>
        <w:spacing w:after="0"/>
        <w:jc w:val="center"/>
        <w:rPr>
          <w:rFonts w:ascii="Arial" w:eastAsia="Arial" w:hAnsi="Arial" w:cs="Arial"/>
          <w:b/>
          <w:sz w:val="28"/>
          <w:szCs w:val="28"/>
        </w:rPr>
      </w:pPr>
      <w:r>
        <w:rPr>
          <w:rFonts w:ascii="Arial" w:eastAsia="Arial" w:hAnsi="Arial" w:cs="Arial"/>
          <w:b/>
          <w:sz w:val="28"/>
          <w:szCs w:val="28"/>
        </w:rPr>
        <w:t xml:space="preserve">Ayurcann </w:t>
      </w:r>
      <w:r w:rsidR="00336FAC">
        <w:rPr>
          <w:rFonts w:ascii="Arial" w:eastAsia="Arial" w:hAnsi="Arial" w:cs="Arial"/>
          <w:b/>
          <w:sz w:val="28"/>
          <w:szCs w:val="28"/>
        </w:rPr>
        <w:t xml:space="preserve">Holdings Corp. </w:t>
      </w:r>
      <w:r w:rsidR="00065689">
        <w:rPr>
          <w:rFonts w:ascii="Arial" w:eastAsia="Arial" w:hAnsi="Arial" w:cs="Arial"/>
          <w:b/>
          <w:sz w:val="28"/>
          <w:szCs w:val="28"/>
        </w:rPr>
        <w:t xml:space="preserve">entering </w:t>
      </w:r>
      <w:r w:rsidR="00C163ED">
        <w:rPr>
          <w:rFonts w:ascii="Arial" w:eastAsia="Arial" w:hAnsi="Arial" w:cs="Arial"/>
          <w:b/>
          <w:sz w:val="28"/>
          <w:szCs w:val="28"/>
        </w:rPr>
        <w:t>Ontario</w:t>
      </w:r>
    </w:p>
    <w:p w14:paraId="11603ED6" w14:textId="4899FE92" w:rsidR="005B071A" w:rsidRDefault="00065689" w:rsidP="00065689">
      <w:pPr>
        <w:pBdr>
          <w:top w:val="nil"/>
          <w:left w:val="nil"/>
          <w:bottom w:val="nil"/>
          <w:right w:val="nil"/>
          <w:between w:val="nil"/>
        </w:pBdr>
        <w:spacing w:after="0"/>
        <w:jc w:val="center"/>
        <w:rPr>
          <w:rFonts w:ascii="Arial" w:eastAsia="Arial" w:hAnsi="Arial" w:cs="Arial"/>
          <w:b/>
          <w:i/>
        </w:rPr>
      </w:pPr>
      <w:r>
        <w:rPr>
          <w:rFonts w:ascii="Arial" w:eastAsia="Arial" w:hAnsi="Arial" w:cs="Arial"/>
          <w:b/>
          <w:sz w:val="28"/>
          <w:szCs w:val="28"/>
        </w:rPr>
        <w:t>with the</w:t>
      </w:r>
      <w:r w:rsidR="002E31CF">
        <w:rPr>
          <w:rFonts w:ascii="Arial" w:eastAsia="Arial" w:hAnsi="Arial" w:cs="Arial"/>
          <w:b/>
          <w:sz w:val="28"/>
          <w:szCs w:val="28"/>
        </w:rPr>
        <w:t xml:space="preserve"> </w:t>
      </w:r>
      <w:r w:rsidR="00C163ED">
        <w:rPr>
          <w:rFonts w:ascii="Arial" w:eastAsia="Arial" w:hAnsi="Arial" w:cs="Arial"/>
          <w:b/>
          <w:sz w:val="28"/>
          <w:szCs w:val="28"/>
        </w:rPr>
        <w:t>bestselling</w:t>
      </w:r>
      <w:r w:rsidR="00336FAC">
        <w:rPr>
          <w:rFonts w:ascii="Arial" w:eastAsia="Arial" w:hAnsi="Arial" w:cs="Arial"/>
          <w:b/>
          <w:sz w:val="28"/>
          <w:szCs w:val="28"/>
        </w:rPr>
        <w:t xml:space="preserve"> </w:t>
      </w:r>
      <w:r w:rsidR="002F147E">
        <w:rPr>
          <w:rFonts w:ascii="Arial" w:eastAsia="Arial" w:hAnsi="Arial" w:cs="Arial"/>
          <w:b/>
          <w:sz w:val="28"/>
          <w:szCs w:val="28"/>
        </w:rPr>
        <w:t>“</w:t>
      </w:r>
      <w:r w:rsidR="00C163ED">
        <w:rPr>
          <w:rFonts w:ascii="Arial" w:eastAsia="Arial" w:hAnsi="Arial" w:cs="Arial"/>
          <w:b/>
          <w:sz w:val="28"/>
          <w:szCs w:val="28"/>
        </w:rPr>
        <w:t>FUEGO</w:t>
      </w:r>
      <w:r w:rsidR="002F147E">
        <w:rPr>
          <w:rFonts w:ascii="Arial" w:eastAsia="Arial" w:hAnsi="Arial" w:cs="Arial"/>
          <w:b/>
          <w:sz w:val="28"/>
          <w:szCs w:val="28"/>
        </w:rPr>
        <w:t>”</w:t>
      </w:r>
      <w:r w:rsidR="00C163ED">
        <w:rPr>
          <w:rFonts w:ascii="Arial" w:eastAsia="Arial" w:hAnsi="Arial" w:cs="Arial"/>
          <w:b/>
          <w:sz w:val="28"/>
          <w:szCs w:val="28"/>
        </w:rPr>
        <w:t xml:space="preserve"> Vapes</w:t>
      </w:r>
    </w:p>
    <w:p w14:paraId="14469102" w14:textId="77777777" w:rsidR="005B071A" w:rsidRDefault="005B071A">
      <w:pPr>
        <w:pBdr>
          <w:top w:val="nil"/>
          <w:left w:val="nil"/>
          <w:bottom w:val="nil"/>
          <w:right w:val="nil"/>
          <w:between w:val="nil"/>
        </w:pBdr>
        <w:spacing w:after="0" w:line="240" w:lineRule="auto"/>
        <w:rPr>
          <w:rFonts w:ascii="Arial" w:eastAsia="Arial" w:hAnsi="Arial" w:cs="Arial"/>
          <w:color w:val="000000"/>
        </w:rPr>
      </w:pPr>
    </w:p>
    <w:p w14:paraId="7235C673" w14:textId="1C8F915A" w:rsidR="005B071A" w:rsidRDefault="00C163ED">
      <w:pPr>
        <w:pBdr>
          <w:top w:val="nil"/>
          <w:left w:val="nil"/>
          <w:bottom w:val="nil"/>
          <w:right w:val="nil"/>
          <w:between w:val="nil"/>
        </w:pBdr>
        <w:shd w:val="clear" w:color="auto" w:fill="FFFFFF"/>
        <w:spacing w:after="0" w:line="240" w:lineRule="auto"/>
        <w:rPr>
          <w:rFonts w:ascii="Arial" w:eastAsia="Arial" w:hAnsi="Arial" w:cs="Arial"/>
          <w:color w:val="222222"/>
        </w:rPr>
      </w:pPr>
      <w:r w:rsidRPr="00964703">
        <w:rPr>
          <w:rFonts w:ascii="Arial" w:hAnsi="Arial" w:cs="Arial"/>
          <w:b/>
          <w:bCs/>
          <w:color w:val="000000" w:themeColor="text1"/>
          <w:sz w:val="20"/>
          <w:szCs w:val="20"/>
        </w:rPr>
        <w:t xml:space="preserve">Toronto, Ontario, </w:t>
      </w:r>
      <w:r>
        <w:rPr>
          <w:rFonts w:ascii="Arial" w:hAnsi="Arial" w:cs="Arial"/>
          <w:b/>
          <w:bCs/>
          <w:color w:val="000000" w:themeColor="text1"/>
          <w:sz w:val="20"/>
          <w:szCs w:val="20"/>
        </w:rPr>
        <w:t>January</w:t>
      </w:r>
      <w:r w:rsidRPr="00964703">
        <w:rPr>
          <w:rFonts w:ascii="Arial" w:hAnsi="Arial" w:cs="Arial"/>
          <w:b/>
          <w:bCs/>
          <w:color w:val="000000" w:themeColor="text1"/>
          <w:sz w:val="20"/>
          <w:szCs w:val="20"/>
        </w:rPr>
        <w:t xml:space="preserve"> </w:t>
      </w:r>
      <w:r>
        <w:rPr>
          <w:rFonts w:ascii="Arial" w:hAnsi="Arial" w:cs="Arial"/>
          <w:b/>
          <w:bCs/>
          <w:color w:val="000000" w:themeColor="text1"/>
          <w:sz w:val="20"/>
          <w:szCs w:val="20"/>
        </w:rPr>
        <w:t>0</w:t>
      </w:r>
      <w:r w:rsidR="00F954E9">
        <w:rPr>
          <w:rFonts w:ascii="Arial" w:hAnsi="Arial" w:cs="Arial"/>
          <w:b/>
          <w:bCs/>
          <w:color w:val="000000" w:themeColor="text1"/>
          <w:sz w:val="20"/>
          <w:szCs w:val="20"/>
        </w:rPr>
        <w:t>5</w:t>
      </w:r>
      <w:r w:rsidRPr="00964703">
        <w:rPr>
          <w:rFonts w:ascii="Arial" w:hAnsi="Arial" w:cs="Arial"/>
          <w:b/>
          <w:bCs/>
          <w:color w:val="000000" w:themeColor="text1"/>
          <w:sz w:val="20"/>
          <w:szCs w:val="20"/>
        </w:rPr>
        <w:t>, 202</w:t>
      </w:r>
      <w:r>
        <w:rPr>
          <w:rFonts w:ascii="Arial" w:hAnsi="Arial" w:cs="Arial"/>
          <w:b/>
          <w:bCs/>
          <w:color w:val="000000" w:themeColor="text1"/>
          <w:sz w:val="20"/>
          <w:szCs w:val="20"/>
        </w:rPr>
        <w:t>2</w:t>
      </w:r>
      <w:r w:rsidRPr="00964703">
        <w:rPr>
          <w:rFonts w:ascii="Arial" w:hAnsi="Arial" w:cs="Arial"/>
          <w:color w:val="000000" w:themeColor="text1"/>
          <w:sz w:val="20"/>
          <w:szCs w:val="20"/>
        </w:rPr>
        <w:t xml:space="preserve"> - </w:t>
      </w:r>
      <w:r w:rsidRPr="00964703">
        <w:rPr>
          <w:rFonts w:ascii="Arial" w:hAnsi="Arial" w:cs="Arial"/>
          <w:b/>
          <w:bCs/>
          <w:color w:val="000000" w:themeColor="text1"/>
          <w:sz w:val="20"/>
          <w:szCs w:val="20"/>
          <w:lang w:val="en-CA"/>
        </w:rPr>
        <w:t xml:space="preserve">Ayurcann Holdings Corp. </w:t>
      </w:r>
      <w:r w:rsidRPr="00964703">
        <w:rPr>
          <w:rFonts w:ascii="Arial" w:hAnsi="Arial" w:cs="Arial"/>
          <w:color w:val="000000" w:themeColor="text1"/>
          <w:sz w:val="20"/>
          <w:szCs w:val="20"/>
          <w:lang w:val="en-CA"/>
        </w:rPr>
        <w:t>(</w:t>
      </w:r>
      <w:r w:rsidRPr="00964703">
        <w:rPr>
          <w:rFonts w:ascii="Arial" w:hAnsi="Arial" w:cs="Arial"/>
          <w:b/>
          <w:bCs/>
          <w:color w:val="000000" w:themeColor="text1"/>
          <w:sz w:val="20"/>
          <w:szCs w:val="20"/>
          <w:lang w:val="en-CA"/>
        </w:rPr>
        <w:t>CSE: AYUR</w:t>
      </w:r>
      <w:r w:rsidRPr="00964703">
        <w:rPr>
          <w:rFonts w:ascii="Arial" w:hAnsi="Arial" w:cs="Arial"/>
          <w:color w:val="000000" w:themeColor="text1"/>
          <w:sz w:val="20"/>
          <w:szCs w:val="20"/>
          <w:lang w:val="en-CA"/>
        </w:rPr>
        <w:t xml:space="preserve">, </w:t>
      </w:r>
      <w:r w:rsidRPr="00964703">
        <w:rPr>
          <w:rFonts w:ascii="Arial" w:hAnsi="Arial" w:cs="Arial"/>
          <w:b/>
          <w:bCs/>
          <w:color w:val="000000" w:themeColor="text1"/>
          <w:sz w:val="20"/>
          <w:szCs w:val="20"/>
          <w:lang w:val="en-CA"/>
        </w:rPr>
        <w:t>OTCQB: CDCLF</w:t>
      </w:r>
      <w:r w:rsidRPr="00964703">
        <w:rPr>
          <w:rFonts w:ascii="Arial" w:hAnsi="Arial" w:cs="Arial"/>
          <w:color w:val="000000" w:themeColor="text1"/>
          <w:sz w:val="20"/>
          <w:szCs w:val="20"/>
          <w:lang w:val="en-CA"/>
        </w:rPr>
        <w:t xml:space="preserve">, </w:t>
      </w:r>
      <w:r w:rsidRPr="00964703">
        <w:rPr>
          <w:rFonts w:ascii="Arial" w:hAnsi="Arial" w:cs="Arial"/>
          <w:b/>
          <w:bCs/>
          <w:color w:val="000000" w:themeColor="text1"/>
          <w:sz w:val="20"/>
          <w:szCs w:val="20"/>
          <w:lang w:val="en-CA"/>
        </w:rPr>
        <w:t>FSE: 3ZQ0</w:t>
      </w:r>
      <w:r w:rsidRPr="00964703">
        <w:rPr>
          <w:rFonts w:ascii="Arial" w:hAnsi="Arial" w:cs="Arial"/>
          <w:color w:val="000000" w:themeColor="text1"/>
          <w:sz w:val="20"/>
          <w:szCs w:val="20"/>
          <w:lang w:val="en-CA"/>
        </w:rPr>
        <w:t>) (the “</w:t>
      </w:r>
      <w:r w:rsidRPr="00964703">
        <w:rPr>
          <w:rFonts w:ascii="Arial" w:hAnsi="Arial" w:cs="Arial"/>
          <w:b/>
          <w:bCs/>
          <w:color w:val="000000" w:themeColor="text1"/>
          <w:sz w:val="20"/>
          <w:szCs w:val="20"/>
          <w:lang w:val="en-CA"/>
        </w:rPr>
        <w:t>Company</w:t>
      </w:r>
      <w:r w:rsidRPr="00964703">
        <w:rPr>
          <w:rFonts w:ascii="Arial" w:hAnsi="Arial" w:cs="Arial"/>
          <w:color w:val="000000" w:themeColor="text1"/>
          <w:sz w:val="20"/>
          <w:szCs w:val="20"/>
          <w:lang w:val="en-CA"/>
        </w:rPr>
        <w:t>”), a leading Canadian cannabis extraction company specializing in the processing and co-manufacturing of pharma grade cannabis and hemp to produce various derivative cannabis 2.0 products in the medical and recreational market</w:t>
      </w:r>
      <w:r>
        <w:rPr>
          <w:rFonts w:ascii="Arial" w:hAnsi="Arial" w:cs="Arial"/>
          <w:color w:val="000000" w:themeColor="text1"/>
          <w:sz w:val="20"/>
          <w:szCs w:val="20"/>
          <w:lang w:val="en-CA"/>
        </w:rPr>
        <w:t xml:space="preserve"> is pleased</w:t>
      </w:r>
      <w:r w:rsidR="00314071">
        <w:rPr>
          <w:rFonts w:ascii="Arial" w:eastAsia="Arial" w:hAnsi="Arial" w:cs="Arial"/>
          <w:color w:val="222222"/>
        </w:rPr>
        <w:t xml:space="preserve"> to announce </w:t>
      </w:r>
      <w:r w:rsidR="00336FAC">
        <w:rPr>
          <w:rFonts w:ascii="Arial" w:eastAsia="Arial" w:hAnsi="Arial" w:cs="Arial"/>
          <w:color w:val="222222"/>
        </w:rPr>
        <w:t xml:space="preserve">the launch of their </w:t>
      </w:r>
      <w:r w:rsidR="002F147E">
        <w:rPr>
          <w:rFonts w:ascii="Arial" w:eastAsia="Arial" w:hAnsi="Arial" w:cs="Arial"/>
          <w:color w:val="222222"/>
        </w:rPr>
        <w:t>high potency THC</w:t>
      </w:r>
      <w:r>
        <w:rPr>
          <w:rFonts w:ascii="Arial" w:eastAsia="Arial" w:hAnsi="Arial" w:cs="Arial"/>
          <w:color w:val="222222"/>
        </w:rPr>
        <w:t xml:space="preserve"> branded “Fuego” vapes. </w:t>
      </w:r>
      <w:r w:rsidR="00336FAC">
        <w:rPr>
          <w:rFonts w:ascii="Arial" w:eastAsia="Arial" w:hAnsi="Arial" w:cs="Arial"/>
          <w:color w:val="222222"/>
        </w:rPr>
        <w:t xml:space="preserve"> Ayurcann will </w:t>
      </w:r>
      <w:r w:rsidR="000624AD">
        <w:rPr>
          <w:rFonts w:ascii="Arial" w:eastAsia="Arial" w:hAnsi="Arial" w:cs="Arial"/>
          <w:color w:val="222222"/>
        </w:rPr>
        <w:t xml:space="preserve">launch </w:t>
      </w:r>
      <w:r w:rsidR="00336FAC">
        <w:rPr>
          <w:rFonts w:ascii="Arial" w:eastAsia="Arial" w:hAnsi="Arial" w:cs="Arial"/>
          <w:color w:val="222222"/>
        </w:rPr>
        <w:t xml:space="preserve">their line of </w:t>
      </w:r>
      <w:r w:rsidR="0074081B">
        <w:rPr>
          <w:rFonts w:ascii="Arial" w:eastAsia="Arial" w:hAnsi="Arial" w:cs="Arial"/>
          <w:color w:val="222222"/>
        </w:rPr>
        <w:t>Fuego</w:t>
      </w:r>
      <w:r w:rsidR="00336FAC">
        <w:rPr>
          <w:rFonts w:ascii="Arial" w:eastAsia="Arial" w:hAnsi="Arial" w:cs="Arial"/>
          <w:color w:val="222222"/>
        </w:rPr>
        <w:t xml:space="preserve"> products through the Ontario Cannabis Store (the “OCS”)</w:t>
      </w:r>
      <w:r w:rsidR="002F147E">
        <w:rPr>
          <w:rFonts w:ascii="Arial" w:eastAsia="Arial" w:hAnsi="Arial" w:cs="Arial"/>
          <w:color w:val="222222"/>
        </w:rPr>
        <w:t>.</w:t>
      </w:r>
      <w:r w:rsidR="00336FAC">
        <w:rPr>
          <w:rFonts w:ascii="Arial" w:eastAsia="Arial" w:hAnsi="Arial" w:cs="Arial"/>
          <w:color w:val="222222"/>
        </w:rPr>
        <w:t xml:space="preserve"> </w:t>
      </w:r>
      <w:r w:rsidR="002F147E">
        <w:rPr>
          <w:rFonts w:ascii="Arial" w:eastAsia="Arial" w:hAnsi="Arial" w:cs="Arial"/>
          <w:color w:val="222222"/>
        </w:rPr>
        <w:t>P</w:t>
      </w:r>
      <w:r w:rsidR="00336FAC">
        <w:rPr>
          <w:rFonts w:ascii="Arial" w:eastAsia="Arial" w:hAnsi="Arial" w:cs="Arial"/>
          <w:color w:val="222222"/>
        </w:rPr>
        <w:t xml:space="preserve">roducts will be made available through additional adult-use channels including </w:t>
      </w:r>
      <w:r w:rsidR="003B3A09">
        <w:rPr>
          <w:rFonts w:ascii="Arial" w:eastAsia="Arial" w:hAnsi="Arial" w:cs="Arial"/>
          <w:color w:val="222222"/>
        </w:rPr>
        <w:t>authorized</w:t>
      </w:r>
      <w:r w:rsidR="00336FAC">
        <w:rPr>
          <w:rFonts w:ascii="Arial" w:eastAsia="Arial" w:hAnsi="Arial" w:cs="Arial"/>
          <w:color w:val="222222"/>
        </w:rPr>
        <w:t xml:space="preserve"> retailers across Ontario</w:t>
      </w:r>
      <w:r w:rsidR="004A2467">
        <w:rPr>
          <w:rFonts w:ascii="Arial" w:eastAsia="Arial" w:hAnsi="Arial" w:cs="Arial"/>
          <w:color w:val="222222"/>
        </w:rPr>
        <w:t>.</w:t>
      </w:r>
    </w:p>
    <w:p w14:paraId="140B29FC" w14:textId="77777777" w:rsidR="005B071A" w:rsidRDefault="005B071A">
      <w:pPr>
        <w:pBdr>
          <w:top w:val="nil"/>
          <w:left w:val="nil"/>
          <w:bottom w:val="nil"/>
          <w:right w:val="nil"/>
          <w:between w:val="nil"/>
        </w:pBdr>
        <w:shd w:val="clear" w:color="auto" w:fill="FFFFFF"/>
        <w:spacing w:after="0" w:line="240" w:lineRule="auto"/>
        <w:rPr>
          <w:rFonts w:ascii="Arial" w:eastAsia="Arial" w:hAnsi="Arial" w:cs="Arial"/>
          <w:color w:val="222222"/>
        </w:rPr>
      </w:pPr>
    </w:p>
    <w:p w14:paraId="2BE83E3E" w14:textId="5C2F870F" w:rsidR="00336FAC"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 xml:space="preserve">Ayurcann </w:t>
      </w:r>
      <w:r w:rsidRPr="00336FAC">
        <w:rPr>
          <w:rFonts w:ascii="Arial" w:eastAsia="Arial" w:hAnsi="Arial" w:cs="Arial"/>
          <w:color w:val="222222"/>
        </w:rPr>
        <w:t>will be launching </w:t>
      </w:r>
      <w:r w:rsidR="00A230B6">
        <w:rPr>
          <w:rFonts w:ascii="Arial" w:eastAsia="Arial" w:hAnsi="Arial" w:cs="Arial"/>
          <w:color w:val="222222"/>
        </w:rPr>
        <w:t>its best seller</w:t>
      </w:r>
      <w:r w:rsidR="004C65A0">
        <w:rPr>
          <w:rFonts w:ascii="Arial" w:eastAsia="Arial" w:hAnsi="Arial" w:cs="Arial"/>
          <w:color w:val="222222"/>
        </w:rPr>
        <w:t xml:space="preserve"> -</w:t>
      </w:r>
      <w:r w:rsidR="00A230B6">
        <w:rPr>
          <w:rFonts w:ascii="Arial" w:eastAsia="Arial" w:hAnsi="Arial" w:cs="Arial"/>
          <w:color w:val="222222"/>
        </w:rPr>
        <w:t xml:space="preserve"> Fuego</w:t>
      </w:r>
      <w:r>
        <w:rPr>
          <w:rFonts w:ascii="Arial" w:eastAsia="Arial" w:hAnsi="Arial" w:cs="Arial"/>
          <w:color w:val="222222"/>
        </w:rPr>
        <w:t>’</w:t>
      </w:r>
      <w:r w:rsidRPr="00336FAC">
        <w:rPr>
          <w:rFonts w:ascii="Arial" w:eastAsia="Arial" w:hAnsi="Arial" w:cs="Arial"/>
          <w:color w:val="222222"/>
        </w:rPr>
        <w:t>s </w:t>
      </w:r>
      <w:r w:rsidR="00A230B6">
        <w:rPr>
          <w:rFonts w:ascii="Arial" w:eastAsia="Arial" w:hAnsi="Arial" w:cs="Arial"/>
          <w:color w:val="222222"/>
        </w:rPr>
        <w:t>Cherry Blossom.</w:t>
      </w:r>
      <w:r w:rsidRPr="00336FAC">
        <w:rPr>
          <w:rFonts w:ascii="Arial" w:eastAsia="Arial" w:hAnsi="Arial" w:cs="Arial"/>
          <w:color w:val="222222"/>
        </w:rPr>
        <w:t xml:space="preserve"> The </w:t>
      </w:r>
      <w:r w:rsidR="00097E41">
        <w:rPr>
          <w:rFonts w:ascii="Arial" w:eastAsia="Arial" w:hAnsi="Arial" w:cs="Arial"/>
          <w:color w:val="222222"/>
        </w:rPr>
        <w:t xml:space="preserve">vape </w:t>
      </w:r>
      <w:r w:rsidRPr="00336FAC">
        <w:rPr>
          <w:rFonts w:ascii="Arial" w:eastAsia="Arial" w:hAnsi="Arial" w:cs="Arial"/>
          <w:color w:val="222222"/>
        </w:rPr>
        <w:t xml:space="preserve">product </w:t>
      </w:r>
      <w:r w:rsidR="00A230B6">
        <w:rPr>
          <w:rFonts w:ascii="Arial" w:eastAsia="Arial" w:hAnsi="Arial" w:cs="Arial"/>
          <w:color w:val="222222"/>
        </w:rPr>
        <w:t xml:space="preserve">has been </w:t>
      </w:r>
      <w:r w:rsidR="004C65A0">
        <w:rPr>
          <w:rFonts w:ascii="Arial" w:eastAsia="Arial" w:hAnsi="Arial" w:cs="Arial"/>
          <w:color w:val="222222"/>
        </w:rPr>
        <w:t xml:space="preserve">a best seller across various </w:t>
      </w:r>
      <w:r w:rsidR="00A230B6">
        <w:rPr>
          <w:rFonts w:ascii="Arial" w:eastAsia="Arial" w:hAnsi="Arial" w:cs="Arial"/>
          <w:color w:val="222222"/>
        </w:rPr>
        <w:t>Canadian markets</w:t>
      </w:r>
      <w:r w:rsidR="00802E6E">
        <w:rPr>
          <w:rFonts w:ascii="Arial" w:eastAsia="Arial" w:hAnsi="Arial" w:cs="Arial"/>
          <w:color w:val="222222"/>
        </w:rPr>
        <w:t xml:space="preserve"> with</w:t>
      </w:r>
      <w:r w:rsidR="00097E41">
        <w:rPr>
          <w:rFonts w:ascii="Arial" w:eastAsia="Arial" w:hAnsi="Arial" w:cs="Arial"/>
          <w:color w:val="222222"/>
        </w:rPr>
        <w:t xml:space="preserve"> repeat orders coming in on a monthly basis.</w:t>
      </w:r>
      <w:r w:rsidR="00A230B6">
        <w:rPr>
          <w:rFonts w:ascii="Arial" w:eastAsia="Arial" w:hAnsi="Arial" w:cs="Arial"/>
          <w:color w:val="222222"/>
        </w:rPr>
        <w:t xml:space="preserve"> </w:t>
      </w:r>
      <w:r w:rsidR="002F147E">
        <w:rPr>
          <w:rFonts w:ascii="Arial" w:eastAsia="Arial" w:hAnsi="Arial" w:cs="Arial"/>
          <w:color w:val="222222"/>
        </w:rPr>
        <w:t xml:space="preserve">With the introduction of one of the highest concentrations of active cannabinoids on the market in </w:t>
      </w:r>
      <w:r w:rsidR="00C50AC2">
        <w:rPr>
          <w:rFonts w:ascii="Arial" w:eastAsia="Arial" w:hAnsi="Arial" w:cs="Arial"/>
          <w:color w:val="222222"/>
        </w:rPr>
        <w:t>this format</w:t>
      </w:r>
      <w:r w:rsidR="002F147E">
        <w:rPr>
          <w:rFonts w:ascii="Arial" w:eastAsia="Arial" w:hAnsi="Arial" w:cs="Arial"/>
          <w:color w:val="222222"/>
        </w:rPr>
        <w:t>,</w:t>
      </w:r>
      <w:r>
        <w:rPr>
          <w:rFonts w:ascii="Arial" w:eastAsia="Arial" w:hAnsi="Arial" w:cs="Arial"/>
          <w:color w:val="222222"/>
        </w:rPr>
        <w:t xml:space="preserve"> Ayurcann</w:t>
      </w:r>
      <w:r w:rsidRPr="00336FAC">
        <w:rPr>
          <w:rFonts w:ascii="Arial" w:eastAsia="Arial" w:hAnsi="Arial" w:cs="Arial"/>
          <w:color w:val="222222"/>
        </w:rPr>
        <w:t xml:space="preserve">’s strategy </w:t>
      </w:r>
      <w:r w:rsidR="005B5075">
        <w:rPr>
          <w:rFonts w:ascii="Arial" w:eastAsia="Arial" w:hAnsi="Arial" w:cs="Arial"/>
          <w:color w:val="222222"/>
        </w:rPr>
        <w:t>is to</w:t>
      </w:r>
      <w:r w:rsidRPr="00336FAC">
        <w:rPr>
          <w:rFonts w:ascii="Arial" w:eastAsia="Arial" w:hAnsi="Arial" w:cs="Arial"/>
          <w:color w:val="222222"/>
        </w:rPr>
        <w:t xml:space="preserve"> expand market share in extract and extract derivatives</w:t>
      </w:r>
      <w:r w:rsidR="002F147E">
        <w:rPr>
          <w:rFonts w:ascii="Arial" w:eastAsia="Arial" w:hAnsi="Arial" w:cs="Arial"/>
          <w:color w:val="222222"/>
        </w:rPr>
        <w:t xml:space="preserve"> while providing </w:t>
      </w:r>
      <w:r w:rsidR="005B5075">
        <w:rPr>
          <w:rFonts w:ascii="Arial" w:eastAsia="Arial" w:hAnsi="Arial" w:cs="Arial"/>
          <w:color w:val="222222"/>
        </w:rPr>
        <w:t xml:space="preserve">exceptional </w:t>
      </w:r>
      <w:r w:rsidR="009670E6">
        <w:rPr>
          <w:rFonts w:ascii="Arial" w:eastAsia="Arial" w:hAnsi="Arial" w:cs="Arial"/>
          <w:color w:val="222222"/>
        </w:rPr>
        <w:t>products to consumers.</w:t>
      </w:r>
      <w:r w:rsidRPr="00336FAC">
        <w:rPr>
          <w:rFonts w:ascii="Arial" w:eastAsia="Arial" w:hAnsi="Arial" w:cs="Arial"/>
          <w:color w:val="222222"/>
        </w:rPr>
        <w:t xml:space="preserve"> </w:t>
      </w:r>
    </w:p>
    <w:p w14:paraId="6B9744F0" w14:textId="77777777" w:rsidR="00336FAC"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p>
    <w:p w14:paraId="3F588F65" w14:textId="6603F215" w:rsidR="005B071A"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r w:rsidRPr="00336FAC">
        <w:rPr>
          <w:rFonts w:ascii="Arial" w:eastAsia="Arial" w:hAnsi="Arial" w:cs="Arial"/>
          <w:color w:val="222222"/>
        </w:rPr>
        <w:t>“We are thrilled to announce</w:t>
      </w:r>
      <w:r>
        <w:rPr>
          <w:rFonts w:ascii="Arial" w:eastAsia="Arial" w:hAnsi="Arial" w:cs="Arial"/>
          <w:color w:val="222222"/>
        </w:rPr>
        <w:t xml:space="preserve"> </w:t>
      </w:r>
      <w:r w:rsidR="00A230B6">
        <w:rPr>
          <w:rFonts w:ascii="Arial" w:eastAsia="Arial" w:hAnsi="Arial" w:cs="Arial"/>
          <w:color w:val="222222"/>
        </w:rPr>
        <w:t>Fuego</w:t>
      </w:r>
      <w:r>
        <w:rPr>
          <w:rFonts w:ascii="Arial" w:eastAsia="Arial" w:hAnsi="Arial" w:cs="Arial"/>
          <w:color w:val="222222"/>
        </w:rPr>
        <w:t xml:space="preserve">’s </w:t>
      </w:r>
      <w:r w:rsidRPr="00336FAC">
        <w:rPr>
          <w:rFonts w:ascii="Arial" w:eastAsia="Arial" w:hAnsi="Arial" w:cs="Arial"/>
          <w:color w:val="222222"/>
        </w:rPr>
        <w:t xml:space="preserve">initial entrance into the </w:t>
      </w:r>
      <w:r w:rsidR="00A230B6">
        <w:rPr>
          <w:rFonts w:ascii="Arial" w:eastAsia="Arial" w:hAnsi="Arial" w:cs="Arial"/>
          <w:color w:val="222222"/>
        </w:rPr>
        <w:t xml:space="preserve">largest </w:t>
      </w:r>
      <w:r w:rsidRPr="00336FAC">
        <w:rPr>
          <w:rFonts w:ascii="Arial" w:eastAsia="Arial" w:hAnsi="Arial" w:cs="Arial"/>
          <w:color w:val="222222"/>
        </w:rPr>
        <w:t xml:space="preserve">Canadian market through </w:t>
      </w:r>
      <w:r>
        <w:rPr>
          <w:rFonts w:ascii="Arial" w:eastAsia="Arial" w:hAnsi="Arial" w:cs="Arial"/>
          <w:color w:val="222222"/>
        </w:rPr>
        <w:t xml:space="preserve">the OCS, </w:t>
      </w:r>
      <w:r w:rsidRPr="00336FAC">
        <w:rPr>
          <w:rFonts w:ascii="Arial" w:eastAsia="Arial" w:hAnsi="Arial" w:cs="Arial"/>
          <w:color w:val="222222"/>
        </w:rPr>
        <w:t xml:space="preserve">where we are optimistic about its market potential as an industry leading </w:t>
      </w:r>
      <w:r w:rsidR="00A230B6">
        <w:rPr>
          <w:rFonts w:ascii="Arial" w:eastAsia="Arial" w:hAnsi="Arial" w:cs="Arial"/>
          <w:color w:val="222222"/>
        </w:rPr>
        <w:t xml:space="preserve">value brand </w:t>
      </w:r>
      <w:r w:rsidRPr="00336FAC">
        <w:rPr>
          <w:rFonts w:ascii="Arial" w:eastAsia="Arial" w:hAnsi="Arial" w:cs="Arial"/>
          <w:color w:val="222222"/>
        </w:rPr>
        <w:t xml:space="preserve">line. We have been </w:t>
      </w:r>
      <w:r w:rsidR="00A230B6">
        <w:rPr>
          <w:rFonts w:ascii="Arial" w:eastAsia="Arial" w:hAnsi="Arial" w:cs="Arial"/>
          <w:color w:val="222222"/>
        </w:rPr>
        <w:t xml:space="preserve">successfully selling in NB, MB, SK and believe that the </w:t>
      </w:r>
      <w:r w:rsidRPr="00336FAC">
        <w:rPr>
          <w:rFonts w:ascii="Arial" w:eastAsia="Arial" w:hAnsi="Arial" w:cs="Arial"/>
          <w:color w:val="222222"/>
        </w:rPr>
        <w:t>interest from consumers</w:t>
      </w:r>
      <w:r w:rsidR="005B5075">
        <w:rPr>
          <w:rFonts w:ascii="Arial" w:eastAsia="Arial" w:hAnsi="Arial" w:cs="Arial"/>
          <w:color w:val="222222"/>
        </w:rPr>
        <w:t xml:space="preserve"> and</w:t>
      </w:r>
      <w:r w:rsidRPr="00336FAC">
        <w:rPr>
          <w:rFonts w:ascii="Arial" w:eastAsia="Arial" w:hAnsi="Arial" w:cs="Arial"/>
          <w:color w:val="222222"/>
        </w:rPr>
        <w:t xml:space="preserve"> retailers will help set the standard for </w:t>
      </w:r>
      <w:r w:rsidR="00A230B6">
        <w:rPr>
          <w:rFonts w:ascii="Arial" w:eastAsia="Arial" w:hAnsi="Arial" w:cs="Arial"/>
          <w:color w:val="222222"/>
        </w:rPr>
        <w:t>vape products in Ontario</w:t>
      </w:r>
      <w:r w:rsidRPr="00336FAC">
        <w:rPr>
          <w:rFonts w:ascii="Arial" w:eastAsia="Arial" w:hAnsi="Arial" w:cs="Arial"/>
          <w:color w:val="222222"/>
        </w:rPr>
        <w:t xml:space="preserve">,” states </w:t>
      </w:r>
      <w:r>
        <w:rPr>
          <w:rFonts w:ascii="Arial" w:eastAsia="Arial" w:hAnsi="Arial" w:cs="Arial"/>
          <w:color w:val="222222"/>
        </w:rPr>
        <w:t>Igal Sudman, CEO of Ayurcann.</w:t>
      </w:r>
    </w:p>
    <w:p w14:paraId="4E58017E" w14:textId="77777777" w:rsidR="005B071A" w:rsidRDefault="005B071A">
      <w:pPr>
        <w:spacing w:after="0"/>
        <w:jc w:val="both"/>
        <w:rPr>
          <w:rFonts w:ascii="Arial" w:eastAsia="Arial" w:hAnsi="Arial" w:cs="Arial"/>
          <w:b/>
          <w:color w:val="000000"/>
        </w:rPr>
      </w:pPr>
    </w:p>
    <w:p w14:paraId="213E28F3" w14:textId="77777777" w:rsidR="005B071A" w:rsidRDefault="005B071A">
      <w:pPr>
        <w:spacing w:after="0"/>
        <w:jc w:val="both"/>
        <w:rPr>
          <w:rFonts w:ascii="Arial" w:eastAsia="Arial" w:hAnsi="Arial" w:cs="Arial"/>
          <w:color w:val="000000"/>
        </w:rPr>
      </w:pPr>
    </w:p>
    <w:p w14:paraId="29073849" w14:textId="77777777" w:rsidR="0074081B" w:rsidRPr="00964703" w:rsidRDefault="0074081B" w:rsidP="0074081B">
      <w:pPr>
        <w:jc w:val="both"/>
        <w:rPr>
          <w:rFonts w:ascii="Arial" w:hAnsi="Arial" w:cs="Arial"/>
          <w:b/>
          <w:sz w:val="20"/>
          <w:szCs w:val="20"/>
        </w:rPr>
      </w:pPr>
      <w:r w:rsidRPr="00964703">
        <w:rPr>
          <w:rFonts w:ascii="Arial" w:hAnsi="Arial" w:cs="Arial"/>
          <w:b/>
          <w:sz w:val="20"/>
          <w:szCs w:val="20"/>
        </w:rPr>
        <w:t>About</w:t>
      </w:r>
      <w:r w:rsidRPr="00964703">
        <w:rPr>
          <w:rFonts w:ascii="Arial" w:hAnsi="Arial" w:cs="Arial"/>
          <w:b/>
          <w:spacing w:val="-14"/>
          <w:sz w:val="20"/>
          <w:szCs w:val="20"/>
        </w:rPr>
        <w:t xml:space="preserve"> </w:t>
      </w:r>
      <w:r w:rsidRPr="00964703">
        <w:rPr>
          <w:rFonts w:ascii="Arial" w:hAnsi="Arial" w:cs="Arial"/>
          <w:b/>
          <w:sz w:val="20"/>
          <w:szCs w:val="20"/>
        </w:rPr>
        <w:t>Ayurcann Holdings Corp.</w:t>
      </w:r>
    </w:p>
    <w:p w14:paraId="1507139A" w14:textId="77777777" w:rsidR="0074081B" w:rsidRPr="00964703" w:rsidRDefault="0074081B" w:rsidP="0074081B">
      <w:pPr>
        <w:jc w:val="both"/>
        <w:rPr>
          <w:rFonts w:ascii="Arial" w:hAnsi="Arial" w:cs="Arial"/>
          <w:bCs/>
          <w:w w:val="110"/>
          <w:sz w:val="20"/>
          <w:szCs w:val="20"/>
        </w:rPr>
      </w:pPr>
    </w:p>
    <w:p w14:paraId="4B87AE92" w14:textId="77777777" w:rsidR="0074081B" w:rsidRPr="00964703" w:rsidRDefault="0074081B" w:rsidP="0074081B">
      <w:pPr>
        <w:jc w:val="both"/>
        <w:rPr>
          <w:rFonts w:ascii="Arial" w:hAnsi="Arial" w:cs="Arial"/>
          <w:bCs/>
          <w:w w:val="110"/>
          <w:sz w:val="20"/>
          <w:szCs w:val="20"/>
        </w:rPr>
      </w:pPr>
      <w:r w:rsidRPr="00B30268">
        <w:rPr>
          <w:rFonts w:ascii="Arial" w:hAnsi="Arial" w:cs="Arial"/>
          <w:color w:val="000000" w:themeColor="text1"/>
          <w:sz w:val="20"/>
          <w:szCs w:val="20"/>
        </w:rPr>
        <w:t>Ayurcann</w:t>
      </w:r>
      <w:r w:rsidRPr="00433783">
        <w:rPr>
          <w:rFonts w:ascii="Arial" w:hAnsi="Arial"/>
          <w:color w:val="000000" w:themeColor="text1"/>
          <w:sz w:val="20"/>
        </w:rPr>
        <w:t xml:space="preserve"> is a leading post-harvest </w:t>
      </w:r>
      <w:r w:rsidRPr="00B30268">
        <w:rPr>
          <w:rFonts w:ascii="Arial" w:hAnsi="Arial" w:cs="Arial"/>
          <w:color w:val="000000" w:themeColor="text1"/>
          <w:sz w:val="20"/>
          <w:szCs w:val="20"/>
        </w:rPr>
        <w:t>solution provider with a focus on providing and creating custom processes and pharma grade products for the adult use and medical</w:t>
      </w:r>
      <w:r w:rsidRPr="00433783">
        <w:rPr>
          <w:rFonts w:ascii="Arial" w:hAnsi="Arial"/>
          <w:color w:val="000000" w:themeColor="text1"/>
          <w:sz w:val="20"/>
        </w:rPr>
        <w:t xml:space="preserve"> cannabis </w:t>
      </w:r>
      <w:r w:rsidRPr="00B30268">
        <w:rPr>
          <w:rFonts w:ascii="Arial" w:hAnsi="Arial" w:cs="Arial"/>
          <w:color w:val="000000" w:themeColor="text1"/>
          <w:sz w:val="20"/>
          <w:szCs w:val="20"/>
        </w:rPr>
        <w:t>industry in Canada. Ayurcann is striving to become a partner of choice for leading Canadian and international</w:t>
      </w:r>
      <w:r w:rsidRPr="00433783">
        <w:rPr>
          <w:rFonts w:ascii="Arial" w:hAnsi="Arial"/>
          <w:color w:val="000000" w:themeColor="text1"/>
          <w:sz w:val="20"/>
        </w:rPr>
        <w:t xml:space="preserve"> cannabis brands </w:t>
      </w:r>
      <w:r w:rsidRPr="00B30268">
        <w:rPr>
          <w:rFonts w:ascii="Arial" w:hAnsi="Arial" w:cs="Arial"/>
          <w:color w:val="000000" w:themeColor="text1"/>
          <w:sz w:val="20"/>
          <w:szCs w:val="20"/>
        </w:rPr>
        <w:t>by providing best-in-class, proprietary services</w:t>
      </w:r>
      <w:r w:rsidRPr="00433783">
        <w:rPr>
          <w:rFonts w:ascii="Arial" w:hAnsi="Arial"/>
          <w:color w:val="000000" w:themeColor="text1"/>
          <w:sz w:val="20"/>
        </w:rPr>
        <w:t xml:space="preserve"> including extraction, formulation, </w:t>
      </w:r>
      <w:r w:rsidRPr="00B30268">
        <w:rPr>
          <w:rFonts w:ascii="Arial" w:hAnsi="Arial" w:cs="Arial"/>
          <w:color w:val="000000" w:themeColor="text1"/>
          <w:sz w:val="20"/>
          <w:szCs w:val="20"/>
        </w:rPr>
        <w:t>product development and custom manufacturing</w:t>
      </w:r>
      <w:r w:rsidRPr="00433783">
        <w:rPr>
          <w:rFonts w:ascii="Arial" w:hAnsi="Arial"/>
          <w:color w:val="000000" w:themeColor="text1"/>
          <w:sz w:val="20"/>
        </w:rPr>
        <w:t>.</w:t>
      </w:r>
    </w:p>
    <w:p w14:paraId="2F40F6A6" w14:textId="77777777" w:rsidR="0074081B" w:rsidRPr="00964703" w:rsidRDefault="0074081B" w:rsidP="0074081B">
      <w:pPr>
        <w:keepNext/>
        <w:jc w:val="both"/>
        <w:rPr>
          <w:rFonts w:ascii="Arial" w:hAnsi="Arial" w:cs="Arial"/>
          <w:b/>
          <w:sz w:val="20"/>
          <w:szCs w:val="20"/>
        </w:rPr>
      </w:pPr>
    </w:p>
    <w:p w14:paraId="6A430F73" w14:textId="77777777" w:rsidR="0074081B" w:rsidRPr="00964703" w:rsidRDefault="0074081B" w:rsidP="0074081B">
      <w:pPr>
        <w:keepNext/>
        <w:jc w:val="both"/>
        <w:rPr>
          <w:rFonts w:ascii="Arial" w:hAnsi="Arial" w:cs="Arial"/>
          <w:b/>
          <w:sz w:val="20"/>
          <w:szCs w:val="20"/>
        </w:rPr>
      </w:pPr>
      <w:r w:rsidRPr="00964703">
        <w:rPr>
          <w:rFonts w:ascii="Arial" w:hAnsi="Arial" w:cs="Arial"/>
          <w:b/>
          <w:sz w:val="20"/>
          <w:szCs w:val="20"/>
        </w:rPr>
        <w:t>For additional information, please contact:</w:t>
      </w:r>
    </w:p>
    <w:p w14:paraId="29B4A41E" w14:textId="77777777" w:rsidR="0074081B" w:rsidRPr="00964703" w:rsidRDefault="0074081B" w:rsidP="0074081B">
      <w:pPr>
        <w:keepNext/>
        <w:jc w:val="both"/>
        <w:rPr>
          <w:rFonts w:ascii="Arial" w:hAnsi="Arial" w:cs="Arial"/>
          <w:spacing w:val="-1"/>
          <w:w w:val="110"/>
          <w:sz w:val="20"/>
          <w:szCs w:val="20"/>
        </w:rPr>
      </w:pPr>
    </w:p>
    <w:p w14:paraId="1208D79C" w14:textId="77777777" w:rsidR="0074081B" w:rsidRPr="00964703" w:rsidRDefault="0074081B" w:rsidP="0074081B">
      <w:pPr>
        <w:keepNext/>
        <w:rPr>
          <w:rStyle w:val="Hyperlink"/>
          <w:rFonts w:ascii="Arial" w:hAnsi="Arial" w:cs="Arial"/>
          <w:spacing w:val="-1"/>
          <w:w w:val="110"/>
          <w:sz w:val="20"/>
          <w:szCs w:val="20"/>
        </w:rPr>
      </w:pPr>
      <w:r w:rsidRPr="00964703">
        <w:rPr>
          <w:rFonts w:ascii="Arial" w:hAnsi="Arial" w:cs="Arial"/>
          <w:spacing w:val="-1"/>
          <w:w w:val="110"/>
          <w:sz w:val="20"/>
          <w:szCs w:val="20"/>
        </w:rPr>
        <w:t>Ayurcann Holdings Corp.</w:t>
      </w:r>
      <w:r w:rsidRPr="00964703">
        <w:rPr>
          <w:rFonts w:ascii="Arial" w:hAnsi="Arial" w:cs="Arial"/>
          <w:spacing w:val="-1"/>
          <w:w w:val="110"/>
          <w:sz w:val="20"/>
          <w:szCs w:val="20"/>
        </w:rPr>
        <w:br/>
        <w:t xml:space="preserve">Igal Sudman, </w:t>
      </w:r>
      <w:r>
        <w:rPr>
          <w:rFonts w:ascii="Arial" w:hAnsi="Arial" w:cs="Arial"/>
          <w:spacing w:val="-1"/>
          <w:w w:val="110"/>
          <w:sz w:val="20"/>
          <w:szCs w:val="20"/>
        </w:rPr>
        <w:t>Chief Executive Officer</w:t>
      </w:r>
      <w:r w:rsidRPr="00964703">
        <w:rPr>
          <w:rFonts w:ascii="Arial" w:hAnsi="Arial" w:cs="Arial"/>
          <w:spacing w:val="-1"/>
          <w:w w:val="110"/>
          <w:sz w:val="20"/>
          <w:szCs w:val="20"/>
        </w:rPr>
        <w:br/>
      </w:r>
      <w:r w:rsidRPr="00964703">
        <w:rPr>
          <w:rFonts w:ascii="Arial" w:hAnsi="Arial" w:cs="Arial"/>
          <w:spacing w:val="-1"/>
          <w:w w:val="110"/>
          <w:sz w:val="20"/>
          <w:szCs w:val="20"/>
        </w:rPr>
        <w:lastRenderedPageBreak/>
        <w:t>905</w:t>
      </w:r>
      <w:r>
        <w:rPr>
          <w:rFonts w:ascii="Arial" w:hAnsi="Arial" w:cs="Arial"/>
          <w:spacing w:val="-1"/>
          <w:w w:val="110"/>
          <w:sz w:val="20"/>
          <w:szCs w:val="20"/>
        </w:rPr>
        <w:t>-</w:t>
      </w:r>
      <w:r w:rsidRPr="00964703">
        <w:rPr>
          <w:rFonts w:ascii="Arial" w:hAnsi="Arial" w:cs="Arial"/>
          <w:spacing w:val="-1"/>
          <w:w w:val="110"/>
          <w:sz w:val="20"/>
          <w:szCs w:val="20"/>
        </w:rPr>
        <w:t>492</w:t>
      </w:r>
      <w:r>
        <w:rPr>
          <w:rFonts w:ascii="Arial" w:hAnsi="Arial" w:cs="Arial"/>
          <w:spacing w:val="-1"/>
          <w:w w:val="110"/>
          <w:sz w:val="20"/>
          <w:szCs w:val="20"/>
        </w:rPr>
        <w:t>-</w:t>
      </w:r>
      <w:r w:rsidRPr="00964703">
        <w:rPr>
          <w:rFonts w:ascii="Arial" w:hAnsi="Arial" w:cs="Arial"/>
          <w:spacing w:val="-1"/>
          <w:w w:val="110"/>
          <w:sz w:val="20"/>
          <w:szCs w:val="20"/>
        </w:rPr>
        <w:t>3322</w:t>
      </w:r>
      <w:r w:rsidRPr="00964703">
        <w:rPr>
          <w:rFonts w:ascii="Arial" w:hAnsi="Arial" w:cs="Arial"/>
          <w:spacing w:val="-1"/>
          <w:w w:val="110"/>
          <w:sz w:val="20"/>
          <w:szCs w:val="20"/>
        </w:rPr>
        <w:br/>
      </w:r>
      <w:hyperlink r:id="rId6" w:history="1">
        <w:r w:rsidRPr="00B4271B">
          <w:rPr>
            <w:rStyle w:val="Hyperlink"/>
            <w:rFonts w:ascii="Arial" w:hAnsi="Arial" w:cs="Arial"/>
            <w:spacing w:val="-1"/>
            <w:w w:val="110"/>
            <w:sz w:val="20"/>
            <w:szCs w:val="20"/>
          </w:rPr>
          <w:t>info@ayurcann.com</w:t>
        </w:r>
      </w:hyperlink>
      <w:r>
        <w:rPr>
          <w:rFonts w:ascii="Arial" w:hAnsi="Arial" w:cs="Arial"/>
          <w:spacing w:val="-1"/>
          <w:w w:val="110"/>
          <w:sz w:val="20"/>
          <w:szCs w:val="20"/>
        </w:rPr>
        <w:t xml:space="preserve"> </w:t>
      </w:r>
    </w:p>
    <w:p w14:paraId="784444CC" w14:textId="77777777" w:rsidR="0074081B" w:rsidRPr="00964703" w:rsidRDefault="0074081B" w:rsidP="0074081B">
      <w:pPr>
        <w:keepNext/>
        <w:rPr>
          <w:rFonts w:ascii="Arial" w:hAnsi="Arial" w:cs="Arial"/>
          <w:spacing w:val="-1"/>
          <w:w w:val="110"/>
          <w:sz w:val="20"/>
          <w:szCs w:val="20"/>
          <w:lang w:val="en-CA"/>
        </w:rPr>
      </w:pPr>
    </w:p>
    <w:p w14:paraId="6E105119" w14:textId="77777777" w:rsidR="0074081B" w:rsidRPr="00964703" w:rsidRDefault="0074081B" w:rsidP="0074081B">
      <w:pPr>
        <w:keepNext/>
        <w:rPr>
          <w:rFonts w:ascii="Arial" w:hAnsi="Arial" w:cs="Arial"/>
          <w:spacing w:val="-1"/>
          <w:w w:val="110"/>
          <w:sz w:val="20"/>
          <w:szCs w:val="20"/>
          <w:lang w:val="en-CA"/>
        </w:rPr>
      </w:pPr>
      <w:r w:rsidRPr="00964703">
        <w:rPr>
          <w:rFonts w:ascii="Arial" w:hAnsi="Arial" w:cs="Arial"/>
          <w:b/>
          <w:bCs/>
          <w:spacing w:val="-1"/>
          <w:w w:val="110"/>
          <w:sz w:val="20"/>
          <w:szCs w:val="20"/>
          <w:lang w:val="en-CA"/>
        </w:rPr>
        <w:t xml:space="preserve">Investor Relations: </w:t>
      </w:r>
    </w:p>
    <w:p w14:paraId="03042A31" w14:textId="77777777" w:rsidR="0074081B" w:rsidRPr="00964703" w:rsidRDefault="0074081B" w:rsidP="0074081B">
      <w:pPr>
        <w:keepNext/>
        <w:rPr>
          <w:rFonts w:ascii="Arial" w:hAnsi="Arial" w:cs="Arial"/>
          <w:spacing w:val="-1"/>
          <w:w w:val="110"/>
          <w:sz w:val="20"/>
          <w:szCs w:val="20"/>
        </w:rPr>
      </w:pPr>
      <w:r w:rsidRPr="00964703">
        <w:rPr>
          <w:rFonts w:ascii="Arial" w:hAnsi="Arial" w:cs="Arial"/>
          <w:spacing w:val="-1"/>
          <w:w w:val="110"/>
          <w:sz w:val="20"/>
          <w:szCs w:val="20"/>
          <w:lang w:val="en-CA"/>
        </w:rPr>
        <w:t xml:space="preserve">Email: </w:t>
      </w:r>
      <w:hyperlink r:id="rId7" w:history="1">
        <w:r w:rsidRPr="00964703">
          <w:rPr>
            <w:rStyle w:val="Hyperlink"/>
            <w:rFonts w:ascii="Arial" w:hAnsi="Arial" w:cs="Arial"/>
            <w:spacing w:val="-1"/>
            <w:w w:val="110"/>
            <w:sz w:val="20"/>
            <w:szCs w:val="20"/>
            <w:lang w:val="en-CA"/>
          </w:rPr>
          <w:t>ir@ayurcann.com</w:t>
        </w:r>
      </w:hyperlink>
      <w:r w:rsidRPr="00964703">
        <w:rPr>
          <w:rFonts w:ascii="Arial" w:hAnsi="Arial" w:cs="Arial"/>
          <w:spacing w:val="-1"/>
          <w:w w:val="110"/>
          <w:sz w:val="20"/>
          <w:szCs w:val="20"/>
          <w:lang w:val="en-CA"/>
        </w:rPr>
        <w:t xml:space="preserve"> </w:t>
      </w:r>
    </w:p>
    <w:p w14:paraId="51D341E3" w14:textId="77777777" w:rsidR="0074081B" w:rsidRPr="00964703" w:rsidRDefault="0074081B" w:rsidP="0074081B">
      <w:pPr>
        <w:jc w:val="both"/>
        <w:rPr>
          <w:rFonts w:ascii="Arial" w:hAnsi="Arial" w:cs="Arial"/>
          <w:i/>
          <w:iCs/>
          <w:sz w:val="20"/>
          <w:szCs w:val="20"/>
        </w:rPr>
      </w:pPr>
    </w:p>
    <w:p w14:paraId="30938220" w14:textId="77777777" w:rsidR="0074081B" w:rsidRPr="00964703" w:rsidRDefault="0074081B" w:rsidP="0074081B">
      <w:pPr>
        <w:jc w:val="both"/>
        <w:rPr>
          <w:rFonts w:ascii="Arial" w:hAnsi="Arial" w:cs="Arial"/>
          <w:i/>
          <w:iCs/>
          <w:sz w:val="20"/>
          <w:szCs w:val="20"/>
        </w:rPr>
      </w:pPr>
      <w:r w:rsidRPr="00964703">
        <w:rPr>
          <w:rFonts w:ascii="Arial" w:hAnsi="Arial" w:cs="Arial"/>
          <w:i/>
          <w:iCs/>
          <w:sz w:val="20"/>
          <w:szCs w:val="20"/>
        </w:rPr>
        <w:t xml:space="preserve">Neither the </w:t>
      </w:r>
      <w:r>
        <w:rPr>
          <w:rFonts w:ascii="Arial" w:hAnsi="Arial" w:cs="Arial"/>
          <w:i/>
          <w:iCs/>
          <w:sz w:val="20"/>
          <w:szCs w:val="20"/>
        </w:rPr>
        <w:t>Canadian Securities Exchange</w:t>
      </w:r>
      <w:r w:rsidRPr="00964703">
        <w:rPr>
          <w:rFonts w:ascii="Arial" w:hAnsi="Arial" w:cs="Arial"/>
          <w:i/>
          <w:iCs/>
          <w:sz w:val="20"/>
          <w:szCs w:val="20"/>
        </w:rPr>
        <w:t xml:space="preserve"> nor its Regulation Services Provider have reviewed or accept responsibility for the adequacy or accuracy of this release.</w:t>
      </w:r>
    </w:p>
    <w:p w14:paraId="25F3DC3E" w14:textId="77777777" w:rsidR="0074081B" w:rsidRPr="00964703" w:rsidRDefault="0074081B" w:rsidP="0074081B">
      <w:pPr>
        <w:jc w:val="both"/>
        <w:rPr>
          <w:rFonts w:ascii="Arial" w:hAnsi="Arial" w:cs="Arial"/>
          <w:i/>
          <w:iCs/>
          <w:sz w:val="20"/>
          <w:szCs w:val="20"/>
        </w:rPr>
      </w:pPr>
    </w:p>
    <w:p w14:paraId="17550F77" w14:textId="77777777" w:rsidR="0074081B" w:rsidRDefault="0074081B" w:rsidP="0074081B">
      <w:pPr>
        <w:jc w:val="both"/>
        <w:rPr>
          <w:rFonts w:ascii="Arial" w:hAnsi="Arial" w:cs="Arial"/>
          <w:i/>
          <w:iCs/>
          <w:sz w:val="20"/>
          <w:szCs w:val="20"/>
        </w:rPr>
      </w:pPr>
      <w:r w:rsidRPr="00964703">
        <w:rPr>
          <w:rFonts w:ascii="Arial" w:hAnsi="Arial" w:cs="Arial"/>
          <w:i/>
          <w:iCs/>
          <w:sz w:val="20"/>
          <w:szCs w:val="20"/>
        </w:rPr>
        <w:t>Certain statements included in this press release constitute forward-looking information or statements (collectively, “</w:t>
      </w:r>
      <w:r w:rsidRPr="00964703">
        <w:rPr>
          <w:rFonts w:ascii="Arial" w:hAnsi="Arial" w:cs="Arial"/>
          <w:b/>
          <w:bCs/>
          <w:i/>
          <w:iCs/>
          <w:sz w:val="20"/>
          <w:szCs w:val="20"/>
        </w:rPr>
        <w:t>forward-looking statements</w:t>
      </w:r>
      <w:r w:rsidRPr="00964703">
        <w:rPr>
          <w:rFonts w:ascii="Arial" w:hAnsi="Arial" w:cs="Arial"/>
          <w:i/>
          <w:iCs/>
          <w:sz w:val="20"/>
          <w:szCs w:val="20"/>
        </w:rPr>
        <w:t>”),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w:t>
      </w:r>
      <w:r>
        <w:rPr>
          <w:rFonts w:ascii="Arial" w:hAnsi="Arial" w:cs="Arial"/>
          <w:i/>
          <w:iCs/>
          <w:sz w:val="20"/>
          <w:szCs w:val="20"/>
        </w:rPr>
        <w:t xml:space="preserve">, </w:t>
      </w:r>
      <w:r w:rsidRPr="00964703">
        <w:rPr>
          <w:rFonts w:ascii="Arial" w:hAnsi="Arial" w:cs="Arial"/>
          <w:i/>
          <w:iCs/>
          <w:sz w:val="20"/>
          <w:szCs w:val="20"/>
        </w:rPr>
        <w:t xml:space="preserve">future production </w:t>
      </w:r>
      <w:r>
        <w:rPr>
          <w:rFonts w:ascii="Arial" w:hAnsi="Arial" w:cs="Arial"/>
          <w:i/>
          <w:iCs/>
          <w:sz w:val="20"/>
          <w:szCs w:val="20"/>
        </w:rPr>
        <w:t xml:space="preserve">capacity, the Company becoming a partner </w:t>
      </w:r>
      <w:r w:rsidRPr="00AF7581">
        <w:rPr>
          <w:rFonts w:ascii="Arial" w:hAnsi="Arial" w:cs="Arial"/>
          <w:i/>
          <w:iCs/>
          <w:sz w:val="20"/>
          <w:szCs w:val="20"/>
        </w:rPr>
        <w:t>of choice for leading Canadian and international cannabis brands</w:t>
      </w:r>
      <w:r>
        <w:rPr>
          <w:rFonts w:ascii="Arial" w:hAnsi="Arial" w:cs="Arial"/>
          <w:i/>
          <w:iCs/>
          <w:sz w:val="20"/>
          <w:szCs w:val="20"/>
        </w:rPr>
        <w:t xml:space="preserve"> and the Company’s intended directors and auditor for the ensuing year</w:t>
      </w:r>
      <w:r w:rsidRPr="00964703">
        <w:rPr>
          <w:rFonts w:ascii="Arial" w:hAnsi="Arial" w:cs="Arial"/>
          <w:i/>
          <w:iCs/>
          <w:sz w:val="20"/>
          <w:szCs w:val="20"/>
        </w:rPr>
        <w:t>. These forward-looking statements are based on current expectations and various estimates, factors and assumptions and involve known and unknown risks, uncertainties, and other factors.</w:t>
      </w:r>
    </w:p>
    <w:p w14:paraId="353F1303" w14:textId="77777777" w:rsidR="0074081B" w:rsidRDefault="0074081B" w:rsidP="0074081B">
      <w:pPr>
        <w:jc w:val="both"/>
        <w:rPr>
          <w:rFonts w:ascii="Arial" w:hAnsi="Arial" w:cs="Arial"/>
          <w:i/>
          <w:iCs/>
          <w:sz w:val="20"/>
          <w:szCs w:val="20"/>
        </w:rPr>
      </w:pPr>
    </w:p>
    <w:p w14:paraId="4FC91834" w14:textId="77777777" w:rsidR="0074081B" w:rsidRDefault="0074081B" w:rsidP="0074081B">
      <w:pPr>
        <w:jc w:val="both"/>
        <w:rPr>
          <w:rFonts w:ascii="Arial" w:hAnsi="Arial" w:cs="Arial"/>
          <w:i/>
          <w:iCs/>
          <w:sz w:val="20"/>
          <w:szCs w:val="20"/>
        </w:rPr>
      </w:pPr>
      <w:r w:rsidRPr="008A7E24">
        <w:rPr>
          <w:rFonts w:ascii="Arial" w:hAnsi="Arial" w:cs="Arial"/>
          <w:i/>
          <w:iCs/>
          <w:sz w:val="20"/>
          <w:szCs w:val="20"/>
        </w:rPr>
        <w:t>Forward-looking information in this news release are based on certain assumptions and expected</w:t>
      </w:r>
      <w:r>
        <w:rPr>
          <w:rFonts w:ascii="Arial" w:hAnsi="Arial" w:cs="Arial"/>
          <w:i/>
          <w:iCs/>
          <w:sz w:val="20"/>
          <w:szCs w:val="20"/>
        </w:rPr>
        <w:t xml:space="preserve"> </w:t>
      </w:r>
      <w:r w:rsidRPr="008A7E24">
        <w:rPr>
          <w:rFonts w:ascii="Arial" w:hAnsi="Arial" w:cs="Arial"/>
          <w:i/>
          <w:iCs/>
          <w:sz w:val="20"/>
          <w:szCs w:val="20"/>
        </w:rPr>
        <w:t xml:space="preserve">future events, namely: the </w:t>
      </w:r>
      <w:r>
        <w:rPr>
          <w:rFonts w:ascii="Arial" w:hAnsi="Arial" w:cs="Arial"/>
          <w:i/>
          <w:iCs/>
          <w:sz w:val="20"/>
          <w:szCs w:val="20"/>
        </w:rPr>
        <w:t>Company</w:t>
      </w:r>
      <w:r w:rsidRPr="008A7E24">
        <w:rPr>
          <w:rFonts w:ascii="Arial" w:hAnsi="Arial" w:cs="Arial"/>
          <w:i/>
          <w:iCs/>
          <w:sz w:val="20"/>
          <w:szCs w:val="20"/>
        </w:rPr>
        <w:t xml:space="preserve"> will expand and be able to maintain production capacity; the</w:t>
      </w:r>
      <w:r>
        <w:rPr>
          <w:rFonts w:ascii="Arial" w:hAnsi="Arial" w:cs="Arial"/>
          <w:i/>
          <w:iCs/>
          <w:sz w:val="20"/>
          <w:szCs w:val="20"/>
        </w:rPr>
        <w:t xml:space="preserve"> Company’s</w:t>
      </w:r>
      <w:r w:rsidRPr="008A7E24">
        <w:rPr>
          <w:rFonts w:ascii="Arial" w:hAnsi="Arial" w:cs="Arial"/>
          <w:i/>
          <w:iCs/>
          <w:sz w:val="20"/>
          <w:szCs w:val="20"/>
        </w:rPr>
        <w:t xml:space="preserve"> ability to continue as a going concern; continued approval of the </w:t>
      </w:r>
      <w:r>
        <w:rPr>
          <w:rFonts w:ascii="Arial" w:hAnsi="Arial" w:cs="Arial"/>
          <w:i/>
          <w:iCs/>
          <w:sz w:val="20"/>
          <w:szCs w:val="20"/>
        </w:rPr>
        <w:t>Company’s</w:t>
      </w:r>
      <w:r w:rsidRPr="008A7E24">
        <w:rPr>
          <w:rFonts w:ascii="Arial" w:hAnsi="Arial" w:cs="Arial"/>
          <w:i/>
          <w:iCs/>
          <w:sz w:val="20"/>
          <w:szCs w:val="20"/>
        </w:rPr>
        <w:t xml:space="preserve"> activities</w:t>
      </w:r>
      <w:r>
        <w:rPr>
          <w:rFonts w:ascii="Arial" w:hAnsi="Arial" w:cs="Arial"/>
          <w:i/>
          <w:iCs/>
          <w:sz w:val="20"/>
          <w:szCs w:val="20"/>
        </w:rPr>
        <w:t xml:space="preserve"> </w:t>
      </w:r>
      <w:r w:rsidRPr="008A7E24">
        <w:rPr>
          <w:rFonts w:ascii="Arial" w:hAnsi="Arial" w:cs="Arial"/>
          <w:i/>
          <w:iCs/>
          <w:sz w:val="20"/>
          <w:szCs w:val="20"/>
        </w:rPr>
        <w:t xml:space="preserve">by the relevant governmental and/or regulatory authorities; the continued growth of the </w:t>
      </w:r>
      <w:r>
        <w:rPr>
          <w:rFonts w:ascii="Arial" w:hAnsi="Arial" w:cs="Arial"/>
          <w:i/>
          <w:iCs/>
          <w:sz w:val="20"/>
          <w:szCs w:val="20"/>
        </w:rPr>
        <w:t>Company</w:t>
      </w:r>
      <w:r w:rsidRPr="008A7E24">
        <w:rPr>
          <w:rFonts w:ascii="Arial" w:hAnsi="Arial" w:cs="Arial"/>
          <w:i/>
          <w:iCs/>
          <w:sz w:val="20"/>
          <w:szCs w:val="20"/>
        </w:rPr>
        <w:t>;</w:t>
      </w:r>
      <w:r>
        <w:rPr>
          <w:rFonts w:ascii="Arial" w:hAnsi="Arial" w:cs="Arial"/>
          <w:i/>
          <w:iCs/>
          <w:sz w:val="20"/>
          <w:szCs w:val="20"/>
        </w:rPr>
        <w:t xml:space="preserve"> the Company will become a partner </w:t>
      </w:r>
      <w:r w:rsidRPr="00357E21">
        <w:rPr>
          <w:rFonts w:ascii="Arial" w:hAnsi="Arial" w:cs="Arial"/>
          <w:i/>
          <w:iCs/>
          <w:sz w:val="20"/>
          <w:szCs w:val="20"/>
        </w:rPr>
        <w:t>of choice for leading Canadian and international cannabis brands</w:t>
      </w:r>
      <w:r>
        <w:rPr>
          <w:rFonts w:ascii="Arial" w:hAnsi="Arial" w:cs="Arial"/>
          <w:i/>
          <w:iCs/>
          <w:sz w:val="20"/>
          <w:szCs w:val="20"/>
        </w:rPr>
        <w:t>; and the Company will maintain the same directors and auditor for the ensuing year.</w:t>
      </w:r>
    </w:p>
    <w:p w14:paraId="70B272FB" w14:textId="77777777" w:rsidR="0074081B" w:rsidRPr="00964703" w:rsidRDefault="0074081B" w:rsidP="0074081B">
      <w:pPr>
        <w:jc w:val="both"/>
        <w:rPr>
          <w:rFonts w:ascii="Arial" w:hAnsi="Arial" w:cs="Arial"/>
          <w:i/>
          <w:iCs/>
          <w:sz w:val="20"/>
          <w:szCs w:val="20"/>
        </w:rPr>
      </w:pPr>
    </w:p>
    <w:p w14:paraId="08F1FD33" w14:textId="77777777" w:rsidR="0074081B" w:rsidRDefault="0074081B" w:rsidP="0074081B">
      <w:pPr>
        <w:jc w:val="both"/>
        <w:rPr>
          <w:rFonts w:ascii="Arial" w:hAnsi="Arial" w:cs="Arial"/>
          <w:i/>
          <w:iCs/>
          <w:sz w:val="20"/>
          <w:szCs w:val="20"/>
        </w:rPr>
      </w:pPr>
      <w:r w:rsidRPr="00964703">
        <w:rPr>
          <w:rFonts w:ascii="Arial" w:hAnsi="Arial" w:cs="Arial"/>
          <w:i/>
          <w:iCs/>
          <w:sz w:val="20"/>
          <w:szCs w:val="20"/>
        </w:rPr>
        <w:t>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general economic, market or business conditions</w:t>
      </w:r>
      <w:r>
        <w:rPr>
          <w:rFonts w:ascii="Arial" w:hAnsi="Arial" w:cs="Arial"/>
          <w:i/>
          <w:iCs/>
          <w:sz w:val="20"/>
          <w:szCs w:val="20"/>
        </w:rPr>
        <w:t xml:space="preserve">, risk that the Company may not become a partner </w:t>
      </w:r>
      <w:r w:rsidRPr="0050693B">
        <w:rPr>
          <w:rFonts w:ascii="Arial" w:hAnsi="Arial" w:cs="Arial"/>
          <w:i/>
          <w:iCs/>
          <w:sz w:val="20"/>
          <w:szCs w:val="20"/>
        </w:rPr>
        <w:t>of choice for leading Canadian and international cannabis brands</w:t>
      </w:r>
      <w:r>
        <w:rPr>
          <w:rFonts w:ascii="Arial" w:hAnsi="Arial" w:cs="Arial"/>
          <w:i/>
          <w:iCs/>
          <w:sz w:val="20"/>
          <w:szCs w:val="20"/>
        </w:rPr>
        <w:t xml:space="preserve"> and risks that Company may change its directors and/or auditor prior to the next shareholder meeting</w:t>
      </w:r>
      <w:r w:rsidRPr="00964703">
        <w:rPr>
          <w:rFonts w:ascii="Arial" w:hAnsi="Arial" w:cs="Arial"/>
          <w:i/>
          <w:iCs/>
          <w:sz w:val="20"/>
          <w:szCs w:val="20"/>
        </w:rPr>
        <w:t>.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964703">
        <w:rPr>
          <w:rFonts w:ascii="Arial" w:eastAsiaTheme="minorEastAsia" w:hAnsi="Arial" w:cs="Arial"/>
          <w:i/>
          <w:iCs/>
          <w:sz w:val="20"/>
          <w:szCs w:val="20"/>
        </w:rPr>
        <w:t xml:space="preserve"> Although the Company has attempted to identify important risks, uncertainties and factors which could cause actual results to differ materially, there may be others that cause results not to be as anticipated, estimated or intended and such changes could be material.</w:t>
      </w:r>
      <w:r w:rsidRPr="00964703">
        <w:rPr>
          <w:rFonts w:ascii="Arial" w:hAnsi="Arial" w:cs="Arial"/>
          <w:i/>
          <w:iCs/>
          <w:sz w:val="20"/>
          <w:szCs w:val="20"/>
        </w:rPr>
        <w:t xml:space="preserve"> Public health crises, including the ongoing novel coronavirus (COVID-19) pandemic, could have significant economic and geopolitical impacts that may adversely affect the Company’s business, financial condition and/or results of operations. The </w:t>
      </w:r>
      <w:r w:rsidRPr="00964703">
        <w:rPr>
          <w:rFonts w:ascii="Arial" w:hAnsi="Arial" w:cs="Arial"/>
          <w:i/>
          <w:iCs/>
          <w:sz w:val="20"/>
          <w:szCs w:val="20"/>
        </w:rPr>
        <w:lastRenderedPageBreak/>
        <w:t xml:space="preserve">Company assumes no responsibility to update or revise forward-looking information to reflect new events or circumstances unless required by law. </w:t>
      </w:r>
    </w:p>
    <w:p w14:paraId="468B444D" w14:textId="77777777" w:rsidR="0074081B" w:rsidRDefault="0074081B" w:rsidP="0074081B">
      <w:pPr>
        <w:jc w:val="both"/>
        <w:rPr>
          <w:rFonts w:ascii="Arial" w:hAnsi="Arial" w:cs="Arial"/>
          <w:i/>
          <w:iCs/>
          <w:sz w:val="20"/>
          <w:szCs w:val="20"/>
        </w:rPr>
      </w:pPr>
    </w:p>
    <w:p w14:paraId="67C80F58" w14:textId="77777777" w:rsidR="0074081B" w:rsidRDefault="0074081B" w:rsidP="0074081B">
      <w:pPr>
        <w:jc w:val="both"/>
        <w:rPr>
          <w:rFonts w:ascii="Arial" w:hAnsi="Arial" w:cs="Arial"/>
          <w:i/>
          <w:iCs/>
          <w:sz w:val="20"/>
          <w:szCs w:val="20"/>
        </w:rPr>
      </w:pPr>
      <w:r w:rsidRPr="008A7E24">
        <w:rPr>
          <w:rFonts w:ascii="Arial" w:hAnsi="Arial" w:cs="Arial"/>
          <w:i/>
          <w:iCs/>
          <w:sz w:val="20"/>
          <w:szCs w:val="20"/>
        </w:rPr>
        <w:t>Readers are cautioned that the foregoing list is not exhaustive. Readers are further cautioned not to</w:t>
      </w:r>
      <w:r>
        <w:rPr>
          <w:rFonts w:ascii="Arial" w:hAnsi="Arial" w:cs="Arial"/>
          <w:i/>
          <w:iCs/>
          <w:sz w:val="20"/>
          <w:szCs w:val="20"/>
        </w:rPr>
        <w:t xml:space="preserve"> </w:t>
      </w:r>
      <w:r w:rsidRPr="008A7E24">
        <w:rPr>
          <w:rFonts w:ascii="Arial" w:hAnsi="Arial" w:cs="Arial"/>
          <w:i/>
          <w:iCs/>
          <w:sz w:val="20"/>
          <w:szCs w:val="20"/>
        </w:rPr>
        <w:t>place undue reliance on forward-looking statements, as there can be no assurance that the plans,</w:t>
      </w:r>
      <w:r>
        <w:rPr>
          <w:rFonts w:ascii="Arial" w:hAnsi="Arial" w:cs="Arial"/>
          <w:i/>
          <w:iCs/>
          <w:sz w:val="20"/>
          <w:szCs w:val="20"/>
        </w:rPr>
        <w:t xml:space="preserve"> </w:t>
      </w:r>
      <w:r w:rsidRPr="008A7E24">
        <w:rPr>
          <w:rFonts w:ascii="Arial" w:hAnsi="Arial" w:cs="Arial"/>
          <w:i/>
          <w:iCs/>
          <w:sz w:val="20"/>
          <w:szCs w:val="20"/>
        </w:rPr>
        <w:t>intentions or expectations upon which they are placed will occur. Such information, although</w:t>
      </w:r>
      <w:r>
        <w:rPr>
          <w:rFonts w:ascii="Arial" w:hAnsi="Arial" w:cs="Arial"/>
          <w:i/>
          <w:iCs/>
          <w:sz w:val="20"/>
          <w:szCs w:val="20"/>
        </w:rPr>
        <w:t xml:space="preserve"> </w:t>
      </w:r>
      <w:r w:rsidRPr="008A7E24">
        <w:rPr>
          <w:rFonts w:ascii="Arial" w:hAnsi="Arial" w:cs="Arial"/>
          <w:i/>
          <w:iCs/>
          <w:sz w:val="20"/>
          <w:szCs w:val="20"/>
        </w:rPr>
        <w:t>considered reasonable by management at the time of preparation, may prove to be incorrect and</w:t>
      </w:r>
      <w:r>
        <w:rPr>
          <w:rFonts w:ascii="Arial" w:hAnsi="Arial" w:cs="Arial"/>
          <w:i/>
          <w:iCs/>
          <w:sz w:val="20"/>
          <w:szCs w:val="20"/>
        </w:rPr>
        <w:t xml:space="preserve"> </w:t>
      </w:r>
      <w:r w:rsidRPr="008A7E24">
        <w:rPr>
          <w:rFonts w:ascii="Arial" w:hAnsi="Arial" w:cs="Arial"/>
          <w:i/>
          <w:iCs/>
          <w:sz w:val="20"/>
          <w:szCs w:val="20"/>
        </w:rPr>
        <w:t>actual results may differ materially from those anticipated.</w:t>
      </w:r>
    </w:p>
    <w:p w14:paraId="010186DA" w14:textId="77777777" w:rsidR="0074081B" w:rsidRDefault="0074081B" w:rsidP="0074081B">
      <w:pPr>
        <w:jc w:val="both"/>
        <w:rPr>
          <w:rFonts w:ascii="Arial" w:hAnsi="Arial" w:cs="Arial"/>
          <w:i/>
          <w:iCs/>
          <w:sz w:val="20"/>
          <w:szCs w:val="20"/>
        </w:rPr>
      </w:pPr>
    </w:p>
    <w:p w14:paraId="329F118B" w14:textId="77777777" w:rsidR="0074081B" w:rsidRPr="002156A9" w:rsidRDefault="0074081B" w:rsidP="0074081B">
      <w:pPr>
        <w:jc w:val="both"/>
        <w:rPr>
          <w:rFonts w:ascii="Arial" w:hAnsi="Arial" w:cs="Arial"/>
          <w:i/>
          <w:iCs/>
          <w:sz w:val="20"/>
          <w:szCs w:val="20"/>
        </w:rPr>
      </w:pPr>
      <w:r w:rsidRPr="00DE4FA4">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p w14:paraId="1D77BAF9" w14:textId="77777777" w:rsidR="005B071A" w:rsidRDefault="005B071A" w:rsidP="0074081B">
      <w:pPr>
        <w:spacing w:after="0"/>
        <w:jc w:val="both"/>
        <w:rPr>
          <w:rFonts w:ascii="Arial" w:eastAsia="Arial" w:hAnsi="Arial" w:cs="Arial"/>
          <w:i/>
        </w:rPr>
      </w:pPr>
    </w:p>
    <w:sectPr w:rsidR="005B071A">
      <w:pgSz w:w="12240" w:h="15840"/>
      <w:pgMar w:top="1440" w:right="1440" w:bottom="1440" w:left="144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097E41"/>
    <w:rsid w:val="002E31CF"/>
    <w:rsid w:val="002F147E"/>
    <w:rsid w:val="00314071"/>
    <w:rsid w:val="00336FAC"/>
    <w:rsid w:val="003B3A09"/>
    <w:rsid w:val="00490B50"/>
    <w:rsid w:val="004A2467"/>
    <w:rsid w:val="004C65A0"/>
    <w:rsid w:val="005B071A"/>
    <w:rsid w:val="005B5075"/>
    <w:rsid w:val="0074081B"/>
    <w:rsid w:val="00802E6E"/>
    <w:rsid w:val="00853987"/>
    <w:rsid w:val="009670E6"/>
    <w:rsid w:val="00A230B6"/>
    <w:rsid w:val="00C163ED"/>
    <w:rsid w:val="00C50AC2"/>
    <w:rsid w:val="00D10D9A"/>
    <w:rsid w:val="00F95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ayurcan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yurcan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4</cp:revision>
  <dcterms:created xsi:type="dcterms:W3CDTF">2022-01-03T14:57:00Z</dcterms:created>
  <dcterms:modified xsi:type="dcterms:W3CDTF">2022-01-04T14:13:00Z</dcterms:modified>
</cp:coreProperties>
</file>