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0B5" w14:textId="77777777" w:rsidR="005B071A" w:rsidRPr="00A674EE" w:rsidRDefault="00314071" w:rsidP="00D53B71">
      <w:pPr>
        <w:jc w:val="center"/>
        <w:rPr>
          <w:rFonts w:ascii="Arial" w:eastAsia="Arial" w:hAnsi="Arial" w:cs="Arial"/>
          <w:b/>
        </w:rPr>
      </w:pPr>
      <w:r w:rsidRPr="00A674EE">
        <w:rPr>
          <w:rFonts w:ascii="Arial" w:hAnsi="Arial" w:cs="Arial"/>
          <w:noProof/>
        </w:rPr>
        <w:drawing>
          <wp:inline distT="0" distB="0" distL="0" distR="0" wp14:anchorId="154CA2D3" wp14:editId="380F2D41">
            <wp:extent cx="1771407" cy="138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23752" t="20793" r="21758" b="19038"/>
                    <a:stretch>
                      <a:fillRect/>
                    </a:stretch>
                  </pic:blipFill>
                  <pic:spPr>
                    <a:xfrm>
                      <a:off x="0" y="0"/>
                      <a:ext cx="1771407" cy="1383000"/>
                    </a:xfrm>
                    <a:prstGeom prst="rect">
                      <a:avLst/>
                    </a:prstGeom>
                    <a:ln/>
                  </pic:spPr>
                </pic:pic>
              </a:graphicData>
            </a:graphic>
          </wp:inline>
        </w:drawing>
      </w:r>
    </w:p>
    <w:p w14:paraId="55EC7909" w14:textId="531E831F" w:rsidR="00BC76DB" w:rsidRDefault="00BC76DB" w:rsidP="00BC76DB">
      <w:pPr>
        <w:spacing w:after="0"/>
        <w:jc w:val="center"/>
        <w:rPr>
          <w:rFonts w:ascii="Arial" w:hAnsi="Arial" w:cs="Arial"/>
          <w:b/>
          <w:bCs/>
          <w:i/>
          <w:iCs/>
          <w:color w:val="000000" w:themeColor="text1"/>
          <w:sz w:val="28"/>
          <w:szCs w:val="28"/>
        </w:rPr>
      </w:pPr>
      <w:r w:rsidRPr="002423AA">
        <w:rPr>
          <w:rFonts w:ascii="Arial" w:hAnsi="Arial" w:cs="Arial"/>
          <w:b/>
          <w:bCs/>
          <w:i/>
          <w:iCs/>
          <w:color w:val="000000" w:themeColor="text1"/>
          <w:sz w:val="28"/>
          <w:szCs w:val="28"/>
        </w:rPr>
        <w:t xml:space="preserve">AYURCANN HOLDINGS CORP. </w:t>
      </w:r>
      <w:r>
        <w:rPr>
          <w:rFonts w:ascii="Arial" w:hAnsi="Arial" w:cs="Arial"/>
          <w:b/>
          <w:bCs/>
          <w:i/>
          <w:iCs/>
          <w:color w:val="000000" w:themeColor="text1"/>
          <w:sz w:val="28"/>
          <w:szCs w:val="28"/>
        </w:rPr>
        <w:t xml:space="preserve">PROVIDES </w:t>
      </w:r>
      <w:r w:rsidR="00806E94">
        <w:rPr>
          <w:rFonts w:ascii="Arial" w:hAnsi="Arial" w:cs="Arial"/>
          <w:b/>
          <w:bCs/>
          <w:i/>
          <w:iCs/>
          <w:color w:val="000000" w:themeColor="text1"/>
          <w:sz w:val="28"/>
          <w:szCs w:val="28"/>
        </w:rPr>
        <w:t xml:space="preserve">CORPORATE </w:t>
      </w:r>
      <w:r>
        <w:rPr>
          <w:rFonts w:ascii="Arial" w:hAnsi="Arial" w:cs="Arial"/>
          <w:b/>
          <w:bCs/>
          <w:i/>
          <w:iCs/>
          <w:color w:val="000000" w:themeColor="text1"/>
          <w:sz w:val="28"/>
          <w:szCs w:val="28"/>
        </w:rPr>
        <w:t xml:space="preserve">UPDATE </w:t>
      </w:r>
    </w:p>
    <w:p w14:paraId="6BEC35D1" w14:textId="53C40F28" w:rsidR="00BC76DB" w:rsidRPr="00B274F2" w:rsidRDefault="00BC76DB" w:rsidP="00BC76DB">
      <w:pPr>
        <w:spacing w:after="0"/>
        <w:jc w:val="center"/>
        <w:rPr>
          <w:rFonts w:ascii="Arial" w:hAnsi="Arial" w:cs="Arial"/>
          <w:b/>
          <w:bCs/>
          <w:i/>
          <w:iCs/>
          <w:color w:val="000000" w:themeColor="text1"/>
          <w:sz w:val="28"/>
          <w:szCs w:val="28"/>
        </w:rPr>
      </w:pPr>
      <w:r>
        <w:rPr>
          <w:rFonts w:ascii="Arial" w:hAnsi="Arial" w:cs="Arial"/>
          <w:b/>
          <w:bCs/>
          <w:i/>
          <w:iCs/>
          <w:color w:val="000000" w:themeColor="text1"/>
          <w:sz w:val="28"/>
          <w:szCs w:val="28"/>
        </w:rPr>
        <w:t xml:space="preserve">Production Increase and Market </w:t>
      </w:r>
      <w:r w:rsidR="00806E94">
        <w:rPr>
          <w:rFonts w:ascii="Arial" w:hAnsi="Arial" w:cs="Arial"/>
          <w:b/>
          <w:bCs/>
          <w:i/>
          <w:iCs/>
          <w:color w:val="000000" w:themeColor="text1"/>
          <w:sz w:val="28"/>
          <w:szCs w:val="28"/>
        </w:rPr>
        <w:t>G</w:t>
      </w:r>
      <w:r>
        <w:rPr>
          <w:rFonts w:ascii="Arial" w:hAnsi="Arial" w:cs="Arial"/>
          <w:b/>
          <w:bCs/>
          <w:i/>
          <w:iCs/>
          <w:color w:val="000000" w:themeColor="text1"/>
          <w:sz w:val="28"/>
          <w:szCs w:val="28"/>
        </w:rPr>
        <w:t xml:space="preserve">rowth in Recreational Cannabis </w:t>
      </w:r>
    </w:p>
    <w:p w14:paraId="14469102" w14:textId="77777777" w:rsidR="005B071A" w:rsidRPr="00A674EE" w:rsidRDefault="005B071A">
      <w:pPr>
        <w:pBdr>
          <w:top w:val="nil"/>
          <w:left w:val="nil"/>
          <w:bottom w:val="nil"/>
          <w:right w:val="nil"/>
          <w:between w:val="nil"/>
        </w:pBdr>
        <w:spacing w:after="0" w:line="240" w:lineRule="auto"/>
        <w:rPr>
          <w:rFonts w:ascii="Arial" w:eastAsia="Arial" w:hAnsi="Arial" w:cs="Arial"/>
          <w:color w:val="000000"/>
        </w:rPr>
      </w:pPr>
    </w:p>
    <w:p w14:paraId="3CA1BBAD" w14:textId="2C8B0846" w:rsidR="00092575" w:rsidRPr="00A674EE" w:rsidRDefault="00C163ED">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sidRPr="00A674EE">
        <w:rPr>
          <w:rFonts w:ascii="Arial" w:hAnsi="Arial" w:cs="Arial"/>
          <w:b/>
          <w:bCs/>
          <w:color w:val="000000" w:themeColor="text1"/>
          <w:sz w:val="20"/>
          <w:szCs w:val="20"/>
        </w:rPr>
        <w:t xml:space="preserve">Toronto, Ontario, </w:t>
      </w:r>
      <w:r w:rsidR="005663A1">
        <w:rPr>
          <w:rFonts w:ascii="Arial" w:hAnsi="Arial" w:cs="Arial"/>
          <w:b/>
          <w:bCs/>
          <w:color w:val="000000" w:themeColor="text1"/>
          <w:sz w:val="20"/>
          <w:szCs w:val="20"/>
        </w:rPr>
        <w:t xml:space="preserve">April </w:t>
      </w:r>
      <w:r w:rsidR="002E0521">
        <w:rPr>
          <w:rFonts w:ascii="Arial" w:hAnsi="Arial" w:cs="Arial"/>
          <w:b/>
          <w:bCs/>
          <w:color w:val="000000" w:themeColor="text1"/>
          <w:sz w:val="20"/>
          <w:szCs w:val="20"/>
        </w:rPr>
        <w:t>6</w:t>
      </w:r>
      <w:r w:rsidRPr="006A560C">
        <w:rPr>
          <w:rFonts w:ascii="Arial" w:hAnsi="Arial" w:cs="Arial"/>
          <w:b/>
          <w:bCs/>
          <w:color w:val="000000" w:themeColor="text1"/>
          <w:sz w:val="20"/>
          <w:szCs w:val="20"/>
        </w:rPr>
        <w:t>,</w:t>
      </w:r>
      <w:r w:rsidRPr="00A674EE">
        <w:rPr>
          <w:rFonts w:ascii="Arial" w:hAnsi="Arial" w:cs="Arial"/>
          <w:b/>
          <w:bCs/>
          <w:color w:val="000000" w:themeColor="text1"/>
          <w:sz w:val="20"/>
          <w:szCs w:val="20"/>
        </w:rPr>
        <w:t xml:space="preserve"> 2022</w:t>
      </w:r>
      <w:r w:rsidRPr="00A674EE">
        <w:rPr>
          <w:rFonts w:ascii="Arial" w:hAnsi="Arial" w:cs="Arial"/>
          <w:color w:val="000000" w:themeColor="text1"/>
          <w:sz w:val="20"/>
          <w:szCs w:val="20"/>
        </w:rPr>
        <w:t xml:space="preserve"> - </w:t>
      </w:r>
      <w:r w:rsidRPr="00A674EE">
        <w:rPr>
          <w:rFonts w:ascii="Arial" w:hAnsi="Arial" w:cs="Arial"/>
          <w:b/>
          <w:bCs/>
          <w:color w:val="000000" w:themeColor="text1"/>
          <w:sz w:val="20"/>
          <w:szCs w:val="20"/>
          <w:lang w:val="en-CA"/>
        </w:rPr>
        <w:t xml:space="preserve">Ayurcann Holdings Corp. </w:t>
      </w:r>
      <w:r w:rsidRPr="00A674EE">
        <w:rPr>
          <w:rFonts w:ascii="Arial" w:hAnsi="Arial" w:cs="Arial"/>
          <w:color w:val="000000" w:themeColor="text1"/>
          <w:sz w:val="20"/>
          <w:szCs w:val="20"/>
          <w:lang w:val="en-CA"/>
        </w:rPr>
        <w:t>(</w:t>
      </w:r>
      <w:r w:rsidRPr="00A674EE">
        <w:rPr>
          <w:rFonts w:ascii="Arial" w:hAnsi="Arial" w:cs="Arial"/>
          <w:b/>
          <w:bCs/>
          <w:color w:val="000000" w:themeColor="text1"/>
          <w:sz w:val="20"/>
          <w:szCs w:val="20"/>
          <w:lang w:val="en-CA"/>
        </w:rPr>
        <w:t>CSE: AYUR</w:t>
      </w:r>
      <w:r w:rsidRPr="00A674EE">
        <w:rPr>
          <w:rFonts w:ascii="Arial" w:hAnsi="Arial" w:cs="Arial"/>
          <w:color w:val="000000" w:themeColor="text1"/>
          <w:sz w:val="20"/>
          <w:szCs w:val="20"/>
          <w:lang w:val="en-CA"/>
        </w:rPr>
        <w:t xml:space="preserve">, </w:t>
      </w:r>
      <w:r w:rsidRPr="00A674EE">
        <w:rPr>
          <w:rFonts w:ascii="Arial" w:hAnsi="Arial" w:cs="Arial"/>
          <w:b/>
          <w:bCs/>
          <w:color w:val="000000" w:themeColor="text1"/>
          <w:sz w:val="20"/>
          <w:szCs w:val="20"/>
          <w:lang w:val="en-CA"/>
        </w:rPr>
        <w:t xml:space="preserve">OTCQB: </w:t>
      </w:r>
      <w:r w:rsidR="0043304F" w:rsidRPr="00A674EE">
        <w:rPr>
          <w:rFonts w:ascii="Arial" w:hAnsi="Arial" w:cs="Arial"/>
          <w:b/>
          <w:bCs/>
          <w:color w:val="000000" w:themeColor="text1"/>
          <w:sz w:val="20"/>
          <w:szCs w:val="20"/>
          <w:lang w:val="en-CA"/>
        </w:rPr>
        <w:t>AYUR</w:t>
      </w:r>
      <w:r w:rsidRPr="00A674EE">
        <w:rPr>
          <w:rFonts w:ascii="Arial" w:hAnsi="Arial" w:cs="Arial"/>
          <w:b/>
          <w:bCs/>
          <w:color w:val="000000" w:themeColor="text1"/>
          <w:sz w:val="20"/>
          <w:szCs w:val="20"/>
          <w:lang w:val="en-CA"/>
        </w:rPr>
        <w:t>F</w:t>
      </w:r>
      <w:r w:rsidRPr="00A674EE">
        <w:rPr>
          <w:rFonts w:ascii="Arial" w:hAnsi="Arial" w:cs="Arial"/>
          <w:color w:val="000000" w:themeColor="text1"/>
          <w:sz w:val="20"/>
          <w:szCs w:val="20"/>
          <w:lang w:val="en-CA"/>
        </w:rPr>
        <w:t xml:space="preserve">, </w:t>
      </w:r>
      <w:r w:rsidRPr="00A674EE">
        <w:rPr>
          <w:rFonts w:ascii="Arial" w:hAnsi="Arial" w:cs="Arial"/>
          <w:b/>
          <w:bCs/>
          <w:color w:val="000000" w:themeColor="text1"/>
          <w:sz w:val="20"/>
          <w:szCs w:val="20"/>
          <w:lang w:val="en-CA"/>
        </w:rPr>
        <w:t>FSE: 3ZQ0</w:t>
      </w:r>
      <w:r w:rsidRPr="00A674EE">
        <w:rPr>
          <w:rFonts w:ascii="Arial" w:hAnsi="Arial" w:cs="Arial"/>
          <w:color w:val="000000" w:themeColor="text1"/>
          <w:sz w:val="20"/>
          <w:szCs w:val="20"/>
          <w:lang w:val="en-CA"/>
        </w:rPr>
        <w:t>) (</w:t>
      </w:r>
      <w:r w:rsidR="00AF5F34" w:rsidRPr="00A674EE">
        <w:rPr>
          <w:rFonts w:ascii="Arial" w:hAnsi="Arial" w:cs="Arial"/>
          <w:color w:val="000000" w:themeColor="text1"/>
          <w:sz w:val="20"/>
          <w:szCs w:val="20"/>
          <w:lang w:val="en-CA"/>
        </w:rPr>
        <w:t>“</w:t>
      </w:r>
      <w:r w:rsidR="00AF5F34" w:rsidRPr="00A674EE">
        <w:rPr>
          <w:rFonts w:ascii="Arial" w:hAnsi="Arial" w:cs="Arial"/>
          <w:b/>
          <w:bCs/>
          <w:color w:val="000000" w:themeColor="text1"/>
          <w:sz w:val="20"/>
          <w:szCs w:val="20"/>
          <w:lang w:val="en-CA"/>
        </w:rPr>
        <w:t>Ayurcann</w:t>
      </w:r>
      <w:r w:rsidR="00AF5F34" w:rsidRPr="00A674EE">
        <w:rPr>
          <w:rFonts w:ascii="Arial" w:hAnsi="Arial" w:cs="Arial"/>
          <w:color w:val="000000" w:themeColor="text1"/>
          <w:sz w:val="20"/>
          <w:szCs w:val="20"/>
          <w:lang w:val="en-CA"/>
        </w:rPr>
        <w:t>”</w:t>
      </w:r>
      <w:r w:rsidR="00597DD3" w:rsidRPr="00A674EE">
        <w:rPr>
          <w:rFonts w:ascii="Arial" w:hAnsi="Arial" w:cs="Arial"/>
          <w:color w:val="000000" w:themeColor="text1"/>
          <w:sz w:val="20"/>
          <w:szCs w:val="20"/>
          <w:lang w:val="en-CA"/>
        </w:rPr>
        <w:t xml:space="preserve"> or the “</w:t>
      </w:r>
      <w:r w:rsidR="00597DD3" w:rsidRPr="00A674EE">
        <w:rPr>
          <w:rFonts w:ascii="Arial" w:hAnsi="Arial" w:cs="Arial"/>
          <w:b/>
          <w:bCs/>
          <w:color w:val="000000" w:themeColor="text1"/>
          <w:sz w:val="20"/>
          <w:szCs w:val="20"/>
          <w:lang w:val="en-CA"/>
        </w:rPr>
        <w:t>Corporation</w:t>
      </w:r>
      <w:r w:rsidR="00597DD3" w:rsidRPr="00A674EE">
        <w:rPr>
          <w:rFonts w:ascii="Arial" w:hAnsi="Arial" w:cs="Arial"/>
          <w:color w:val="000000" w:themeColor="text1"/>
          <w:sz w:val="20"/>
          <w:szCs w:val="20"/>
          <w:lang w:val="en-CA"/>
        </w:rPr>
        <w:t>”</w:t>
      </w:r>
      <w:r w:rsidRPr="00A674EE">
        <w:rPr>
          <w:rFonts w:ascii="Arial" w:hAnsi="Arial" w:cs="Arial"/>
          <w:color w:val="000000" w:themeColor="text1"/>
          <w:sz w:val="20"/>
          <w:szCs w:val="20"/>
          <w:lang w:val="en-CA"/>
        </w:rPr>
        <w:t xml:space="preserve">), </w:t>
      </w:r>
      <w:r w:rsidRPr="00A674EE">
        <w:rPr>
          <w:rFonts w:ascii="Arial" w:eastAsia="Arial" w:hAnsi="Arial" w:cs="Arial"/>
          <w:color w:val="222222"/>
          <w:sz w:val="20"/>
          <w:szCs w:val="20"/>
        </w:rPr>
        <w:t xml:space="preserve">a leading Canadian cannabis extraction company specializing in the processing and co-manufacturing of pharma grade cannabis and hemp to produce various derivative cannabis 2.0 </w:t>
      </w:r>
      <w:r w:rsidR="00AA748F">
        <w:rPr>
          <w:rFonts w:ascii="Arial" w:eastAsia="Arial" w:hAnsi="Arial" w:cs="Arial"/>
          <w:color w:val="222222"/>
          <w:sz w:val="20"/>
          <w:szCs w:val="20"/>
        </w:rPr>
        <w:t xml:space="preserve">and 3.0 </w:t>
      </w:r>
      <w:r w:rsidRPr="00A674EE">
        <w:rPr>
          <w:rFonts w:ascii="Arial" w:eastAsia="Arial" w:hAnsi="Arial" w:cs="Arial"/>
          <w:color w:val="222222"/>
          <w:sz w:val="20"/>
          <w:szCs w:val="20"/>
        </w:rPr>
        <w:t>products in the medical and recreational market</w:t>
      </w:r>
      <w:r w:rsidR="00AF5F34" w:rsidRPr="00A674EE">
        <w:rPr>
          <w:rFonts w:ascii="Arial" w:eastAsia="Arial" w:hAnsi="Arial" w:cs="Arial"/>
          <w:color w:val="222222"/>
          <w:sz w:val="20"/>
          <w:szCs w:val="20"/>
        </w:rPr>
        <w:t>,</w:t>
      </w:r>
      <w:r w:rsidRPr="00A674EE">
        <w:rPr>
          <w:rFonts w:ascii="Arial" w:eastAsia="Arial" w:hAnsi="Arial" w:cs="Arial"/>
          <w:color w:val="222222"/>
          <w:sz w:val="20"/>
          <w:szCs w:val="20"/>
        </w:rPr>
        <w:t xml:space="preserve"> is pleased</w:t>
      </w:r>
      <w:r w:rsidR="00314071" w:rsidRPr="00A674EE">
        <w:rPr>
          <w:rFonts w:ascii="Arial" w:eastAsia="Arial" w:hAnsi="Arial" w:cs="Arial"/>
          <w:color w:val="222222"/>
          <w:sz w:val="20"/>
          <w:szCs w:val="20"/>
        </w:rPr>
        <w:t xml:space="preserve"> to </w:t>
      </w:r>
      <w:r w:rsidR="00BC76DB">
        <w:rPr>
          <w:rFonts w:ascii="Arial" w:eastAsia="Arial" w:hAnsi="Arial" w:cs="Arial"/>
          <w:color w:val="222222"/>
          <w:sz w:val="20"/>
          <w:szCs w:val="20"/>
        </w:rPr>
        <w:t>provide an update to its growth in production and market share in recreational cannabis in Canada.</w:t>
      </w:r>
      <w:r w:rsidR="00514CC0">
        <w:rPr>
          <w:rFonts w:ascii="Arial" w:eastAsia="Arial" w:hAnsi="Arial" w:cs="Arial"/>
          <w:color w:val="222222"/>
          <w:sz w:val="20"/>
          <w:szCs w:val="20"/>
        </w:rPr>
        <w:t xml:space="preserve"> </w:t>
      </w:r>
    </w:p>
    <w:p w14:paraId="1CD04D7E" w14:textId="7DCFF83B" w:rsidR="00291532" w:rsidRPr="00D53B71" w:rsidRDefault="00BC76DB">
      <w:pPr>
        <w:spacing w:before="100" w:beforeAutospacing="1" w:after="100" w:afterAutospacing="1" w:line="240" w:lineRule="auto"/>
        <w:jc w:val="both"/>
        <w:rPr>
          <w:rFonts w:ascii="Arial" w:eastAsia="Arial" w:hAnsi="Arial" w:cs="Arial"/>
          <w:b/>
          <w:bCs/>
          <w:color w:val="222222"/>
          <w:sz w:val="20"/>
          <w:szCs w:val="20"/>
          <w:u w:val="single"/>
        </w:rPr>
      </w:pPr>
      <w:r w:rsidRPr="00D53B71">
        <w:rPr>
          <w:rFonts w:ascii="Arial" w:eastAsia="Arial" w:hAnsi="Arial" w:cs="Arial"/>
          <w:b/>
          <w:bCs/>
          <w:color w:val="222222"/>
          <w:sz w:val="20"/>
          <w:szCs w:val="20"/>
          <w:u w:val="single"/>
        </w:rPr>
        <w:t>Ayurcann Market Segments</w:t>
      </w:r>
    </w:p>
    <w:p w14:paraId="2216D052" w14:textId="2F27DD4C" w:rsidR="00EA39F2" w:rsidRPr="00D53B71" w:rsidRDefault="000C3E16" w:rsidP="00E76D9B">
      <w:pPr>
        <w:jc w:val="both"/>
        <w:rPr>
          <w:rFonts w:ascii="Arial" w:hAnsi="Arial" w:cs="Arial"/>
          <w:sz w:val="20"/>
          <w:szCs w:val="20"/>
        </w:rPr>
      </w:pPr>
      <w:r w:rsidRPr="00D53B71">
        <w:rPr>
          <w:rFonts w:ascii="Arial" w:hAnsi="Arial" w:cs="Arial"/>
          <w:i/>
          <w:iCs/>
          <w:sz w:val="20"/>
          <w:szCs w:val="20"/>
        </w:rPr>
        <w:t>Extraction &amp; Refinement</w:t>
      </w:r>
      <w:r w:rsidR="00D53B71" w:rsidRPr="00D53B71">
        <w:rPr>
          <w:rFonts w:ascii="Arial" w:hAnsi="Arial" w:cs="Arial"/>
          <w:i/>
          <w:iCs/>
          <w:sz w:val="20"/>
          <w:szCs w:val="20"/>
        </w:rPr>
        <w:t xml:space="preserve"> –</w:t>
      </w:r>
      <w:r w:rsidR="00AC127C">
        <w:rPr>
          <w:rFonts w:ascii="Arial" w:hAnsi="Arial" w:cs="Arial"/>
          <w:i/>
          <w:iCs/>
          <w:sz w:val="20"/>
          <w:szCs w:val="20"/>
        </w:rPr>
        <w:t xml:space="preserve"> </w:t>
      </w:r>
      <w:r w:rsidR="00806E94" w:rsidRPr="00D53B71">
        <w:rPr>
          <w:rFonts w:ascii="Arial" w:hAnsi="Arial" w:cs="Arial"/>
          <w:sz w:val="20"/>
          <w:szCs w:val="20"/>
        </w:rPr>
        <w:t xml:space="preserve">annualized </w:t>
      </w:r>
      <w:r w:rsidR="00EA39F2" w:rsidRPr="00D53B71">
        <w:rPr>
          <w:rFonts w:ascii="Arial" w:hAnsi="Arial" w:cs="Arial"/>
          <w:sz w:val="20"/>
          <w:szCs w:val="20"/>
        </w:rPr>
        <w:t>capacity of up to 300,000 kg</w:t>
      </w:r>
      <w:r w:rsidRPr="00D53B71">
        <w:rPr>
          <w:rFonts w:ascii="Arial" w:hAnsi="Arial" w:cs="Arial"/>
          <w:sz w:val="20"/>
          <w:szCs w:val="20"/>
        </w:rPr>
        <w:t xml:space="preserve"> and </w:t>
      </w:r>
      <w:r w:rsidR="00EA39F2" w:rsidRPr="00D53B71">
        <w:rPr>
          <w:rFonts w:ascii="Arial" w:hAnsi="Arial" w:cs="Arial"/>
          <w:sz w:val="20"/>
          <w:szCs w:val="20"/>
        </w:rPr>
        <w:t>offer</w:t>
      </w:r>
      <w:r w:rsidRPr="00D53B71">
        <w:rPr>
          <w:rFonts w:ascii="Arial" w:hAnsi="Arial" w:cs="Arial"/>
          <w:sz w:val="20"/>
          <w:szCs w:val="20"/>
        </w:rPr>
        <w:t>s</w:t>
      </w:r>
      <w:r w:rsidR="00EA39F2" w:rsidRPr="00D53B71">
        <w:rPr>
          <w:rFonts w:ascii="Arial" w:hAnsi="Arial" w:cs="Arial"/>
          <w:sz w:val="20"/>
          <w:szCs w:val="20"/>
        </w:rPr>
        <w:t xml:space="preserve"> services that include bulk extraction, </w:t>
      </w:r>
      <w:r w:rsidR="00C00C2F" w:rsidRPr="00D53B71">
        <w:rPr>
          <w:rFonts w:ascii="Arial" w:hAnsi="Arial" w:cs="Arial"/>
          <w:sz w:val="20"/>
          <w:szCs w:val="20"/>
        </w:rPr>
        <w:t>winterization,</w:t>
      </w:r>
      <w:r w:rsidR="00EA39F2" w:rsidRPr="00D53B71">
        <w:rPr>
          <w:rFonts w:ascii="Arial" w:hAnsi="Arial" w:cs="Arial"/>
          <w:sz w:val="20"/>
          <w:szCs w:val="20"/>
        </w:rPr>
        <w:t xml:space="preserve"> and fractional distillation.</w:t>
      </w:r>
    </w:p>
    <w:p w14:paraId="60428E3D" w14:textId="1D2CAF41" w:rsidR="00EA39F2" w:rsidRPr="00D53B71" w:rsidRDefault="000C3E16" w:rsidP="00E76D9B">
      <w:pPr>
        <w:jc w:val="both"/>
        <w:rPr>
          <w:rFonts w:ascii="Arial" w:hAnsi="Arial" w:cs="Arial"/>
          <w:sz w:val="20"/>
          <w:szCs w:val="20"/>
        </w:rPr>
      </w:pPr>
      <w:r w:rsidRPr="00D53B71">
        <w:rPr>
          <w:rFonts w:ascii="Arial" w:hAnsi="Arial" w:cs="Arial"/>
          <w:i/>
          <w:iCs/>
          <w:sz w:val="20"/>
          <w:szCs w:val="20"/>
        </w:rPr>
        <w:t>Bulk Oil Sales</w:t>
      </w:r>
      <w:r w:rsidR="00D53B71" w:rsidRPr="00D53B71">
        <w:rPr>
          <w:rFonts w:ascii="Arial" w:hAnsi="Arial" w:cs="Arial"/>
          <w:i/>
          <w:iCs/>
          <w:sz w:val="20"/>
          <w:szCs w:val="20"/>
        </w:rPr>
        <w:t xml:space="preserve"> – </w:t>
      </w:r>
      <w:r w:rsidR="00EA39F2" w:rsidRPr="00D53B71">
        <w:rPr>
          <w:rFonts w:ascii="Arial" w:hAnsi="Arial" w:cs="Arial"/>
          <w:sz w:val="20"/>
          <w:szCs w:val="20"/>
        </w:rPr>
        <w:t xml:space="preserve">growth with consistent inventory of over 300 </w:t>
      </w:r>
      <w:r w:rsidR="00806E94" w:rsidRPr="00D53B71">
        <w:rPr>
          <w:rFonts w:ascii="Arial" w:hAnsi="Arial" w:cs="Arial"/>
          <w:sz w:val="20"/>
          <w:szCs w:val="20"/>
        </w:rPr>
        <w:t>k</w:t>
      </w:r>
      <w:r w:rsidR="00EA39F2" w:rsidRPr="00D53B71">
        <w:rPr>
          <w:rFonts w:ascii="Arial" w:hAnsi="Arial" w:cs="Arial"/>
          <w:sz w:val="20"/>
          <w:szCs w:val="20"/>
        </w:rPr>
        <w:t xml:space="preserve">g of THC and CBD available, providing the gold standard for bulk oil for licensed producers, </w:t>
      </w:r>
      <w:r w:rsidR="00C00C2F" w:rsidRPr="00D53B71">
        <w:rPr>
          <w:rFonts w:ascii="Arial" w:hAnsi="Arial" w:cs="Arial"/>
          <w:sz w:val="20"/>
          <w:szCs w:val="20"/>
        </w:rPr>
        <w:t>manufacturers,</w:t>
      </w:r>
      <w:r w:rsidR="00EA39F2" w:rsidRPr="00D53B71">
        <w:rPr>
          <w:rFonts w:ascii="Arial" w:hAnsi="Arial" w:cs="Arial"/>
          <w:sz w:val="20"/>
          <w:szCs w:val="20"/>
        </w:rPr>
        <w:t xml:space="preserve"> and brands in the medical and recreational cannabis space.</w:t>
      </w:r>
    </w:p>
    <w:p w14:paraId="745799B1" w14:textId="2FA7BA2A" w:rsidR="00EA39F2" w:rsidRPr="00D53B71" w:rsidRDefault="00D53B71" w:rsidP="00E76D9B">
      <w:pPr>
        <w:jc w:val="both"/>
        <w:rPr>
          <w:rFonts w:ascii="Arial" w:hAnsi="Arial" w:cs="Arial"/>
          <w:b/>
          <w:bCs/>
          <w:sz w:val="20"/>
          <w:szCs w:val="20"/>
        </w:rPr>
      </w:pPr>
      <w:r w:rsidRPr="00D53B71">
        <w:rPr>
          <w:rFonts w:ascii="Arial" w:hAnsi="Arial" w:cs="Arial"/>
          <w:i/>
          <w:iCs/>
          <w:sz w:val="20"/>
          <w:szCs w:val="20"/>
        </w:rPr>
        <w:t xml:space="preserve">White Label – </w:t>
      </w:r>
      <w:r w:rsidR="00C00C2F" w:rsidRPr="00D53B71">
        <w:rPr>
          <w:rFonts w:ascii="Arial" w:hAnsi="Arial" w:cs="Arial"/>
          <w:sz w:val="20"/>
          <w:szCs w:val="20"/>
        </w:rPr>
        <w:t>solutions by w</w:t>
      </w:r>
      <w:r w:rsidR="00EA39F2" w:rsidRPr="00D53B71">
        <w:rPr>
          <w:rFonts w:ascii="Arial" w:hAnsi="Arial" w:cs="Arial"/>
          <w:sz w:val="20"/>
          <w:szCs w:val="20"/>
        </w:rPr>
        <w:t xml:space="preserve">orking with multiple national and international brands for </w:t>
      </w:r>
      <w:r w:rsidR="00C00C2F" w:rsidRPr="00D53B71">
        <w:rPr>
          <w:rFonts w:ascii="Arial" w:hAnsi="Arial" w:cs="Arial"/>
          <w:sz w:val="20"/>
          <w:szCs w:val="20"/>
        </w:rPr>
        <w:t>p</w:t>
      </w:r>
      <w:r w:rsidR="00EA39F2" w:rsidRPr="00D53B71">
        <w:rPr>
          <w:rFonts w:ascii="Arial" w:hAnsi="Arial" w:cs="Arial"/>
          <w:sz w:val="20"/>
          <w:szCs w:val="20"/>
        </w:rPr>
        <w:t xml:space="preserve">roduct development </w:t>
      </w:r>
      <w:r w:rsidR="00C00C2F" w:rsidRPr="00D53B71">
        <w:rPr>
          <w:rFonts w:ascii="Arial" w:hAnsi="Arial" w:cs="Arial"/>
          <w:sz w:val="20"/>
          <w:szCs w:val="20"/>
        </w:rPr>
        <w:t>and</w:t>
      </w:r>
      <w:r w:rsidR="00EA39F2" w:rsidRPr="00D53B71">
        <w:rPr>
          <w:rFonts w:ascii="Arial" w:hAnsi="Arial" w:cs="Arial"/>
          <w:sz w:val="20"/>
          <w:szCs w:val="20"/>
        </w:rPr>
        <w:t xml:space="preserve"> commercialization, </w:t>
      </w:r>
      <w:r w:rsidRPr="00D53B71">
        <w:rPr>
          <w:rFonts w:ascii="Arial" w:hAnsi="Arial" w:cs="Arial"/>
          <w:sz w:val="20"/>
          <w:szCs w:val="20"/>
        </w:rPr>
        <w:t xml:space="preserve">the </w:t>
      </w:r>
      <w:r w:rsidR="00134F07">
        <w:rPr>
          <w:rFonts w:ascii="Arial" w:eastAsia="Times New Roman" w:hAnsi="Arial" w:cs="Arial"/>
          <w:color w:val="000000"/>
          <w:sz w:val="20"/>
          <w:szCs w:val="20"/>
        </w:rPr>
        <w:t>Corporation</w:t>
      </w:r>
      <w:r w:rsidR="00134F07" w:rsidRPr="00D53B71">
        <w:rPr>
          <w:rFonts w:ascii="Arial" w:eastAsia="Times New Roman" w:hAnsi="Arial" w:cs="Arial"/>
          <w:color w:val="000000"/>
          <w:sz w:val="20"/>
          <w:szCs w:val="20"/>
        </w:rPr>
        <w:t xml:space="preserve"> </w:t>
      </w:r>
      <w:r w:rsidRPr="00D53B71">
        <w:rPr>
          <w:rFonts w:ascii="Arial" w:hAnsi="Arial" w:cs="Arial"/>
          <w:sz w:val="20"/>
          <w:szCs w:val="20"/>
        </w:rPr>
        <w:t>has</w:t>
      </w:r>
      <w:r w:rsidR="00EA39F2" w:rsidRPr="00D53B71">
        <w:rPr>
          <w:rFonts w:ascii="Arial" w:hAnsi="Arial" w:cs="Arial"/>
          <w:sz w:val="20"/>
          <w:szCs w:val="20"/>
        </w:rPr>
        <w:t xml:space="preserve"> the knowledge and experience to successfully bring products to market.</w:t>
      </w:r>
    </w:p>
    <w:p w14:paraId="5DB75F7C" w14:textId="5ED6F674" w:rsidR="00C00C2F" w:rsidRPr="00D53B71" w:rsidRDefault="00BC76DB">
      <w:pPr>
        <w:spacing w:before="100" w:beforeAutospacing="1" w:after="100" w:afterAutospacing="1" w:line="240" w:lineRule="auto"/>
        <w:jc w:val="both"/>
        <w:rPr>
          <w:rFonts w:ascii="Arial" w:eastAsia="Arial" w:hAnsi="Arial" w:cs="Arial"/>
          <w:b/>
          <w:bCs/>
          <w:color w:val="222222"/>
          <w:sz w:val="20"/>
          <w:szCs w:val="20"/>
          <w:u w:val="single"/>
        </w:rPr>
      </w:pPr>
      <w:r w:rsidRPr="00D53B71">
        <w:rPr>
          <w:rFonts w:ascii="Arial" w:eastAsia="Arial" w:hAnsi="Arial" w:cs="Arial"/>
          <w:b/>
          <w:bCs/>
          <w:color w:val="222222"/>
          <w:sz w:val="20"/>
          <w:szCs w:val="20"/>
          <w:u w:val="single"/>
        </w:rPr>
        <w:t>Results and Highlights</w:t>
      </w:r>
    </w:p>
    <w:p w14:paraId="2B514A70" w14:textId="59B6C955" w:rsidR="00C00C2F" w:rsidRPr="00D53B71" w:rsidRDefault="00C00C2F" w:rsidP="00E76D9B">
      <w:pPr>
        <w:jc w:val="both"/>
        <w:rPr>
          <w:rFonts w:ascii="Arial" w:hAnsi="Arial" w:cs="Arial"/>
          <w:color w:val="000000" w:themeColor="text1"/>
          <w:sz w:val="20"/>
          <w:szCs w:val="20"/>
          <w:lang w:val="en-CA"/>
        </w:rPr>
      </w:pPr>
      <w:r w:rsidRPr="00D53B71">
        <w:rPr>
          <w:rFonts w:ascii="Arial" w:hAnsi="Arial" w:cs="Arial"/>
          <w:color w:val="000000" w:themeColor="text1"/>
          <w:sz w:val="20"/>
          <w:szCs w:val="20"/>
          <w:lang w:val="en-CA"/>
        </w:rPr>
        <w:t xml:space="preserve">Ayurcann sold THC and CBD distillate containing over 1 billion milligrams of </w:t>
      </w:r>
      <w:r w:rsidR="00E103B8">
        <w:rPr>
          <w:rFonts w:ascii="Arial" w:hAnsi="Arial" w:cs="Arial"/>
          <w:color w:val="000000" w:themeColor="text1"/>
          <w:sz w:val="20"/>
          <w:szCs w:val="20"/>
          <w:lang w:val="en-CA"/>
        </w:rPr>
        <w:t>c</w:t>
      </w:r>
      <w:r w:rsidRPr="00D53B71">
        <w:rPr>
          <w:rFonts w:ascii="Arial" w:hAnsi="Arial" w:cs="Arial"/>
          <w:color w:val="000000" w:themeColor="text1"/>
          <w:sz w:val="20"/>
          <w:szCs w:val="20"/>
          <w:lang w:val="en-CA"/>
        </w:rPr>
        <w:t xml:space="preserve">annabinoids into the Canadian market for </w:t>
      </w:r>
      <w:r w:rsidR="00E103B8">
        <w:rPr>
          <w:rFonts w:ascii="Arial" w:hAnsi="Arial" w:cs="Arial"/>
          <w:color w:val="000000" w:themeColor="text1"/>
          <w:sz w:val="20"/>
          <w:szCs w:val="20"/>
          <w:lang w:val="en-CA"/>
        </w:rPr>
        <w:t>v</w:t>
      </w:r>
      <w:r w:rsidRPr="00D53B71">
        <w:rPr>
          <w:rFonts w:ascii="Arial" w:hAnsi="Arial" w:cs="Arial"/>
          <w:color w:val="000000" w:themeColor="text1"/>
          <w:sz w:val="20"/>
          <w:szCs w:val="20"/>
          <w:lang w:val="en-CA"/>
        </w:rPr>
        <w:t xml:space="preserve">apes, </w:t>
      </w:r>
      <w:r w:rsidR="00E103B8">
        <w:rPr>
          <w:rFonts w:ascii="Arial" w:hAnsi="Arial" w:cs="Arial"/>
          <w:color w:val="000000" w:themeColor="text1"/>
          <w:sz w:val="20"/>
          <w:szCs w:val="20"/>
          <w:lang w:val="en-CA"/>
        </w:rPr>
        <w:t>t</w:t>
      </w:r>
      <w:r w:rsidRPr="00D53B71">
        <w:rPr>
          <w:rFonts w:ascii="Arial" w:hAnsi="Arial" w:cs="Arial"/>
          <w:color w:val="000000" w:themeColor="text1"/>
          <w:sz w:val="20"/>
          <w:szCs w:val="20"/>
          <w:lang w:val="en-CA"/>
        </w:rPr>
        <w:t xml:space="preserve">inctures, </w:t>
      </w:r>
      <w:r w:rsidR="00E103B8">
        <w:rPr>
          <w:rFonts w:ascii="Arial" w:hAnsi="Arial" w:cs="Arial"/>
          <w:color w:val="000000" w:themeColor="text1"/>
          <w:sz w:val="20"/>
          <w:szCs w:val="20"/>
          <w:lang w:val="en-CA"/>
        </w:rPr>
        <w:t>t</w:t>
      </w:r>
      <w:r w:rsidRPr="00D53B71">
        <w:rPr>
          <w:rFonts w:ascii="Arial" w:hAnsi="Arial" w:cs="Arial"/>
          <w:color w:val="000000" w:themeColor="text1"/>
          <w:sz w:val="20"/>
          <w:szCs w:val="20"/>
          <w:lang w:val="en-CA"/>
        </w:rPr>
        <w:t xml:space="preserve">opicals and </w:t>
      </w:r>
      <w:r w:rsidR="00E103B8">
        <w:rPr>
          <w:rFonts w:ascii="Arial" w:hAnsi="Arial" w:cs="Arial"/>
          <w:color w:val="000000" w:themeColor="text1"/>
          <w:sz w:val="20"/>
          <w:szCs w:val="20"/>
          <w:lang w:val="en-CA"/>
        </w:rPr>
        <w:t>e</w:t>
      </w:r>
      <w:r w:rsidRPr="00D53B71">
        <w:rPr>
          <w:rFonts w:ascii="Arial" w:hAnsi="Arial" w:cs="Arial"/>
          <w:color w:val="000000" w:themeColor="text1"/>
          <w:sz w:val="20"/>
          <w:szCs w:val="20"/>
          <w:lang w:val="en-CA"/>
        </w:rPr>
        <w:t>dibles, working with top selling brands throughout Canada</w:t>
      </w:r>
      <w:r w:rsidR="001B49C6" w:rsidRPr="00D53B71">
        <w:rPr>
          <w:rFonts w:ascii="Arial" w:hAnsi="Arial" w:cs="Arial"/>
          <w:color w:val="000000" w:themeColor="text1"/>
          <w:sz w:val="20"/>
          <w:szCs w:val="20"/>
          <w:lang w:val="en-CA"/>
        </w:rPr>
        <w:t xml:space="preserve"> and </w:t>
      </w:r>
      <w:r w:rsidR="00E103B8">
        <w:rPr>
          <w:rFonts w:ascii="Arial" w:hAnsi="Arial" w:cs="Arial"/>
          <w:color w:val="000000" w:themeColor="text1"/>
          <w:sz w:val="20"/>
          <w:szCs w:val="20"/>
          <w:lang w:val="en-CA"/>
        </w:rPr>
        <w:t>i</w:t>
      </w:r>
      <w:r w:rsidR="001B49C6" w:rsidRPr="00D53B71">
        <w:rPr>
          <w:rFonts w:ascii="Arial" w:hAnsi="Arial" w:cs="Arial"/>
          <w:color w:val="000000" w:themeColor="text1"/>
          <w:sz w:val="20"/>
          <w:szCs w:val="20"/>
          <w:lang w:val="en-CA"/>
        </w:rPr>
        <w:t>nternationally</w:t>
      </w:r>
      <w:r w:rsidRPr="00D53B71">
        <w:rPr>
          <w:rFonts w:ascii="Arial" w:hAnsi="Arial" w:cs="Arial"/>
          <w:color w:val="000000" w:themeColor="text1"/>
          <w:sz w:val="20"/>
          <w:szCs w:val="20"/>
          <w:lang w:val="en-CA"/>
        </w:rPr>
        <w:t>.</w:t>
      </w:r>
    </w:p>
    <w:p w14:paraId="68A1698D" w14:textId="504D226B" w:rsidR="00C00C2F" w:rsidRPr="00D53B71" w:rsidRDefault="00B62716" w:rsidP="00E76D9B">
      <w:pPr>
        <w:jc w:val="both"/>
        <w:rPr>
          <w:rFonts w:ascii="Arial" w:hAnsi="Arial" w:cs="Arial"/>
          <w:color w:val="000000" w:themeColor="text1"/>
          <w:sz w:val="20"/>
          <w:szCs w:val="20"/>
          <w:lang w:val="en-CA"/>
        </w:rPr>
      </w:pPr>
      <w:r w:rsidRPr="00D53B71">
        <w:rPr>
          <w:rFonts w:ascii="Arial" w:hAnsi="Arial" w:cs="Arial"/>
          <w:color w:val="000000" w:themeColor="text1"/>
          <w:sz w:val="20"/>
          <w:szCs w:val="20"/>
          <w:lang w:val="en-CA"/>
        </w:rPr>
        <w:t xml:space="preserve">Ayurcann has been nominated and won </w:t>
      </w:r>
      <w:r w:rsidR="001B49C6" w:rsidRPr="00D53B71">
        <w:rPr>
          <w:rFonts w:ascii="Arial" w:hAnsi="Arial" w:cs="Arial"/>
          <w:color w:val="000000" w:themeColor="text1"/>
          <w:sz w:val="20"/>
          <w:szCs w:val="20"/>
          <w:lang w:val="en-CA"/>
        </w:rPr>
        <w:t xml:space="preserve">2 </w:t>
      </w:r>
      <w:r w:rsidR="00E103B8">
        <w:rPr>
          <w:rFonts w:ascii="Arial" w:hAnsi="Arial" w:cs="Arial"/>
          <w:color w:val="000000" w:themeColor="text1"/>
          <w:sz w:val="20"/>
          <w:szCs w:val="20"/>
          <w:lang w:val="en-CA"/>
        </w:rPr>
        <w:t>i</w:t>
      </w:r>
      <w:r w:rsidR="001B49C6" w:rsidRPr="00D53B71">
        <w:rPr>
          <w:rFonts w:ascii="Arial" w:hAnsi="Arial" w:cs="Arial"/>
          <w:color w:val="000000" w:themeColor="text1"/>
          <w:sz w:val="20"/>
          <w:szCs w:val="20"/>
          <w:lang w:val="en-CA"/>
        </w:rPr>
        <w:t xml:space="preserve">ndustry awards as </w:t>
      </w:r>
      <w:r w:rsidRPr="00D53B71">
        <w:rPr>
          <w:rFonts w:ascii="Arial" w:hAnsi="Arial" w:cs="Arial"/>
          <w:color w:val="000000" w:themeColor="text1"/>
          <w:sz w:val="20"/>
          <w:szCs w:val="20"/>
          <w:lang w:val="en-CA"/>
        </w:rPr>
        <w:t>Top Canadian Processors and Top Tolling Provider in the Canadian Cannabis industry</w:t>
      </w:r>
      <w:r w:rsidR="00E103B8">
        <w:rPr>
          <w:rFonts w:ascii="Arial" w:hAnsi="Arial" w:cs="Arial"/>
          <w:color w:val="000000" w:themeColor="text1"/>
          <w:sz w:val="20"/>
          <w:szCs w:val="20"/>
          <w:lang w:val="en-CA"/>
        </w:rPr>
        <w:t>.</w:t>
      </w:r>
    </w:p>
    <w:p w14:paraId="77A03FA2" w14:textId="77777777" w:rsidR="00E103B8" w:rsidRDefault="00C00C2F">
      <w:pPr>
        <w:jc w:val="both"/>
        <w:rPr>
          <w:rFonts w:ascii="Arial" w:hAnsi="Arial" w:cs="Arial"/>
          <w:color w:val="000000" w:themeColor="text1"/>
          <w:sz w:val="20"/>
          <w:szCs w:val="20"/>
          <w:lang w:val="en-CA"/>
        </w:rPr>
      </w:pPr>
      <w:r w:rsidRPr="00D53B71">
        <w:rPr>
          <w:rFonts w:ascii="Arial" w:hAnsi="Arial" w:cs="Arial"/>
          <w:color w:val="000000" w:themeColor="text1"/>
          <w:sz w:val="20"/>
          <w:szCs w:val="20"/>
          <w:lang w:val="en-CA"/>
        </w:rPr>
        <w:t xml:space="preserve">Ayurcann </w:t>
      </w:r>
      <w:r w:rsidR="00EA0C90" w:rsidRPr="00D53B71">
        <w:rPr>
          <w:rFonts w:ascii="Arial" w:hAnsi="Arial" w:cs="Arial"/>
          <w:color w:val="000000" w:themeColor="text1"/>
          <w:sz w:val="20"/>
          <w:szCs w:val="20"/>
          <w:lang w:val="en-CA"/>
        </w:rPr>
        <w:t>has</w:t>
      </w:r>
      <w:r w:rsidRPr="00D53B71">
        <w:rPr>
          <w:rFonts w:ascii="Arial" w:hAnsi="Arial" w:cs="Arial"/>
          <w:color w:val="000000" w:themeColor="text1"/>
          <w:sz w:val="20"/>
          <w:szCs w:val="20"/>
          <w:lang w:val="en-CA"/>
        </w:rPr>
        <w:t xml:space="preserve"> enter</w:t>
      </w:r>
      <w:r w:rsidR="00EA0C90" w:rsidRPr="00D53B71">
        <w:rPr>
          <w:rFonts w:ascii="Arial" w:hAnsi="Arial" w:cs="Arial"/>
          <w:color w:val="000000" w:themeColor="text1"/>
          <w:sz w:val="20"/>
          <w:szCs w:val="20"/>
          <w:lang w:val="en-CA"/>
        </w:rPr>
        <w:t>ed</w:t>
      </w:r>
      <w:r w:rsidRPr="00D53B71">
        <w:rPr>
          <w:rFonts w:ascii="Arial" w:hAnsi="Arial" w:cs="Arial"/>
          <w:color w:val="000000" w:themeColor="text1"/>
          <w:sz w:val="20"/>
          <w:szCs w:val="20"/>
          <w:lang w:val="en-CA"/>
        </w:rPr>
        <w:t xml:space="preserve"> and </w:t>
      </w:r>
      <w:r w:rsidR="001B49C6" w:rsidRPr="00D53B71">
        <w:rPr>
          <w:rFonts w:ascii="Arial" w:hAnsi="Arial" w:cs="Arial"/>
          <w:color w:val="000000" w:themeColor="text1"/>
          <w:sz w:val="20"/>
          <w:szCs w:val="20"/>
          <w:lang w:val="en-CA"/>
        </w:rPr>
        <w:t xml:space="preserve">has fulfilled multiple orders from </w:t>
      </w:r>
      <w:r w:rsidRPr="00D53B71">
        <w:rPr>
          <w:rFonts w:ascii="Arial" w:hAnsi="Arial" w:cs="Arial"/>
          <w:color w:val="000000" w:themeColor="text1"/>
          <w:sz w:val="20"/>
          <w:szCs w:val="20"/>
          <w:lang w:val="en-CA"/>
        </w:rPr>
        <w:t xml:space="preserve">Ontario, Manitoba, Alberta, </w:t>
      </w:r>
      <w:r w:rsidR="00940949" w:rsidRPr="00D53B71">
        <w:rPr>
          <w:rFonts w:ascii="Arial" w:hAnsi="Arial" w:cs="Arial"/>
          <w:color w:val="000000" w:themeColor="text1"/>
          <w:sz w:val="20"/>
          <w:szCs w:val="20"/>
          <w:lang w:val="en-CA"/>
        </w:rPr>
        <w:t>Saskatchewan,</w:t>
      </w:r>
      <w:r w:rsidR="0030668F" w:rsidRPr="00D53B71">
        <w:rPr>
          <w:rFonts w:ascii="Arial" w:hAnsi="Arial" w:cs="Arial"/>
          <w:color w:val="000000" w:themeColor="text1"/>
          <w:sz w:val="20"/>
          <w:szCs w:val="20"/>
          <w:lang w:val="en-CA"/>
        </w:rPr>
        <w:t xml:space="preserve"> </w:t>
      </w:r>
      <w:r w:rsidRPr="00D53B71">
        <w:rPr>
          <w:rFonts w:ascii="Arial" w:hAnsi="Arial" w:cs="Arial"/>
          <w:color w:val="000000" w:themeColor="text1"/>
          <w:sz w:val="20"/>
          <w:szCs w:val="20"/>
          <w:lang w:val="en-CA"/>
        </w:rPr>
        <w:t xml:space="preserve">and New Brunswick, with </w:t>
      </w:r>
      <w:r w:rsidR="00EA0C90" w:rsidRPr="00D53B71">
        <w:rPr>
          <w:rFonts w:ascii="Arial" w:hAnsi="Arial" w:cs="Arial"/>
          <w:color w:val="000000" w:themeColor="text1"/>
          <w:sz w:val="20"/>
          <w:szCs w:val="20"/>
          <w:lang w:val="en-CA"/>
        </w:rPr>
        <w:t xml:space="preserve">the </w:t>
      </w:r>
      <w:r w:rsidRPr="00D53B71">
        <w:rPr>
          <w:rFonts w:ascii="Arial" w:hAnsi="Arial" w:cs="Arial"/>
          <w:color w:val="000000" w:themeColor="text1"/>
          <w:sz w:val="20"/>
          <w:szCs w:val="20"/>
          <w:lang w:val="en-CA"/>
        </w:rPr>
        <w:t>Fuego Vapes</w:t>
      </w:r>
      <w:r w:rsidR="00940949" w:rsidRPr="00D53B71">
        <w:rPr>
          <w:rFonts w:ascii="Arial" w:hAnsi="Arial" w:cs="Arial"/>
          <w:color w:val="000000" w:themeColor="text1"/>
          <w:sz w:val="20"/>
          <w:szCs w:val="20"/>
          <w:lang w:val="en-CA"/>
        </w:rPr>
        <w:t xml:space="preserve"> </w:t>
      </w:r>
      <w:r w:rsidR="00B62716" w:rsidRPr="00D53B71">
        <w:rPr>
          <w:rFonts w:ascii="Arial" w:hAnsi="Arial" w:cs="Arial"/>
          <w:color w:val="000000" w:themeColor="text1"/>
          <w:sz w:val="20"/>
          <w:szCs w:val="20"/>
          <w:lang w:val="en-CA"/>
        </w:rPr>
        <w:t xml:space="preserve">brand </w:t>
      </w:r>
      <w:r w:rsidR="00940949" w:rsidRPr="00D53B71">
        <w:rPr>
          <w:rFonts w:ascii="Arial" w:hAnsi="Arial" w:cs="Arial"/>
          <w:color w:val="000000" w:themeColor="text1"/>
          <w:sz w:val="20"/>
          <w:szCs w:val="20"/>
          <w:lang w:val="en-CA"/>
        </w:rPr>
        <w:t>establishing itself as top sellers</w:t>
      </w:r>
      <w:r w:rsidR="00B62716" w:rsidRPr="00D53B71">
        <w:rPr>
          <w:rFonts w:ascii="Arial" w:hAnsi="Arial" w:cs="Arial"/>
          <w:color w:val="000000" w:themeColor="text1"/>
          <w:sz w:val="20"/>
          <w:szCs w:val="20"/>
          <w:lang w:val="en-CA"/>
        </w:rPr>
        <w:t xml:space="preserve"> in the provinces. </w:t>
      </w:r>
    </w:p>
    <w:p w14:paraId="135B2F46" w14:textId="0E278BA8" w:rsidR="00C00C2F" w:rsidRDefault="001B49C6">
      <w:pPr>
        <w:jc w:val="both"/>
        <w:rPr>
          <w:rFonts w:ascii="Arial" w:hAnsi="Arial" w:cs="Arial"/>
          <w:color w:val="000000" w:themeColor="text1"/>
          <w:sz w:val="20"/>
          <w:szCs w:val="20"/>
          <w:lang w:val="en-CA"/>
        </w:rPr>
      </w:pPr>
      <w:r w:rsidRPr="00D53B71">
        <w:rPr>
          <w:rFonts w:ascii="Arial" w:hAnsi="Arial" w:cs="Arial"/>
          <w:color w:val="000000" w:themeColor="text1"/>
          <w:sz w:val="20"/>
          <w:szCs w:val="20"/>
          <w:lang w:val="en-CA"/>
        </w:rPr>
        <w:t xml:space="preserve">The </w:t>
      </w:r>
      <w:r w:rsidR="00C00C2F" w:rsidRPr="00D53B71">
        <w:rPr>
          <w:rFonts w:ascii="Arial" w:hAnsi="Arial" w:cs="Arial"/>
          <w:color w:val="000000" w:themeColor="text1"/>
          <w:sz w:val="20"/>
          <w:szCs w:val="20"/>
          <w:lang w:val="en-CA"/>
        </w:rPr>
        <w:t>Vida Tinctures and Glow Topicals</w:t>
      </w:r>
      <w:r w:rsidR="00B62716" w:rsidRPr="00D53B71">
        <w:rPr>
          <w:rFonts w:ascii="Arial" w:hAnsi="Arial" w:cs="Arial"/>
          <w:color w:val="000000" w:themeColor="text1"/>
          <w:sz w:val="20"/>
          <w:szCs w:val="20"/>
          <w:lang w:val="en-CA"/>
        </w:rPr>
        <w:t xml:space="preserve"> are growing </w:t>
      </w:r>
      <w:r w:rsidRPr="00D53B71">
        <w:rPr>
          <w:rFonts w:ascii="Arial" w:hAnsi="Arial" w:cs="Arial"/>
          <w:color w:val="000000" w:themeColor="text1"/>
          <w:sz w:val="20"/>
          <w:szCs w:val="20"/>
          <w:lang w:val="en-CA"/>
        </w:rPr>
        <w:t xml:space="preserve">their </w:t>
      </w:r>
      <w:r w:rsidR="00B62716" w:rsidRPr="00D53B71">
        <w:rPr>
          <w:rFonts w:ascii="Arial" w:hAnsi="Arial" w:cs="Arial"/>
          <w:color w:val="000000" w:themeColor="text1"/>
          <w:sz w:val="20"/>
          <w:szCs w:val="20"/>
          <w:lang w:val="en-CA"/>
        </w:rPr>
        <w:t xml:space="preserve">market share </w:t>
      </w:r>
      <w:r w:rsidRPr="00D53B71">
        <w:rPr>
          <w:rFonts w:ascii="Arial" w:hAnsi="Arial" w:cs="Arial"/>
          <w:color w:val="000000" w:themeColor="text1"/>
          <w:sz w:val="20"/>
          <w:szCs w:val="20"/>
          <w:lang w:val="en-CA"/>
        </w:rPr>
        <w:t>by providing</w:t>
      </w:r>
      <w:r w:rsidR="00B62716" w:rsidRPr="00D53B71">
        <w:rPr>
          <w:rFonts w:ascii="Arial" w:hAnsi="Arial" w:cs="Arial"/>
          <w:color w:val="000000" w:themeColor="text1"/>
          <w:sz w:val="20"/>
          <w:szCs w:val="20"/>
          <w:lang w:val="en-CA"/>
        </w:rPr>
        <w:t xml:space="preserve"> value and high potency</w:t>
      </w:r>
      <w:r w:rsidR="00EA0C90" w:rsidRPr="00D53B71">
        <w:rPr>
          <w:rFonts w:ascii="Arial" w:hAnsi="Arial" w:cs="Arial"/>
          <w:color w:val="000000" w:themeColor="text1"/>
          <w:sz w:val="20"/>
          <w:szCs w:val="20"/>
          <w:lang w:val="en-CA"/>
        </w:rPr>
        <w:t>.</w:t>
      </w:r>
    </w:p>
    <w:p w14:paraId="2342B490" w14:textId="7EDA954E" w:rsidR="00E103B8" w:rsidRDefault="00E103B8">
      <w:pPr>
        <w:jc w:val="both"/>
        <w:rPr>
          <w:rFonts w:ascii="Arial" w:hAnsi="Arial" w:cs="Arial"/>
          <w:color w:val="000000" w:themeColor="text1"/>
          <w:sz w:val="20"/>
          <w:szCs w:val="20"/>
          <w:lang w:val="en-CA"/>
        </w:rPr>
      </w:pPr>
      <w:r>
        <w:rPr>
          <w:rFonts w:ascii="Arial" w:hAnsi="Arial" w:cs="Arial"/>
          <w:color w:val="000000" w:themeColor="text1"/>
          <w:sz w:val="20"/>
          <w:szCs w:val="20"/>
          <w:lang w:val="en-CA"/>
        </w:rPr>
        <w:t xml:space="preserve">The </w:t>
      </w:r>
      <w:r w:rsidR="00134F07">
        <w:rPr>
          <w:rFonts w:ascii="Arial" w:hAnsi="Arial" w:cs="Arial"/>
          <w:color w:val="000000" w:themeColor="text1"/>
          <w:sz w:val="20"/>
          <w:szCs w:val="20"/>
          <w:lang w:val="en-CA"/>
        </w:rPr>
        <w:t>Corporation</w:t>
      </w:r>
      <w:r>
        <w:rPr>
          <w:rFonts w:ascii="Arial" w:hAnsi="Arial" w:cs="Arial"/>
          <w:color w:val="000000" w:themeColor="text1"/>
          <w:sz w:val="20"/>
          <w:szCs w:val="20"/>
          <w:lang w:val="en-CA"/>
        </w:rPr>
        <w:t xml:space="preserve"> </w:t>
      </w:r>
      <w:proofErr w:type="gramStart"/>
      <w:r w:rsidR="00D57FDC">
        <w:rPr>
          <w:rFonts w:ascii="Arial" w:hAnsi="Arial" w:cs="Arial"/>
          <w:color w:val="000000" w:themeColor="text1"/>
          <w:sz w:val="20"/>
          <w:szCs w:val="20"/>
          <w:lang w:val="en-CA"/>
        </w:rPr>
        <w:t>entered</w:t>
      </w:r>
      <w:r>
        <w:rPr>
          <w:rFonts w:ascii="Arial" w:hAnsi="Arial" w:cs="Arial"/>
          <w:color w:val="000000" w:themeColor="text1"/>
          <w:sz w:val="20"/>
          <w:szCs w:val="20"/>
          <w:lang w:val="en-CA"/>
        </w:rPr>
        <w:t xml:space="preserve"> </w:t>
      </w:r>
      <w:r w:rsidR="00134F07">
        <w:rPr>
          <w:rFonts w:ascii="Arial" w:hAnsi="Arial" w:cs="Arial"/>
          <w:color w:val="000000" w:themeColor="text1"/>
          <w:sz w:val="20"/>
          <w:szCs w:val="20"/>
          <w:lang w:val="en-CA"/>
        </w:rPr>
        <w:t>into</w:t>
      </w:r>
      <w:proofErr w:type="gramEnd"/>
      <w:r w:rsidR="00134F07">
        <w:rPr>
          <w:rFonts w:ascii="Arial" w:hAnsi="Arial" w:cs="Arial"/>
          <w:color w:val="000000" w:themeColor="text1"/>
          <w:sz w:val="20"/>
          <w:szCs w:val="20"/>
          <w:lang w:val="en-CA"/>
        </w:rPr>
        <w:t xml:space="preserve"> a</w:t>
      </w:r>
      <w:r>
        <w:rPr>
          <w:rFonts w:ascii="Arial" w:hAnsi="Arial" w:cs="Arial"/>
          <w:color w:val="000000" w:themeColor="text1"/>
          <w:sz w:val="20"/>
          <w:szCs w:val="20"/>
          <w:lang w:val="en-CA"/>
        </w:rPr>
        <w:t xml:space="preserve"> letter of intent with Tetra Oils Inc. to purchase a 100% interest in their wholly owned subsidiary, Joints and Hustle &amp; Shake Inc.</w:t>
      </w:r>
      <w:r w:rsidR="00C66D54">
        <w:rPr>
          <w:rFonts w:ascii="Arial" w:hAnsi="Arial" w:cs="Arial"/>
          <w:color w:val="000000" w:themeColor="text1"/>
          <w:sz w:val="20"/>
          <w:szCs w:val="20"/>
          <w:lang w:val="en-CA"/>
        </w:rPr>
        <w:t xml:space="preserve"> (“</w:t>
      </w:r>
      <w:r w:rsidR="00C66D54" w:rsidRPr="00C66D54">
        <w:rPr>
          <w:rFonts w:ascii="Arial" w:hAnsi="Arial" w:cs="Arial"/>
          <w:b/>
          <w:bCs/>
          <w:color w:val="000000" w:themeColor="text1"/>
          <w:sz w:val="20"/>
          <w:szCs w:val="20"/>
          <w:lang w:val="en-CA"/>
        </w:rPr>
        <w:t>Joints and Hustle</w:t>
      </w:r>
      <w:r w:rsidR="00C66D54">
        <w:rPr>
          <w:rFonts w:ascii="Arial" w:hAnsi="Arial" w:cs="Arial"/>
          <w:color w:val="000000" w:themeColor="text1"/>
          <w:sz w:val="20"/>
          <w:szCs w:val="20"/>
          <w:lang w:val="en-CA"/>
        </w:rPr>
        <w:t>”)</w:t>
      </w:r>
      <w:r w:rsidR="00D463F4">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which holds assets comprising the ‘Joints’ and ‘Hustle and Shake’ brands</w:t>
      </w:r>
      <w:r w:rsidR="00C66D54">
        <w:rPr>
          <w:rFonts w:ascii="Arial" w:hAnsi="Arial" w:cs="Arial"/>
          <w:color w:val="000000" w:themeColor="text1"/>
          <w:sz w:val="20"/>
          <w:szCs w:val="20"/>
          <w:lang w:val="en-CA"/>
        </w:rPr>
        <w:t xml:space="preserve"> (the “</w:t>
      </w:r>
      <w:r w:rsidR="00C66D54" w:rsidRPr="00C66D54">
        <w:rPr>
          <w:rFonts w:ascii="Arial" w:hAnsi="Arial" w:cs="Arial"/>
          <w:b/>
          <w:bCs/>
          <w:color w:val="000000" w:themeColor="text1"/>
          <w:sz w:val="20"/>
          <w:szCs w:val="20"/>
          <w:lang w:val="en-CA"/>
        </w:rPr>
        <w:t>Acquisition</w:t>
      </w:r>
      <w:r w:rsidR="00C66D54">
        <w:rPr>
          <w:rFonts w:ascii="Arial" w:hAnsi="Arial" w:cs="Arial"/>
          <w:color w:val="000000" w:themeColor="text1"/>
          <w:sz w:val="20"/>
          <w:szCs w:val="20"/>
          <w:lang w:val="en-CA"/>
        </w:rPr>
        <w:t>”)</w:t>
      </w:r>
      <w:r>
        <w:rPr>
          <w:rFonts w:ascii="Arial" w:hAnsi="Arial" w:cs="Arial"/>
          <w:color w:val="000000" w:themeColor="text1"/>
          <w:sz w:val="20"/>
          <w:szCs w:val="20"/>
          <w:lang w:val="en-CA"/>
        </w:rPr>
        <w:t xml:space="preserve">. </w:t>
      </w:r>
      <w:r w:rsidR="00D463F4" w:rsidRPr="00D53B71">
        <w:rPr>
          <w:rFonts w:ascii="Arial" w:eastAsia="Arial" w:hAnsi="Arial" w:cs="Arial"/>
          <w:color w:val="222222"/>
          <w:sz w:val="20"/>
          <w:szCs w:val="20"/>
        </w:rPr>
        <w:t xml:space="preserve">The brands have multiple SKU’s and distribution into </w:t>
      </w:r>
      <w:r w:rsidR="00D463F4">
        <w:rPr>
          <w:rFonts w:ascii="Arial" w:eastAsia="Arial" w:hAnsi="Arial" w:cs="Arial"/>
          <w:color w:val="222222"/>
          <w:sz w:val="20"/>
          <w:szCs w:val="20"/>
        </w:rPr>
        <w:t xml:space="preserve">the Provinces of Ontario, British Columbia, Alberta, Manitoba, </w:t>
      </w:r>
      <w:r w:rsidR="00D57FDC">
        <w:rPr>
          <w:rFonts w:ascii="Arial" w:eastAsia="Arial" w:hAnsi="Arial" w:cs="Arial"/>
          <w:color w:val="222222"/>
          <w:sz w:val="20"/>
          <w:szCs w:val="20"/>
        </w:rPr>
        <w:t>Saskatchewan,</w:t>
      </w:r>
      <w:r w:rsidR="00D463F4">
        <w:rPr>
          <w:rFonts w:ascii="Arial" w:eastAsia="Arial" w:hAnsi="Arial" w:cs="Arial"/>
          <w:color w:val="222222"/>
          <w:sz w:val="20"/>
          <w:szCs w:val="20"/>
        </w:rPr>
        <w:t xml:space="preserve"> and New Brunswick</w:t>
      </w:r>
      <w:r w:rsidR="00D463F4" w:rsidRPr="00D53B71">
        <w:rPr>
          <w:rFonts w:ascii="Arial" w:eastAsia="Arial" w:hAnsi="Arial" w:cs="Arial"/>
          <w:color w:val="222222"/>
          <w:sz w:val="20"/>
          <w:szCs w:val="20"/>
        </w:rPr>
        <w:t xml:space="preserve">. Ayurcann currently supplies all the required CBD and THC distillate and </w:t>
      </w:r>
      <w:r w:rsidR="00D463F4">
        <w:rPr>
          <w:rFonts w:ascii="Arial" w:eastAsia="Arial" w:hAnsi="Arial" w:cs="Arial"/>
          <w:color w:val="222222"/>
          <w:sz w:val="20"/>
          <w:szCs w:val="20"/>
        </w:rPr>
        <w:t>i</w:t>
      </w:r>
      <w:r w:rsidR="00D463F4" w:rsidRPr="00D53B71">
        <w:rPr>
          <w:rFonts w:ascii="Arial" w:eastAsia="Arial" w:hAnsi="Arial" w:cs="Arial"/>
          <w:color w:val="222222"/>
          <w:sz w:val="20"/>
          <w:szCs w:val="20"/>
        </w:rPr>
        <w:t xml:space="preserve">solate for their products. With market leading products, </w:t>
      </w:r>
      <w:r w:rsidR="00D463F4">
        <w:rPr>
          <w:rFonts w:ascii="Arial" w:eastAsia="Arial" w:hAnsi="Arial" w:cs="Arial"/>
          <w:color w:val="222222"/>
          <w:sz w:val="20"/>
          <w:szCs w:val="20"/>
        </w:rPr>
        <w:t>under the ‘Joints’ brand</w:t>
      </w:r>
      <w:r w:rsidR="00C9598E">
        <w:rPr>
          <w:rFonts w:ascii="Arial" w:eastAsia="Arial" w:hAnsi="Arial" w:cs="Arial"/>
          <w:color w:val="222222"/>
          <w:sz w:val="20"/>
          <w:szCs w:val="20"/>
        </w:rPr>
        <w:t xml:space="preserve">, Joints and Hustle </w:t>
      </w:r>
      <w:r w:rsidR="00D463F4" w:rsidRPr="00D53B71">
        <w:rPr>
          <w:rFonts w:ascii="Arial" w:eastAsia="Arial" w:hAnsi="Arial" w:cs="Arial"/>
          <w:color w:val="222222"/>
          <w:sz w:val="20"/>
          <w:szCs w:val="20"/>
        </w:rPr>
        <w:t>offers a selection of high potency CBD oils</w:t>
      </w:r>
      <w:r w:rsidR="00D57FDC">
        <w:rPr>
          <w:rFonts w:ascii="Arial" w:eastAsia="Arial" w:hAnsi="Arial" w:cs="Arial"/>
          <w:color w:val="222222"/>
          <w:sz w:val="20"/>
          <w:szCs w:val="20"/>
        </w:rPr>
        <w:t>, w</w:t>
      </w:r>
      <w:r w:rsidR="00D463F4">
        <w:rPr>
          <w:rFonts w:ascii="Arial" w:eastAsia="Arial" w:hAnsi="Arial" w:cs="Arial"/>
          <w:color w:val="222222"/>
          <w:sz w:val="20"/>
          <w:szCs w:val="20"/>
        </w:rPr>
        <w:t xml:space="preserve">hile the ‘Hustle &amp; Shake’ </w:t>
      </w:r>
      <w:r w:rsidR="00D57FDC">
        <w:rPr>
          <w:rFonts w:ascii="Arial" w:eastAsia="Arial" w:hAnsi="Arial" w:cs="Arial"/>
          <w:color w:val="222222"/>
          <w:sz w:val="20"/>
          <w:szCs w:val="20"/>
        </w:rPr>
        <w:t xml:space="preserve">legacy </w:t>
      </w:r>
      <w:r w:rsidR="00D463F4" w:rsidRPr="00D53B71">
        <w:rPr>
          <w:rFonts w:ascii="Arial" w:eastAsia="Arial" w:hAnsi="Arial" w:cs="Arial"/>
          <w:color w:val="222222"/>
          <w:sz w:val="20"/>
          <w:szCs w:val="20"/>
        </w:rPr>
        <w:t>focused</w:t>
      </w:r>
      <w:r w:rsidR="00D463F4">
        <w:rPr>
          <w:rFonts w:ascii="Arial" w:eastAsia="Arial" w:hAnsi="Arial" w:cs="Arial"/>
          <w:color w:val="222222"/>
          <w:sz w:val="20"/>
          <w:szCs w:val="20"/>
        </w:rPr>
        <w:t xml:space="preserve"> on</w:t>
      </w:r>
      <w:r w:rsidR="00D463F4" w:rsidRPr="00D53B71">
        <w:rPr>
          <w:rFonts w:ascii="Arial" w:eastAsia="Arial" w:hAnsi="Arial" w:cs="Arial"/>
          <w:color w:val="222222"/>
          <w:sz w:val="20"/>
          <w:szCs w:val="20"/>
        </w:rPr>
        <w:t xml:space="preserve"> 3 Vape SKUs</w:t>
      </w:r>
      <w:r w:rsidR="00D463F4">
        <w:rPr>
          <w:rFonts w:ascii="Arial" w:eastAsia="Arial" w:hAnsi="Arial" w:cs="Arial"/>
          <w:color w:val="222222"/>
          <w:sz w:val="20"/>
          <w:szCs w:val="20"/>
        </w:rPr>
        <w:t xml:space="preserve"> which</w:t>
      </w:r>
      <w:r w:rsidR="00D463F4" w:rsidRPr="00D53B71">
        <w:rPr>
          <w:rFonts w:ascii="Arial" w:eastAsia="Arial" w:hAnsi="Arial" w:cs="Arial"/>
          <w:color w:val="222222"/>
          <w:sz w:val="20"/>
          <w:szCs w:val="20"/>
        </w:rPr>
        <w:t xml:space="preserve"> are in market</w:t>
      </w:r>
      <w:r w:rsidR="00D57FDC">
        <w:rPr>
          <w:rFonts w:ascii="Arial" w:eastAsia="Arial" w:hAnsi="Arial" w:cs="Arial"/>
          <w:color w:val="222222"/>
          <w:sz w:val="20"/>
          <w:szCs w:val="20"/>
        </w:rPr>
        <w:t>.</w:t>
      </w:r>
      <w:r w:rsidR="00D463F4">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 xml:space="preserve">Consideration for the </w:t>
      </w:r>
      <w:r w:rsidR="00727145">
        <w:rPr>
          <w:rFonts w:ascii="Arial" w:hAnsi="Arial" w:cs="Arial"/>
          <w:color w:val="000000" w:themeColor="text1"/>
          <w:sz w:val="20"/>
          <w:szCs w:val="20"/>
          <w:lang w:val="en-CA"/>
        </w:rPr>
        <w:t>A</w:t>
      </w:r>
      <w:r>
        <w:rPr>
          <w:rFonts w:ascii="Arial" w:hAnsi="Arial" w:cs="Arial"/>
          <w:color w:val="000000" w:themeColor="text1"/>
          <w:sz w:val="20"/>
          <w:szCs w:val="20"/>
          <w:lang w:val="en-CA"/>
        </w:rPr>
        <w:t xml:space="preserve">cquisition has been set at $7,200,000 to be satisfied through the issuance of </w:t>
      </w:r>
      <w:r>
        <w:rPr>
          <w:rFonts w:ascii="Arial" w:hAnsi="Arial" w:cs="Arial"/>
          <w:color w:val="000000" w:themeColor="text1"/>
          <w:sz w:val="20"/>
          <w:szCs w:val="20"/>
          <w:lang w:val="en-CA"/>
        </w:rPr>
        <w:lastRenderedPageBreak/>
        <w:t>40,000,000 common shares of Ayurcann</w:t>
      </w:r>
      <w:r w:rsidR="000A3D71">
        <w:rPr>
          <w:rFonts w:ascii="Arial" w:hAnsi="Arial" w:cs="Arial"/>
          <w:color w:val="000000" w:themeColor="text1"/>
          <w:sz w:val="20"/>
          <w:szCs w:val="20"/>
          <w:lang w:val="en-CA"/>
        </w:rPr>
        <w:t xml:space="preserve"> (the “</w:t>
      </w:r>
      <w:r w:rsidR="000A3D71" w:rsidRPr="000A3D71">
        <w:rPr>
          <w:rFonts w:ascii="Arial" w:hAnsi="Arial" w:cs="Arial"/>
          <w:b/>
          <w:bCs/>
          <w:color w:val="000000" w:themeColor="text1"/>
          <w:sz w:val="20"/>
          <w:szCs w:val="20"/>
          <w:lang w:val="en-CA"/>
        </w:rPr>
        <w:t>Consideration Shares</w:t>
      </w:r>
      <w:r w:rsidR="000A3D71">
        <w:rPr>
          <w:rFonts w:ascii="Arial" w:hAnsi="Arial" w:cs="Arial"/>
          <w:color w:val="000000" w:themeColor="text1"/>
          <w:sz w:val="20"/>
          <w:szCs w:val="20"/>
          <w:lang w:val="en-CA"/>
        </w:rPr>
        <w:t xml:space="preserve">”). Upon completion of the </w:t>
      </w:r>
      <w:r w:rsidR="00C66D54">
        <w:rPr>
          <w:rFonts w:ascii="Arial" w:hAnsi="Arial" w:cs="Arial"/>
          <w:color w:val="000000" w:themeColor="text1"/>
          <w:sz w:val="20"/>
          <w:szCs w:val="20"/>
          <w:lang w:val="en-CA"/>
        </w:rPr>
        <w:t>A</w:t>
      </w:r>
      <w:r w:rsidR="000A3D71">
        <w:rPr>
          <w:rFonts w:ascii="Arial" w:hAnsi="Arial" w:cs="Arial"/>
          <w:color w:val="000000" w:themeColor="text1"/>
          <w:sz w:val="20"/>
          <w:szCs w:val="20"/>
          <w:lang w:val="en-CA"/>
        </w:rPr>
        <w:t xml:space="preserve">cquisition, the Consideration Shares shall be deposited into escrow with </w:t>
      </w:r>
      <w:r w:rsidR="00C66D54">
        <w:rPr>
          <w:rFonts w:ascii="Arial" w:hAnsi="Arial" w:cs="Arial"/>
          <w:color w:val="000000" w:themeColor="text1"/>
          <w:sz w:val="20"/>
          <w:szCs w:val="20"/>
          <w:lang w:val="en-CA"/>
        </w:rPr>
        <w:t>an escrow agent and pursuant to the terms of the letter of intent will be released in batches upon Joints and Hustle achieving certain milestones within 12 months of closing of the Acquisition. If the milestones are not achieved within 12 months, the Consideration Shares which have not been released</w:t>
      </w:r>
      <w:r w:rsidR="00C9598E">
        <w:rPr>
          <w:rFonts w:ascii="Arial" w:hAnsi="Arial" w:cs="Arial"/>
          <w:color w:val="000000" w:themeColor="text1"/>
          <w:sz w:val="20"/>
          <w:szCs w:val="20"/>
          <w:lang w:val="en-CA"/>
        </w:rPr>
        <w:t xml:space="preserve"> to Tetra Oils Corp.</w:t>
      </w:r>
      <w:r w:rsidR="00C66D54">
        <w:rPr>
          <w:rFonts w:ascii="Arial" w:hAnsi="Arial" w:cs="Arial"/>
          <w:color w:val="000000" w:themeColor="text1"/>
          <w:sz w:val="20"/>
          <w:szCs w:val="20"/>
          <w:lang w:val="en-CA"/>
        </w:rPr>
        <w:t xml:space="preserve"> pursuant to the terms of the escrow agreement, shall be</w:t>
      </w:r>
      <w:r w:rsidR="0096600E">
        <w:rPr>
          <w:rFonts w:ascii="Arial" w:hAnsi="Arial" w:cs="Arial"/>
          <w:color w:val="000000" w:themeColor="text1"/>
          <w:sz w:val="20"/>
          <w:szCs w:val="20"/>
          <w:lang w:val="en-CA"/>
        </w:rPr>
        <w:t xml:space="preserve"> </w:t>
      </w:r>
      <w:r w:rsidR="00C9598E">
        <w:rPr>
          <w:rFonts w:ascii="Arial" w:hAnsi="Arial" w:cs="Arial"/>
          <w:color w:val="000000" w:themeColor="text1"/>
          <w:sz w:val="20"/>
          <w:szCs w:val="20"/>
          <w:lang w:val="en-CA"/>
        </w:rPr>
        <w:t>returned</w:t>
      </w:r>
      <w:r w:rsidR="0096600E">
        <w:rPr>
          <w:rFonts w:ascii="Arial" w:hAnsi="Arial" w:cs="Arial"/>
          <w:color w:val="000000" w:themeColor="text1"/>
          <w:sz w:val="20"/>
          <w:szCs w:val="20"/>
          <w:lang w:val="en-CA"/>
        </w:rPr>
        <w:t xml:space="preserve"> to the </w:t>
      </w:r>
      <w:r w:rsidR="00134F07">
        <w:rPr>
          <w:rFonts w:ascii="Arial" w:hAnsi="Arial" w:cs="Arial"/>
          <w:color w:val="000000" w:themeColor="text1"/>
          <w:sz w:val="20"/>
          <w:szCs w:val="20"/>
          <w:lang w:val="en-CA"/>
        </w:rPr>
        <w:t>Corporation</w:t>
      </w:r>
      <w:r w:rsidR="00D57FDC">
        <w:rPr>
          <w:rFonts w:ascii="Arial" w:hAnsi="Arial" w:cs="Arial"/>
          <w:color w:val="000000" w:themeColor="text1"/>
          <w:sz w:val="20"/>
          <w:szCs w:val="20"/>
          <w:lang w:val="en-CA"/>
        </w:rPr>
        <w:t xml:space="preserve"> </w:t>
      </w:r>
      <w:r w:rsidR="00C9598E">
        <w:rPr>
          <w:rFonts w:ascii="Arial" w:hAnsi="Arial" w:cs="Arial"/>
          <w:color w:val="000000" w:themeColor="text1"/>
          <w:sz w:val="20"/>
          <w:szCs w:val="20"/>
          <w:lang w:val="en-CA"/>
        </w:rPr>
        <w:t>for cancellation</w:t>
      </w:r>
      <w:r w:rsidR="00D57FDC">
        <w:rPr>
          <w:rFonts w:ascii="Arial" w:hAnsi="Arial" w:cs="Arial"/>
          <w:color w:val="000000" w:themeColor="text1"/>
          <w:sz w:val="20"/>
          <w:szCs w:val="20"/>
          <w:lang w:val="en-CA"/>
        </w:rPr>
        <w:t>.</w:t>
      </w:r>
    </w:p>
    <w:p w14:paraId="3721342E" w14:textId="77777777" w:rsidR="00F6551B" w:rsidRPr="00D53B71" w:rsidRDefault="00F6551B" w:rsidP="00E103B8">
      <w:pPr>
        <w:keepNext/>
        <w:spacing w:before="100" w:beforeAutospacing="1" w:after="100" w:afterAutospacing="1" w:line="240" w:lineRule="auto"/>
        <w:jc w:val="both"/>
        <w:rPr>
          <w:rFonts w:ascii="Arial" w:eastAsia="Arial" w:hAnsi="Arial" w:cs="Arial"/>
          <w:b/>
          <w:bCs/>
          <w:color w:val="222222"/>
          <w:sz w:val="20"/>
          <w:szCs w:val="20"/>
          <w:u w:val="single"/>
        </w:rPr>
      </w:pPr>
      <w:r w:rsidRPr="00D53B71">
        <w:rPr>
          <w:rFonts w:ascii="Arial" w:eastAsia="Arial" w:hAnsi="Arial" w:cs="Arial"/>
          <w:b/>
          <w:bCs/>
          <w:color w:val="222222"/>
          <w:sz w:val="20"/>
          <w:szCs w:val="20"/>
          <w:u w:val="single"/>
        </w:rPr>
        <w:t>Financial Results</w:t>
      </w:r>
    </w:p>
    <w:p w14:paraId="0FDB99F0" w14:textId="5CE88FB1" w:rsidR="00F6551B" w:rsidRPr="00D53B71" w:rsidRDefault="00F6551B" w:rsidP="00E103B8">
      <w:pPr>
        <w:keepNext/>
        <w:spacing w:before="100" w:beforeAutospacing="1" w:after="100" w:afterAutospacing="1" w:line="240" w:lineRule="auto"/>
        <w:jc w:val="both"/>
        <w:rPr>
          <w:rFonts w:ascii="Arial" w:eastAsia="Arial" w:hAnsi="Arial" w:cs="Arial"/>
          <w:color w:val="222222"/>
          <w:sz w:val="20"/>
          <w:szCs w:val="20"/>
        </w:rPr>
      </w:pPr>
      <w:r w:rsidRPr="00D53B71">
        <w:rPr>
          <w:rFonts w:ascii="Arial" w:eastAsia="Arial" w:hAnsi="Arial" w:cs="Arial"/>
          <w:color w:val="222222"/>
          <w:sz w:val="20"/>
          <w:szCs w:val="20"/>
        </w:rPr>
        <w:t xml:space="preserve">Ayurcann provided its recent Q2 financials showing its fourth continuous quarter of positive results. </w:t>
      </w:r>
    </w:p>
    <w:p w14:paraId="39F2EAA9" w14:textId="46C8A5BE" w:rsidR="00F6551B" w:rsidRPr="00D53B71" w:rsidRDefault="008A03C6" w:rsidP="00E103B8">
      <w:pPr>
        <w:spacing w:before="100" w:beforeAutospacing="1" w:after="100" w:afterAutospacing="1" w:line="240" w:lineRule="auto"/>
        <w:jc w:val="both"/>
        <w:rPr>
          <w:rFonts w:ascii="Arial" w:eastAsia="Arial" w:hAnsi="Arial" w:cs="Arial"/>
          <w:color w:val="222222"/>
          <w:sz w:val="20"/>
          <w:szCs w:val="20"/>
        </w:rPr>
      </w:pPr>
      <w:r w:rsidRPr="00D53B71">
        <w:rPr>
          <w:rFonts w:ascii="Arial" w:eastAsia="Arial" w:hAnsi="Arial" w:cs="Arial"/>
          <w:color w:val="222222"/>
          <w:sz w:val="20"/>
          <w:szCs w:val="20"/>
        </w:rPr>
        <w:t xml:space="preserve">Ayurcann </w:t>
      </w:r>
      <w:r w:rsidR="00CC4325" w:rsidRPr="00D53B71">
        <w:rPr>
          <w:rFonts w:ascii="Arial" w:eastAsia="Arial" w:hAnsi="Arial" w:cs="Arial"/>
          <w:color w:val="222222"/>
          <w:sz w:val="20"/>
          <w:szCs w:val="20"/>
        </w:rPr>
        <w:t>launched</w:t>
      </w:r>
      <w:r w:rsidRPr="00D53B71">
        <w:rPr>
          <w:rFonts w:ascii="Arial" w:eastAsia="Arial" w:hAnsi="Arial" w:cs="Arial"/>
          <w:color w:val="222222"/>
          <w:sz w:val="20"/>
          <w:szCs w:val="20"/>
        </w:rPr>
        <w:t xml:space="preserve"> </w:t>
      </w:r>
      <w:r w:rsidR="00D463F4">
        <w:rPr>
          <w:rFonts w:ascii="Arial" w:eastAsia="Arial" w:hAnsi="Arial" w:cs="Arial"/>
          <w:color w:val="222222"/>
          <w:sz w:val="20"/>
          <w:szCs w:val="20"/>
        </w:rPr>
        <w:t>a normal course issuer bid</w:t>
      </w:r>
      <w:r w:rsidRPr="00D53B71">
        <w:rPr>
          <w:rFonts w:ascii="Arial" w:eastAsia="Arial" w:hAnsi="Arial" w:cs="Arial"/>
          <w:color w:val="222222"/>
          <w:sz w:val="20"/>
          <w:szCs w:val="20"/>
        </w:rPr>
        <w:t xml:space="preserve"> and continues to engage with investor</w:t>
      </w:r>
      <w:r w:rsidR="00CC4325" w:rsidRPr="00D53B71">
        <w:rPr>
          <w:rFonts w:ascii="Arial" w:eastAsia="Arial" w:hAnsi="Arial" w:cs="Arial"/>
          <w:color w:val="222222"/>
          <w:sz w:val="20"/>
          <w:szCs w:val="20"/>
        </w:rPr>
        <w:t>s and shareholders to support its efforts for what it feels is an undervalued asset in the Cannabis industry in Canada.</w:t>
      </w:r>
    </w:p>
    <w:p w14:paraId="7A7DFA4E" w14:textId="12EB217A" w:rsidR="00BC76DB" w:rsidRPr="00D53B71" w:rsidRDefault="00BC76DB" w:rsidP="00E103B8">
      <w:pPr>
        <w:spacing w:before="100" w:beforeAutospacing="1" w:after="100" w:afterAutospacing="1" w:line="240" w:lineRule="auto"/>
        <w:jc w:val="both"/>
        <w:rPr>
          <w:rFonts w:ascii="Arial" w:eastAsia="Arial" w:hAnsi="Arial" w:cs="Arial"/>
          <w:b/>
          <w:bCs/>
          <w:color w:val="222222"/>
          <w:sz w:val="20"/>
          <w:szCs w:val="20"/>
          <w:u w:val="single"/>
        </w:rPr>
      </w:pPr>
      <w:r w:rsidRPr="00D53B71">
        <w:rPr>
          <w:rFonts w:ascii="Arial" w:eastAsia="Arial" w:hAnsi="Arial" w:cs="Arial"/>
          <w:b/>
          <w:bCs/>
          <w:color w:val="222222"/>
          <w:sz w:val="20"/>
          <w:szCs w:val="20"/>
          <w:u w:val="single"/>
        </w:rPr>
        <w:t xml:space="preserve">Market Penetration and New </w:t>
      </w:r>
      <w:r w:rsidR="00165CFC" w:rsidRPr="00D53B71">
        <w:rPr>
          <w:rFonts w:ascii="Arial" w:eastAsia="Arial" w:hAnsi="Arial" w:cs="Arial"/>
          <w:b/>
          <w:bCs/>
          <w:color w:val="222222"/>
          <w:sz w:val="20"/>
          <w:szCs w:val="20"/>
          <w:u w:val="single"/>
        </w:rPr>
        <w:t>Opportunities</w:t>
      </w:r>
    </w:p>
    <w:p w14:paraId="61700A1A" w14:textId="2202E29C" w:rsidR="00B62716" w:rsidRPr="00D53B71" w:rsidRDefault="00B62716" w:rsidP="00E103B8">
      <w:pPr>
        <w:spacing w:before="100" w:beforeAutospacing="1" w:after="100" w:afterAutospacing="1" w:line="240" w:lineRule="auto"/>
        <w:jc w:val="both"/>
        <w:rPr>
          <w:rFonts w:ascii="Arial" w:eastAsia="Arial" w:hAnsi="Arial" w:cs="Arial"/>
          <w:color w:val="222222"/>
          <w:sz w:val="20"/>
          <w:szCs w:val="20"/>
        </w:rPr>
      </w:pPr>
      <w:r w:rsidRPr="00D53B71">
        <w:rPr>
          <w:rFonts w:ascii="Arial" w:eastAsia="Arial" w:hAnsi="Arial" w:cs="Arial"/>
          <w:color w:val="222222"/>
          <w:sz w:val="20"/>
          <w:szCs w:val="20"/>
        </w:rPr>
        <w:t xml:space="preserve">Ayurcann is working with 8 recreational cannabis brands and has over 500 </w:t>
      </w:r>
      <w:r w:rsidR="00806E94" w:rsidRPr="00D53B71">
        <w:rPr>
          <w:rFonts w:ascii="Arial" w:eastAsia="Arial" w:hAnsi="Arial" w:cs="Arial"/>
          <w:color w:val="222222"/>
          <w:sz w:val="20"/>
          <w:szCs w:val="20"/>
        </w:rPr>
        <w:t>provincial</w:t>
      </w:r>
      <w:r w:rsidRPr="00D53B71">
        <w:rPr>
          <w:rFonts w:ascii="Arial" w:eastAsia="Arial" w:hAnsi="Arial" w:cs="Arial"/>
          <w:color w:val="222222"/>
          <w:sz w:val="20"/>
          <w:szCs w:val="20"/>
        </w:rPr>
        <w:t xml:space="preserve"> listings</w:t>
      </w:r>
    </w:p>
    <w:p w14:paraId="3737D909" w14:textId="101AA2C9" w:rsidR="003D09D0" w:rsidRPr="00D53B71" w:rsidRDefault="003D09D0" w:rsidP="00E103B8">
      <w:pPr>
        <w:shd w:val="clear" w:color="auto" w:fill="FFFFFF"/>
        <w:spacing w:after="0" w:line="240" w:lineRule="auto"/>
        <w:jc w:val="both"/>
        <w:rPr>
          <w:rFonts w:ascii="Arial" w:eastAsia="Times New Roman" w:hAnsi="Arial" w:cs="Arial"/>
          <w:color w:val="000000"/>
          <w:sz w:val="20"/>
          <w:szCs w:val="20"/>
          <w:lang w:eastAsia="en-US"/>
        </w:rPr>
      </w:pPr>
      <w:r w:rsidRPr="00D53B71">
        <w:rPr>
          <w:rFonts w:ascii="Arial" w:eastAsia="Times New Roman" w:hAnsi="Arial" w:cs="Arial"/>
          <w:color w:val="000000"/>
          <w:sz w:val="20"/>
          <w:szCs w:val="20"/>
          <w:bdr w:val="none" w:sz="0" w:space="0" w:color="auto" w:frame="1"/>
          <w:lang w:eastAsia="en-US"/>
        </w:rPr>
        <w:t>Ayurcann is launching new SKUs into the market with</w:t>
      </w:r>
      <w:r w:rsidR="00DC0C45" w:rsidRPr="00D53B71">
        <w:rPr>
          <w:rFonts w:ascii="Arial" w:eastAsia="Times New Roman" w:hAnsi="Arial" w:cs="Arial"/>
          <w:color w:val="000000"/>
          <w:sz w:val="20"/>
          <w:szCs w:val="20"/>
          <w:bdr w:val="none" w:sz="0" w:space="0" w:color="auto" w:frame="1"/>
          <w:lang w:eastAsia="en-US"/>
        </w:rPr>
        <w:t xml:space="preserve"> distillate-focused products leading the way. The</w:t>
      </w:r>
      <w:r w:rsidRPr="00D53B71">
        <w:rPr>
          <w:rFonts w:ascii="Arial" w:eastAsia="Times New Roman" w:hAnsi="Arial" w:cs="Arial"/>
          <w:color w:val="000000"/>
          <w:sz w:val="20"/>
          <w:szCs w:val="20"/>
          <w:bdr w:val="none" w:sz="0" w:space="0" w:color="auto" w:frame="1"/>
          <w:lang w:eastAsia="en-US"/>
        </w:rPr>
        <w:t xml:space="preserve"> vape brands </w:t>
      </w:r>
      <w:r w:rsidR="00DC0C45" w:rsidRPr="00D53B71">
        <w:rPr>
          <w:rFonts w:ascii="Arial" w:eastAsia="Times New Roman" w:hAnsi="Arial" w:cs="Arial"/>
          <w:color w:val="000000"/>
          <w:sz w:val="20"/>
          <w:szCs w:val="20"/>
          <w:bdr w:val="none" w:sz="0" w:space="0" w:color="auto" w:frame="1"/>
          <w:lang w:eastAsia="en-US"/>
        </w:rPr>
        <w:t>are</w:t>
      </w:r>
      <w:r w:rsidRPr="00D53B71">
        <w:rPr>
          <w:rFonts w:ascii="Arial" w:eastAsia="Times New Roman" w:hAnsi="Arial" w:cs="Arial"/>
          <w:color w:val="000000"/>
          <w:sz w:val="20"/>
          <w:szCs w:val="20"/>
          <w:bdr w:val="none" w:sz="0" w:space="0" w:color="auto" w:frame="1"/>
          <w:lang w:eastAsia="en-US"/>
        </w:rPr>
        <w:t xml:space="preserve"> Bravo6</w:t>
      </w:r>
      <w:r w:rsidR="00DC0C45" w:rsidRPr="00D53B71">
        <w:rPr>
          <w:rFonts w:ascii="Arial" w:eastAsia="Times New Roman" w:hAnsi="Arial" w:cs="Arial"/>
          <w:color w:val="000000"/>
          <w:sz w:val="20"/>
          <w:szCs w:val="20"/>
          <w:bdr w:val="none" w:sz="0" w:space="0" w:color="auto" w:frame="1"/>
          <w:lang w:eastAsia="en-US"/>
        </w:rPr>
        <w:t>,</w:t>
      </w:r>
      <w:r w:rsidRPr="00D53B71">
        <w:rPr>
          <w:rFonts w:ascii="Arial" w:eastAsia="Times New Roman" w:hAnsi="Arial" w:cs="Arial"/>
          <w:color w:val="000000"/>
          <w:sz w:val="20"/>
          <w:szCs w:val="20"/>
          <w:bdr w:val="none" w:sz="0" w:space="0" w:color="auto" w:frame="1"/>
          <w:lang w:eastAsia="en-US"/>
        </w:rPr>
        <w:t xml:space="preserve"> </w:t>
      </w:r>
      <w:proofErr w:type="spellStart"/>
      <w:r w:rsidR="00DC0C45" w:rsidRPr="00D53B71">
        <w:rPr>
          <w:rFonts w:ascii="Arial" w:eastAsia="Times New Roman" w:hAnsi="Arial" w:cs="Arial"/>
          <w:color w:val="000000"/>
          <w:sz w:val="20"/>
          <w:szCs w:val="20"/>
          <w:bdr w:val="none" w:sz="0" w:space="0" w:color="auto" w:frame="1"/>
          <w:lang w:eastAsia="en-US"/>
        </w:rPr>
        <w:t>Xplor</w:t>
      </w:r>
      <w:proofErr w:type="spellEnd"/>
      <w:r w:rsidR="00DC0C45" w:rsidRPr="00D53B71">
        <w:rPr>
          <w:rFonts w:ascii="Arial" w:eastAsia="Times New Roman" w:hAnsi="Arial" w:cs="Arial"/>
          <w:color w:val="000000"/>
          <w:sz w:val="20"/>
          <w:szCs w:val="20"/>
          <w:bdr w:val="none" w:sz="0" w:space="0" w:color="auto" w:frame="1"/>
          <w:lang w:eastAsia="en-US"/>
        </w:rPr>
        <w:t xml:space="preserve"> and Oy Vapes, and Her Highness for Intimacy oils. </w:t>
      </w:r>
    </w:p>
    <w:p w14:paraId="748E06D5" w14:textId="77777777" w:rsidR="003D09D0" w:rsidRPr="00D53B71" w:rsidRDefault="003D09D0" w:rsidP="00E103B8">
      <w:pPr>
        <w:shd w:val="clear" w:color="auto" w:fill="FFFFFF"/>
        <w:spacing w:after="0" w:line="240" w:lineRule="auto"/>
        <w:jc w:val="both"/>
        <w:rPr>
          <w:rFonts w:ascii="Arial" w:eastAsia="Times New Roman" w:hAnsi="Arial" w:cs="Arial"/>
          <w:color w:val="000000"/>
          <w:sz w:val="20"/>
          <w:szCs w:val="20"/>
          <w:lang w:eastAsia="en-US"/>
        </w:rPr>
      </w:pPr>
    </w:p>
    <w:p w14:paraId="5A4ED092" w14:textId="246AAEAE" w:rsidR="003D09D0" w:rsidRPr="00D463F4" w:rsidRDefault="003D09D0" w:rsidP="00D463F4">
      <w:pPr>
        <w:pStyle w:val="ListParagraph"/>
        <w:numPr>
          <w:ilvl w:val="0"/>
          <w:numId w:val="1"/>
        </w:numPr>
        <w:shd w:val="clear" w:color="auto" w:fill="FFFFFF"/>
        <w:spacing w:after="0" w:line="240" w:lineRule="auto"/>
        <w:jc w:val="both"/>
        <w:rPr>
          <w:rFonts w:ascii="Arial" w:eastAsia="Times New Roman" w:hAnsi="Arial" w:cs="Arial"/>
          <w:color w:val="000000"/>
          <w:sz w:val="20"/>
          <w:szCs w:val="20"/>
          <w:lang w:eastAsia="en-US"/>
        </w:rPr>
      </w:pPr>
      <w:r w:rsidRPr="00D463F4">
        <w:rPr>
          <w:rFonts w:ascii="Arial" w:eastAsia="Times New Roman" w:hAnsi="Arial" w:cs="Arial"/>
          <w:color w:val="000000"/>
          <w:sz w:val="20"/>
          <w:szCs w:val="20"/>
          <w:bdr w:val="none" w:sz="0" w:space="0" w:color="auto" w:frame="1"/>
          <w:lang w:eastAsia="en-US"/>
        </w:rPr>
        <w:t xml:space="preserve">Bravo6 is a highly potent THC vape line brand </w:t>
      </w:r>
      <w:r w:rsidR="00806E94" w:rsidRPr="00D463F4">
        <w:rPr>
          <w:rFonts w:ascii="Arial" w:eastAsia="Times New Roman" w:hAnsi="Arial" w:cs="Arial"/>
          <w:color w:val="000000"/>
          <w:sz w:val="20"/>
          <w:szCs w:val="20"/>
          <w:bdr w:val="none" w:sz="0" w:space="0" w:color="auto" w:frame="1"/>
          <w:lang w:eastAsia="en-US"/>
        </w:rPr>
        <w:t>focused on</w:t>
      </w:r>
      <w:r w:rsidRPr="00D463F4">
        <w:rPr>
          <w:rFonts w:ascii="Arial" w:eastAsia="Times New Roman" w:hAnsi="Arial" w:cs="Arial"/>
          <w:color w:val="000000"/>
          <w:sz w:val="20"/>
          <w:szCs w:val="20"/>
          <w:bdr w:val="none" w:sz="0" w:space="0" w:color="auto" w:frame="1"/>
          <w:lang w:eastAsia="en-US"/>
        </w:rPr>
        <w:t xml:space="preserve"> gaming and cannabis enthusiasts. </w:t>
      </w:r>
    </w:p>
    <w:p w14:paraId="147342EB" w14:textId="22A7C443" w:rsidR="003D09D0" w:rsidRPr="00D463F4" w:rsidRDefault="003D09D0" w:rsidP="00D463F4">
      <w:pPr>
        <w:pStyle w:val="ListParagraph"/>
        <w:numPr>
          <w:ilvl w:val="0"/>
          <w:numId w:val="1"/>
        </w:numPr>
        <w:shd w:val="clear" w:color="auto" w:fill="FFFFFF"/>
        <w:spacing w:after="0" w:line="240" w:lineRule="auto"/>
        <w:jc w:val="both"/>
        <w:rPr>
          <w:rFonts w:ascii="Arial" w:eastAsia="Times New Roman" w:hAnsi="Arial" w:cs="Arial"/>
          <w:color w:val="000000"/>
          <w:sz w:val="20"/>
          <w:szCs w:val="20"/>
          <w:lang w:eastAsia="en-US"/>
        </w:rPr>
      </w:pPr>
      <w:r w:rsidRPr="00D463F4">
        <w:rPr>
          <w:rFonts w:ascii="Arial" w:eastAsia="Times New Roman" w:hAnsi="Arial" w:cs="Arial"/>
          <w:color w:val="000000"/>
          <w:sz w:val="20"/>
          <w:szCs w:val="20"/>
          <w:bdr w:val="none" w:sz="0" w:space="0" w:color="auto" w:frame="1"/>
          <w:lang w:eastAsia="en-US"/>
        </w:rPr>
        <w:t>Oy Vapes! is a partnership with culture specific, highly potent white label THC vape brand.</w:t>
      </w:r>
    </w:p>
    <w:p w14:paraId="46B7798E" w14:textId="68E3B1D0" w:rsidR="003D09D0" w:rsidRPr="00D463F4" w:rsidRDefault="003D09D0" w:rsidP="00D463F4">
      <w:pPr>
        <w:pStyle w:val="ListParagraph"/>
        <w:numPr>
          <w:ilvl w:val="0"/>
          <w:numId w:val="1"/>
        </w:numPr>
        <w:shd w:val="clear" w:color="auto" w:fill="FFFFFF"/>
        <w:spacing w:after="0" w:line="240" w:lineRule="auto"/>
        <w:jc w:val="both"/>
        <w:rPr>
          <w:rFonts w:ascii="Arial" w:eastAsia="Times New Roman" w:hAnsi="Arial" w:cs="Arial"/>
          <w:color w:val="000000"/>
          <w:sz w:val="20"/>
          <w:szCs w:val="20"/>
          <w:bdr w:val="none" w:sz="0" w:space="0" w:color="auto" w:frame="1"/>
          <w:lang w:eastAsia="en-US"/>
        </w:rPr>
      </w:pPr>
      <w:proofErr w:type="spellStart"/>
      <w:r w:rsidRPr="00D463F4">
        <w:rPr>
          <w:rFonts w:ascii="Arial" w:eastAsia="Times New Roman" w:hAnsi="Arial" w:cs="Arial"/>
          <w:color w:val="000000"/>
          <w:sz w:val="20"/>
          <w:szCs w:val="20"/>
          <w:bdr w:val="none" w:sz="0" w:space="0" w:color="auto" w:frame="1"/>
          <w:lang w:eastAsia="en-US"/>
        </w:rPr>
        <w:t>Xplor</w:t>
      </w:r>
      <w:proofErr w:type="spellEnd"/>
      <w:r w:rsidRPr="00D463F4">
        <w:rPr>
          <w:rFonts w:ascii="Arial" w:eastAsia="Times New Roman" w:hAnsi="Arial" w:cs="Arial"/>
          <w:color w:val="000000"/>
          <w:sz w:val="20"/>
          <w:szCs w:val="20"/>
          <w:bdr w:val="none" w:sz="0" w:space="0" w:color="auto" w:frame="1"/>
          <w:lang w:eastAsia="en-US"/>
        </w:rPr>
        <w:t> </w:t>
      </w:r>
      <w:r w:rsidR="00DC0C45" w:rsidRPr="00D463F4">
        <w:rPr>
          <w:rFonts w:ascii="Arial" w:eastAsia="Times New Roman" w:hAnsi="Arial" w:cs="Arial"/>
          <w:color w:val="000000"/>
          <w:sz w:val="20"/>
          <w:szCs w:val="20"/>
          <w:bdr w:val="none" w:sz="0" w:space="0" w:color="auto" w:frame="1"/>
          <w:lang w:eastAsia="en-US"/>
        </w:rPr>
        <w:t xml:space="preserve">is a vape brand that is </w:t>
      </w:r>
      <w:r w:rsidRPr="00D463F4">
        <w:rPr>
          <w:rFonts w:ascii="Arial" w:eastAsia="Times New Roman" w:hAnsi="Arial" w:cs="Arial"/>
          <w:color w:val="000000"/>
          <w:sz w:val="20"/>
          <w:szCs w:val="20"/>
          <w:bdr w:val="none" w:sz="0" w:space="0" w:color="auto" w:frame="1"/>
          <w:lang w:eastAsia="en-US"/>
        </w:rPr>
        <w:t xml:space="preserve">CBD and 1:1 </w:t>
      </w:r>
      <w:r w:rsidR="00DC0C45" w:rsidRPr="00D463F4">
        <w:rPr>
          <w:rFonts w:ascii="Arial" w:eastAsia="Times New Roman" w:hAnsi="Arial" w:cs="Arial"/>
          <w:color w:val="000000"/>
          <w:sz w:val="20"/>
          <w:szCs w:val="20"/>
          <w:bdr w:val="none" w:sz="0" w:space="0" w:color="auto" w:frame="1"/>
          <w:lang w:eastAsia="en-US"/>
        </w:rPr>
        <w:t xml:space="preserve">formulation geared towards the medical </w:t>
      </w:r>
      <w:r w:rsidRPr="00D463F4">
        <w:rPr>
          <w:rFonts w:ascii="Arial" w:eastAsia="Times New Roman" w:hAnsi="Arial" w:cs="Arial"/>
          <w:color w:val="000000"/>
          <w:sz w:val="20"/>
          <w:szCs w:val="20"/>
          <w:bdr w:val="none" w:sz="0" w:space="0" w:color="auto" w:frame="1"/>
          <w:lang w:eastAsia="en-US"/>
        </w:rPr>
        <w:t>consumer looking for alternatives</w:t>
      </w:r>
      <w:r w:rsidR="00DC0C45" w:rsidRPr="00D463F4">
        <w:rPr>
          <w:rFonts w:ascii="Arial" w:eastAsia="Times New Roman" w:hAnsi="Arial" w:cs="Arial"/>
          <w:color w:val="000000"/>
          <w:sz w:val="20"/>
          <w:szCs w:val="20"/>
          <w:bdr w:val="none" w:sz="0" w:space="0" w:color="auto" w:frame="1"/>
          <w:lang w:eastAsia="en-US"/>
        </w:rPr>
        <w:t>.</w:t>
      </w:r>
    </w:p>
    <w:p w14:paraId="4C3A107B" w14:textId="0F04B7E1" w:rsidR="00DC0C45" w:rsidRPr="00D463F4" w:rsidRDefault="00DC0C45" w:rsidP="00D463F4">
      <w:pPr>
        <w:pStyle w:val="ListParagraph"/>
        <w:numPr>
          <w:ilvl w:val="0"/>
          <w:numId w:val="1"/>
        </w:numPr>
        <w:shd w:val="clear" w:color="auto" w:fill="FFFFFF"/>
        <w:spacing w:after="0" w:line="240" w:lineRule="auto"/>
        <w:jc w:val="both"/>
        <w:rPr>
          <w:rFonts w:ascii="Arial" w:eastAsia="Times New Roman" w:hAnsi="Arial" w:cs="Arial"/>
          <w:color w:val="000000"/>
          <w:sz w:val="20"/>
          <w:szCs w:val="20"/>
          <w:bdr w:val="none" w:sz="0" w:space="0" w:color="auto" w:frame="1"/>
          <w:lang w:eastAsia="en-US"/>
        </w:rPr>
      </w:pPr>
      <w:r w:rsidRPr="00D463F4">
        <w:rPr>
          <w:rFonts w:ascii="Arial" w:eastAsia="Times New Roman" w:hAnsi="Arial" w:cs="Arial"/>
          <w:color w:val="000000"/>
          <w:sz w:val="20"/>
          <w:szCs w:val="20"/>
          <w:bdr w:val="none" w:sz="0" w:space="0" w:color="auto" w:frame="1"/>
          <w:lang w:eastAsia="en-US"/>
        </w:rPr>
        <w:t>Her Highness is an intimacy focused pleasure oils that enhances the experience consumers have with CBD and THC products in the bedroom.</w:t>
      </w:r>
    </w:p>
    <w:p w14:paraId="0631E164" w14:textId="22FB7554" w:rsidR="008A03C6" w:rsidRPr="00D53B71" w:rsidRDefault="008A03C6" w:rsidP="00E76D9B">
      <w:pPr>
        <w:spacing w:before="100" w:beforeAutospacing="1" w:after="100" w:afterAutospacing="1"/>
        <w:jc w:val="both"/>
        <w:rPr>
          <w:rFonts w:ascii="Arial" w:eastAsia="Times New Roman" w:hAnsi="Arial" w:cs="Arial"/>
          <w:b/>
          <w:bCs/>
          <w:color w:val="000000"/>
          <w:sz w:val="20"/>
          <w:szCs w:val="20"/>
          <w:u w:val="single"/>
        </w:rPr>
      </w:pPr>
      <w:r w:rsidRPr="00D53B71">
        <w:rPr>
          <w:rFonts w:ascii="Arial" w:eastAsia="Times New Roman" w:hAnsi="Arial" w:cs="Arial"/>
          <w:b/>
          <w:bCs/>
          <w:color w:val="000000"/>
          <w:sz w:val="20"/>
          <w:szCs w:val="20"/>
          <w:u w:val="single"/>
        </w:rPr>
        <w:t xml:space="preserve">Market Awareness </w:t>
      </w:r>
    </w:p>
    <w:p w14:paraId="5546DF43" w14:textId="73185F96" w:rsidR="003E688D" w:rsidRPr="00D53B71" w:rsidRDefault="003E688D" w:rsidP="00E76D9B">
      <w:pPr>
        <w:spacing w:before="100" w:beforeAutospacing="1" w:after="100" w:afterAutospacing="1"/>
        <w:jc w:val="both"/>
        <w:rPr>
          <w:rFonts w:ascii="Arial" w:eastAsia="Times New Roman" w:hAnsi="Arial" w:cs="Arial"/>
          <w:color w:val="000000"/>
          <w:sz w:val="20"/>
          <w:szCs w:val="20"/>
        </w:rPr>
      </w:pPr>
      <w:r w:rsidRPr="00D53B71">
        <w:rPr>
          <w:rFonts w:ascii="Arial" w:eastAsia="Times New Roman" w:hAnsi="Arial" w:cs="Arial"/>
          <w:color w:val="000000"/>
          <w:sz w:val="20"/>
          <w:szCs w:val="20"/>
        </w:rPr>
        <w:t xml:space="preserve">The </w:t>
      </w:r>
      <w:bookmarkStart w:id="0" w:name="_Hlk100047345"/>
      <w:r w:rsidR="00134F07">
        <w:rPr>
          <w:rFonts w:ascii="Arial" w:eastAsia="Times New Roman" w:hAnsi="Arial" w:cs="Arial"/>
          <w:color w:val="000000"/>
          <w:sz w:val="20"/>
          <w:szCs w:val="20"/>
        </w:rPr>
        <w:t>Corporation</w:t>
      </w:r>
      <w:r w:rsidRPr="00D53B71">
        <w:rPr>
          <w:rFonts w:ascii="Arial" w:eastAsia="Times New Roman" w:hAnsi="Arial" w:cs="Arial"/>
          <w:color w:val="000000"/>
          <w:sz w:val="20"/>
          <w:szCs w:val="20"/>
        </w:rPr>
        <w:t xml:space="preserve"> </w:t>
      </w:r>
      <w:bookmarkEnd w:id="0"/>
      <w:r w:rsidR="006F78F5" w:rsidRPr="00D53B71">
        <w:rPr>
          <w:rFonts w:ascii="Arial" w:eastAsia="Times New Roman" w:hAnsi="Arial" w:cs="Arial"/>
          <w:color w:val="000000"/>
          <w:sz w:val="20"/>
          <w:szCs w:val="20"/>
        </w:rPr>
        <w:t>has</w:t>
      </w:r>
      <w:r w:rsidRPr="00D53B71">
        <w:rPr>
          <w:rFonts w:ascii="Arial" w:eastAsia="Times New Roman" w:hAnsi="Arial" w:cs="Arial"/>
          <w:color w:val="000000"/>
          <w:sz w:val="20"/>
          <w:szCs w:val="20"/>
        </w:rPr>
        <w:t xml:space="preserve"> engaged Stockhouse </w:t>
      </w:r>
      <w:r w:rsidR="00AB751C">
        <w:rPr>
          <w:rFonts w:ascii="Arial" w:eastAsia="Times New Roman" w:hAnsi="Arial" w:cs="Arial"/>
          <w:color w:val="000000"/>
          <w:sz w:val="20"/>
          <w:szCs w:val="20"/>
        </w:rPr>
        <w:t>Publishing Ltd. (“</w:t>
      </w:r>
      <w:r w:rsidR="00AB751C" w:rsidRPr="00AB751C">
        <w:rPr>
          <w:rFonts w:ascii="Arial" w:eastAsia="Times New Roman" w:hAnsi="Arial" w:cs="Arial"/>
          <w:b/>
          <w:bCs/>
          <w:color w:val="000000"/>
          <w:sz w:val="20"/>
          <w:szCs w:val="20"/>
        </w:rPr>
        <w:t>Stockhouse</w:t>
      </w:r>
      <w:r w:rsidR="00AB751C">
        <w:rPr>
          <w:rFonts w:ascii="Arial" w:eastAsia="Times New Roman" w:hAnsi="Arial" w:cs="Arial"/>
          <w:color w:val="000000"/>
          <w:sz w:val="20"/>
          <w:szCs w:val="20"/>
        </w:rPr>
        <w:t xml:space="preserve">”) </w:t>
      </w:r>
      <w:r w:rsidRPr="00D53B71">
        <w:rPr>
          <w:rFonts w:ascii="Arial" w:eastAsia="Times New Roman" w:hAnsi="Arial" w:cs="Arial"/>
          <w:color w:val="000000"/>
          <w:sz w:val="20"/>
          <w:szCs w:val="20"/>
        </w:rPr>
        <w:t xml:space="preserve">to assist in building awareness and to provide communications support for the </w:t>
      </w:r>
      <w:r w:rsidR="00134F07">
        <w:rPr>
          <w:rFonts w:ascii="Arial" w:eastAsia="Times New Roman" w:hAnsi="Arial" w:cs="Arial"/>
          <w:color w:val="000000"/>
          <w:sz w:val="20"/>
          <w:szCs w:val="20"/>
        </w:rPr>
        <w:t>Corporation</w:t>
      </w:r>
      <w:r w:rsidR="00E757BE">
        <w:rPr>
          <w:rFonts w:ascii="Arial" w:eastAsia="Times New Roman" w:hAnsi="Arial" w:cs="Arial"/>
          <w:color w:val="000000"/>
          <w:sz w:val="20"/>
          <w:szCs w:val="20"/>
        </w:rPr>
        <w:t>.</w:t>
      </w:r>
      <w:r w:rsidRPr="00D53B71">
        <w:rPr>
          <w:rFonts w:ascii="Arial" w:eastAsia="Times New Roman" w:hAnsi="Arial" w:cs="Arial"/>
          <w:color w:val="000000"/>
          <w:sz w:val="20"/>
          <w:szCs w:val="20"/>
        </w:rPr>
        <w:t xml:space="preserve"> </w:t>
      </w:r>
      <w:r w:rsidR="006F78F5" w:rsidRPr="00D53B71">
        <w:rPr>
          <w:rFonts w:ascii="Arial" w:eastAsia="Times New Roman" w:hAnsi="Arial" w:cs="Arial"/>
          <w:color w:val="000000"/>
          <w:sz w:val="20"/>
          <w:szCs w:val="20"/>
        </w:rPr>
        <w:t>Stockhouse</w:t>
      </w:r>
      <w:r w:rsidRPr="00D53B71">
        <w:rPr>
          <w:rFonts w:ascii="Arial" w:eastAsia="Times New Roman" w:hAnsi="Arial" w:cs="Arial"/>
          <w:color w:val="000000"/>
          <w:sz w:val="20"/>
          <w:szCs w:val="20"/>
        </w:rPr>
        <w:t xml:space="preserve"> </w:t>
      </w:r>
      <w:r w:rsidR="00E757BE">
        <w:rPr>
          <w:rFonts w:ascii="Arial" w:eastAsia="Times New Roman" w:hAnsi="Arial" w:cs="Arial"/>
          <w:color w:val="000000"/>
          <w:sz w:val="20"/>
          <w:szCs w:val="20"/>
        </w:rPr>
        <w:t xml:space="preserve">will </w:t>
      </w:r>
      <w:r w:rsidRPr="00D53B71">
        <w:rPr>
          <w:rFonts w:ascii="Arial" w:eastAsia="Times New Roman" w:hAnsi="Arial" w:cs="Arial"/>
          <w:color w:val="000000"/>
          <w:sz w:val="20"/>
          <w:szCs w:val="20"/>
        </w:rPr>
        <w:t xml:space="preserve">arrange and disseminate independent research articles related to the </w:t>
      </w:r>
      <w:r w:rsidR="00134F07">
        <w:rPr>
          <w:rFonts w:ascii="Arial" w:eastAsia="Times New Roman" w:hAnsi="Arial" w:cs="Arial"/>
          <w:color w:val="000000"/>
          <w:sz w:val="20"/>
          <w:szCs w:val="20"/>
        </w:rPr>
        <w:t>Corporation</w:t>
      </w:r>
      <w:r w:rsidR="00134F07" w:rsidRPr="00D53B71">
        <w:rPr>
          <w:rFonts w:ascii="Arial" w:eastAsia="Times New Roman" w:hAnsi="Arial" w:cs="Arial"/>
          <w:color w:val="000000"/>
          <w:sz w:val="20"/>
          <w:szCs w:val="20"/>
        </w:rPr>
        <w:t xml:space="preserve"> </w:t>
      </w:r>
      <w:r w:rsidRPr="00D53B71">
        <w:rPr>
          <w:rFonts w:ascii="Arial" w:eastAsia="Times New Roman" w:hAnsi="Arial" w:cs="Arial"/>
          <w:color w:val="000000"/>
          <w:sz w:val="20"/>
          <w:szCs w:val="20"/>
        </w:rPr>
        <w:t xml:space="preserve">as well as develop and implement social media strategy. The </w:t>
      </w:r>
      <w:r w:rsidR="00134F07">
        <w:rPr>
          <w:rFonts w:ascii="Arial" w:eastAsia="Times New Roman" w:hAnsi="Arial" w:cs="Arial"/>
          <w:color w:val="000000"/>
          <w:sz w:val="20"/>
          <w:szCs w:val="20"/>
        </w:rPr>
        <w:t>Corporation</w:t>
      </w:r>
      <w:r w:rsidR="00134F07" w:rsidRPr="00D53B71">
        <w:rPr>
          <w:rFonts w:ascii="Arial" w:eastAsia="Times New Roman" w:hAnsi="Arial" w:cs="Arial"/>
          <w:color w:val="000000"/>
          <w:sz w:val="20"/>
          <w:szCs w:val="20"/>
        </w:rPr>
        <w:t xml:space="preserve"> </w:t>
      </w:r>
      <w:r w:rsidRPr="00D53B71">
        <w:rPr>
          <w:rFonts w:ascii="Arial" w:eastAsia="Times New Roman" w:hAnsi="Arial" w:cs="Arial"/>
          <w:color w:val="000000"/>
          <w:sz w:val="20"/>
          <w:szCs w:val="20"/>
        </w:rPr>
        <w:t xml:space="preserve">will pay </w:t>
      </w:r>
      <w:r w:rsidR="006F78F5" w:rsidRPr="00D53B71">
        <w:rPr>
          <w:rFonts w:ascii="Arial" w:eastAsia="Times New Roman" w:hAnsi="Arial" w:cs="Arial"/>
          <w:color w:val="000000"/>
          <w:sz w:val="20"/>
          <w:szCs w:val="20"/>
        </w:rPr>
        <w:t>Stockhouse</w:t>
      </w:r>
      <w:r w:rsidRPr="00D53B71">
        <w:rPr>
          <w:rFonts w:ascii="Arial" w:eastAsia="Times New Roman" w:hAnsi="Arial" w:cs="Arial"/>
          <w:color w:val="000000"/>
          <w:sz w:val="20"/>
          <w:szCs w:val="20"/>
        </w:rPr>
        <w:t xml:space="preserve"> $</w:t>
      </w:r>
      <w:r w:rsidR="006F78F5" w:rsidRPr="00D53B71">
        <w:rPr>
          <w:rFonts w:ascii="Arial" w:eastAsia="Times New Roman" w:hAnsi="Arial" w:cs="Arial"/>
          <w:color w:val="000000"/>
          <w:sz w:val="20"/>
          <w:szCs w:val="20"/>
        </w:rPr>
        <w:t>5,000 per month</w:t>
      </w:r>
      <w:r w:rsidRPr="00D53B71">
        <w:rPr>
          <w:rFonts w:ascii="Arial" w:eastAsia="Times New Roman" w:hAnsi="Arial" w:cs="Arial"/>
          <w:color w:val="000000"/>
          <w:sz w:val="20"/>
          <w:szCs w:val="20"/>
        </w:rPr>
        <w:t xml:space="preserve"> for its services over the next </w:t>
      </w:r>
      <w:r w:rsidR="006F78F5" w:rsidRPr="00D53B71">
        <w:rPr>
          <w:rFonts w:ascii="Arial" w:eastAsia="Times New Roman" w:hAnsi="Arial" w:cs="Arial"/>
          <w:color w:val="000000"/>
          <w:sz w:val="20"/>
          <w:szCs w:val="20"/>
        </w:rPr>
        <w:t>6 months</w:t>
      </w:r>
      <w:r w:rsidRPr="00D53B71">
        <w:rPr>
          <w:rFonts w:ascii="Arial" w:eastAsia="Times New Roman" w:hAnsi="Arial" w:cs="Arial"/>
          <w:color w:val="000000"/>
          <w:sz w:val="20"/>
          <w:szCs w:val="20"/>
        </w:rPr>
        <w:t xml:space="preserve">. For more info, please visit </w:t>
      </w:r>
      <w:hyperlink r:id="rId10" w:history="1">
        <w:r w:rsidR="00E757BE" w:rsidRPr="00781C8A">
          <w:rPr>
            <w:rStyle w:val="Hyperlink"/>
            <w:rFonts w:ascii="Arial" w:eastAsia="Times New Roman" w:hAnsi="Arial" w:cs="Arial"/>
            <w:sz w:val="20"/>
            <w:szCs w:val="20"/>
          </w:rPr>
          <w:t>www.</w:t>
        </w:r>
        <w:r w:rsidR="00E757BE" w:rsidRPr="00781C8A">
          <w:rPr>
            <w:rStyle w:val="Hyperlink"/>
            <w:rFonts w:ascii="Arial" w:hAnsi="Arial" w:cs="Arial"/>
            <w:sz w:val="20"/>
            <w:szCs w:val="20"/>
          </w:rPr>
          <w:t>stockhouse</w:t>
        </w:r>
        <w:r w:rsidR="00E757BE" w:rsidRPr="00781C8A">
          <w:rPr>
            <w:rStyle w:val="Hyperlink"/>
            <w:rFonts w:ascii="Arial" w:eastAsia="Times New Roman" w:hAnsi="Arial" w:cs="Arial"/>
            <w:sz w:val="20"/>
            <w:szCs w:val="20"/>
          </w:rPr>
          <w:t>.com</w:t>
        </w:r>
      </w:hyperlink>
      <w:r w:rsidR="00E757BE">
        <w:rPr>
          <w:rFonts w:ascii="Arial" w:eastAsia="Times New Roman" w:hAnsi="Arial" w:cs="Arial"/>
          <w:color w:val="000000"/>
          <w:sz w:val="20"/>
          <w:szCs w:val="20"/>
        </w:rPr>
        <w:t>.</w:t>
      </w:r>
    </w:p>
    <w:p w14:paraId="74925721" w14:textId="5B77CDA1" w:rsidR="006F78F5" w:rsidRPr="00D53B71" w:rsidRDefault="008A03C6" w:rsidP="00E76D9B">
      <w:pPr>
        <w:spacing w:before="100" w:beforeAutospacing="1" w:after="100" w:afterAutospacing="1"/>
        <w:jc w:val="both"/>
        <w:rPr>
          <w:rFonts w:ascii="Arial" w:eastAsia="Times New Roman" w:hAnsi="Arial" w:cs="Arial"/>
          <w:color w:val="000000"/>
          <w:sz w:val="20"/>
          <w:szCs w:val="20"/>
        </w:rPr>
      </w:pPr>
      <w:r w:rsidRPr="00D53B71">
        <w:rPr>
          <w:rFonts w:ascii="Arial" w:eastAsia="Times New Roman" w:hAnsi="Arial" w:cs="Arial"/>
          <w:color w:val="000000"/>
          <w:sz w:val="20"/>
          <w:szCs w:val="20"/>
        </w:rPr>
        <w:t xml:space="preserve">The </w:t>
      </w:r>
      <w:r w:rsidR="00134F07">
        <w:rPr>
          <w:rFonts w:ascii="Arial" w:eastAsia="Times New Roman" w:hAnsi="Arial" w:cs="Arial"/>
          <w:color w:val="000000"/>
          <w:sz w:val="20"/>
          <w:szCs w:val="20"/>
        </w:rPr>
        <w:t>Corporation</w:t>
      </w:r>
      <w:r w:rsidR="00134F07" w:rsidRPr="00D53B71">
        <w:rPr>
          <w:rFonts w:ascii="Arial" w:eastAsia="Times New Roman" w:hAnsi="Arial" w:cs="Arial"/>
          <w:color w:val="000000"/>
          <w:sz w:val="20"/>
          <w:szCs w:val="20"/>
        </w:rPr>
        <w:t xml:space="preserve"> </w:t>
      </w:r>
      <w:r w:rsidRPr="00D53B71">
        <w:rPr>
          <w:rFonts w:ascii="Arial" w:eastAsia="Times New Roman" w:hAnsi="Arial" w:cs="Arial"/>
          <w:color w:val="000000"/>
          <w:sz w:val="20"/>
          <w:szCs w:val="20"/>
        </w:rPr>
        <w:t xml:space="preserve">has engaged </w:t>
      </w:r>
      <w:r w:rsidR="00E757BE">
        <w:rPr>
          <w:rFonts w:ascii="Arial" w:eastAsia="Times New Roman" w:hAnsi="Arial" w:cs="Arial"/>
          <w:color w:val="000000"/>
          <w:sz w:val="20"/>
          <w:szCs w:val="20"/>
        </w:rPr>
        <w:t>Independent Trading Group (“</w:t>
      </w:r>
      <w:r w:rsidR="00E757BE" w:rsidRPr="00E757BE">
        <w:rPr>
          <w:rFonts w:ascii="Arial" w:eastAsia="Times New Roman" w:hAnsi="Arial" w:cs="Arial"/>
          <w:b/>
          <w:bCs/>
          <w:color w:val="000000"/>
          <w:sz w:val="20"/>
          <w:szCs w:val="20"/>
        </w:rPr>
        <w:t>ITG</w:t>
      </w:r>
      <w:r w:rsidR="00E757BE">
        <w:rPr>
          <w:rFonts w:ascii="Arial" w:eastAsia="Times New Roman" w:hAnsi="Arial" w:cs="Arial"/>
          <w:color w:val="000000"/>
          <w:sz w:val="20"/>
          <w:szCs w:val="20"/>
        </w:rPr>
        <w:t>”) to provide market making services in accordance Canadian Securities Exchange (“</w:t>
      </w:r>
      <w:r w:rsidR="00E757BE" w:rsidRPr="00E757BE">
        <w:rPr>
          <w:rFonts w:ascii="Arial" w:eastAsia="Times New Roman" w:hAnsi="Arial" w:cs="Arial"/>
          <w:b/>
          <w:bCs/>
          <w:color w:val="000000"/>
          <w:sz w:val="20"/>
          <w:szCs w:val="20"/>
        </w:rPr>
        <w:t>CSE</w:t>
      </w:r>
      <w:r w:rsidR="00E757BE">
        <w:rPr>
          <w:rFonts w:ascii="Arial" w:eastAsia="Times New Roman" w:hAnsi="Arial" w:cs="Arial"/>
          <w:color w:val="000000"/>
          <w:sz w:val="20"/>
          <w:szCs w:val="20"/>
        </w:rPr>
        <w:t xml:space="preserve">”) policies. ITG will trade shares of the </w:t>
      </w:r>
      <w:r w:rsidR="00134F07">
        <w:rPr>
          <w:rFonts w:ascii="Arial" w:eastAsia="Times New Roman" w:hAnsi="Arial" w:cs="Arial"/>
          <w:color w:val="000000"/>
          <w:sz w:val="20"/>
          <w:szCs w:val="20"/>
        </w:rPr>
        <w:t>Corporation</w:t>
      </w:r>
      <w:r w:rsidR="00134F07" w:rsidRPr="00D53B71">
        <w:rPr>
          <w:rFonts w:ascii="Arial" w:eastAsia="Times New Roman" w:hAnsi="Arial" w:cs="Arial"/>
          <w:color w:val="000000"/>
          <w:sz w:val="20"/>
          <w:szCs w:val="20"/>
        </w:rPr>
        <w:t xml:space="preserve"> </w:t>
      </w:r>
      <w:r w:rsidR="00E757BE">
        <w:rPr>
          <w:rFonts w:ascii="Arial" w:eastAsia="Times New Roman" w:hAnsi="Arial" w:cs="Arial"/>
          <w:color w:val="000000"/>
          <w:sz w:val="20"/>
          <w:szCs w:val="20"/>
        </w:rPr>
        <w:t xml:space="preserve">on the CSE and all other trading venues with the objective of maintaining a reasonable market and improving the liquidity of the </w:t>
      </w:r>
      <w:r w:rsidR="00134F07">
        <w:rPr>
          <w:rFonts w:ascii="Arial" w:eastAsia="Times New Roman" w:hAnsi="Arial" w:cs="Arial"/>
          <w:color w:val="000000"/>
          <w:sz w:val="20"/>
          <w:szCs w:val="20"/>
        </w:rPr>
        <w:t xml:space="preserve">Corporation’s </w:t>
      </w:r>
      <w:r w:rsidR="00E757BE">
        <w:rPr>
          <w:rFonts w:ascii="Arial" w:eastAsia="Times New Roman" w:hAnsi="Arial" w:cs="Arial"/>
          <w:color w:val="000000"/>
          <w:sz w:val="20"/>
          <w:szCs w:val="20"/>
        </w:rPr>
        <w:t>common shares.</w:t>
      </w:r>
      <w:r w:rsidRPr="00D53B71">
        <w:rPr>
          <w:rFonts w:ascii="Arial" w:eastAsia="Times New Roman" w:hAnsi="Arial" w:cs="Arial"/>
          <w:color w:val="000000"/>
          <w:sz w:val="20"/>
          <w:szCs w:val="20"/>
        </w:rPr>
        <w:t xml:space="preserve"> The </w:t>
      </w:r>
      <w:r w:rsidR="00134F07">
        <w:rPr>
          <w:rFonts w:ascii="Arial" w:eastAsia="Times New Roman" w:hAnsi="Arial" w:cs="Arial"/>
          <w:color w:val="000000"/>
          <w:sz w:val="20"/>
          <w:szCs w:val="20"/>
        </w:rPr>
        <w:t>Corporation</w:t>
      </w:r>
      <w:r w:rsidR="00134F07" w:rsidRPr="00D53B71">
        <w:rPr>
          <w:rFonts w:ascii="Arial" w:eastAsia="Times New Roman" w:hAnsi="Arial" w:cs="Arial"/>
          <w:color w:val="000000"/>
          <w:sz w:val="20"/>
          <w:szCs w:val="20"/>
        </w:rPr>
        <w:t xml:space="preserve"> </w:t>
      </w:r>
      <w:r w:rsidRPr="00D53B71">
        <w:rPr>
          <w:rFonts w:ascii="Arial" w:eastAsia="Times New Roman" w:hAnsi="Arial" w:cs="Arial"/>
          <w:color w:val="000000"/>
          <w:sz w:val="20"/>
          <w:szCs w:val="20"/>
        </w:rPr>
        <w:t xml:space="preserve">will pay ITG $5,000 per month for its services. For more information, please visit </w:t>
      </w:r>
      <w:hyperlink r:id="rId11" w:history="1">
        <w:r w:rsidR="00E757BE" w:rsidRPr="00781C8A">
          <w:rPr>
            <w:rStyle w:val="Hyperlink"/>
            <w:rFonts w:ascii="Arial" w:eastAsia="Times New Roman" w:hAnsi="Arial" w:cs="Arial"/>
            <w:sz w:val="20"/>
            <w:szCs w:val="20"/>
          </w:rPr>
          <w:t>www.independent-trading-group.com</w:t>
        </w:r>
      </w:hyperlink>
      <w:r w:rsidR="00E757BE">
        <w:rPr>
          <w:rFonts w:ascii="Arial" w:eastAsia="Times New Roman" w:hAnsi="Arial" w:cs="Arial"/>
          <w:color w:val="000000"/>
          <w:sz w:val="20"/>
          <w:szCs w:val="20"/>
        </w:rPr>
        <w:t xml:space="preserve">. </w:t>
      </w:r>
    </w:p>
    <w:p w14:paraId="70D07394" w14:textId="136034EA" w:rsidR="00165CFC" w:rsidRPr="00D53B71" w:rsidRDefault="00AE7CC0">
      <w:pPr>
        <w:jc w:val="both"/>
        <w:rPr>
          <w:rFonts w:ascii="Arial" w:hAnsi="Arial" w:cs="Arial"/>
          <w:i/>
          <w:iCs/>
          <w:color w:val="000000" w:themeColor="text1"/>
          <w:sz w:val="20"/>
          <w:szCs w:val="20"/>
        </w:rPr>
      </w:pPr>
      <w:r>
        <w:rPr>
          <w:rFonts w:ascii="Arial" w:hAnsi="Arial" w:cs="Arial"/>
          <w:i/>
          <w:iCs/>
          <w:color w:val="000000" w:themeColor="text1"/>
          <w:sz w:val="20"/>
          <w:szCs w:val="20"/>
        </w:rPr>
        <w:t>Chief Executive Officer</w:t>
      </w:r>
      <w:r w:rsidR="00165CFC" w:rsidRPr="00D53B71">
        <w:rPr>
          <w:rFonts w:ascii="Arial" w:hAnsi="Arial" w:cs="Arial"/>
          <w:i/>
          <w:iCs/>
          <w:color w:val="000000" w:themeColor="text1"/>
          <w:sz w:val="20"/>
          <w:szCs w:val="20"/>
        </w:rPr>
        <w:t xml:space="preserve"> of Ayurcann, Mr. Igal Sudman</w:t>
      </w:r>
      <w:r w:rsidR="00806E94" w:rsidRPr="00D53B71">
        <w:rPr>
          <w:rFonts w:ascii="Arial" w:hAnsi="Arial" w:cs="Arial"/>
          <w:i/>
          <w:iCs/>
          <w:color w:val="000000" w:themeColor="text1"/>
          <w:sz w:val="20"/>
          <w:szCs w:val="20"/>
        </w:rPr>
        <w:t xml:space="preserve"> commented</w:t>
      </w:r>
      <w:r w:rsidR="00165CFC" w:rsidRPr="00D53B71">
        <w:rPr>
          <w:rFonts w:ascii="Arial" w:hAnsi="Arial" w:cs="Arial"/>
          <w:i/>
          <w:iCs/>
          <w:color w:val="000000" w:themeColor="text1"/>
          <w:sz w:val="20"/>
          <w:szCs w:val="20"/>
        </w:rPr>
        <w:t xml:space="preserve">: “We are excited about the direction </w:t>
      </w:r>
      <w:r w:rsidR="00806E94" w:rsidRPr="00D53B71">
        <w:rPr>
          <w:rFonts w:ascii="Arial" w:hAnsi="Arial" w:cs="Arial"/>
          <w:i/>
          <w:iCs/>
          <w:color w:val="000000" w:themeColor="text1"/>
          <w:sz w:val="20"/>
          <w:szCs w:val="20"/>
        </w:rPr>
        <w:t>Ayurcann</w:t>
      </w:r>
      <w:r w:rsidR="00165CFC" w:rsidRPr="00D53B71">
        <w:rPr>
          <w:rFonts w:ascii="Arial" w:hAnsi="Arial" w:cs="Arial"/>
          <w:i/>
          <w:iCs/>
          <w:color w:val="000000" w:themeColor="text1"/>
          <w:sz w:val="20"/>
          <w:szCs w:val="20"/>
        </w:rPr>
        <w:t xml:space="preserve"> has taken and are thrilled to see our market penetration and revenues growing consistently. With new </w:t>
      </w:r>
      <w:r w:rsidR="00806E94" w:rsidRPr="00D53B71">
        <w:rPr>
          <w:rFonts w:ascii="Arial" w:hAnsi="Arial" w:cs="Arial"/>
          <w:i/>
          <w:iCs/>
          <w:color w:val="000000" w:themeColor="text1"/>
          <w:sz w:val="20"/>
          <w:szCs w:val="20"/>
        </w:rPr>
        <w:t>SKUs now</w:t>
      </w:r>
      <w:r w:rsidR="00165CFC" w:rsidRPr="00D53B71">
        <w:rPr>
          <w:rFonts w:ascii="Arial" w:hAnsi="Arial" w:cs="Arial"/>
          <w:i/>
          <w:iCs/>
          <w:color w:val="000000" w:themeColor="text1"/>
          <w:sz w:val="20"/>
          <w:szCs w:val="20"/>
        </w:rPr>
        <w:t xml:space="preserve"> list</w:t>
      </w:r>
      <w:r w:rsidR="00806E94" w:rsidRPr="00D53B71">
        <w:rPr>
          <w:rFonts w:ascii="Arial" w:hAnsi="Arial" w:cs="Arial"/>
          <w:i/>
          <w:iCs/>
          <w:color w:val="000000" w:themeColor="text1"/>
          <w:sz w:val="20"/>
          <w:szCs w:val="20"/>
        </w:rPr>
        <w:t>ed</w:t>
      </w:r>
      <w:r w:rsidR="00165CFC" w:rsidRPr="00D53B71">
        <w:rPr>
          <w:rFonts w:ascii="Arial" w:hAnsi="Arial" w:cs="Arial"/>
          <w:i/>
          <w:iCs/>
          <w:color w:val="000000" w:themeColor="text1"/>
          <w:sz w:val="20"/>
          <w:szCs w:val="20"/>
        </w:rPr>
        <w:t xml:space="preserve"> in</w:t>
      </w:r>
      <w:r>
        <w:rPr>
          <w:rFonts w:ascii="Arial" w:hAnsi="Arial" w:cs="Arial"/>
          <w:i/>
          <w:iCs/>
          <w:color w:val="000000" w:themeColor="text1"/>
          <w:sz w:val="20"/>
          <w:szCs w:val="20"/>
        </w:rPr>
        <w:t xml:space="preserve"> </w:t>
      </w:r>
      <w:r w:rsidR="00165CFC" w:rsidRPr="00D53B71">
        <w:rPr>
          <w:rFonts w:ascii="Arial" w:hAnsi="Arial" w:cs="Arial"/>
          <w:i/>
          <w:iCs/>
          <w:color w:val="000000" w:themeColor="text1"/>
          <w:sz w:val="20"/>
          <w:szCs w:val="20"/>
        </w:rPr>
        <w:t xml:space="preserve">recreational </w:t>
      </w:r>
      <w:r w:rsidR="00806E94" w:rsidRPr="00D53B71">
        <w:rPr>
          <w:rFonts w:ascii="Arial" w:hAnsi="Arial" w:cs="Arial"/>
          <w:i/>
          <w:iCs/>
          <w:color w:val="000000" w:themeColor="text1"/>
          <w:sz w:val="20"/>
          <w:szCs w:val="20"/>
        </w:rPr>
        <w:t>cannabis</w:t>
      </w:r>
      <w:r w:rsidR="00165CFC" w:rsidRPr="00D53B71">
        <w:rPr>
          <w:rFonts w:ascii="Arial" w:hAnsi="Arial" w:cs="Arial"/>
          <w:i/>
          <w:iCs/>
          <w:color w:val="000000" w:themeColor="text1"/>
          <w:sz w:val="20"/>
          <w:szCs w:val="20"/>
        </w:rPr>
        <w:t xml:space="preserve"> in various categories throughout Canada, we are proud </w:t>
      </w:r>
      <w:r w:rsidR="00964926" w:rsidRPr="00D53B71">
        <w:rPr>
          <w:rFonts w:ascii="Arial" w:hAnsi="Arial" w:cs="Arial"/>
          <w:i/>
          <w:iCs/>
          <w:color w:val="000000" w:themeColor="text1"/>
          <w:sz w:val="20"/>
          <w:szCs w:val="20"/>
        </w:rPr>
        <w:t xml:space="preserve">to be able to </w:t>
      </w:r>
      <w:r w:rsidR="00165CFC" w:rsidRPr="00D53B71">
        <w:rPr>
          <w:rFonts w:ascii="Arial" w:hAnsi="Arial" w:cs="Arial"/>
          <w:i/>
          <w:iCs/>
          <w:color w:val="000000" w:themeColor="text1"/>
          <w:sz w:val="20"/>
          <w:szCs w:val="20"/>
        </w:rPr>
        <w:t xml:space="preserve">show continued </w:t>
      </w:r>
      <w:r w:rsidR="00964926" w:rsidRPr="00D53B71">
        <w:rPr>
          <w:rFonts w:ascii="Arial" w:hAnsi="Arial" w:cs="Arial"/>
          <w:i/>
          <w:iCs/>
          <w:color w:val="000000" w:themeColor="text1"/>
          <w:sz w:val="20"/>
          <w:szCs w:val="20"/>
        </w:rPr>
        <w:t>growth.</w:t>
      </w:r>
      <w:r w:rsidR="00165CFC" w:rsidRPr="00D53B71">
        <w:rPr>
          <w:rFonts w:ascii="Arial" w:hAnsi="Arial" w:cs="Arial"/>
          <w:i/>
          <w:iCs/>
          <w:color w:val="000000" w:themeColor="text1"/>
          <w:sz w:val="20"/>
          <w:szCs w:val="20"/>
        </w:rPr>
        <w:t>”</w:t>
      </w:r>
    </w:p>
    <w:p w14:paraId="07EED9C6" w14:textId="0E9E58A0" w:rsidR="00165CFC" w:rsidRPr="00D53B71" w:rsidRDefault="00165CFC">
      <w:pPr>
        <w:jc w:val="both"/>
        <w:rPr>
          <w:rFonts w:ascii="Arial" w:hAnsi="Arial" w:cs="Arial"/>
          <w:i/>
          <w:iCs/>
          <w:color w:val="000000" w:themeColor="text1"/>
          <w:sz w:val="20"/>
          <w:szCs w:val="20"/>
        </w:rPr>
      </w:pPr>
      <w:r w:rsidRPr="00D53B71">
        <w:rPr>
          <w:rFonts w:ascii="Arial" w:hAnsi="Arial" w:cs="Arial"/>
          <w:i/>
          <w:iCs/>
          <w:color w:val="000000" w:themeColor="text1"/>
          <w:sz w:val="20"/>
          <w:szCs w:val="20"/>
        </w:rPr>
        <w:t xml:space="preserve">Mr. Sudman further commented on operational growth and entry into new markets; “we </w:t>
      </w:r>
      <w:r w:rsidR="00806E94" w:rsidRPr="00D53B71">
        <w:rPr>
          <w:rFonts w:ascii="Arial" w:hAnsi="Arial" w:cs="Arial"/>
          <w:i/>
          <w:iCs/>
          <w:color w:val="000000" w:themeColor="text1"/>
          <w:sz w:val="20"/>
          <w:szCs w:val="20"/>
        </w:rPr>
        <w:t xml:space="preserve">continue to </w:t>
      </w:r>
      <w:r w:rsidR="00964926" w:rsidRPr="00D53B71">
        <w:rPr>
          <w:rFonts w:ascii="Arial" w:hAnsi="Arial" w:cs="Arial"/>
          <w:i/>
          <w:iCs/>
          <w:color w:val="000000" w:themeColor="text1"/>
          <w:sz w:val="20"/>
          <w:szCs w:val="20"/>
        </w:rPr>
        <w:t>grow our production, innovation, and partnerships. With</w:t>
      </w:r>
      <w:r w:rsidRPr="00D53B71">
        <w:rPr>
          <w:rFonts w:ascii="Arial" w:hAnsi="Arial" w:cs="Arial"/>
          <w:i/>
          <w:iCs/>
          <w:color w:val="000000" w:themeColor="text1"/>
          <w:sz w:val="20"/>
          <w:szCs w:val="20"/>
        </w:rPr>
        <w:t xml:space="preserve"> </w:t>
      </w:r>
      <w:r w:rsidR="00964926" w:rsidRPr="00D53B71">
        <w:rPr>
          <w:rFonts w:ascii="Arial" w:hAnsi="Arial" w:cs="Arial"/>
          <w:i/>
          <w:iCs/>
          <w:color w:val="000000" w:themeColor="text1"/>
          <w:sz w:val="20"/>
          <w:szCs w:val="20"/>
        </w:rPr>
        <w:t xml:space="preserve">extraction capacity for bulk biomass of up to </w:t>
      </w:r>
      <w:r w:rsidRPr="00D53B71">
        <w:rPr>
          <w:rFonts w:ascii="Arial" w:hAnsi="Arial" w:cs="Arial"/>
          <w:i/>
          <w:iCs/>
          <w:color w:val="000000" w:themeColor="text1"/>
          <w:sz w:val="20"/>
          <w:szCs w:val="20"/>
        </w:rPr>
        <w:t>300,000 kilograms per year and the ability to co-</w:t>
      </w:r>
      <w:r w:rsidR="00964926" w:rsidRPr="00D53B71">
        <w:rPr>
          <w:rFonts w:ascii="Arial" w:hAnsi="Arial" w:cs="Arial"/>
          <w:i/>
          <w:iCs/>
          <w:color w:val="000000" w:themeColor="text1"/>
          <w:sz w:val="20"/>
          <w:szCs w:val="20"/>
        </w:rPr>
        <w:t>fill</w:t>
      </w:r>
      <w:r w:rsidRPr="00D53B71">
        <w:rPr>
          <w:rFonts w:ascii="Arial" w:hAnsi="Arial" w:cs="Arial"/>
          <w:i/>
          <w:iCs/>
          <w:color w:val="000000" w:themeColor="text1"/>
          <w:sz w:val="20"/>
          <w:szCs w:val="20"/>
        </w:rPr>
        <w:t xml:space="preserve"> up to 3 million production products for the medicinal and recreational markets</w:t>
      </w:r>
      <w:r w:rsidR="00964926" w:rsidRPr="00D53B71">
        <w:rPr>
          <w:rFonts w:ascii="Arial" w:hAnsi="Arial" w:cs="Arial"/>
          <w:i/>
          <w:iCs/>
          <w:color w:val="000000" w:themeColor="text1"/>
          <w:sz w:val="20"/>
          <w:szCs w:val="20"/>
        </w:rPr>
        <w:t>,</w:t>
      </w:r>
      <w:r w:rsidRPr="00D53B71">
        <w:rPr>
          <w:rFonts w:ascii="Arial" w:hAnsi="Arial" w:cs="Arial"/>
          <w:i/>
          <w:iCs/>
          <w:color w:val="000000" w:themeColor="text1"/>
          <w:sz w:val="20"/>
          <w:szCs w:val="20"/>
        </w:rPr>
        <w:t xml:space="preserve"> </w:t>
      </w:r>
      <w:r w:rsidR="00964926" w:rsidRPr="00D53B71">
        <w:rPr>
          <w:rFonts w:ascii="Arial" w:hAnsi="Arial" w:cs="Arial"/>
          <w:i/>
          <w:iCs/>
          <w:color w:val="000000" w:themeColor="text1"/>
          <w:sz w:val="20"/>
          <w:szCs w:val="20"/>
        </w:rPr>
        <w:t>w</w:t>
      </w:r>
      <w:r w:rsidRPr="00D53B71">
        <w:rPr>
          <w:rFonts w:ascii="Arial" w:hAnsi="Arial" w:cs="Arial"/>
          <w:i/>
          <w:iCs/>
          <w:color w:val="000000" w:themeColor="text1"/>
          <w:sz w:val="20"/>
          <w:szCs w:val="20"/>
        </w:rPr>
        <w:t xml:space="preserve">e are confident in </w:t>
      </w:r>
      <w:r w:rsidR="00964926" w:rsidRPr="00D53B71">
        <w:rPr>
          <w:rFonts w:ascii="Arial" w:hAnsi="Arial" w:cs="Arial"/>
          <w:i/>
          <w:iCs/>
          <w:color w:val="000000" w:themeColor="text1"/>
          <w:sz w:val="20"/>
          <w:szCs w:val="20"/>
        </w:rPr>
        <w:t>providing</w:t>
      </w:r>
      <w:r w:rsidRPr="00D53B71">
        <w:rPr>
          <w:rFonts w:ascii="Arial" w:hAnsi="Arial" w:cs="Arial"/>
          <w:i/>
          <w:iCs/>
          <w:color w:val="000000" w:themeColor="text1"/>
          <w:sz w:val="20"/>
          <w:szCs w:val="20"/>
        </w:rPr>
        <w:t xml:space="preserve"> value for our shareholders and gathering market share in the industry.” </w:t>
      </w:r>
    </w:p>
    <w:p w14:paraId="1507139A" w14:textId="683C2FB2" w:rsidR="0074081B" w:rsidRPr="00D53B71" w:rsidRDefault="0074081B" w:rsidP="00E12053">
      <w:pPr>
        <w:keepNext/>
        <w:jc w:val="both"/>
        <w:rPr>
          <w:rFonts w:ascii="Arial" w:hAnsi="Arial" w:cs="Arial"/>
          <w:b/>
          <w:sz w:val="20"/>
          <w:szCs w:val="20"/>
        </w:rPr>
      </w:pPr>
      <w:r w:rsidRPr="00D53B71">
        <w:rPr>
          <w:rFonts w:ascii="Arial" w:hAnsi="Arial" w:cs="Arial"/>
          <w:b/>
          <w:sz w:val="20"/>
          <w:szCs w:val="20"/>
        </w:rPr>
        <w:lastRenderedPageBreak/>
        <w:t>About</w:t>
      </w:r>
      <w:r w:rsidRPr="00D53B71">
        <w:rPr>
          <w:rFonts w:ascii="Arial" w:hAnsi="Arial" w:cs="Arial"/>
          <w:b/>
          <w:spacing w:val="-14"/>
          <w:sz w:val="20"/>
          <w:szCs w:val="20"/>
        </w:rPr>
        <w:t xml:space="preserve"> </w:t>
      </w:r>
      <w:r w:rsidRPr="00D53B71">
        <w:rPr>
          <w:rFonts w:ascii="Arial" w:hAnsi="Arial" w:cs="Arial"/>
          <w:b/>
          <w:sz w:val="20"/>
          <w:szCs w:val="20"/>
        </w:rPr>
        <w:t>Ayurcann</w:t>
      </w:r>
    </w:p>
    <w:p w14:paraId="2F40F6A6" w14:textId="177D92AA" w:rsidR="0074081B" w:rsidRPr="00D53B71" w:rsidRDefault="0074081B" w:rsidP="00E12053">
      <w:pPr>
        <w:keepNext/>
        <w:jc w:val="both"/>
        <w:rPr>
          <w:rFonts w:ascii="Arial" w:hAnsi="Arial" w:cs="Arial"/>
          <w:bCs/>
          <w:w w:val="110"/>
          <w:sz w:val="20"/>
          <w:szCs w:val="20"/>
        </w:rPr>
      </w:pPr>
      <w:r w:rsidRPr="00D53B71">
        <w:rPr>
          <w:rFonts w:ascii="Arial" w:hAnsi="Arial" w:cs="Arial"/>
          <w:color w:val="000000" w:themeColor="text1"/>
          <w:sz w:val="20"/>
          <w:szCs w:val="20"/>
        </w:rPr>
        <w:t>Ayurcann is a leading post-harvest solution provider with a focus on providing and creating custom processes and pharma grade products for the adult use and medical cannabis industry in Canada. Ayurcann is striving to become a partner of choice for leading Canadian and international cannabis brands by providing best-in-class, proprietary services including extraction, formulation, product development and custom manufacturing.</w:t>
      </w:r>
    </w:p>
    <w:p w14:paraId="29B4A41E" w14:textId="705DB62A" w:rsidR="0074081B" w:rsidRPr="00D53B71" w:rsidRDefault="0074081B">
      <w:pPr>
        <w:keepNext/>
        <w:jc w:val="both"/>
        <w:rPr>
          <w:rFonts w:ascii="Arial" w:hAnsi="Arial" w:cs="Arial"/>
          <w:b/>
          <w:sz w:val="20"/>
          <w:szCs w:val="20"/>
        </w:rPr>
      </w:pPr>
      <w:r w:rsidRPr="00D53B71">
        <w:rPr>
          <w:rFonts w:ascii="Arial" w:hAnsi="Arial" w:cs="Arial"/>
          <w:b/>
          <w:sz w:val="20"/>
          <w:szCs w:val="20"/>
        </w:rPr>
        <w:t>For additional information, please contact:</w:t>
      </w:r>
    </w:p>
    <w:p w14:paraId="784444CC" w14:textId="2E72F4BC" w:rsidR="0074081B" w:rsidRPr="00D53B71" w:rsidRDefault="0074081B">
      <w:pPr>
        <w:keepNext/>
        <w:rPr>
          <w:rFonts w:ascii="Arial" w:hAnsi="Arial" w:cs="Arial"/>
          <w:color w:val="0563C1" w:themeColor="hyperlink"/>
          <w:spacing w:val="-1"/>
          <w:w w:val="110"/>
          <w:sz w:val="20"/>
          <w:szCs w:val="20"/>
          <w:u w:val="single"/>
        </w:rPr>
      </w:pPr>
      <w:r w:rsidRPr="00D53B71">
        <w:rPr>
          <w:rFonts w:ascii="Arial" w:hAnsi="Arial" w:cs="Arial"/>
          <w:spacing w:val="-1"/>
          <w:w w:val="110"/>
          <w:sz w:val="20"/>
          <w:szCs w:val="20"/>
        </w:rPr>
        <w:t>Ayurcann</w:t>
      </w:r>
      <w:r w:rsidR="008A03C6" w:rsidRPr="00D53B71">
        <w:rPr>
          <w:rFonts w:ascii="Arial" w:hAnsi="Arial" w:cs="Arial"/>
          <w:spacing w:val="-1"/>
          <w:w w:val="110"/>
          <w:sz w:val="20"/>
          <w:szCs w:val="20"/>
        </w:rPr>
        <w:t xml:space="preserve"> </w:t>
      </w:r>
      <w:r w:rsidRPr="00D53B71">
        <w:rPr>
          <w:rFonts w:ascii="Arial" w:hAnsi="Arial" w:cs="Arial"/>
          <w:spacing w:val="-1"/>
          <w:w w:val="110"/>
          <w:sz w:val="20"/>
          <w:szCs w:val="20"/>
        </w:rPr>
        <w:t>Holdings Corp.</w:t>
      </w:r>
      <w:r w:rsidRPr="00D53B71">
        <w:rPr>
          <w:rFonts w:ascii="Arial" w:hAnsi="Arial" w:cs="Arial"/>
          <w:spacing w:val="-1"/>
          <w:w w:val="110"/>
          <w:sz w:val="20"/>
          <w:szCs w:val="20"/>
        </w:rPr>
        <w:br/>
        <w:t>Igal Sudman, Chief Executive Officer</w:t>
      </w:r>
      <w:r w:rsidRPr="00D53B71">
        <w:rPr>
          <w:rFonts w:ascii="Arial" w:hAnsi="Arial" w:cs="Arial"/>
          <w:spacing w:val="-1"/>
          <w:w w:val="110"/>
          <w:sz w:val="20"/>
          <w:szCs w:val="20"/>
        </w:rPr>
        <w:br/>
        <w:t>905-492-3322</w:t>
      </w:r>
      <w:r w:rsidRPr="00D53B71">
        <w:rPr>
          <w:rFonts w:ascii="Arial" w:hAnsi="Arial" w:cs="Arial"/>
          <w:spacing w:val="-1"/>
          <w:w w:val="110"/>
          <w:sz w:val="20"/>
          <w:szCs w:val="20"/>
        </w:rPr>
        <w:br/>
      </w:r>
      <w:hyperlink r:id="rId12" w:history="1">
        <w:r w:rsidR="003E688D" w:rsidRPr="00D53B71">
          <w:rPr>
            <w:rStyle w:val="Hyperlink"/>
            <w:rFonts w:ascii="Arial" w:hAnsi="Arial" w:cs="Arial"/>
            <w:spacing w:val="-1"/>
            <w:w w:val="110"/>
            <w:sz w:val="20"/>
            <w:szCs w:val="20"/>
          </w:rPr>
          <w:t>info@ayurcann.com</w:t>
        </w:r>
      </w:hyperlink>
      <w:r w:rsidRPr="00D53B71">
        <w:rPr>
          <w:rFonts w:ascii="Arial" w:hAnsi="Arial" w:cs="Arial"/>
          <w:spacing w:val="-1"/>
          <w:w w:val="110"/>
          <w:sz w:val="20"/>
          <w:szCs w:val="20"/>
        </w:rPr>
        <w:t xml:space="preserve"> </w:t>
      </w:r>
    </w:p>
    <w:p w14:paraId="03042A31" w14:textId="6EBD755C" w:rsidR="0074081B" w:rsidRPr="00D53B71" w:rsidRDefault="0074081B">
      <w:pPr>
        <w:keepNext/>
        <w:rPr>
          <w:rFonts w:ascii="Arial" w:hAnsi="Arial" w:cs="Arial"/>
          <w:spacing w:val="-1"/>
          <w:w w:val="110"/>
          <w:sz w:val="20"/>
          <w:szCs w:val="20"/>
          <w:lang w:val="en-CA"/>
        </w:rPr>
      </w:pPr>
      <w:r w:rsidRPr="00D53B71">
        <w:rPr>
          <w:rFonts w:ascii="Arial" w:hAnsi="Arial" w:cs="Arial"/>
          <w:b/>
          <w:bCs/>
          <w:spacing w:val="-1"/>
          <w:w w:val="110"/>
          <w:sz w:val="20"/>
          <w:szCs w:val="20"/>
          <w:lang w:val="en-CA"/>
        </w:rPr>
        <w:t xml:space="preserve">Investor Relations: </w:t>
      </w:r>
      <w:r w:rsidR="00597DD3" w:rsidRPr="00D53B71">
        <w:rPr>
          <w:rFonts w:ascii="Arial" w:hAnsi="Arial" w:cs="Arial"/>
          <w:spacing w:val="-1"/>
          <w:w w:val="110"/>
          <w:sz w:val="20"/>
          <w:szCs w:val="20"/>
          <w:lang w:val="en-CA"/>
        </w:rPr>
        <w:br/>
      </w:r>
      <w:r w:rsidR="00597DD3" w:rsidRPr="00D53B71">
        <w:rPr>
          <w:rFonts w:ascii="Arial" w:hAnsi="Arial" w:cs="Arial"/>
          <w:spacing w:val="-1"/>
          <w:w w:val="110"/>
          <w:sz w:val="20"/>
          <w:szCs w:val="20"/>
          <w:lang w:val="en-CA"/>
        </w:rPr>
        <w:br/>
      </w:r>
      <w:r w:rsidRPr="00D53B71">
        <w:rPr>
          <w:rFonts w:ascii="Arial" w:hAnsi="Arial" w:cs="Arial"/>
          <w:spacing w:val="-1"/>
          <w:w w:val="110"/>
          <w:sz w:val="20"/>
          <w:szCs w:val="20"/>
          <w:lang w:val="en-CA"/>
        </w:rPr>
        <w:t xml:space="preserve">Email: </w:t>
      </w:r>
      <w:hyperlink r:id="rId13" w:history="1">
        <w:r w:rsidRPr="00D53B71">
          <w:rPr>
            <w:rStyle w:val="Hyperlink"/>
            <w:rFonts w:ascii="Arial" w:hAnsi="Arial" w:cs="Arial"/>
            <w:spacing w:val="-1"/>
            <w:w w:val="110"/>
            <w:sz w:val="20"/>
            <w:szCs w:val="20"/>
            <w:lang w:val="en-CA"/>
          </w:rPr>
          <w:t>ir@ayurcann.com</w:t>
        </w:r>
      </w:hyperlink>
      <w:r w:rsidRPr="00D53B71">
        <w:rPr>
          <w:rFonts w:ascii="Arial" w:hAnsi="Arial" w:cs="Arial"/>
          <w:spacing w:val="-1"/>
          <w:w w:val="110"/>
          <w:sz w:val="20"/>
          <w:szCs w:val="20"/>
          <w:lang w:val="en-CA"/>
        </w:rPr>
        <w:t xml:space="preserve"> </w:t>
      </w:r>
    </w:p>
    <w:p w14:paraId="25F3DC3E" w14:textId="57048B7A" w:rsidR="0074081B" w:rsidRPr="00D53B71" w:rsidRDefault="0074081B">
      <w:pPr>
        <w:jc w:val="both"/>
        <w:rPr>
          <w:rFonts w:ascii="Arial" w:hAnsi="Arial" w:cs="Arial"/>
          <w:sz w:val="20"/>
          <w:szCs w:val="20"/>
        </w:rPr>
      </w:pPr>
      <w:r w:rsidRPr="00D53B71">
        <w:rPr>
          <w:rFonts w:ascii="Arial" w:hAnsi="Arial" w:cs="Arial"/>
          <w:sz w:val="20"/>
          <w:szCs w:val="20"/>
        </w:rPr>
        <w:t xml:space="preserve">Neither the </w:t>
      </w:r>
      <w:r w:rsidR="00AE7CC0">
        <w:rPr>
          <w:rFonts w:ascii="Arial" w:hAnsi="Arial" w:cs="Arial"/>
          <w:sz w:val="20"/>
          <w:szCs w:val="20"/>
        </w:rPr>
        <w:t>CSE</w:t>
      </w:r>
      <w:r w:rsidRPr="00D53B71">
        <w:rPr>
          <w:rFonts w:ascii="Arial" w:hAnsi="Arial" w:cs="Arial"/>
          <w:sz w:val="20"/>
          <w:szCs w:val="20"/>
        </w:rPr>
        <w:t xml:space="preserve"> nor its Regulation Services Provider have reviewed or accept responsibility for the adequacy or accuracy of this release.</w:t>
      </w:r>
    </w:p>
    <w:p w14:paraId="4731D40A" w14:textId="502CE833" w:rsidR="00597DD3" w:rsidRPr="00D53B71" w:rsidRDefault="00597DD3">
      <w:pPr>
        <w:jc w:val="both"/>
        <w:rPr>
          <w:rFonts w:ascii="Arial" w:hAnsi="Arial" w:cs="Arial"/>
          <w:b/>
          <w:bCs/>
          <w:sz w:val="20"/>
          <w:szCs w:val="20"/>
        </w:rPr>
      </w:pPr>
      <w:r w:rsidRPr="00D53B71">
        <w:rPr>
          <w:rFonts w:ascii="Arial" w:hAnsi="Arial" w:cs="Arial"/>
          <w:b/>
          <w:bCs/>
          <w:sz w:val="20"/>
          <w:szCs w:val="20"/>
        </w:rPr>
        <w:t>Forward-Looking Statements</w:t>
      </w:r>
      <w:r w:rsidR="00AE7CC0">
        <w:rPr>
          <w:rFonts w:ascii="Arial" w:hAnsi="Arial" w:cs="Arial"/>
          <w:b/>
          <w:bCs/>
          <w:sz w:val="20"/>
          <w:szCs w:val="20"/>
        </w:rPr>
        <w:t xml:space="preserve"> </w:t>
      </w:r>
    </w:p>
    <w:p w14:paraId="5DA06078" w14:textId="6BBBFCA3" w:rsidR="00597DD3" w:rsidRPr="00D53B71" w:rsidRDefault="00597DD3">
      <w:pPr>
        <w:jc w:val="both"/>
        <w:rPr>
          <w:rFonts w:ascii="Arial" w:hAnsi="Arial" w:cs="Arial"/>
          <w:i/>
          <w:iCs/>
          <w:sz w:val="20"/>
          <w:szCs w:val="20"/>
        </w:rPr>
      </w:pPr>
      <w:r w:rsidRPr="00D53B71">
        <w:rPr>
          <w:rFonts w:ascii="Arial" w:hAnsi="Arial" w:cs="Arial"/>
          <w:i/>
          <w:iCs/>
          <w:sz w:val="20"/>
          <w:szCs w:val="20"/>
        </w:rPr>
        <w:t xml:space="preserve">This news release contains “forward-looking statements” within the meaning of applicable securities laws. All statements contained herein that are not clearly historical in nature may constitute forward-looking statements.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include, but are not limited to, statements regarding: </w:t>
      </w:r>
      <w:r w:rsidR="00C9598E">
        <w:rPr>
          <w:rFonts w:ascii="Arial" w:hAnsi="Arial" w:cs="Arial"/>
          <w:i/>
          <w:iCs/>
          <w:sz w:val="20"/>
          <w:szCs w:val="20"/>
        </w:rPr>
        <w:t>the Corporation completing the Acquisition upon the terms and timelines disclosed herein</w:t>
      </w:r>
      <w:r w:rsidR="00E94071">
        <w:rPr>
          <w:rFonts w:ascii="Arial" w:hAnsi="Arial" w:cs="Arial"/>
          <w:i/>
          <w:iCs/>
          <w:sz w:val="20"/>
          <w:szCs w:val="20"/>
        </w:rPr>
        <w:t>;</w:t>
      </w:r>
      <w:r w:rsidR="00C9598E">
        <w:rPr>
          <w:rFonts w:ascii="Arial" w:hAnsi="Arial" w:cs="Arial"/>
          <w:i/>
          <w:iCs/>
          <w:sz w:val="20"/>
          <w:szCs w:val="20"/>
        </w:rPr>
        <w:t xml:space="preserve"> the Corporation l</w:t>
      </w:r>
      <w:r w:rsidR="00C9598E" w:rsidRPr="00C9598E">
        <w:rPr>
          <w:rFonts w:ascii="Arial" w:hAnsi="Arial" w:cs="Arial"/>
          <w:i/>
          <w:iCs/>
          <w:sz w:val="20"/>
          <w:szCs w:val="20"/>
        </w:rPr>
        <w:t>aunching new SKUs into the market with distillate-focused products leading the way</w:t>
      </w:r>
      <w:r w:rsidR="00E94071">
        <w:rPr>
          <w:rFonts w:ascii="Arial" w:hAnsi="Arial" w:cs="Arial"/>
          <w:i/>
          <w:iCs/>
          <w:sz w:val="20"/>
          <w:szCs w:val="20"/>
        </w:rPr>
        <w:t>;</w:t>
      </w:r>
      <w:r w:rsidR="00C9598E">
        <w:rPr>
          <w:rFonts w:ascii="Arial" w:hAnsi="Arial" w:cs="Arial"/>
          <w:i/>
          <w:iCs/>
          <w:sz w:val="20"/>
          <w:szCs w:val="20"/>
        </w:rPr>
        <w:t xml:space="preserve"> the </w:t>
      </w:r>
      <w:r w:rsidR="00421AC4">
        <w:rPr>
          <w:rFonts w:ascii="Arial" w:hAnsi="Arial" w:cs="Arial"/>
          <w:i/>
          <w:iCs/>
          <w:sz w:val="20"/>
          <w:szCs w:val="20"/>
        </w:rPr>
        <w:t xml:space="preserve">provision of services being provided by Stockhouse and ITG pursuant to the terms of their respective agreements; </w:t>
      </w:r>
      <w:r w:rsidR="002464EC">
        <w:rPr>
          <w:rFonts w:ascii="Arial" w:hAnsi="Arial" w:cs="Arial"/>
          <w:i/>
          <w:iCs/>
          <w:sz w:val="20"/>
          <w:szCs w:val="20"/>
        </w:rPr>
        <w:t>the Corporation continuing the normal course issuer bid and p</w:t>
      </w:r>
      <w:r w:rsidR="00316C38" w:rsidRPr="00D53B71">
        <w:rPr>
          <w:rFonts w:ascii="Arial" w:hAnsi="Arial" w:cs="Arial"/>
          <w:i/>
          <w:iCs/>
          <w:sz w:val="20"/>
          <w:szCs w:val="20"/>
        </w:rPr>
        <w:t xml:space="preserve">urchasing </w:t>
      </w:r>
      <w:r w:rsidR="002464EC">
        <w:rPr>
          <w:rFonts w:ascii="Arial" w:hAnsi="Arial" w:cs="Arial"/>
          <w:i/>
          <w:iCs/>
          <w:sz w:val="20"/>
          <w:szCs w:val="20"/>
        </w:rPr>
        <w:t>c</w:t>
      </w:r>
      <w:r w:rsidR="00316C38" w:rsidRPr="00D53B71">
        <w:rPr>
          <w:rFonts w:ascii="Arial" w:hAnsi="Arial" w:cs="Arial"/>
          <w:i/>
          <w:iCs/>
          <w:sz w:val="20"/>
          <w:szCs w:val="20"/>
        </w:rPr>
        <w:t xml:space="preserve">ommon </w:t>
      </w:r>
      <w:r w:rsidR="002464EC">
        <w:rPr>
          <w:rFonts w:ascii="Arial" w:hAnsi="Arial" w:cs="Arial"/>
          <w:i/>
          <w:iCs/>
          <w:sz w:val="20"/>
          <w:szCs w:val="20"/>
        </w:rPr>
        <w:t>sh</w:t>
      </w:r>
      <w:r w:rsidR="00316C38" w:rsidRPr="00D53B71">
        <w:rPr>
          <w:rFonts w:ascii="Arial" w:hAnsi="Arial" w:cs="Arial"/>
          <w:i/>
          <w:iCs/>
          <w:sz w:val="20"/>
          <w:szCs w:val="20"/>
        </w:rPr>
        <w:t>ares for cancellation thereunder</w:t>
      </w:r>
      <w:r w:rsidR="00924D40" w:rsidRPr="00D53B71">
        <w:rPr>
          <w:rFonts w:ascii="Arial" w:hAnsi="Arial" w:cs="Arial"/>
          <w:i/>
          <w:iCs/>
          <w:sz w:val="20"/>
          <w:szCs w:val="20"/>
        </w:rPr>
        <w:t>;</w:t>
      </w:r>
      <w:r w:rsidRPr="00D53B71">
        <w:rPr>
          <w:rFonts w:ascii="Arial" w:hAnsi="Arial" w:cs="Arial"/>
          <w:i/>
          <w:iCs/>
          <w:sz w:val="20"/>
          <w:szCs w:val="20"/>
        </w:rPr>
        <w:t xml:space="preserve"> and the ability of the Corporation to become the partner of choice for leading Canadian cannabis brands. </w:t>
      </w:r>
    </w:p>
    <w:p w14:paraId="04B99ABD" w14:textId="53DB2FBE" w:rsidR="00421AC4" w:rsidRPr="00D53B71" w:rsidRDefault="00597DD3">
      <w:pPr>
        <w:jc w:val="both"/>
        <w:rPr>
          <w:rFonts w:ascii="Arial" w:hAnsi="Arial" w:cs="Arial"/>
          <w:i/>
          <w:iCs/>
          <w:sz w:val="20"/>
          <w:szCs w:val="20"/>
        </w:rPr>
      </w:pPr>
      <w:r w:rsidRPr="00D53B71">
        <w:rPr>
          <w:rFonts w:ascii="Arial" w:hAnsi="Arial" w:cs="Arial"/>
          <w:i/>
          <w:iCs/>
          <w:sz w:val="20"/>
          <w:szCs w:val="20"/>
        </w:rPr>
        <w:t xml:space="preserve">Forward-looking information in this news release are based on certain assumptions and expected future events, namely: the Corporation will expand and be able to maintain production capacity; the Corporation’s ability to continue as a going concern; continued approval of the Corporation’s activities by the relevant governmental and/or regulatory authorities; the continued growth of the Corporation; </w:t>
      </w:r>
      <w:r w:rsidR="00924D40" w:rsidRPr="00D53B71">
        <w:rPr>
          <w:rFonts w:ascii="Arial" w:eastAsia="Arial" w:hAnsi="Arial" w:cs="Arial"/>
          <w:i/>
          <w:iCs/>
          <w:color w:val="222222"/>
          <w:sz w:val="20"/>
          <w:szCs w:val="20"/>
        </w:rPr>
        <w:t>the Corporation’s</w:t>
      </w:r>
      <w:r w:rsidR="009D6EEF" w:rsidRPr="00D53B71">
        <w:rPr>
          <w:rFonts w:ascii="Arial" w:eastAsia="Arial" w:hAnsi="Arial" w:cs="Arial"/>
          <w:i/>
          <w:iCs/>
          <w:color w:val="222222"/>
          <w:sz w:val="20"/>
          <w:szCs w:val="20"/>
        </w:rPr>
        <w:t xml:space="preserve"> successful implementation of its</w:t>
      </w:r>
      <w:r w:rsidR="00924D40" w:rsidRPr="00D53B71">
        <w:rPr>
          <w:rFonts w:ascii="Arial" w:eastAsia="Arial" w:hAnsi="Arial" w:cs="Arial"/>
          <w:i/>
          <w:iCs/>
          <w:color w:val="222222"/>
          <w:sz w:val="20"/>
          <w:szCs w:val="20"/>
        </w:rPr>
        <w:t xml:space="preserve"> strategy to expand market share in extract and extract derivatives</w:t>
      </w:r>
      <w:r w:rsidR="00517C21" w:rsidRPr="00D53B71">
        <w:rPr>
          <w:rFonts w:ascii="Arial" w:eastAsia="Arial" w:hAnsi="Arial" w:cs="Arial"/>
          <w:i/>
          <w:iCs/>
          <w:color w:val="222222"/>
          <w:sz w:val="20"/>
          <w:szCs w:val="20"/>
        </w:rPr>
        <w:t xml:space="preserve"> </w:t>
      </w:r>
      <w:r w:rsidR="00517C21" w:rsidRPr="00D53B71">
        <w:rPr>
          <w:rFonts w:ascii="Arial" w:eastAsia="Arial" w:hAnsi="Arial" w:cs="Arial"/>
          <w:color w:val="222222"/>
          <w:sz w:val="20"/>
          <w:szCs w:val="20"/>
        </w:rPr>
        <w:t>while providing exceptional products to consumers</w:t>
      </w:r>
      <w:r w:rsidR="00924D40" w:rsidRPr="00D53B71">
        <w:rPr>
          <w:rFonts w:ascii="Arial" w:eastAsia="Arial" w:hAnsi="Arial" w:cs="Arial"/>
          <w:i/>
          <w:iCs/>
          <w:color w:val="222222"/>
          <w:sz w:val="20"/>
          <w:szCs w:val="20"/>
        </w:rPr>
        <w:t xml:space="preserve">; </w:t>
      </w:r>
      <w:r w:rsidR="00924D40" w:rsidRPr="00D53B71">
        <w:rPr>
          <w:rFonts w:ascii="Arial" w:hAnsi="Arial" w:cs="Arial"/>
          <w:i/>
          <w:iCs/>
          <w:sz w:val="20"/>
          <w:szCs w:val="20"/>
        </w:rPr>
        <w:t xml:space="preserve">the Corporation’s continuing ability to meet the requirements necessary to remain listed </w:t>
      </w:r>
      <w:r w:rsidR="00316C38" w:rsidRPr="00D53B71">
        <w:rPr>
          <w:rFonts w:ascii="Arial" w:hAnsi="Arial" w:cs="Arial"/>
          <w:i/>
          <w:iCs/>
          <w:sz w:val="20"/>
          <w:szCs w:val="20"/>
        </w:rPr>
        <w:t>on the CSE and alternative exchanges</w:t>
      </w:r>
      <w:r w:rsidR="00421AC4">
        <w:rPr>
          <w:rFonts w:ascii="Arial" w:hAnsi="Arial" w:cs="Arial"/>
          <w:i/>
          <w:iCs/>
          <w:sz w:val="20"/>
          <w:szCs w:val="20"/>
        </w:rPr>
        <w:t>; the Corporation completing the Acquisition upon the terms and timelines disclosed herein; the Corporation l</w:t>
      </w:r>
      <w:r w:rsidR="00421AC4" w:rsidRPr="00C9598E">
        <w:rPr>
          <w:rFonts w:ascii="Arial" w:hAnsi="Arial" w:cs="Arial"/>
          <w:i/>
          <w:iCs/>
          <w:sz w:val="20"/>
          <w:szCs w:val="20"/>
        </w:rPr>
        <w:t>aunching new SKUs into the market with distillate-focused products leading the way</w:t>
      </w:r>
      <w:r w:rsidR="00421AC4">
        <w:rPr>
          <w:rFonts w:ascii="Arial" w:hAnsi="Arial" w:cs="Arial"/>
          <w:i/>
          <w:iCs/>
          <w:sz w:val="20"/>
          <w:szCs w:val="20"/>
        </w:rPr>
        <w:t>; the services being provided by Stockhouse and ITG pursuant to the terms of their respective agreements; the Corporation continuing the normal course issuer bid and p</w:t>
      </w:r>
      <w:r w:rsidR="00421AC4" w:rsidRPr="00D53B71">
        <w:rPr>
          <w:rFonts w:ascii="Arial" w:hAnsi="Arial" w:cs="Arial"/>
          <w:i/>
          <w:iCs/>
          <w:sz w:val="20"/>
          <w:szCs w:val="20"/>
        </w:rPr>
        <w:t xml:space="preserve">urchasing </w:t>
      </w:r>
      <w:r w:rsidR="00421AC4">
        <w:rPr>
          <w:rFonts w:ascii="Arial" w:hAnsi="Arial" w:cs="Arial"/>
          <w:i/>
          <w:iCs/>
          <w:sz w:val="20"/>
          <w:szCs w:val="20"/>
        </w:rPr>
        <w:t>c</w:t>
      </w:r>
      <w:r w:rsidR="00421AC4" w:rsidRPr="00D53B71">
        <w:rPr>
          <w:rFonts w:ascii="Arial" w:hAnsi="Arial" w:cs="Arial"/>
          <w:i/>
          <w:iCs/>
          <w:sz w:val="20"/>
          <w:szCs w:val="20"/>
        </w:rPr>
        <w:t xml:space="preserve">ommon </w:t>
      </w:r>
      <w:r w:rsidR="00421AC4">
        <w:rPr>
          <w:rFonts w:ascii="Arial" w:hAnsi="Arial" w:cs="Arial"/>
          <w:i/>
          <w:iCs/>
          <w:sz w:val="20"/>
          <w:szCs w:val="20"/>
        </w:rPr>
        <w:t>sh</w:t>
      </w:r>
      <w:r w:rsidR="00421AC4" w:rsidRPr="00D53B71">
        <w:rPr>
          <w:rFonts w:ascii="Arial" w:hAnsi="Arial" w:cs="Arial"/>
          <w:i/>
          <w:iCs/>
          <w:sz w:val="20"/>
          <w:szCs w:val="20"/>
        </w:rPr>
        <w:t xml:space="preserve">ares for cancellation thereunder; and the Corporation </w:t>
      </w:r>
      <w:r w:rsidR="00421AC4">
        <w:rPr>
          <w:rFonts w:ascii="Arial" w:hAnsi="Arial" w:cs="Arial"/>
          <w:i/>
          <w:iCs/>
          <w:sz w:val="20"/>
          <w:szCs w:val="20"/>
        </w:rPr>
        <w:t>becoming</w:t>
      </w:r>
      <w:r w:rsidR="00421AC4" w:rsidRPr="00D53B71">
        <w:rPr>
          <w:rFonts w:ascii="Arial" w:hAnsi="Arial" w:cs="Arial"/>
          <w:i/>
          <w:iCs/>
          <w:sz w:val="20"/>
          <w:szCs w:val="20"/>
        </w:rPr>
        <w:t xml:space="preserve"> the partner of choice for leading Canadian cannabis brands.</w:t>
      </w:r>
    </w:p>
    <w:p w14:paraId="3EA4B91C" w14:textId="14AD125A" w:rsidR="00421AC4" w:rsidRDefault="00597DD3">
      <w:pPr>
        <w:jc w:val="both"/>
        <w:rPr>
          <w:rFonts w:ascii="Arial" w:hAnsi="Arial" w:cs="Arial"/>
          <w:i/>
          <w:iCs/>
          <w:sz w:val="20"/>
          <w:szCs w:val="20"/>
        </w:rPr>
      </w:pPr>
      <w:r w:rsidRPr="00D53B71">
        <w:rPr>
          <w:rFonts w:ascii="Arial" w:hAnsi="Arial" w:cs="Arial"/>
          <w:i/>
          <w:iCs/>
          <w:sz w:val="20"/>
          <w:szCs w:val="20"/>
        </w:rPr>
        <w:t xml:space="preserve">These statements involve known and unknown risks, uncertainties and other factors, which may cause actual results, performance or achievements to differ materially from those expressed or implied by such statements, including but not limited to: the Corporation’s inability to expand and/or maintain production </w:t>
      </w:r>
      <w:r w:rsidRPr="00D53B71">
        <w:rPr>
          <w:rFonts w:ascii="Arial" w:hAnsi="Arial" w:cs="Arial"/>
          <w:i/>
          <w:iCs/>
          <w:sz w:val="20"/>
          <w:szCs w:val="20"/>
        </w:rPr>
        <w:lastRenderedPageBreak/>
        <w:t>capacity; the potential inability of the Corporation to continue as a going concern; the risks associated with the cannabis industry in general; increased competition in the cannabis extraction market; the potential future unviability of the cannabis market; risks associated with potential governmental and/or regulatory action with respect to the cannabis industry</w:t>
      </w:r>
      <w:r w:rsidR="009D6EEF" w:rsidRPr="00D53B71">
        <w:rPr>
          <w:rFonts w:ascii="Arial" w:hAnsi="Arial" w:cs="Arial"/>
          <w:i/>
          <w:iCs/>
          <w:sz w:val="20"/>
          <w:szCs w:val="20"/>
        </w:rPr>
        <w:t xml:space="preserve">; the Corporation’s inability to obtain continued </w:t>
      </w:r>
      <w:r w:rsidR="00677595" w:rsidRPr="00D53B71">
        <w:rPr>
          <w:rFonts w:ascii="Arial" w:hAnsi="Arial" w:cs="Arial"/>
          <w:i/>
          <w:iCs/>
          <w:sz w:val="20"/>
          <w:szCs w:val="20"/>
        </w:rPr>
        <w:t xml:space="preserve">regulatory </w:t>
      </w:r>
      <w:r w:rsidR="009D6EEF" w:rsidRPr="00D53B71">
        <w:rPr>
          <w:rFonts w:ascii="Arial" w:hAnsi="Arial" w:cs="Arial"/>
          <w:i/>
          <w:iCs/>
          <w:sz w:val="20"/>
          <w:szCs w:val="20"/>
        </w:rPr>
        <w:t>approval</w:t>
      </w:r>
      <w:r w:rsidR="00677595" w:rsidRPr="00D53B71">
        <w:rPr>
          <w:rFonts w:ascii="Arial" w:hAnsi="Arial" w:cs="Arial"/>
          <w:i/>
          <w:iCs/>
          <w:sz w:val="20"/>
          <w:szCs w:val="20"/>
        </w:rPr>
        <w:t>s</w:t>
      </w:r>
      <w:r w:rsidR="00E61C85" w:rsidRPr="00D53B71">
        <w:rPr>
          <w:rFonts w:ascii="Arial" w:eastAsia="Arial" w:hAnsi="Arial" w:cs="Arial"/>
          <w:i/>
          <w:iCs/>
          <w:color w:val="222222"/>
          <w:sz w:val="20"/>
          <w:szCs w:val="20"/>
        </w:rPr>
        <w:t>;</w:t>
      </w:r>
      <w:r w:rsidR="009D6EEF" w:rsidRPr="00D53B71">
        <w:rPr>
          <w:rFonts w:ascii="Arial" w:eastAsia="Arial" w:hAnsi="Arial" w:cs="Arial"/>
          <w:i/>
          <w:iCs/>
          <w:color w:val="222222"/>
          <w:sz w:val="20"/>
          <w:szCs w:val="20"/>
        </w:rPr>
        <w:t xml:space="preserve"> the Corporation’s inability to successfully implement its strategy to expand market share in extract and extract derivatives</w:t>
      </w:r>
      <w:r w:rsidR="00517C21" w:rsidRPr="00D53B71">
        <w:rPr>
          <w:rFonts w:ascii="Arial" w:eastAsia="Arial" w:hAnsi="Arial" w:cs="Arial"/>
          <w:i/>
          <w:iCs/>
          <w:color w:val="222222"/>
          <w:sz w:val="20"/>
          <w:szCs w:val="20"/>
        </w:rPr>
        <w:t xml:space="preserve"> while</w:t>
      </w:r>
      <w:r w:rsidR="00517C21" w:rsidRPr="00D53B71">
        <w:rPr>
          <w:rFonts w:ascii="Arial" w:eastAsia="Arial" w:hAnsi="Arial" w:cs="Arial"/>
          <w:color w:val="222222"/>
          <w:sz w:val="20"/>
          <w:szCs w:val="20"/>
        </w:rPr>
        <w:t xml:space="preserve"> providing exceptional products to consumers</w:t>
      </w:r>
      <w:r w:rsidR="009D6EEF" w:rsidRPr="00D53B71">
        <w:rPr>
          <w:rFonts w:ascii="Arial" w:eastAsia="Arial" w:hAnsi="Arial" w:cs="Arial"/>
          <w:i/>
          <w:iCs/>
          <w:color w:val="222222"/>
          <w:sz w:val="20"/>
          <w:szCs w:val="20"/>
        </w:rPr>
        <w:t xml:space="preserve">; </w:t>
      </w:r>
      <w:r w:rsidR="009D6EEF" w:rsidRPr="00D53B71">
        <w:rPr>
          <w:rFonts w:ascii="Arial" w:hAnsi="Arial" w:cs="Arial"/>
          <w:i/>
          <w:iCs/>
          <w:sz w:val="20"/>
          <w:szCs w:val="20"/>
        </w:rPr>
        <w:t xml:space="preserve">the Corporation’s inability to meet the requirements necessary to remain listed on the </w:t>
      </w:r>
      <w:r w:rsidR="00677595" w:rsidRPr="00D53B71">
        <w:rPr>
          <w:rFonts w:ascii="Arial" w:hAnsi="Arial" w:cs="Arial"/>
          <w:i/>
          <w:iCs/>
          <w:sz w:val="20"/>
          <w:szCs w:val="20"/>
        </w:rPr>
        <w:t>CSE and alternative exchange</w:t>
      </w:r>
      <w:r w:rsidR="00421AC4">
        <w:rPr>
          <w:rFonts w:ascii="Arial" w:hAnsi="Arial" w:cs="Arial"/>
          <w:i/>
          <w:iCs/>
          <w:sz w:val="20"/>
          <w:szCs w:val="20"/>
        </w:rPr>
        <w:t>; the Corporation will not complete the Acquisition upon the terms and timelines disclosed herein or at all; the Corporation will be unable to l</w:t>
      </w:r>
      <w:r w:rsidR="00421AC4" w:rsidRPr="00C9598E">
        <w:rPr>
          <w:rFonts w:ascii="Arial" w:hAnsi="Arial" w:cs="Arial"/>
          <w:i/>
          <w:iCs/>
          <w:sz w:val="20"/>
          <w:szCs w:val="20"/>
        </w:rPr>
        <w:t>aunch</w:t>
      </w:r>
      <w:r w:rsidR="00421AC4">
        <w:rPr>
          <w:rFonts w:ascii="Arial" w:hAnsi="Arial" w:cs="Arial"/>
          <w:i/>
          <w:iCs/>
          <w:sz w:val="20"/>
          <w:szCs w:val="20"/>
        </w:rPr>
        <w:t xml:space="preserve"> ne</w:t>
      </w:r>
      <w:r w:rsidR="00421AC4" w:rsidRPr="00C9598E">
        <w:rPr>
          <w:rFonts w:ascii="Arial" w:hAnsi="Arial" w:cs="Arial"/>
          <w:i/>
          <w:iCs/>
          <w:sz w:val="20"/>
          <w:szCs w:val="20"/>
        </w:rPr>
        <w:t>w SKUs into the market</w:t>
      </w:r>
      <w:r w:rsidR="00421AC4">
        <w:rPr>
          <w:rFonts w:ascii="Arial" w:hAnsi="Arial" w:cs="Arial"/>
          <w:i/>
          <w:iCs/>
          <w:sz w:val="20"/>
          <w:szCs w:val="20"/>
        </w:rPr>
        <w:t>; services</w:t>
      </w:r>
      <w:r w:rsidR="002438A6">
        <w:rPr>
          <w:rFonts w:ascii="Arial" w:hAnsi="Arial" w:cs="Arial"/>
          <w:i/>
          <w:iCs/>
          <w:sz w:val="20"/>
          <w:szCs w:val="20"/>
        </w:rPr>
        <w:t xml:space="preserve"> will not be</w:t>
      </w:r>
      <w:r w:rsidR="00421AC4">
        <w:rPr>
          <w:rFonts w:ascii="Arial" w:hAnsi="Arial" w:cs="Arial"/>
          <w:i/>
          <w:iCs/>
          <w:sz w:val="20"/>
          <w:szCs w:val="20"/>
        </w:rPr>
        <w:t xml:space="preserve"> provided by Stockhouse and ITG</w:t>
      </w:r>
      <w:r w:rsidR="002438A6">
        <w:rPr>
          <w:rFonts w:ascii="Arial" w:hAnsi="Arial" w:cs="Arial"/>
          <w:i/>
          <w:iCs/>
          <w:sz w:val="20"/>
          <w:szCs w:val="20"/>
        </w:rPr>
        <w:t xml:space="preserve"> and their agreement will be cancelled</w:t>
      </w:r>
      <w:r w:rsidR="00421AC4">
        <w:rPr>
          <w:rFonts w:ascii="Arial" w:hAnsi="Arial" w:cs="Arial"/>
          <w:i/>
          <w:iCs/>
          <w:sz w:val="20"/>
          <w:szCs w:val="20"/>
        </w:rPr>
        <w:t>; the Corporation</w:t>
      </w:r>
      <w:r w:rsidR="002438A6">
        <w:rPr>
          <w:rFonts w:ascii="Arial" w:hAnsi="Arial" w:cs="Arial"/>
          <w:i/>
          <w:iCs/>
          <w:sz w:val="20"/>
          <w:szCs w:val="20"/>
        </w:rPr>
        <w:t xml:space="preserve"> will be unable to continue </w:t>
      </w:r>
      <w:r w:rsidR="00421AC4">
        <w:rPr>
          <w:rFonts w:ascii="Arial" w:hAnsi="Arial" w:cs="Arial"/>
          <w:i/>
          <w:iCs/>
          <w:sz w:val="20"/>
          <w:szCs w:val="20"/>
        </w:rPr>
        <w:t>the normal course issuer bid and p</w:t>
      </w:r>
      <w:r w:rsidR="00421AC4" w:rsidRPr="00D53B71">
        <w:rPr>
          <w:rFonts w:ascii="Arial" w:hAnsi="Arial" w:cs="Arial"/>
          <w:i/>
          <w:iCs/>
          <w:sz w:val="20"/>
          <w:szCs w:val="20"/>
        </w:rPr>
        <w:t>urchas</w:t>
      </w:r>
      <w:r w:rsidR="002438A6">
        <w:rPr>
          <w:rFonts w:ascii="Arial" w:hAnsi="Arial" w:cs="Arial"/>
          <w:i/>
          <w:iCs/>
          <w:sz w:val="20"/>
          <w:szCs w:val="20"/>
        </w:rPr>
        <w:t>e</w:t>
      </w:r>
      <w:r w:rsidR="00421AC4" w:rsidRPr="00D53B71">
        <w:rPr>
          <w:rFonts w:ascii="Arial" w:hAnsi="Arial" w:cs="Arial"/>
          <w:i/>
          <w:iCs/>
          <w:sz w:val="20"/>
          <w:szCs w:val="20"/>
        </w:rPr>
        <w:t xml:space="preserve"> </w:t>
      </w:r>
      <w:r w:rsidR="00421AC4">
        <w:rPr>
          <w:rFonts w:ascii="Arial" w:hAnsi="Arial" w:cs="Arial"/>
          <w:i/>
          <w:iCs/>
          <w:sz w:val="20"/>
          <w:szCs w:val="20"/>
        </w:rPr>
        <w:t>c</w:t>
      </w:r>
      <w:r w:rsidR="00421AC4" w:rsidRPr="00D53B71">
        <w:rPr>
          <w:rFonts w:ascii="Arial" w:hAnsi="Arial" w:cs="Arial"/>
          <w:i/>
          <w:iCs/>
          <w:sz w:val="20"/>
          <w:szCs w:val="20"/>
        </w:rPr>
        <w:t xml:space="preserve">ommon </w:t>
      </w:r>
      <w:r w:rsidR="00421AC4">
        <w:rPr>
          <w:rFonts w:ascii="Arial" w:hAnsi="Arial" w:cs="Arial"/>
          <w:i/>
          <w:iCs/>
          <w:sz w:val="20"/>
          <w:szCs w:val="20"/>
        </w:rPr>
        <w:t>sh</w:t>
      </w:r>
      <w:r w:rsidR="00421AC4" w:rsidRPr="00D53B71">
        <w:rPr>
          <w:rFonts w:ascii="Arial" w:hAnsi="Arial" w:cs="Arial"/>
          <w:i/>
          <w:iCs/>
          <w:sz w:val="20"/>
          <w:szCs w:val="20"/>
        </w:rPr>
        <w:t xml:space="preserve">ares for cancellation thereunder; and the </w:t>
      </w:r>
      <w:r w:rsidR="002438A6">
        <w:rPr>
          <w:rFonts w:ascii="Arial" w:hAnsi="Arial" w:cs="Arial"/>
          <w:i/>
          <w:iCs/>
          <w:sz w:val="20"/>
          <w:szCs w:val="20"/>
        </w:rPr>
        <w:t>in</w:t>
      </w:r>
      <w:r w:rsidR="00421AC4" w:rsidRPr="00D53B71">
        <w:rPr>
          <w:rFonts w:ascii="Arial" w:hAnsi="Arial" w:cs="Arial"/>
          <w:i/>
          <w:iCs/>
          <w:sz w:val="20"/>
          <w:szCs w:val="20"/>
        </w:rPr>
        <w:t>ability of the Corporation to become the partner of choice for leading Canadian cannabis brands.</w:t>
      </w:r>
    </w:p>
    <w:p w14:paraId="2DFD1F27" w14:textId="229742A8" w:rsidR="00597DD3" w:rsidRPr="00D53B71" w:rsidRDefault="00597DD3">
      <w:pPr>
        <w:jc w:val="both"/>
        <w:rPr>
          <w:rFonts w:ascii="Arial" w:hAnsi="Arial" w:cs="Arial"/>
          <w:i/>
          <w:iCs/>
          <w:sz w:val="20"/>
          <w:szCs w:val="20"/>
        </w:rPr>
      </w:pPr>
      <w:r w:rsidRPr="00D53B71">
        <w:rPr>
          <w:rFonts w:ascii="Arial" w:hAnsi="Arial" w:cs="Arial"/>
          <w:i/>
          <w:iCs/>
          <w:sz w:val="20"/>
          <w:szCs w:val="20"/>
        </w:rPr>
        <w:t xml:space="preserve">Readers are cautioned that the foregoing list is not exhaustive. Readers are further cautioned not to place undue reliance on forward-looking statements, as there can be no assurance that the plans, </w:t>
      </w:r>
      <w:r w:rsidR="002E0521" w:rsidRPr="00D53B71">
        <w:rPr>
          <w:rFonts w:ascii="Arial" w:hAnsi="Arial" w:cs="Arial"/>
          <w:i/>
          <w:iCs/>
          <w:sz w:val="20"/>
          <w:szCs w:val="20"/>
        </w:rPr>
        <w:t>intentions,</w:t>
      </w:r>
      <w:r w:rsidRPr="00D53B71">
        <w:rPr>
          <w:rFonts w:ascii="Arial" w:hAnsi="Arial" w:cs="Arial"/>
          <w:i/>
          <w:iCs/>
          <w:sz w:val="20"/>
          <w:szCs w:val="20"/>
        </w:rPr>
        <w:t xml:space="preserve"> or expectations upon which they are placed will occur. Such information, although considered reasonable by management at the time of preparation, may prove to be incorrect and actual results may differ materially from those anticipated.</w:t>
      </w:r>
    </w:p>
    <w:p w14:paraId="62A0D41D" w14:textId="46F078A4" w:rsidR="00597DD3" w:rsidRPr="00D53B71" w:rsidRDefault="00597DD3">
      <w:pPr>
        <w:jc w:val="both"/>
        <w:rPr>
          <w:rFonts w:ascii="Arial" w:hAnsi="Arial" w:cs="Arial"/>
          <w:i/>
          <w:iCs/>
          <w:sz w:val="20"/>
          <w:szCs w:val="20"/>
        </w:rPr>
      </w:pPr>
      <w:r w:rsidRPr="00D53B71">
        <w:rPr>
          <w:rFonts w:ascii="Arial" w:hAnsi="Arial" w:cs="Arial"/>
          <w:i/>
          <w:iCs/>
          <w:sz w:val="20"/>
          <w:szCs w:val="20"/>
        </w:rPr>
        <w:t xml:space="preserve">Forward-looking statements contained in this news release are expressly qualified by this cautionary statement and reflect the Corporation’s expectations as of the date hereof and are subject to change thereafter. The Corporation undertakes no obligation to update or revise any forward-looking statements, whether as a result of new information, estimates or opinions, future </w:t>
      </w:r>
      <w:r w:rsidR="002E0521" w:rsidRPr="00D53B71">
        <w:rPr>
          <w:rFonts w:ascii="Arial" w:hAnsi="Arial" w:cs="Arial"/>
          <w:i/>
          <w:iCs/>
          <w:sz w:val="20"/>
          <w:szCs w:val="20"/>
        </w:rPr>
        <w:t>events,</w:t>
      </w:r>
      <w:r w:rsidRPr="00D53B71">
        <w:rPr>
          <w:rFonts w:ascii="Arial" w:hAnsi="Arial" w:cs="Arial"/>
          <w:i/>
          <w:iCs/>
          <w:sz w:val="20"/>
          <w:szCs w:val="20"/>
        </w:rPr>
        <w:t xml:space="preserve"> or results or otherwise or to explain any material difference between subsequent actual events and such forward-looking information, except as required by applicable law.</w:t>
      </w:r>
    </w:p>
    <w:p w14:paraId="1D77BAF9" w14:textId="7AED1C87" w:rsidR="005B071A" w:rsidRDefault="00597DD3">
      <w:pPr>
        <w:jc w:val="both"/>
        <w:rPr>
          <w:rFonts w:ascii="Arial" w:hAnsi="Arial" w:cs="Arial"/>
          <w:i/>
          <w:iCs/>
          <w:sz w:val="20"/>
          <w:szCs w:val="20"/>
        </w:rPr>
      </w:pPr>
      <w:r w:rsidRPr="00D53B71">
        <w:rPr>
          <w:rFonts w:ascii="Arial" w:hAnsi="Arial" w:cs="Arial"/>
          <w:i/>
          <w:iCs/>
          <w:sz w:val="20"/>
          <w:szCs w:val="20"/>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 of the United States Securities Act of 1933, as amended, and applicable state securities laws.</w:t>
      </w:r>
    </w:p>
    <w:sectPr w:rsidR="005B071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CCC9" w14:textId="77777777" w:rsidR="00616135" w:rsidRDefault="00616135" w:rsidP="00D53B71">
      <w:pPr>
        <w:spacing w:after="0" w:line="240" w:lineRule="auto"/>
      </w:pPr>
      <w:r>
        <w:separator/>
      </w:r>
    </w:p>
  </w:endnote>
  <w:endnote w:type="continuationSeparator" w:id="0">
    <w:p w14:paraId="57C90DC8" w14:textId="77777777" w:rsidR="00616135" w:rsidRDefault="00616135" w:rsidP="00D5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BBFC" w14:textId="448D1A0F" w:rsidR="000C2EE7" w:rsidRDefault="000C2EE7">
    <w:pPr>
      <w:pStyle w:val="Footer"/>
    </w:pPr>
    <w:r>
      <w:fldChar w:fldCharType="begin"/>
    </w:r>
    <w:r w:rsidR="00FD34A3">
      <w:instrText xml:space="preserve">DOCPROPERTY DOCXDOCID DMS=FileSystem Format=&lt;&lt;NAME&gt;&gt; DATE \* MERGEFORMAT </w:instrText>
    </w:r>
    <w:r>
      <w:fldChar w:fldCharType="separate"/>
    </w:r>
    <w:r w:rsidR="00FD34A3">
      <w:t>Ayurcann Corp update Apr2022 - AF edits - 2022-04-05 10:48:33 AM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EFF" w14:textId="77777777" w:rsidR="00F052F0" w:rsidRDefault="00F05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EFAC" w14:textId="7C93EB9C" w:rsidR="000C2EE7" w:rsidRDefault="000C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9044" w14:textId="77777777" w:rsidR="00616135" w:rsidRDefault="00616135" w:rsidP="00D53B71">
      <w:pPr>
        <w:spacing w:after="0" w:line="240" w:lineRule="auto"/>
      </w:pPr>
      <w:r>
        <w:separator/>
      </w:r>
    </w:p>
  </w:footnote>
  <w:footnote w:type="continuationSeparator" w:id="0">
    <w:p w14:paraId="0234FD17" w14:textId="77777777" w:rsidR="00616135" w:rsidRDefault="00616135" w:rsidP="00D53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1EED" w14:textId="77777777" w:rsidR="00F052F0" w:rsidRDefault="00F05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D312" w14:textId="77777777" w:rsidR="00F052F0" w:rsidRDefault="00F0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9B3F" w14:textId="77777777" w:rsidR="00F052F0" w:rsidRDefault="00F05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7BB4"/>
    <w:multiLevelType w:val="hybridMultilevel"/>
    <w:tmpl w:val="0AB63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A"/>
    <w:rsid w:val="000624AD"/>
    <w:rsid w:val="00065689"/>
    <w:rsid w:val="000668EF"/>
    <w:rsid w:val="00077357"/>
    <w:rsid w:val="00092575"/>
    <w:rsid w:val="00097E41"/>
    <w:rsid w:val="000A3C34"/>
    <w:rsid w:val="000A3D71"/>
    <w:rsid w:val="000B08B0"/>
    <w:rsid w:val="000C2EE7"/>
    <w:rsid w:val="000C3E16"/>
    <w:rsid w:val="00124B86"/>
    <w:rsid w:val="00134F07"/>
    <w:rsid w:val="001358DE"/>
    <w:rsid w:val="00165CFC"/>
    <w:rsid w:val="001B49C6"/>
    <w:rsid w:val="001D1322"/>
    <w:rsid w:val="002016D1"/>
    <w:rsid w:val="002438A6"/>
    <w:rsid w:val="002464EC"/>
    <w:rsid w:val="002618E2"/>
    <w:rsid w:val="00272076"/>
    <w:rsid w:val="00291532"/>
    <w:rsid w:val="002A75D2"/>
    <w:rsid w:val="002B3D8D"/>
    <w:rsid w:val="002E0521"/>
    <w:rsid w:val="002E31CF"/>
    <w:rsid w:val="002F147E"/>
    <w:rsid w:val="0030668F"/>
    <w:rsid w:val="00314071"/>
    <w:rsid w:val="00316C38"/>
    <w:rsid w:val="00336FAC"/>
    <w:rsid w:val="003521C3"/>
    <w:rsid w:val="00356EB7"/>
    <w:rsid w:val="003871B3"/>
    <w:rsid w:val="003A4DAA"/>
    <w:rsid w:val="003B3A09"/>
    <w:rsid w:val="003B3F6D"/>
    <w:rsid w:val="003D09D0"/>
    <w:rsid w:val="003D31E8"/>
    <w:rsid w:val="003E688D"/>
    <w:rsid w:val="00415C1E"/>
    <w:rsid w:val="00421AC4"/>
    <w:rsid w:val="0043304F"/>
    <w:rsid w:val="0043676E"/>
    <w:rsid w:val="00490B50"/>
    <w:rsid w:val="004A2467"/>
    <w:rsid w:val="004C65A0"/>
    <w:rsid w:val="00514CC0"/>
    <w:rsid w:val="00517C21"/>
    <w:rsid w:val="00521A0E"/>
    <w:rsid w:val="00530D0D"/>
    <w:rsid w:val="005663A1"/>
    <w:rsid w:val="00597DD3"/>
    <w:rsid w:val="005A0DD0"/>
    <w:rsid w:val="005B071A"/>
    <w:rsid w:val="005B5075"/>
    <w:rsid w:val="005D0B4F"/>
    <w:rsid w:val="005E2F13"/>
    <w:rsid w:val="00616135"/>
    <w:rsid w:val="00677595"/>
    <w:rsid w:val="006A560C"/>
    <w:rsid w:val="006F78F5"/>
    <w:rsid w:val="00727145"/>
    <w:rsid w:val="0074081B"/>
    <w:rsid w:val="00747226"/>
    <w:rsid w:val="007641E2"/>
    <w:rsid w:val="00797FF5"/>
    <w:rsid w:val="007F4941"/>
    <w:rsid w:val="00802E6E"/>
    <w:rsid w:val="00806E94"/>
    <w:rsid w:val="008329D6"/>
    <w:rsid w:val="00835781"/>
    <w:rsid w:val="00853987"/>
    <w:rsid w:val="008A03C6"/>
    <w:rsid w:val="008B7D6E"/>
    <w:rsid w:val="009240B1"/>
    <w:rsid w:val="00924D40"/>
    <w:rsid w:val="00940949"/>
    <w:rsid w:val="00964926"/>
    <w:rsid w:val="0096600E"/>
    <w:rsid w:val="009670E6"/>
    <w:rsid w:val="009C7DEE"/>
    <w:rsid w:val="009D6EEF"/>
    <w:rsid w:val="009E61C1"/>
    <w:rsid w:val="00A06A25"/>
    <w:rsid w:val="00A230B6"/>
    <w:rsid w:val="00A60119"/>
    <w:rsid w:val="00A674EE"/>
    <w:rsid w:val="00AA748F"/>
    <w:rsid w:val="00AB2634"/>
    <w:rsid w:val="00AB751C"/>
    <w:rsid w:val="00AC127C"/>
    <w:rsid w:val="00AE7CC0"/>
    <w:rsid w:val="00AF5F34"/>
    <w:rsid w:val="00B62716"/>
    <w:rsid w:val="00BC4728"/>
    <w:rsid w:val="00BC6C6F"/>
    <w:rsid w:val="00BC76DB"/>
    <w:rsid w:val="00BF7195"/>
    <w:rsid w:val="00C00C2F"/>
    <w:rsid w:val="00C163ED"/>
    <w:rsid w:val="00C50AC2"/>
    <w:rsid w:val="00C54FC7"/>
    <w:rsid w:val="00C66D54"/>
    <w:rsid w:val="00C72190"/>
    <w:rsid w:val="00C937FC"/>
    <w:rsid w:val="00C9598E"/>
    <w:rsid w:val="00CA58EC"/>
    <w:rsid w:val="00CC4325"/>
    <w:rsid w:val="00CF0118"/>
    <w:rsid w:val="00D10D9A"/>
    <w:rsid w:val="00D31DAB"/>
    <w:rsid w:val="00D463F4"/>
    <w:rsid w:val="00D53B71"/>
    <w:rsid w:val="00D57FDC"/>
    <w:rsid w:val="00D62CAE"/>
    <w:rsid w:val="00D6552C"/>
    <w:rsid w:val="00D656D8"/>
    <w:rsid w:val="00D94F98"/>
    <w:rsid w:val="00DC0C45"/>
    <w:rsid w:val="00DE17F0"/>
    <w:rsid w:val="00DF0F31"/>
    <w:rsid w:val="00E103B8"/>
    <w:rsid w:val="00E12053"/>
    <w:rsid w:val="00E368AD"/>
    <w:rsid w:val="00E42238"/>
    <w:rsid w:val="00E447D2"/>
    <w:rsid w:val="00E51418"/>
    <w:rsid w:val="00E60A3F"/>
    <w:rsid w:val="00E61C85"/>
    <w:rsid w:val="00E757BE"/>
    <w:rsid w:val="00E76D9B"/>
    <w:rsid w:val="00E94071"/>
    <w:rsid w:val="00EA0C90"/>
    <w:rsid w:val="00EA39F2"/>
    <w:rsid w:val="00EC19DD"/>
    <w:rsid w:val="00F052F0"/>
    <w:rsid w:val="00F425F0"/>
    <w:rsid w:val="00F5002B"/>
    <w:rsid w:val="00F50B06"/>
    <w:rsid w:val="00F6551B"/>
    <w:rsid w:val="00F954E9"/>
    <w:rsid w:val="00F963D5"/>
    <w:rsid w:val="00F96F1A"/>
    <w:rsid w:val="00FC1077"/>
    <w:rsid w:val="00FD3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C426"/>
  <w15:docId w15:val="{4D962952-38F6-48C5-8399-98980C7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13"/>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unhideWhenUsed/>
    <w:rsid w:val="005034D1"/>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D10D9A"/>
    <w:pPr>
      <w:widowControl w:val="0"/>
      <w:autoSpaceDE w:val="0"/>
      <w:autoSpaceDN w:val="0"/>
      <w:spacing w:after="0" w:line="240" w:lineRule="auto"/>
    </w:pPr>
    <w:rPr>
      <w:rFonts w:ascii="Arial" w:eastAsia="Arial" w:hAnsi="Arial" w:cs="Arial"/>
      <w:i/>
      <w:iCs/>
      <w:lang w:val="en-CA" w:eastAsia="en-US"/>
    </w:rPr>
  </w:style>
  <w:style w:type="character" w:customStyle="1" w:styleId="BodyTextChar">
    <w:name w:val="Body Text Char"/>
    <w:basedOn w:val="DefaultParagraphFont"/>
    <w:link w:val="BodyText"/>
    <w:uiPriority w:val="1"/>
    <w:semiHidden/>
    <w:rsid w:val="00D10D9A"/>
    <w:rPr>
      <w:rFonts w:ascii="Arial" w:eastAsia="Arial" w:hAnsi="Arial" w:cs="Arial"/>
      <w:i/>
      <w:iCs/>
      <w:lang w:val="en-CA" w:eastAsia="en-US"/>
    </w:rPr>
  </w:style>
  <w:style w:type="character" w:styleId="Strong">
    <w:name w:val="Strong"/>
    <w:basedOn w:val="DefaultParagraphFont"/>
    <w:uiPriority w:val="22"/>
    <w:qFormat/>
    <w:rsid w:val="003B3F6D"/>
    <w:rPr>
      <w:b/>
      <w:bCs/>
    </w:rPr>
  </w:style>
  <w:style w:type="character" w:customStyle="1" w:styleId="apple-converted-space">
    <w:name w:val="apple-converted-space"/>
    <w:basedOn w:val="DefaultParagraphFont"/>
    <w:rsid w:val="003B3F6D"/>
  </w:style>
  <w:style w:type="paragraph" w:styleId="Revision">
    <w:name w:val="Revision"/>
    <w:hidden/>
    <w:uiPriority w:val="99"/>
    <w:semiHidden/>
    <w:rsid w:val="009C7DEE"/>
    <w:pPr>
      <w:spacing w:after="0" w:line="240" w:lineRule="auto"/>
    </w:pPr>
  </w:style>
  <w:style w:type="character" w:customStyle="1" w:styleId="r3ikmc">
    <w:name w:val="r3ikmc"/>
    <w:basedOn w:val="DefaultParagraphFont"/>
    <w:rsid w:val="00E368AD"/>
  </w:style>
  <w:style w:type="character" w:styleId="UnresolvedMention">
    <w:name w:val="Unresolved Mention"/>
    <w:basedOn w:val="DefaultParagraphFont"/>
    <w:uiPriority w:val="99"/>
    <w:semiHidden/>
    <w:unhideWhenUsed/>
    <w:rsid w:val="003E688D"/>
    <w:rPr>
      <w:color w:val="605E5C"/>
      <w:shd w:val="clear" w:color="auto" w:fill="E1DFDD"/>
    </w:rPr>
  </w:style>
  <w:style w:type="paragraph" w:styleId="ListParagraph">
    <w:name w:val="List Paragraph"/>
    <w:basedOn w:val="Normal"/>
    <w:uiPriority w:val="34"/>
    <w:qFormat/>
    <w:rsid w:val="00D4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025">
      <w:bodyDiv w:val="1"/>
      <w:marLeft w:val="0"/>
      <w:marRight w:val="0"/>
      <w:marTop w:val="0"/>
      <w:marBottom w:val="0"/>
      <w:divBdr>
        <w:top w:val="none" w:sz="0" w:space="0" w:color="auto"/>
        <w:left w:val="none" w:sz="0" w:space="0" w:color="auto"/>
        <w:bottom w:val="none" w:sz="0" w:space="0" w:color="auto"/>
        <w:right w:val="none" w:sz="0" w:space="0" w:color="auto"/>
      </w:divBdr>
    </w:div>
    <w:div w:id="223027286">
      <w:bodyDiv w:val="1"/>
      <w:marLeft w:val="0"/>
      <w:marRight w:val="0"/>
      <w:marTop w:val="0"/>
      <w:marBottom w:val="0"/>
      <w:divBdr>
        <w:top w:val="none" w:sz="0" w:space="0" w:color="auto"/>
        <w:left w:val="none" w:sz="0" w:space="0" w:color="auto"/>
        <w:bottom w:val="none" w:sz="0" w:space="0" w:color="auto"/>
        <w:right w:val="none" w:sz="0" w:space="0" w:color="auto"/>
      </w:divBdr>
      <w:divsChild>
        <w:div w:id="530261378">
          <w:marLeft w:val="0"/>
          <w:marRight w:val="0"/>
          <w:marTop w:val="0"/>
          <w:marBottom w:val="0"/>
          <w:divBdr>
            <w:top w:val="none" w:sz="0" w:space="0" w:color="auto"/>
            <w:left w:val="none" w:sz="0" w:space="0" w:color="auto"/>
            <w:bottom w:val="none" w:sz="0" w:space="0" w:color="auto"/>
            <w:right w:val="none" w:sz="0" w:space="0" w:color="auto"/>
          </w:divBdr>
          <w:divsChild>
            <w:div w:id="827867752">
              <w:marLeft w:val="0"/>
              <w:marRight w:val="0"/>
              <w:marTop w:val="0"/>
              <w:marBottom w:val="0"/>
              <w:divBdr>
                <w:top w:val="none" w:sz="0" w:space="0" w:color="auto"/>
                <w:left w:val="none" w:sz="0" w:space="0" w:color="auto"/>
                <w:bottom w:val="none" w:sz="0" w:space="0" w:color="auto"/>
                <w:right w:val="none" w:sz="0" w:space="0" w:color="auto"/>
              </w:divBdr>
              <w:divsChild>
                <w:div w:id="6038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0456">
      <w:bodyDiv w:val="1"/>
      <w:marLeft w:val="0"/>
      <w:marRight w:val="0"/>
      <w:marTop w:val="0"/>
      <w:marBottom w:val="0"/>
      <w:divBdr>
        <w:top w:val="none" w:sz="0" w:space="0" w:color="auto"/>
        <w:left w:val="none" w:sz="0" w:space="0" w:color="auto"/>
        <w:bottom w:val="none" w:sz="0" w:space="0" w:color="auto"/>
        <w:right w:val="none" w:sz="0" w:space="0" w:color="auto"/>
      </w:divBdr>
      <w:divsChild>
        <w:div w:id="485167543">
          <w:marLeft w:val="0"/>
          <w:marRight w:val="0"/>
          <w:marTop w:val="0"/>
          <w:marBottom w:val="0"/>
          <w:divBdr>
            <w:top w:val="none" w:sz="0" w:space="0" w:color="auto"/>
            <w:left w:val="none" w:sz="0" w:space="0" w:color="auto"/>
            <w:bottom w:val="none" w:sz="0" w:space="0" w:color="auto"/>
            <w:right w:val="none" w:sz="0" w:space="0" w:color="auto"/>
          </w:divBdr>
        </w:div>
      </w:divsChild>
    </w:div>
    <w:div w:id="925068488">
      <w:bodyDiv w:val="1"/>
      <w:marLeft w:val="0"/>
      <w:marRight w:val="0"/>
      <w:marTop w:val="0"/>
      <w:marBottom w:val="0"/>
      <w:divBdr>
        <w:top w:val="none" w:sz="0" w:space="0" w:color="auto"/>
        <w:left w:val="none" w:sz="0" w:space="0" w:color="auto"/>
        <w:bottom w:val="none" w:sz="0" w:space="0" w:color="auto"/>
        <w:right w:val="none" w:sz="0" w:space="0" w:color="auto"/>
      </w:divBdr>
    </w:div>
    <w:div w:id="1272282188">
      <w:bodyDiv w:val="1"/>
      <w:marLeft w:val="0"/>
      <w:marRight w:val="0"/>
      <w:marTop w:val="0"/>
      <w:marBottom w:val="0"/>
      <w:divBdr>
        <w:top w:val="none" w:sz="0" w:space="0" w:color="auto"/>
        <w:left w:val="none" w:sz="0" w:space="0" w:color="auto"/>
        <w:bottom w:val="none" w:sz="0" w:space="0" w:color="auto"/>
        <w:right w:val="none" w:sz="0" w:space="0" w:color="auto"/>
      </w:divBdr>
      <w:divsChild>
        <w:div w:id="1993101546">
          <w:marLeft w:val="0"/>
          <w:marRight w:val="0"/>
          <w:marTop w:val="0"/>
          <w:marBottom w:val="0"/>
          <w:divBdr>
            <w:top w:val="none" w:sz="0" w:space="0" w:color="auto"/>
            <w:left w:val="none" w:sz="0" w:space="0" w:color="auto"/>
            <w:bottom w:val="none" w:sz="0" w:space="0" w:color="auto"/>
            <w:right w:val="none" w:sz="0" w:space="0" w:color="auto"/>
          </w:divBdr>
          <w:divsChild>
            <w:div w:id="1858739115">
              <w:marLeft w:val="0"/>
              <w:marRight w:val="0"/>
              <w:marTop w:val="0"/>
              <w:marBottom w:val="0"/>
              <w:divBdr>
                <w:top w:val="none" w:sz="0" w:space="0" w:color="auto"/>
                <w:left w:val="none" w:sz="0" w:space="0" w:color="auto"/>
                <w:bottom w:val="none" w:sz="0" w:space="0" w:color="auto"/>
                <w:right w:val="none" w:sz="0" w:space="0" w:color="auto"/>
              </w:divBdr>
              <w:divsChild>
                <w:div w:id="1955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4032">
      <w:bodyDiv w:val="1"/>
      <w:marLeft w:val="0"/>
      <w:marRight w:val="0"/>
      <w:marTop w:val="0"/>
      <w:marBottom w:val="0"/>
      <w:divBdr>
        <w:top w:val="none" w:sz="0" w:space="0" w:color="auto"/>
        <w:left w:val="none" w:sz="0" w:space="0" w:color="auto"/>
        <w:bottom w:val="none" w:sz="0" w:space="0" w:color="auto"/>
        <w:right w:val="none" w:sz="0" w:space="0" w:color="auto"/>
      </w:divBdr>
      <w:divsChild>
        <w:div w:id="1743408333">
          <w:marLeft w:val="0"/>
          <w:marRight w:val="0"/>
          <w:marTop w:val="0"/>
          <w:marBottom w:val="0"/>
          <w:divBdr>
            <w:top w:val="none" w:sz="0" w:space="0" w:color="auto"/>
            <w:left w:val="none" w:sz="0" w:space="0" w:color="auto"/>
            <w:bottom w:val="none" w:sz="0" w:space="0" w:color="auto"/>
            <w:right w:val="none" w:sz="0" w:space="0" w:color="auto"/>
          </w:divBdr>
          <w:divsChild>
            <w:div w:id="1057703036">
              <w:marLeft w:val="0"/>
              <w:marRight w:val="0"/>
              <w:marTop w:val="0"/>
              <w:marBottom w:val="0"/>
              <w:divBdr>
                <w:top w:val="none" w:sz="0" w:space="0" w:color="auto"/>
                <w:left w:val="none" w:sz="0" w:space="0" w:color="auto"/>
                <w:bottom w:val="none" w:sz="0" w:space="0" w:color="auto"/>
                <w:right w:val="none" w:sz="0" w:space="0" w:color="auto"/>
              </w:divBdr>
              <w:divsChild>
                <w:div w:id="12254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0498">
      <w:bodyDiv w:val="1"/>
      <w:marLeft w:val="0"/>
      <w:marRight w:val="0"/>
      <w:marTop w:val="0"/>
      <w:marBottom w:val="0"/>
      <w:divBdr>
        <w:top w:val="none" w:sz="0" w:space="0" w:color="auto"/>
        <w:left w:val="none" w:sz="0" w:space="0" w:color="auto"/>
        <w:bottom w:val="none" w:sz="0" w:space="0" w:color="auto"/>
        <w:right w:val="none" w:sz="0" w:space="0" w:color="auto"/>
      </w:divBdr>
      <w:divsChild>
        <w:div w:id="1685742338">
          <w:marLeft w:val="0"/>
          <w:marRight w:val="0"/>
          <w:marTop w:val="0"/>
          <w:marBottom w:val="0"/>
          <w:divBdr>
            <w:top w:val="none" w:sz="0" w:space="0" w:color="auto"/>
            <w:left w:val="none" w:sz="0" w:space="0" w:color="auto"/>
            <w:bottom w:val="none" w:sz="0" w:space="0" w:color="auto"/>
            <w:right w:val="none" w:sz="0" w:space="0" w:color="auto"/>
          </w:divBdr>
          <w:divsChild>
            <w:div w:id="1299723484">
              <w:marLeft w:val="0"/>
              <w:marRight w:val="0"/>
              <w:marTop w:val="0"/>
              <w:marBottom w:val="0"/>
              <w:divBdr>
                <w:top w:val="none" w:sz="0" w:space="0" w:color="auto"/>
                <w:left w:val="none" w:sz="0" w:space="0" w:color="auto"/>
                <w:bottom w:val="none" w:sz="0" w:space="0" w:color="auto"/>
                <w:right w:val="none" w:sz="0" w:space="0" w:color="auto"/>
              </w:divBdr>
              <w:divsChild>
                <w:div w:id="912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8441">
      <w:bodyDiv w:val="1"/>
      <w:marLeft w:val="0"/>
      <w:marRight w:val="0"/>
      <w:marTop w:val="0"/>
      <w:marBottom w:val="0"/>
      <w:divBdr>
        <w:top w:val="none" w:sz="0" w:space="0" w:color="auto"/>
        <w:left w:val="none" w:sz="0" w:space="0" w:color="auto"/>
        <w:bottom w:val="none" w:sz="0" w:space="0" w:color="auto"/>
        <w:right w:val="none" w:sz="0" w:space="0" w:color="auto"/>
      </w:divBdr>
      <w:divsChild>
        <w:div w:id="1162282738">
          <w:marLeft w:val="0"/>
          <w:marRight w:val="0"/>
          <w:marTop w:val="0"/>
          <w:marBottom w:val="0"/>
          <w:divBdr>
            <w:top w:val="none" w:sz="0" w:space="0" w:color="auto"/>
            <w:left w:val="none" w:sz="0" w:space="0" w:color="auto"/>
            <w:bottom w:val="none" w:sz="0" w:space="0" w:color="auto"/>
            <w:right w:val="none" w:sz="0" w:space="0" w:color="auto"/>
          </w:divBdr>
          <w:divsChild>
            <w:div w:id="2006782992">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881">
      <w:bodyDiv w:val="1"/>
      <w:marLeft w:val="0"/>
      <w:marRight w:val="0"/>
      <w:marTop w:val="0"/>
      <w:marBottom w:val="0"/>
      <w:divBdr>
        <w:top w:val="none" w:sz="0" w:space="0" w:color="auto"/>
        <w:left w:val="none" w:sz="0" w:space="0" w:color="auto"/>
        <w:bottom w:val="none" w:sz="0" w:space="0" w:color="auto"/>
        <w:right w:val="none" w:sz="0" w:space="0" w:color="auto"/>
      </w:divBdr>
    </w:div>
    <w:div w:id="211852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ayurcann.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ayurc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pendent-trading-group.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ockhouse.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DvwwTYncllI5iEjME0fii6RQ==">AMUW2mV6K7mPmUqyuLcRcV7C/E6UCRXx5Nvd9TR6YnzitAARjKwPb+Vns4vBoYUVV9xd4Xk27sI+46l77IQh3ucEECK63pIbYY77voEJqG/2ncJ1mW21j6mB6WN3EKIx+4DWXSn0EofZd6XYhhZe24K+f5EKTDhUmzyi41OwY3qH2gndb/V7WAd4/eF93lzULPYR8M95z8ERVKqjDWm1L7xtbzFJnLwXhb2koCtdgSbYVgsxIzBLs7BHKVu7z3zubjUgOMBFDyuhKFSiouOEm87reE/5cbHahMz+euBW4U/n9HrTzYMHB5xvOjvJhoyCIQIiaQ7NN81NjHdmTNynt87AE1KuHJTwVBSDGg7z3KNTAUAfEpkTk7ezLlTcG7QZc21fSKG88hi/+O7jUv2QWz0HXCvBv+8gqWcpFYeOjuRu34nx5S+oZBXL3C8A234tLLVs314Y/+qDC/gKu5ho0xxUvNXCopkTylG9Z9yIp5CKksyt+SKrEL9FvyK/uQD4CX0x6tw4WFM9ZCEHOYUSZN81mHSVxiA0rZBR4GYGvJYHwCnRKHJDMWz3BwkfbcO4tYQhz+Hxo6N8ciKmeHMxlT5FhXgi2VI7Jbs9ANZ40PjMdFUyqOjCu/0lSvt1LHr4BJOq6QSXkp24F+Kq0kqtRmvQfDjiZ9ZPO5mphfUdly8b0uDBnvgdUrWF1ehpwi7A9mSnMcwxU0nYrA4XCzBPy+R5aBVrIKkLfRFZN3BZa+pJQAb67yIscQfZ4RYyamea+OugfsTlj5Vn2YcLEcyu3DNYzYc8eB6WDxyTYG8uDRIuKQtnXqEEPuLfUeTOUtr5iQzuA4g08yipsU3wTLMkjzqGaRHumlza0Fy+Y8OEnX2oYs44VkdLwFrrJckEbOXYHA09IeFmdye1GFvwzM/+4Zghui4Bvn6AzXQHdk6Srsl2b32ruQlfgdz2QacTNtE/isEIt1PxFInprBlLDm2t22BUHhYwo8wVHgVyivfmbpBJXMJMKDUHYzg3/VpI9nCxdt7dt4N9QM1PRYMXcjCC3D0kA0sUKYEi+P1dlQGScKRnDVH27+l6H/KMxB03t+2869zWzqfcJghDDOzquhZ7Ewljqtgw9FWxiUQFZm0hSCbo+MJIlJ2MqmuUG4/A0AwBm9f7Z1O5YKmqI224oIYheQwRvX/6+CJHHqgaz7YC/NaNfzVb5hiVHym4zn4WfSc8ipHVrHRUExzAB9ePjvfqDsYKbiFZ9M08XPIS8LR0WzxXWiec/SjkiIBdq6SrauF5lt7DGwIgVcn4CZU4bF2w0sHN0aKZSDpMHe/FvrSRxsGzVQAdjwzVF5RtY7hwiPQDEUK9wxFEdpL1lIZnE/mews7/AQE43+R2qX3yiEeNtgTQwov/Icb/A0YuyHrWxGxkoAcrcCXlsEWDFtGCqL/57sL+q0Wq6e29S2SWW1yPVT0nExLDn8r99Nu2MXf4Lu5GsPiZwBsbLHhUkBD1raRMmHLmES4tLvACTcrI7brIhKMy7c9OUz3Xp13Lmbe97tURHnPQwIt3alMAZlCSa9n8L/HxRyN6Hkbxydx0C1DgcFNDv6691nfkzuN3LkMiioO1TP3azf71IAeJgf0dFZAW4ctEOvLcZWF3TkOj+4uHigJQzQI19QXKuqnzeQUjArDxMFTI5wi4wYDj4MsVe0tOtUQxnMZTKAJDhXITk45gPlcZzvx01/7UVDh75XlJkPR3bj79rh9FIitvhx05+yrK+qSiDV5BwlSOUlERw8BjTI2IrqrTENYluuPP1/i0wLMoxGjgs56TSZ8+5hAoEHTq3LeO1TfK4fiwM3cSHVyDkkNbZFuEf4vnuhqwbd03z1YQKjUz+QRoHQ/YxD2Ytx67NrPd5hOyXYPckRN71jYifY8FXlG2Z75DPEsP76pwQOAX8qE/QTuSXHNybpgLbKWtE81sWhxr+by05q0UX3Zt/3ytTOeknC+Bp1DlC9DP48zZDbcve5i8aBga+yV12Hee3iJL3lTA/WeNR6qGHT6xNFjmCX6nnR+k14xrxO0CVMqVZ+/XqOxCFLpy3uXCYS0yT4ERYf37va37icuK/84pnGapDhjGWJHMYbZHqBariW1BrFdgECDnt0GxcHVaDRY3MBRYY4ih/LtrAGHDnjPACxT1ekIQkefr8P36YoyxifGXlfL9csuZ/ObdI4Mkb5INdiwIfMrxXHTdcjJwTHkv56gnSHA01vb7N6xReHFboLjI5hhMbeIfy8H1XtrRpbQ/fOxLxTaCYGlqROXcncEqAyMPGH7jE5+rm6eQ3rx80vMaR6E3E4bXMbA2zYWpdasnHnQQK5jGYY8HgbAgMkdW2C6SP2hjZSt76y6DJGkN0ZbjuNilrnDQzrUpizUJ757Z+L8D9wSXzYZKqEph5/mpR+pNUWNVmYoVzdjWk8YRwKHApONEuq0WYtOmM+ql11ttWOmJY/wUCAe1SUNLbCofyxybG3eltJuxuJMZus3PYsvD8QmiVoIxw9SGQrUyfHPXpZu+BE4/VtYqPiixwQtXnmNiBNjBFKKJ6Jmat4O+Uh5dhJx7Ceta3MvNw/z965wm8YtaQ6FTR4Qxm3PwnmdRhXX6T+GY37gmgJ/AwxM3iHq/gIWdXuSGX+gWY/lu033bnP+Soy1X7bwnb3DMP3+zn4sF5pJrrZC7+ws2Ual5IhcThlUNg6n/aPXn558XK2HMDv+Q8BtY8PH2nJOwJKmCiA/MO8QzT1Ou4kH6mDrL+IRJn8tbRvVNme7vrFXkQJc3yBoIIt47z48P2FsyaY6DH0pVYplp7n5g8bBkljNWHTcsQCkVUZ7PPAaEJDFCElpfB2379ew0v95In+xGNcxQ5gp8hViZC5+MQeS4Jbu8+Hmgyyj7S0kQVVG3NYBmW8L7tnopwMdWMse0sXcnDyLM6+Ap3yRxaskejE/+t3qEKgOQfr1U18n3PiD8gIQrDM7GcZakusX6WB1dX7NVbcu5SCb3kH5L/FHNx1YdgMqmKl/ZuBD+fkBEu5li5CNYhQAEucSzAHAM3lqXNjFJPzAYu+vQ3uSzcR76urGGD6SZMgVDbAb+jY5u+dTGkL4Ub87ce5xnOHpCOZAG04VilCC3PnwsKpkZ6yYx17bhG4/cSVx2mdipaTfyR5li2JdxjiYQydOV8HlfeQKSxMpBFDJHfHTwTH4v5fR5QEkJVzPgn3r8m2snTpadIikYP17QsuwOsF3+M8OpILbp01H3bn56yp81DElnOE5ZdHPPA1uT0B5esctrLfeQ/Jt3PwBvqdp/e8g0g/Qrdq48HT9oba61qinX/m8pjkVKYibEhRJNkVJVjogKq34CUmjb6RS0YV7Oa9GsYA3ZUwkDL6dGS/TjW7il0VBgU8m3JrfC5+wQ5EjIUH7oAaRp3OY+ZQT3uZUBD1OIQTGCmwvj4TCiVP0ibC2ZRNJlHwOhSOcTkZYqdihOCtVHy1Wqseh1Jg0q0A0AzJkjxOu+K9n9X9fjAp07748kdSuAZ0GjtQb5jb2kucyoKGGd9MdqJHxfXFG9ehYIAbMM7Dx3OZhrSor3/sYc67EUJ48dmZ2tNhhNXxfRns6CgGEhMpjJuUBzShlnEdnNxAo9Vo4VETEMzCweasGpg9V4y4ejDlzjUke/Abf3vw8DcbAnt26ufR+wWRhDnCfFJcojoAC03N6vyY8ugbckkaw2lwNnQP9I/eeumnFDIWXv31xToWZNRpOthbUkXS4Vl9/DEHnkoOP1BbCwmrvGkpufkx25nRWyBo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D0E511-F378-4A3B-96DB-7CCFFD48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2</cp:revision>
  <dcterms:created xsi:type="dcterms:W3CDTF">2022-04-05T21:20:00Z</dcterms:created>
  <dcterms:modified xsi:type="dcterms:W3CDTF">2022-04-05T21:20:00Z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Ayurcann Corp update Apr2022 - AF edits - 2022-04-05 10:48:33 AM</vt:lpwstr>
  </property>
  <property fmtid="{D5CDD505-2E9C-101B-9397-08002B2CF9AE}" pid="3" name="DocXFormat">
    <vt:lpwstr>DefaultFormat</vt:lpwstr>
  </property>
  <property fmtid="{D5CDD505-2E9C-101B-9397-08002B2CF9AE}" pid="4" name="DocXLocation">
    <vt:lpwstr>Every Page</vt:lpwstr>
  </property>
</Properties>
</file>