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13D9" w14:textId="77777777" w:rsidR="00C54B6E" w:rsidRPr="00AF44EB" w:rsidRDefault="00C54B6E" w:rsidP="00C54B6E">
      <w:pPr>
        <w:pStyle w:val="NoSpacing"/>
        <w:jc w:val="center"/>
        <w:rPr>
          <w:rFonts w:ascii="Times New Roman" w:hAnsi="Times New Roman"/>
          <w:b/>
          <w:color w:val="000000"/>
          <w:sz w:val="24"/>
          <w:szCs w:val="20"/>
        </w:rPr>
      </w:pPr>
      <w:r w:rsidRPr="00F36039">
        <w:rPr>
          <w:rFonts w:ascii="Times New Roman" w:hAnsi="Times New Roman"/>
          <w:b/>
          <w:color w:val="000000"/>
          <w:sz w:val="24"/>
          <w:szCs w:val="20"/>
        </w:rPr>
        <w:t xml:space="preserve">AURWEST RESOURCES CORPORATION </w:t>
      </w:r>
    </w:p>
    <w:p w14:paraId="56EF3205" w14:textId="2FFED504" w:rsidR="003A7773" w:rsidRPr="00AF44EB" w:rsidRDefault="00C54B6E" w:rsidP="003A7773">
      <w:pPr>
        <w:pStyle w:val="NoSpacing"/>
        <w:jc w:val="center"/>
        <w:rPr>
          <w:rFonts w:ascii="Times New Roman" w:hAnsi="Times New Roman"/>
          <w:b/>
          <w:color w:val="000000"/>
          <w:sz w:val="24"/>
          <w:szCs w:val="20"/>
        </w:rPr>
      </w:pPr>
      <w:r w:rsidRPr="00AF44EB">
        <w:rPr>
          <w:rFonts w:ascii="Times New Roman" w:hAnsi="Times New Roman"/>
          <w:b/>
          <w:color w:val="000000"/>
          <w:sz w:val="24"/>
          <w:szCs w:val="20"/>
        </w:rPr>
        <w:t xml:space="preserve">ANNOUNCES </w:t>
      </w:r>
      <w:r w:rsidR="00D35174">
        <w:rPr>
          <w:rFonts w:ascii="Times New Roman" w:hAnsi="Times New Roman"/>
          <w:b/>
          <w:color w:val="000000"/>
          <w:sz w:val="24"/>
          <w:szCs w:val="20"/>
        </w:rPr>
        <w:t>GRANT OF INCENTIVE STOCK OPTIONS</w:t>
      </w:r>
    </w:p>
    <w:p w14:paraId="73BD13DB" w14:textId="77777777" w:rsidR="00C54B6E" w:rsidRPr="00F36039" w:rsidRDefault="00C54B6E" w:rsidP="00C54B6E">
      <w:pPr>
        <w:pStyle w:val="NoSpacing"/>
        <w:rPr>
          <w:rFonts w:ascii="Times New Roman" w:hAnsi="Times New Roman"/>
          <w:sz w:val="20"/>
          <w:szCs w:val="20"/>
        </w:rPr>
      </w:pPr>
    </w:p>
    <w:p w14:paraId="0C4014BC" w14:textId="77777777" w:rsidR="00CC7CE4" w:rsidRDefault="00CC7CE4" w:rsidP="00535C0D">
      <w:pPr>
        <w:jc w:val="both"/>
        <w:rPr>
          <w:rFonts w:ascii="Times New Roman" w:hAnsi="Times New Roman"/>
          <w:b/>
          <w:bCs/>
          <w:sz w:val="20"/>
          <w:szCs w:val="20"/>
        </w:rPr>
      </w:pPr>
      <w:bookmarkStart w:id="0" w:name="_wd_lastPlace"/>
      <w:bookmarkEnd w:id="0"/>
    </w:p>
    <w:p w14:paraId="17CFC507" w14:textId="709B2DFC" w:rsidR="00C112B2" w:rsidRDefault="00AB30DD" w:rsidP="00535C0D">
      <w:pPr>
        <w:jc w:val="both"/>
        <w:rPr>
          <w:rFonts w:ascii="Times New Roman" w:eastAsia="Times New Roman" w:hAnsi="Times New Roman"/>
          <w:sz w:val="20"/>
          <w:szCs w:val="20"/>
        </w:rPr>
      </w:pPr>
      <w:r>
        <w:rPr>
          <w:rFonts w:ascii="Times New Roman" w:hAnsi="Times New Roman"/>
          <w:b/>
          <w:bCs/>
          <w:sz w:val="20"/>
          <w:szCs w:val="20"/>
        </w:rPr>
        <w:t>Calgary, Alberta</w:t>
      </w:r>
      <w:r w:rsidR="00C54B6E">
        <w:rPr>
          <w:rFonts w:ascii="Times New Roman" w:hAnsi="Times New Roman"/>
          <w:b/>
          <w:bCs/>
          <w:sz w:val="20"/>
          <w:szCs w:val="20"/>
        </w:rPr>
        <w:t xml:space="preserve"> </w:t>
      </w:r>
      <w:r w:rsidR="00C54B6E" w:rsidRPr="003756F8">
        <w:rPr>
          <w:rFonts w:ascii="Times New Roman" w:hAnsi="Times New Roman"/>
          <w:b/>
          <w:bCs/>
          <w:sz w:val="20"/>
          <w:szCs w:val="20"/>
        </w:rPr>
        <w:t>(</w:t>
      </w:r>
      <w:r>
        <w:rPr>
          <w:rFonts w:ascii="Times New Roman" w:hAnsi="Times New Roman"/>
          <w:b/>
          <w:bCs/>
          <w:sz w:val="20"/>
          <w:szCs w:val="20"/>
        </w:rPr>
        <w:t>March 26, 2021</w:t>
      </w:r>
      <w:r w:rsidR="00C54B6E" w:rsidRPr="003756F8">
        <w:rPr>
          <w:rFonts w:ascii="Times New Roman" w:hAnsi="Times New Roman"/>
          <w:b/>
          <w:bCs/>
          <w:sz w:val="20"/>
          <w:szCs w:val="20"/>
        </w:rPr>
        <w:t xml:space="preserve">) – </w:t>
      </w:r>
      <w:proofErr w:type="spellStart"/>
      <w:r w:rsidR="00C54B6E" w:rsidRPr="003756F8">
        <w:rPr>
          <w:rFonts w:ascii="Times New Roman" w:hAnsi="Times New Roman"/>
          <w:sz w:val="20"/>
          <w:szCs w:val="20"/>
        </w:rPr>
        <w:t>Aurwest</w:t>
      </w:r>
      <w:proofErr w:type="spellEnd"/>
      <w:r w:rsidR="00C54B6E" w:rsidRPr="003756F8">
        <w:rPr>
          <w:rFonts w:ascii="Times New Roman" w:hAnsi="Times New Roman"/>
          <w:sz w:val="20"/>
          <w:szCs w:val="20"/>
        </w:rPr>
        <w:t xml:space="preserve"> Resources Corporation (“</w:t>
      </w:r>
      <w:proofErr w:type="spellStart"/>
      <w:r w:rsidR="00C54B6E" w:rsidRPr="003756F8">
        <w:rPr>
          <w:rFonts w:ascii="Times New Roman" w:hAnsi="Times New Roman"/>
          <w:b/>
          <w:sz w:val="20"/>
          <w:szCs w:val="20"/>
        </w:rPr>
        <w:t>Aurwest</w:t>
      </w:r>
      <w:proofErr w:type="spellEnd"/>
      <w:r w:rsidR="00C54B6E" w:rsidRPr="003756F8">
        <w:rPr>
          <w:rFonts w:ascii="Times New Roman" w:hAnsi="Times New Roman"/>
          <w:sz w:val="20"/>
          <w:szCs w:val="20"/>
        </w:rPr>
        <w:t>” or the “</w:t>
      </w:r>
      <w:r w:rsidR="00C54B6E" w:rsidRPr="003756F8">
        <w:rPr>
          <w:rFonts w:ascii="Times New Roman" w:hAnsi="Times New Roman"/>
          <w:b/>
          <w:sz w:val="20"/>
          <w:szCs w:val="20"/>
        </w:rPr>
        <w:t>Company</w:t>
      </w:r>
      <w:r w:rsidR="00C54B6E" w:rsidRPr="003756F8">
        <w:rPr>
          <w:rFonts w:ascii="Times New Roman" w:hAnsi="Times New Roman"/>
          <w:sz w:val="20"/>
          <w:szCs w:val="20"/>
        </w:rPr>
        <w:t>”) (</w:t>
      </w:r>
      <w:r w:rsidR="00C54B6E" w:rsidRPr="00DF386C">
        <w:rPr>
          <w:rFonts w:ascii="Times New Roman" w:hAnsi="Times New Roman"/>
          <w:b/>
          <w:bCs/>
          <w:sz w:val="20"/>
          <w:szCs w:val="20"/>
        </w:rPr>
        <w:t>CSE: AWR</w:t>
      </w:r>
      <w:r w:rsidR="00C54B6E" w:rsidRPr="003756F8">
        <w:rPr>
          <w:rFonts w:ascii="Times New Roman" w:hAnsi="Times New Roman"/>
          <w:sz w:val="20"/>
          <w:szCs w:val="20"/>
        </w:rPr>
        <w:t>)</w:t>
      </w:r>
      <w:r w:rsidR="00C54B6E" w:rsidRPr="003756F8">
        <w:rPr>
          <w:rStyle w:val="apple-converted-space"/>
          <w:rFonts w:ascii="Times New Roman" w:hAnsi="Times New Roman"/>
          <w:color w:val="000000"/>
          <w:sz w:val="20"/>
          <w:szCs w:val="20"/>
        </w:rPr>
        <w:t xml:space="preserve"> </w:t>
      </w:r>
      <w:r w:rsidR="00C54B6E" w:rsidRPr="003756F8">
        <w:rPr>
          <w:rFonts w:ascii="Times New Roman" w:eastAsia="Times New Roman" w:hAnsi="Times New Roman"/>
          <w:sz w:val="20"/>
          <w:szCs w:val="20"/>
        </w:rPr>
        <w:t xml:space="preserve">is pleased to announce </w:t>
      </w:r>
      <w:r w:rsidR="00535C0D">
        <w:rPr>
          <w:rFonts w:ascii="Times New Roman" w:eastAsia="Times New Roman" w:hAnsi="Times New Roman"/>
          <w:sz w:val="20"/>
          <w:szCs w:val="20"/>
        </w:rPr>
        <w:t xml:space="preserve">it has granted incentive stock options to purchase </w:t>
      </w:r>
      <w:r w:rsidR="00D35174">
        <w:rPr>
          <w:rFonts w:ascii="Times New Roman" w:eastAsia="Times New Roman" w:hAnsi="Times New Roman"/>
          <w:sz w:val="20"/>
          <w:szCs w:val="20"/>
        </w:rPr>
        <w:t xml:space="preserve">an aggregate amount of </w:t>
      </w:r>
      <w:r w:rsidR="00535C0D">
        <w:rPr>
          <w:rFonts w:ascii="Times New Roman" w:eastAsia="Times New Roman" w:hAnsi="Times New Roman"/>
          <w:sz w:val="20"/>
          <w:szCs w:val="20"/>
        </w:rPr>
        <w:t>2,</w:t>
      </w:r>
      <w:r>
        <w:rPr>
          <w:rFonts w:ascii="Times New Roman" w:eastAsia="Times New Roman" w:hAnsi="Times New Roman"/>
          <w:sz w:val="20"/>
          <w:szCs w:val="20"/>
        </w:rPr>
        <w:t>8</w:t>
      </w:r>
      <w:r w:rsidR="00535C0D">
        <w:rPr>
          <w:rFonts w:ascii="Times New Roman" w:eastAsia="Times New Roman" w:hAnsi="Times New Roman"/>
          <w:sz w:val="20"/>
          <w:szCs w:val="20"/>
        </w:rPr>
        <w:t>00,000 common shares at an exercise price of $0.</w:t>
      </w:r>
      <w:r>
        <w:rPr>
          <w:rFonts w:ascii="Times New Roman" w:eastAsia="Times New Roman" w:hAnsi="Times New Roman"/>
          <w:sz w:val="20"/>
          <w:szCs w:val="20"/>
        </w:rPr>
        <w:t>14</w:t>
      </w:r>
      <w:r w:rsidR="00535C0D">
        <w:rPr>
          <w:rFonts w:ascii="Times New Roman" w:eastAsia="Times New Roman" w:hAnsi="Times New Roman"/>
          <w:sz w:val="20"/>
          <w:szCs w:val="20"/>
        </w:rPr>
        <w:t xml:space="preserve"> per share for a period of two</w:t>
      </w:r>
      <w:r w:rsidR="00D35174">
        <w:rPr>
          <w:rFonts w:ascii="Times New Roman" w:eastAsia="Times New Roman" w:hAnsi="Times New Roman"/>
          <w:sz w:val="20"/>
          <w:szCs w:val="20"/>
        </w:rPr>
        <w:t xml:space="preserve"> (2)</w:t>
      </w:r>
      <w:r w:rsidR="00535C0D">
        <w:rPr>
          <w:rFonts w:ascii="Times New Roman" w:eastAsia="Times New Roman" w:hAnsi="Times New Roman"/>
          <w:sz w:val="20"/>
          <w:szCs w:val="20"/>
        </w:rPr>
        <w:t xml:space="preserve"> years </w:t>
      </w:r>
      <w:r w:rsidR="00D35174">
        <w:rPr>
          <w:rFonts w:ascii="Times New Roman" w:eastAsia="Times New Roman" w:hAnsi="Times New Roman"/>
          <w:sz w:val="20"/>
          <w:szCs w:val="20"/>
        </w:rPr>
        <w:t xml:space="preserve">from issuance </w:t>
      </w:r>
      <w:r w:rsidR="00535C0D">
        <w:rPr>
          <w:rFonts w:ascii="Times New Roman" w:eastAsia="Times New Roman" w:hAnsi="Times New Roman"/>
          <w:sz w:val="20"/>
          <w:szCs w:val="20"/>
        </w:rPr>
        <w:t>to certain directors, management and consultants in accordance with the provisions of its rolling incentive share option plan</w:t>
      </w:r>
      <w:r w:rsidR="00D35174">
        <w:rPr>
          <w:rFonts w:ascii="Times New Roman" w:eastAsia="Times New Roman" w:hAnsi="Times New Roman"/>
          <w:sz w:val="20"/>
          <w:szCs w:val="20"/>
        </w:rPr>
        <w:t>.</w:t>
      </w:r>
    </w:p>
    <w:p w14:paraId="48673C73" w14:textId="3B86EE6E" w:rsidR="00D35174" w:rsidRDefault="00D35174" w:rsidP="00535C0D">
      <w:pPr>
        <w:jc w:val="both"/>
        <w:rPr>
          <w:rFonts w:ascii="Times New Roman" w:eastAsia="Times New Roman" w:hAnsi="Times New Roman"/>
          <w:sz w:val="20"/>
          <w:szCs w:val="20"/>
        </w:rPr>
      </w:pPr>
    </w:p>
    <w:p w14:paraId="4275C5F5" w14:textId="1234D186" w:rsidR="00D35174" w:rsidRDefault="00D35174" w:rsidP="00535C0D">
      <w:pPr>
        <w:jc w:val="both"/>
        <w:rPr>
          <w:rFonts w:ascii="Times New Roman" w:eastAsia="Times New Roman" w:hAnsi="Times New Roman"/>
          <w:sz w:val="20"/>
          <w:szCs w:val="20"/>
        </w:rPr>
      </w:pPr>
      <w:r>
        <w:rPr>
          <w:rFonts w:ascii="Times New Roman" w:eastAsia="Times New Roman" w:hAnsi="Times New Roman"/>
          <w:sz w:val="20"/>
          <w:szCs w:val="20"/>
        </w:rPr>
        <w:t xml:space="preserve">The grant of options is subject to </w:t>
      </w:r>
      <w:r w:rsidR="0063137C">
        <w:rPr>
          <w:rFonts w:ascii="Times New Roman" w:eastAsia="Times New Roman" w:hAnsi="Times New Roman"/>
          <w:sz w:val="20"/>
          <w:szCs w:val="20"/>
        </w:rPr>
        <w:t xml:space="preserve">the policies of and </w:t>
      </w:r>
      <w:r>
        <w:rPr>
          <w:rFonts w:ascii="Times New Roman" w:eastAsia="Times New Roman" w:hAnsi="Times New Roman"/>
          <w:sz w:val="20"/>
          <w:szCs w:val="20"/>
        </w:rPr>
        <w:t>acceptance by the Canadian Securities Exchange.</w:t>
      </w:r>
    </w:p>
    <w:p w14:paraId="4AE7BA2B" w14:textId="36DDDECF" w:rsidR="00535C0D" w:rsidRDefault="00535C0D" w:rsidP="00535C0D">
      <w:pPr>
        <w:jc w:val="both"/>
        <w:rPr>
          <w:rFonts w:ascii="Times New Roman" w:eastAsia="Times New Roman" w:hAnsi="Times New Roman"/>
          <w:sz w:val="20"/>
          <w:szCs w:val="20"/>
        </w:rPr>
      </w:pPr>
    </w:p>
    <w:p w14:paraId="58D1D089" w14:textId="68BD5E08" w:rsidR="00D35174" w:rsidRDefault="00535C0D" w:rsidP="00535C0D">
      <w:pPr>
        <w:jc w:val="both"/>
        <w:rPr>
          <w:rFonts w:ascii="Times New Roman" w:eastAsia="Times New Roman" w:hAnsi="Times New Roman"/>
          <w:sz w:val="20"/>
          <w:szCs w:val="20"/>
        </w:rPr>
      </w:pPr>
      <w:r>
        <w:rPr>
          <w:rFonts w:ascii="Times New Roman" w:eastAsia="Times New Roman" w:hAnsi="Times New Roman"/>
          <w:sz w:val="20"/>
          <w:szCs w:val="20"/>
        </w:rPr>
        <w:t xml:space="preserve">Further information regarding </w:t>
      </w:r>
      <w:proofErr w:type="spellStart"/>
      <w:r>
        <w:rPr>
          <w:rFonts w:ascii="Times New Roman" w:eastAsia="Times New Roman" w:hAnsi="Times New Roman"/>
          <w:sz w:val="20"/>
          <w:szCs w:val="20"/>
        </w:rPr>
        <w:t>Aurwest</w:t>
      </w:r>
      <w:proofErr w:type="spellEnd"/>
      <w:r>
        <w:rPr>
          <w:rFonts w:ascii="Times New Roman" w:eastAsia="Times New Roman" w:hAnsi="Times New Roman"/>
          <w:sz w:val="20"/>
          <w:szCs w:val="20"/>
        </w:rPr>
        <w:t xml:space="preserve"> is available on the company’s website o</w:t>
      </w:r>
      <w:r w:rsidR="00600099">
        <w:rPr>
          <w:rFonts w:ascii="Times New Roman" w:eastAsia="Times New Roman" w:hAnsi="Times New Roman"/>
          <w:sz w:val="20"/>
          <w:szCs w:val="20"/>
        </w:rPr>
        <w:t>n</w:t>
      </w:r>
      <w:r>
        <w:rPr>
          <w:rFonts w:ascii="Times New Roman" w:eastAsia="Times New Roman" w:hAnsi="Times New Roman"/>
          <w:sz w:val="20"/>
          <w:szCs w:val="20"/>
        </w:rPr>
        <w:t xml:space="preserve"> SEDAR at </w:t>
      </w:r>
      <w:hyperlink r:id="rId7" w:history="1">
        <w:r w:rsidR="00D35174" w:rsidRPr="001B51C9">
          <w:rPr>
            <w:rStyle w:val="Hyperlink"/>
            <w:rFonts w:ascii="Times New Roman" w:eastAsia="Times New Roman" w:hAnsi="Times New Roman"/>
            <w:sz w:val="20"/>
            <w:szCs w:val="20"/>
          </w:rPr>
          <w:t>www.sedar.com</w:t>
        </w:r>
      </w:hyperlink>
      <w:r>
        <w:rPr>
          <w:rFonts w:ascii="Times New Roman" w:eastAsia="Times New Roman" w:hAnsi="Times New Roman"/>
          <w:sz w:val="20"/>
          <w:szCs w:val="20"/>
        </w:rPr>
        <w:t>.</w:t>
      </w:r>
    </w:p>
    <w:p w14:paraId="73BD140F" w14:textId="7ACDB922" w:rsidR="00C54B6E" w:rsidRDefault="00C54B6E" w:rsidP="00C54B6E">
      <w:pPr>
        <w:pStyle w:val="NormalWeb"/>
        <w:spacing w:before="120" w:beforeAutospacing="0" w:after="120" w:afterAutospacing="0"/>
        <w:contextualSpacing/>
        <w:jc w:val="both"/>
        <w:rPr>
          <w:b/>
          <w:smallCaps/>
          <w:color w:val="181818"/>
          <w:sz w:val="20"/>
          <w:szCs w:val="20"/>
        </w:rPr>
      </w:pPr>
    </w:p>
    <w:p w14:paraId="41443880" w14:textId="7BF3AA3D" w:rsidR="00D35174" w:rsidRPr="00D35174" w:rsidRDefault="00D35174" w:rsidP="00C54B6E">
      <w:pPr>
        <w:pStyle w:val="NormalWeb"/>
        <w:spacing w:before="120" w:beforeAutospacing="0" w:after="120" w:afterAutospacing="0"/>
        <w:contextualSpacing/>
        <w:jc w:val="both"/>
        <w:rPr>
          <w:bCs/>
          <w:color w:val="000000"/>
          <w:sz w:val="20"/>
          <w:szCs w:val="20"/>
        </w:rPr>
      </w:pPr>
      <w:r w:rsidRPr="00D35174">
        <w:rPr>
          <w:bCs/>
          <w:color w:val="000000"/>
          <w:sz w:val="20"/>
          <w:szCs w:val="20"/>
        </w:rPr>
        <w:t>On behalf of the Board of Directors</w:t>
      </w:r>
      <w:r w:rsidR="00B71A7E">
        <w:rPr>
          <w:bCs/>
          <w:color w:val="000000"/>
          <w:sz w:val="20"/>
          <w:szCs w:val="20"/>
        </w:rPr>
        <w:t>,</w:t>
      </w:r>
    </w:p>
    <w:p w14:paraId="04249AAF" w14:textId="0B4ED550" w:rsidR="00D35174" w:rsidRPr="00D35174" w:rsidRDefault="00D35174" w:rsidP="00C54B6E">
      <w:pPr>
        <w:pStyle w:val="NormalWeb"/>
        <w:spacing w:before="120" w:beforeAutospacing="0" w:after="120" w:afterAutospacing="0"/>
        <w:contextualSpacing/>
        <w:jc w:val="both"/>
        <w:rPr>
          <w:b/>
          <w:bCs/>
          <w:color w:val="000000"/>
          <w:sz w:val="20"/>
          <w:szCs w:val="20"/>
        </w:rPr>
      </w:pPr>
    </w:p>
    <w:p w14:paraId="6A5A1834" w14:textId="3AFE50AB" w:rsidR="00D35174" w:rsidRPr="00D35174" w:rsidRDefault="00D35174" w:rsidP="00C54B6E">
      <w:pPr>
        <w:pStyle w:val="NormalWeb"/>
        <w:spacing w:before="120" w:beforeAutospacing="0" w:after="120" w:afterAutospacing="0"/>
        <w:contextualSpacing/>
        <w:jc w:val="both"/>
        <w:rPr>
          <w:b/>
          <w:bCs/>
          <w:color w:val="000000"/>
          <w:sz w:val="20"/>
          <w:szCs w:val="20"/>
        </w:rPr>
      </w:pPr>
      <w:r w:rsidRPr="00D35174">
        <w:rPr>
          <w:b/>
          <w:bCs/>
          <w:color w:val="000000"/>
          <w:sz w:val="20"/>
          <w:szCs w:val="20"/>
        </w:rPr>
        <w:t>AURWEST RESOURCES CORPORATION</w:t>
      </w:r>
    </w:p>
    <w:p w14:paraId="73F0047E" w14:textId="77777777" w:rsidR="00D35174" w:rsidRDefault="00D35174" w:rsidP="00C54B6E">
      <w:pPr>
        <w:pStyle w:val="NormalWeb"/>
        <w:spacing w:before="120" w:beforeAutospacing="0" w:after="120" w:afterAutospacing="0"/>
        <w:contextualSpacing/>
        <w:jc w:val="both"/>
        <w:rPr>
          <w:bCs/>
          <w:i/>
          <w:color w:val="000000"/>
          <w:sz w:val="20"/>
          <w:szCs w:val="20"/>
        </w:rPr>
      </w:pPr>
    </w:p>
    <w:p w14:paraId="73BD1412" w14:textId="4FE6EFE7" w:rsidR="00C54B6E" w:rsidRPr="00D35174" w:rsidRDefault="00726D63" w:rsidP="00D35174">
      <w:pPr>
        <w:pStyle w:val="NormalWeb"/>
        <w:spacing w:before="120" w:beforeAutospacing="0" w:after="120" w:afterAutospacing="0"/>
        <w:contextualSpacing/>
        <w:rPr>
          <w:bCs/>
          <w:color w:val="000000"/>
          <w:sz w:val="20"/>
          <w:szCs w:val="20"/>
        </w:rPr>
      </w:pPr>
      <w:r w:rsidRPr="00A34F44">
        <w:rPr>
          <w:bCs/>
          <w:i/>
          <w:iCs/>
          <w:color w:val="000000"/>
          <w:sz w:val="20"/>
          <w:szCs w:val="20"/>
        </w:rPr>
        <w:t>“</w:t>
      </w:r>
      <w:r w:rsidR="00C54B6E" w:rsidRPr="00A34F44">
        <w:rPr>
          <w:bCs/>
          <w:i/>
          <w:iCs/>
          <w:color w:val="000000"/>
          <w:sz w:val="20"/>
          <w:szCs w:val="20"/>
        </w:rPr>
        <w:t>Colin Christensen</w:t>
      </w:r>
      <w:r w:rsidRPr="00A34F44">
        <w:rPr>
          <w:bCs/>
          <w:i/>
          <w:iCs/>
          <w:color w:val="000000"/>
          <w:sz w:val="20"/>
          <w:szCs w:val="20"/>
        </w:rPr>
        <w:t>”</w:t>
      </w:r>
      <w:r w:rsidR="00D35174" w:rsidRPr="00D35174">
        <w:rPr>
          <w:bCs/>
          <w:color w:val="000000"/>
          <w:sz w:val="20"/>
          <w:szCs w:val="20"/>
        </w:rPr>
        <w:br/>
      </w:r>
      <w:r w:rsidR="00C54B6E" w:rsidRPr="00D35174">
        <w:rPr>
          <w:bCs/>
          <w:color w:val="000000"/>
          <w:sz w:val="20"/>
          <w:szCs w:val="20"/>
        </w:rPr>
        <w:t>President and Chief Executive Officer</w:t>
      </w:r>
    </w:p>
    <w:p w14:paraId="73BD1413" w14:textId="77777777" w:rsidR="00C54B6E" w:rsidRPr="00F36039" w:rsidRDefault="00C54B6E" w:rsidP="00C54B6E">
      <w:pPr>
        <w:shd w:val="clear" w:color="auto" w:fill="FFFFFF"/>
        <w:rPr>
          <w:rFonts w:ascii="Times New Roman" w:hAnsi="Times New Roman"/>
          <w:bCs/>
          <w:color w:val="000000"/>
          <w:sz w:val="20"/>
          <w:szCs w:val="20"/>
        </w:rPr>
      </w:pPr>
    </w:p>
    <w:p w14:paraId="2B8E0B02" w14:textId="77777777" w:rsidR="004B539E" w:rsidRPr="00F36039" w:rsidRDefault="004B539E" w:rsidP="004B539E">
      <w:pPr>
        <w:shd w:val="clear" w:color="auto" w:fill="FFFFFF"/>
        <w:rPr>
          <w:rFonts w:ascii="Times New Roman" w:hAnsi="Times New Roman"/>
          <w:color w:val="000000"/>
          <w:sz w:val="20"/>
          <w:szCs w:val="20"/>
        </w:rPr>
      </w:pPr>
      <w:r w:rsidRPr="00F36039">
        <w:rPr>
          <w:rFonts w:ascii="Times New Roman" w:hAnsi="Times New Roman"/>
          <w:bCs/>
          <w:color w:val="000000"/>
          <w:sz w:val="20"/>
          <w:szCs w:val="20"/>
        </w:rPr>
        <w:t>For additional information please contact:</w:t>
      </w:r>
      <w:r w:rsidRPr="00F36039">
        <w:rPr>
          <w:rFonts w:ascii="Times New Roman" w:hAnsi="Times New Roman"/>
          <w:bCs/>
          <w:color w:val="000000"/>
          <w:sz w:val="20"/>
          <w:szCs w:val="20"/>
        </w:rPr>
        <w:br/>
        <w:t>Colin Christensen</w:t>
      </w:r>
      <w:r w:rsidRPr="00F36039">
        <w:rPr>
          <w:rFonts w:ascii="Times New Roman" w:hAnsi="Times New Roman"/>
          <w:bCs/>
          <w:color w:val="000000"/>
          <w:sz w:val="20"/>
          <w:szCs w:val="20"/>
        </w:rPr>
        <w:br/>
        <w:t xml:space="preserve">Telephone: </w:t>
      </w:r>
      <w:r w:rsidRPr="00F36039">
        <w:rPr>
          <w:rFonts w:ascii="Times New Roman" w:hAnsi="Times New Roman"/>
          <w:bCs/>
          <w:sz w:val="20"/>
          <w:szCs w:val="20"/>
        </w:rPr>
        <w:t>(403) 483-8363</w:t>
      </w:r>
      <w:r w:rsidRPr="00F36039">
        <w:rPr>
          <w:rFonts w:ascii="Times New Roman" w:hAnsi="Times New Roman"/>
          <w:bCs/>
          <w:color w:val="000000"/>
          <w:sz w:val="20"/>
          <w:szCs w:val="20"/>
        </w:rPr>
        <w:br/>
        <w:t>Email:</w:t>
      </w:r>
      <w:r>
        <w:rPr>
          <w:rFonts w:ascii="Times New Roman" w:hAnsi="Times New Roman"/>
          <w:bCs/>
          <w:color w:val="000000"/>
          <w:sz w:val="20"/>
          <w:szCs w:val="20"/>
        </w:rPr>
        <w:t xml:space="preserve">  </w:t>
      </w:r>
      <w:r>
        <w:rPr>
          <w:rFonts w:ascii="Times New Roman" w:hAnsi="Times New Roman"/>
          <w:sz w:val="20"/>
          <w:szCs w:val="20"/>
        </w:rPr>
        <w:tab/>
      </w:r>
      <w:hyperlink r:id="rId8" w:history="1">
        <w:r w:rsidRPr="000D22F1">
          <w:rPr>
            <w:rStyle w:val="Hyperlink"/>
            <w:rFonts w:ascii="Times New Roman" w:hAnsi="Times New Roman"/>
            <w:sz w:val="20"/>
            <w:szCs w:val="20"/>
          </w:rPr>
          <w:t>cchristensen@aurwestresources.com</w:t>
        </w:r>
      </w:hyperlink>
      <w:r>
        <w:rPr>
          <w:rFonts w:ascii="Times New Roman" w:hAnsi="Times New Roman"/>
          <w:sz w:val="20"/>
          <w:szCs w:val="20"/>
        </w:rPr>
        <w:t xml:space="preserve"> </w:t>
      </w:r>
      <w:r>
        <w:rPr>
          <w:rFonts w:ascii="Times New Roman" w:hAnsi="Times New Roman"/>
          <w:sz w:val="20"/>
          <w:szCs w:val="20"/>
        </w:rPr>
        <w:br/>
        <w:t xml:space="preserve">Website: </w:t>
      </w:r>
      <w:hyperlink r:id="rId9" w:history="1">
        <w:r w:rsidRPr="000D22F1">
          <w:rPr>
            <w:rStyle w:val="Hyperlink"/>
            <w:rFonts w:ascii="Times New Roman" w:hAnsi="Times New Roman"/>
            <w:sz w:val="20"/>
            <w:szCs w:val="20"/>
          </w:rPr>
          <w:t>www.aurwestresources.com</w:t>
        </w:r>
      </w:hyperlink>
      <w:r>
        <w:rPr>
          <w:rFonts w:ascii="Times New Roman" w:hAnsi="Times New Roman"/>
          <w:sz w:val="20"/>
          <w:szCs w:val="20"/>
        </w:rPr>
        <w:t xml:space="preserve"> </w:t>
      </w:r>
      <w:r w:rsidRPr="00F36039">
        <w:rPr>
          <w:rFonts w:ascii="Times New Roman" w:hAnsi="Times New Roman"/>
          <w:bCs/>
          <w:color w:val="000000"/>
          <w:sz w:val="20"/>
          <w:szCs w:val="20"/>
        </w:rPr>
        <w:t xml:space="preserve"> </w:t>
      </w:r>
    </w:p>
    <w:p w14:paraId="03491430" w14:textId="77777777" w:rsidR="004B539E" w:rsidRPr="00F36039" w:rsidRDefault="004B539E" w:rsidP="004B539E">
      <w:pPr>
        <w:pStyle w:val="NoSpacing"/>
        <w:jc w:val="both"/>
        <w:rPr>
          <w:rStyle w:val="Emphasis"/>
          <w:rFonts w:ascii="Times New Roman" w:hAnsi="Times New Roman"/>
          <w:bCs/>
          <w:color w:val="000000"/>
          <w:sz w:val="20"/>
          <w:szCs w:val="20"/>
        </w:rPr>
      </w:pPr>
    </w:p>
    <w:p w14:paraId="25981B5A" w14:textId="77777777" w:rsidR="004B539E" w:rsidRPr="00F36039" w:rsidRDefault="004B539E" w:rsidP="004B539E">
      <w:pPr>
        <w:shd w:val="clear" w:color="auto" w:fill="FFFFFF"/>
        <w:jc w:val="both"/>
        <w:rPr>
          <w:rFonts w:ascii="Times New Roman" w:hAnsi="Times New Roman"/>
          <w:b/>
          <w:bCs/>
          <w:color w:val="000000"/>
          <w:sz w:val="20"/>
          <w:szCs w:val="20"/>
        </w:rPr>
      </w:pPr>
      <w:r w:rsidRPr="00F36039">
        <w:rPr>
          <w:rFonts w:ascii="Times New Roman" w:hAnsi="Times New Roman"/>
          <w:b/>
          <w:bCs/>
          <w:color w:val="000000"/>
          <w:sz w:val="20"/>
          <w:szCs w:val="20"/>
        </w:rPr>
        <w:t xml:space="preserve">About </w:t>
      </w:r>
      <w:proofErr w:type="spellStart"/>
      <w:r w:rsidRPr="00F36039">
        <w:rPr>
          <w:rFonts w:ascii="Times New Roman" w:hAnsi="Times New Roman"/>
          <w:b/>
          <w:bCs/>
          <w:color w:val="000000"/>
          <w:sz w:val="20"/>
          <w:szCs w:val="20"/>
        </w:rPr>
        <w:t>Aurwest</w:t>
      </w:r>
      <w:proofErr w:type="spellEnd"/>
      <w:r w:rsidRPr="00F36039">
        <w:rPr>
          <w:rFonts w:ascii="Times New Roman" w:hAnsi="Times New Roman"/>
          <w:b/>
          <w:bCs/>
          <w:color w:val="000000"/>
          <w:sz w:val="20"/>
          <w:szCs w:val="20"/>
        </w:rPr>
        <w:t xml:space="preserve"> Resources Corporation</w:t>
      </w:r>
    </w:p>
    <w:p w14:paraId="70427CE1" w14:textId="4D8B2432" w:rsidR="00EB1624" w:rsidRPr="00600099" w:rsidRDefault="00EB1624" w:rsidP="00EB1624">
      <w:pPr>
        <w:jc w:val="both"/>
        <w:rPr>
          <w:rStyle w:val="Emphasis"/>
          <w:rFonts w:ascii="Times New Roman" w:hAnsi="Times New Roman"/>
          <w:b/>
          <w:bCs/>
          <w:i w:val="0"/>
          <w:iCs w:val="0"/>
          <w:color w:val="000000"/>
          <w:sz w:val="20"/>
          <w:szCs w:val="20"/>
        </w:rPr>
      </w:pPr>
      <w:proofErr w:type="spellStart"/>
      <w:r w:rsidRPr="00600099">
        <w:rPr>
          <w:rFonts w:ascii="Times New Roman" w:hAnsi="Times New Roman"/>
          <w:bCs/>
          <w:sz w:val="20"/>
          <w:szCs w:val="20"/>
        </w:rPr>
        <w:t>Aurwest</w:t>
      </w:r>
      <w:proofErr w:type="spellEnd"/>
      <w:r w:rsidRPr="00600099">
        <w:rPr>
          <w:rFonts w:ascii="Times New Roman" w:hAnsi="Times New Roman"/>
          <w:bCs/>
          <w:sz w:val="20"/>
          <w:szCs w:val="20"/>
        </w:rPr>
        <w:t xml:space="preserve"> is a Canadian-based junior resource company focused on the acquisition, exploration, and development of gold properties in Canada. The Company currently </w:t>
      </w:r>
      <w:r w:rsidRPr="00600099">
        <w:rPr>
          <w:rFonts w:ascii="Times New Roman" w:eastAsia="Times New Roman" w:hAnsi="Times New Roman"/>
          <w:sz w:val="20"/>
          <w:szCs w:val="20"/>
        </w:rPr>
        <w:t>has two Option Agreements to earn a 100% interest in Paradise Lake a 23,600-hectare (236 km</w:t>
      </w:r>
      <w:r w:rsidRPr="00600099">
        <w:rPr>
          <w:rFonts w:ascii="Times New Roman" w:eastAsia="Times New Roman" w:hAnsi="Times New Roman"/>
          <w:sz w:val="20"/>
          <w:szCs w:val="20"/>
          <w:vertAlign w:val="superscript"/>
        </w:rPr>
        <w:t>2</w:t>
      </w:r>
      <w:r w:rsidRPr="00600099">
        <w:rPr>
          <w:rFonts w:ascii="Times New Roman" w:eastAsia="Times New Roman" w:hAnsi="Times New Roman"/>
          <w:sz w:val="20"/>
          <w:szCs w:val="20"/>
        </w:rPr>
        <w:t xml:space="preserve">) package of gold exploration licenses within the emerging Central Newfoundland gold district. </w:t>
      </w:r>
      <w:r w:rsidRPr="00600099">
        <w:rPr>
          <w:rFonts w:ascii="Times New Roman" w:hAnsi="Times New Roman"/>
          <w:bCs/>
          <w:sz w:val="20"/>
          <w:szCs w:val="20"/>
        </w:rPr>
        <w:t xml:space="preserve">The Company also holds a 100% interest in the </w:t>
      </w:r>
      <w:proofErr w:type="gramStart"/>
      <w:r w:rsidRPr="00600099">
        <w:rPr>
          <w:rFonts w:ascii="Times New Roman" w:hAnsi="Times New Roman"/>
          <w:bCs/>
          <w:sz w:val="20"/>
          <w:szCs w:val="20"/>
        </w:rPr>
        <w:t>22,255 hectare</w:t>
      </w:r>
      <w:proofErr w:type="gramEnd"/>
      <w:r w:rsidRPr="00600099">
        <w:rPr>
          <w:rFonts w:ascii="Times New Roman" w:hAnsi="Times New Roman"/>
          <w:bCs/>
          <w:sz w:val="20"/>
          <w:szCs w:val="20"/>
        </w:rPr>
        <w:t xml:space="preserve"> Stellar copper/gold Project, located approximately 25 kilometers southwest of Houston British Columbia. </w:t>
      </w:r>
    </w:p>
    <w:p w14:paraId="4F92A258" w14:textId="77777777" w:rsidR="0036064B" w:rsidRDefault="0036064B" w:rsidP="00C54B6E">
      <w:pPr>
        <w:pStyle w:val="NoSpacing"/>
        <w:jc w:val="both"/>
        <w:rPr>
          <w:rFonts w:ascii="Times New Roman" w:hAnsi="Times New Roman"/>
          <w:b/>
          <w:iCs/>
          <w:sz w:val="20"/>
          <w:szCs w:val="20"/>
          <w:lang w:val="en-US"/>
        </w:rPr>
      </w:pPr>
    </w:p>
    <w:p w14:paraId="6BF15F83" w14:textId="77777777" w:rsidR="0036064B" w:rsidRDefault="0036064B" w:rsidP="00C54B6E">
      <w:pPr>
        <w:pStyle w:val="NoSpacing"/>
        <w:jc w:val="both"/>
        <w:rPr>
          <w:rFonts w:ascii="Times New Roman" w:hAnsi="Times New Roman"/>
          <w:b/>
          <w:iCs/>
          <w:sz w:val="20"/>
          <w:szCs w:val="20"/>
          <w:lang w:val="en-US"/>
        </w:rPr>
      </w:pPr>
    </w:p>
    <w:p w14:paraId="73BD1419" w14:textId="476AEC20" w:rsidR="00C54B6E" w:rsidRPr="00F36039" w:rsidRDefault="00C54B6E" w:rsidP="00C54B6E">
      <w:pPr>
        <w:pStyle w:val="NoSpacing"/>
        <w:jc w:val="both"/>
        <w:rPr>
          <w:rFonts w:ascii="Times New Roman" w:hAnsi="Times New Roman"/>
          <w:b/>
          <w:iCs/>
          <w:sz w:val="20"/>
          <w:szCs w:val="20"/>
          <w:lang w:val="en-US"/>
        </w:rPr>
      </w:pPr>
      <w:r w:rsidRPr="00F36039">
        <w:rPr>
          <w:rFonts w:ascii="Times New Roman" w:hAnsi="Times New Roman"/>
          <w:b/>
          <w:iCs/>
          <w:sz w:val="20"/>
          <w:szCs w:val="20"/>
          <w:lang w:val="en-US"/>
        </w:rPr>
        <w:t>Forward-Looking Information</w:t>
      </w:r>
    </w:p>
    <w:p w14:paraId="73BD141A" w14:textId="77777777" w:rsidR="00C54B6E" w:rsidRPr="00F36039" w:rsidRDefault="00C54B6E" w:rsidP="00C54B6E">
      <w:pPr>
        <w:pStyle w:val="NoSpacing"/>
        <w:jc w:val="both"/>
        <w:rPr>
          <w:rFonts w:ascii="Times New Roman" w:hAnsi="Times New Roman"/>
          <w:iCs/>
          <w:sz w:val="20"/>
          <w:szCs w:val="20"/>
          <w:lang w:val="en-US"/>
        </w:rPr>
      </w:pPr>
      <w:r w:rsidRPr="00F36039">
        <w:rPr>
          <w:rFonts w:ascii="Times New Roman" w:hAnsi="Times New Roman"/>
          <w:iCs/>
          <w:sz w:val="20"/>
          <w:szCs w:val="20"/>
          <w:lang w:val="en-US"/>
        </w:rPr>
        <w:t>Statements included in this announcement, including statements concerning our plans, intentions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73BD141B" w14:textId="77777777" w:rsidR="00C54B6E" w:rsidRPr="00F36039" w:rsidRDefault="00C54B6E" w:rsidP="00C54B6E">
      <w:pPr>
        <w:pStyle w:val="NoSpacing"/>
        <w:jc w:val="both"/>
        <w:rPr>
          <w:rFonts w:ascii="Times New Roman" w:hAnsi="Times New Roman"/>
          <w:iCs/>
          <w:sz w:val="20"/>
          <w:szCs w:val="20"/>
          <w:lang w:val="en-US"/>
        </w:rPr>
      </w:pPr>
    </w:p>
    <w:p w14:paraId="73BD141C" w14:textId="77777777" w:rsidR="00C54B6E" w:rsidRPr="00F36039" w:rsidRDefault="00C54B6E" w:rsidP="00C54B6E">
      <w:pPr>
        <w:pStyle w:val="NoSpacing"/>
        <w:jc w:val="both"/>
        <w:rPr>
          <w:rStyle w:val="Emphasis"/>
          <w:rFonts w:ascii="Times New Roman" w:hAnsi="Times New Roman"/>
          <w:bCs/>
          <w:color w:val="000000"/>
          <w:sz w:val="20"/>
          <w:szCs w:val="20"/>
        </w:rPr>
      </w:pPr>
      <w:r w:rsidRPr="00F36039">
        <w:rPr>
          <w:rStyle w:val="Emphasis"/>
          <w:rFonts w:ascii="Times New Roman" w:hAnsi="Times New Roman"/>
          <w:bCs/>
          <w:color w:val="000000"/>
          <w:sz w:val="20"/>
          <w:szCs w:val="20"/>
        </w:rPr>
        <w:t>The Canadian Securities Exchange has not reviewed and does not accept responsibility for the adequacy or accuracy of this release.</w:t>
      </w:r>
    </w:p>
    <w:p w14:paraId="73BD141D" w14:textId="77777777" w:rsidR="00C54B6E" w:rsidRPr="00F36039" w:rsidRDefault="00C54B6E" w:rsidP="00C54B6E">
      <w:pPr>
        <w:pStyle w:val="NoSpacing"/>
        <w:jc w:val="both"/>
        <w:rPr>
          <w:rFonts w:ascii="Times New Roman" w:hAnsi="Times New Roman"/>
          <w:iCs/>
          <w:sz w:val="20"/>
          <w:szCs w:val="20"/>
          <w:lang w:val="en-US"/>
        </w:rPr>
      </w:pPr>
    </w:p>
    <w:p w14:paraId="73BD141E" w14:textId="77777777" w:rsidR="00F36039" w:rsidRPr="00C54B6E" w:rsidRDefault="00F36039" w:rsidP="00C54B6E"/>
    <w:sectPr w:rsidR="00F36039" w:rsidRPr="00C54B6E" w:rsidSect="00C1184A">
      <w:headerReference w:type="even" r:id="rId10"/>
      <w:headerReference w:type="default" r:id="rId11"/>
      <w:footerReference w:type="even" r:id="rId12"/>
      <w:footerReference w:type="default" r:id="rId13"/>
      <w:headerReference w:type="first" r:id="rId14"/>
      <w:footerReference w:type="first" r:id="rId15"/>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01C8" w14:textId="77777777" w:rsidR="00AD3036" w:rsidRDefault="00AD3036">
      <w:r>
        <w:separator/>
      </w:r>
    </w:p>
  </w:endnote>
  <w:endnote w:type="continuationSeparator" w:id="0">
    <w:p w14:paraId="01EADE62" w14:textId="77777777" w:rsidR="00AD3036" w:rsidRDefault="00AD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1425" w14:textId="77777777" w:rsidR="002F226A" w:rsidRDefault="002F2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1426" w14:textId="77777777" w:rsidR="006D036F" w:rsidRPr="00C31927" w:rsidRDefault="00C74AFF">
    <w:pPr>
      <w:pStyle w:val="Footer"/>
      <w:rPr>
        <w:noProof/>
        <w:vanish/>
      </w:rPr>
    </w:pPr>
    <w:r w:rsidRPr="00C74AFF">
      <w:rPr>
        <w:noProof/>
        <w:vanish/>
        <w:sz w:val="16"/>
      </w:rPr>
      <w:t>{W:/DOCS/8837.001/01/00568769.DOCX /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1428" w14:textId="77777777" w:rsidR="002F226A" w:rsidRDefault="002F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5166" w14:textId="77777777" w:rsidR="00AD3036" w:rsidRDefault="00AD3036">
      <w:pPr>
        <w:rPr>
          <w:noProof/>
        </w:rPr>
      </w:pPr>
      <w:r>
        <w:rPr>
          <w:noProof/>
        </w:rPr>
        <w:separator/>
      </w:r>
    </w:p>
  </w:footnote>
  <w:footnote w:type="continuationSeparator" w:id="0">
    <w:p w14:paraId="6CF3381E" w14:textId="77777777" w:rsidR="00AD3036" w:rsidRDefault="00AD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1423" w14:textId="77777777" w:rsidR="002F226A" w:rsidRDefault="002F2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1424" w14:textId="77777777" w:rsidR="002F226A" w:rsidRDefault="002F2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1427" w14:textId="77777777" w:rsidR="002F226A" w:rsidRDefault="002F2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03EC5"/>
    <w:multiLevelType w:val="hybridMultilevel"/>
    <w:tmpl w:val="8F9A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FA24EC"/>
    <w:multiLevelType w:val="hybridMultilevel"/>
    <w:tmpl w:val="5E3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77916"/>
    <w:multiLevelType w:val="hybridMultilevel"/>
    <w:tmpl w:val="27BC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EE7230"/>
    <w:multiLevelType w:val="hybridMultilevel"/>
    <w:tmpl w:val="5A303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605541"/>
    <w:multiLevelType w:val="hybridMultilevel"/>
    <w:tmpl w:val="D6A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42523"/>
    <w:multiLevelType w:val="hybridMultilevel"/>
    <w:tmpl w:val="804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D5"/>
    <w:rsid w:val="000020AA"/>
    <w:rsid w:val="000029F6"/>
    <w:rsid w:val="00010F7E"/>
    <w:rsid w:val="000177DF"/>
    <w:rsid w:val="00017891"/>
    <w:rsid w:val="00022A25"/>
    <w:rsid w:val="000241B2"/>
    <w:rsid w:val="00040D60"/>
    <w:rsid w:val="00042212"/>
    <w:rsid w:val="00045314"/>
    <w:rsid w:val="00047FA1"/>
    <w:rsid w:val="00052A06"/>
    <w:rsid w:val="00053B10"/>
    <w:rsid w:val="000579EF"/>
    <w:rsid w:val="00072E37"/>
    <w:rsid w:val="00074021"/>
    <w:rsid w:val="0007686D"/>
    <w:rsid w:val="00082E4D"/>
    <w:rsid w:val="0009757D"/>
    <w:rsid w:val="000A2F33"/>
    <w:rsid w:val="000C38E6"/>
    <w:rsid w:val="000C56B0"/>
    <w:rsid w:val="000C6D32"/>
    <w:rsid w:val="000D2216"/>
    <w:rsid w:val="000D519A"/>
    <w:rsid w:val="000D70F2"/>
    <w:rsid w:val="000F197A"/>
    <w:rsid w:val="000F2398"/>
    <w:rsid w:val="000F47A0"/>
    <w:rsid w:val="001014BC"/>
    <w:rsid w:val="00104F8B"/>
    <w:rsid w:val="00106CF7"/>
    <w:rsid w:val="00115EAE"/>
    <w:rsid w:val="00147A85"/>
    <w:rsid w:val="00147D91"/>
    <w:rsid w:val="0015047D"/>
    <w:rsid w:val="0015371D"/>
    <w:rsid w:val="0015662C"/>
    <w:rsid w:val="00157896"/>
    <w:rsid w:val="0016514A"/>
    <w:rsid w:val="00171F3E"/>
    <w:rsid w:val="00176E31"/>
    <w:rsid w:val="0019673D"/>
    <w:rsid w:val="001C5B50"/>
    <w:rsid w:val="001D5531"/>
    <w:rsid w:val="001D5E58"/>
    <w:rsid w:val="001D6ED4"/>
    <w:rsid w:val="001E04B8"/>
    <w:rsid w:val="001E2E0A"/>
    <w:rsid w:val="001F6951"/>
    <w:rsid w:val="002005DB"/>
    <w:rsid w:val="0021244F"/>
    <w:rsid w:val="00214D7B"/>
    <w:rsid w:val="00234FEF"/>
    <w:rsid w:val="00235B44"/>
    <w:rsid w:val="002448BF"/>
    <w:rsid w:val="002517F0"/>
    <w:rsid w:val="00252413"/>
    <w:rsid w:val="002566AB"/>
    <w:rsid w:val="0025760B"/>
    <w:rsid w:val="002578D5"/>
    <w:rsid w:val="00260B90"/>
    <w:rsid w:val="00263926"/>
    <w:rsid w:val="00272EAF"/>
    <w:rsid w:val="002742D6"/>
    <w:rsid w:val="0027601E"/>
    <w:rsid w:val="00280EEB"/>
    <w:rsid w:val="00290632"/>
    <w:rsid w:val="00291A0B"/>
    <w:rsid w:val="002B79FA"/>
    <w:rsid w:val="002C6F32"/>
    <w:rsid w:val="002D7ECE"/>
    <w:rsid w:val="002E3AAE"/>
    <w:rsid w:val="002F226A"/>
    <w:rsid w:val="002F437F"/>
    <w:rsid w:val="002F4702"/>
    <w:rsid w:val="003014FA"/>
    <w:rsid w:val="0031352A"/>
    <w:rsid w:val="00313C74"/>
    <w:rsid w:val="00315124"/>
    <w:rsid w:val="003230AE"/>
    <w:rsid w:val="00332FCA"/>
    <w:rsid w:val="00336487"/>
    <w:rsid w:val="00336E4B"/>
    <w:rsid w:val="00340669"/>
    <w:rsid w:val="00346AD3"/>
    <w:rsid w:val="0035517B"/>
    <w:rsid w:val="0036064B"/>
    <w:rsid w:val="00363F21"/>
    <w:rsid w:val="003679F1"/>
    <w:rsid w:val="003756F8"/>
    <w:rsid w:val="00376A36"/>
    <w:rsid w:val="00376B6B"/>
    <w:rsid w:val="0037794D"/>
    <w:rsid w:val="0038224F"/>
    <w:rsid w:val="003849EF"/>
    <w:rsid w:val="003872A3"/>
    <w:rsid w:val="00390957"/>
    <w:rsid w:val="00397A57"/>
    <w:rsid w:val="003A33CB"/>
    <w:rsid w:val="003A58D3"/>
    <w:rsid w:val="003A685C"/>
    <w:rsid w:val="003A7773"/>
    <w:rsid w:val="003B3FDE"/>
    <w:rsid w:val="003D4CE6"/>
    <w:rsid w:val="003D5973"/>
    <w:rsid w:val="003E0465"/>
    <w:rsid w:val="003E088F"/>
    <w:rsid w:val="003E21A6"/>
    <w:rsid w:val="003F410E"/>
    <w:rsid w:val="003F42E7"/>
    <w:rsid w:val="003F7CF6"/>
    <w:rsid w:val="00402423"/>
    <w:rsid w:val="00410E38"/>
    <w:rsid w:val="004114D0"/>
    <w:rsid w:val="00411646"/>
    <w:rsid w:val="0042256D"/>
    <w:rsid w:val="00422783"/>
    <w:rsid w:val="0042435B"/>
    <w:rsid w:val="0042441D"/>
    <w:rsid w:val="0043036D"/>
    <w:rsid w:val="00433ED0"/>
    <w:rsid w:val="00434826"/>
    <w:rsid w:val="00435BAF"/>
    <w:rsid w:val="00442394"/>
    <w:rsid w:val="0045416E"/>
    <w:rsid w:val="004542A8"/>
    <w:rsid w:val="004623F8"/>
    <w:rsid w:val="00465123"/>
    <w:rsid w:val="004718F3"/>
    <w:rsid w:val="00480714"/>
    <w:rsid w:val="00481079"/>
    <w:rsid w:val="00487BDF"/>
    <w:rsid w:val="00490A89"/>
    <w:rsid w:val="004942A9"/>
    <w:rsid w:val="004A675A"/>
    <w:rsid w:val="004A79BE"/>
    <w:rsid w:val="004B0E26"/>
    <w:rsid w:val="004B1E70"/>
    <w:rsid w:val="004B2FE4"/>
    <w:rsid w:val="004B539E"/>
    <w:rsid w:val="004C578F"/>
    <w:rsid w:val="004D135C"/>
    <w:rsid w:val="004D314A"/>
    <w:rsid w:val="004E6A10"/>
    <w:rsid w:val="004F20E9"/>
    <w:rsid w:val="004F4E57"/>
    <w:rsid w:val="004F6F52"/>
    <w:rsid w:val="005100F3"/>
    <w:rsid w:val="00525DD6"/>
    <w:rsid w:val="00526A07"/>
    <w:rsid w:val="00531FC0"/>
    <w:rsid w:val="00535C0D"/>
    <w:rsid w:val="005409BD"/>
    <w:rsid w:val="00540CDD"/>
    <w:rsid w:val="00543515"/>
    <w:rsid w:val="00544E0E"/>
    <w:rsid w:val="00544FBB"/>
    <w:rsid w:val="005472D5"/>
    <w:rsid w:val="00547442"/>
    <w:rsid w:val="0055488F"/>
    <w:rsid w:val="00563C0A"/>
    <w:rsid w:val="005717C7"/>
    <w:rsid w:val="00573502"/>
    <w:rsid w:val="005742D2"/>
    <w:rsid w:val="0058231D"/>
    <w:rsid w:val="0059511E"/>
    <w:rsid w:val="005A0B36"/>
    <w:rsid w:val="005A0ED5"/>
    <w:rsid w:val="005B13C0"/>
    <w:rsid w:val="005B6FD8"/>
    <w:rsid w:val="005C4717"/>
    <w:rsid w:val="005C4D98"/>
    <w:rsid w:val="005C5C9A"/>
    <w:rsid w:val="005D00D3"/>
    <w:rsid w:val="005D0401"/>
    <w:rsid w:val="005D2664"/>
    <w:rsid w:val="005E11F7"/>
    <w:rsid w:val="005E1D98"/>
    <w:rsid w:val="005E519C"/>
    <w:rsid w:val="005F7CBD"/>
    <w:rsid w:val="00600099"/>
    <w:rsid w:val="00602B31"/>
    <w:rsid w:val="006070C1"/>
    <w:rsid w:val="0063137C"/>
    <w:rsid w:val="0063603F"/>
    <w:rsid w:val="006367D7"/>
    <w:rsid w:val="00640A36"/>
    <w:rsid w:val="0064286D"/>
    <w:rsid w:val="006441F3"/>
    <w:rsid w:val="00645DAF"/>
    <w:rsid w:val="00650414"/>
    <w:rsid w:val="006531E1"/>
    <w:rsid w:val="00655010"/>
    <w:rsid w:val="00660BF6"/>
    <w:rsid w:val="006612B6"/>
    <w:rsid w:val="00672809"/>
    <w:rsid w:val="00690B09"/>
    <w:rsid w:val="006B3A9F"/>
    <w:rsid w:val="006B3BB0"/>
    <w:rsid w:val="006C03D1"/>
    <w:rsid w:val="006C1F71"/>
    <w:rsid w:val="006C321F"/>
    <w:rsid w:val="006D036F"/>
    <w:rsid w:val="006D1742"/>
    <w:rsid w:val="006D2A8C"/>
    <w:rsid w:val="006D3A8E"/>
    <w:rsid w:val="006D720B"/>
    <w:rsid w:val="006D79D5"/>
    <w:rsid w:val="006E322A"/>
    <w:rsid w:val="006E715E"/>
    <w:rsid w:val="006F0F3B"/>
    <w:rsid w:val="006F14A1"/>
    <w:rsid w:val="006F31E7"/>
    <w:rsid w:val="006F7257"/>
    <w:rsid w:val="00701DF8"/>
    <w:rsid w:val="0070671D"/>
    <w:rsid w:val="0070758E"/>
    <w:rsid w:val="00726D63"/>
    <w:rsid w:val="0073084D"/>
    <w:rsid w:val="00735C81"/>
    <w:rsid w:val="007513CD"/>
    <w:rsid w:val="007533A4"/>
    <w:rsid w:val="00755BDC"/>
    <w:rsid w:val="00757E6A"/>
    <w:rsid w:val="007643D7"/>
    <w:rsid w:val="00770257"/>
    <w:rsid w:val="00781A64"/>
    <w:rsid w:val="00791486"/>
    <w:rsid w:val="007A10C8"/>
    <w:rsid w:val="007A13BB"/>
    <w:rsid w:val="007B2398"/>
    <w:rsid w:val="007B5AFF"/>
    <w:rsid w:val="007C0531"/>
    <w:rsid w:val="007C23AE"/>
    <w:rsid w:val="007C2C4C"/>
    <w:rsid w:val="007D3D71"/>
    <w:rsid w:val="007D7972"/>
    <w:rsid w:val="007E4F56"/>
    <w:rsid w:val="00802723"/>
    <w:rsid w:val="0080738C"/>
    <w:rsid w:val="0081098D"/>
    <w:rsid w:val="0081689E"/>
    <w:rsid w:val="00822D84"/>
    <w:rsid w:val="00827431"/>
    <w:rsid w:val="00837A1D"/>
    <w:rsid w:val="008423E8"/>
    <w:rsid w:val="00844F5E"/>
    <w:rsid w:val="008458D7"/>
    <w:rsid w:val="00846EDD"/>
    <w:rsid w:val="008534A9"/>
    <w:rsid w:val="008639D1"/>
    <w:rsid w:val="00866357"/>
    <w:rsid w:val="008731C2"/>
    <w:rsid w:val="00874D4E"/>
    <w:rsid w:val="00886466"/>
    <w:rsid w:val="00886CF8"/>
    <w:rsid w:val="008874E1"/>
    <w:rsid w:val="008A47A2"/>
    <w:rsid w:val="008C5130"/>
    <w:rsid w:val="008C5FFA"/>
    <w:rsid w:val="008C7C3B"/>
    <w:rsid w:val="008D26CF"/>
    <w:rsid w:val="008D2D54"/>
    <w:rsid w:val="008D3718"/>
    <w:rsid w:val="008D5C2E"/>
    <w:rsid w:val="008D5E87"/>
    <w:rsid w:val="008F5C45"/>
    <w:rsid w:val="008F7AE2"/>
    <w:rsid w:val="00924028"/>
    <w:rsid w:val="00924A81"/>
    <w:rsid w:val="00931831"/>
    <w:rsid w:val="0094346E"/>
    <w:rsid w:val="00944D7F"/>
    <w:rsid w:val="00951FD2"/>
    <w:rsid w:val="009524E9"/>
    <w:rsid w:val="0095286C"/>
    <w:rsid w:val="00957BC4"/>
    <w:rsid w:val="00960767"/>
    <w:rsid w:val="009610A3"/>
    <w:rsid w:val="00962DC7"/>
    <w:rsid w:val="00965C66"/>
    <w:rsid w:val="00966931"/>
    <w:rsid w:val="00970981"/>
    <w:rsid w:val="0098553E"/>
    <w:rsid w:val="0098737E"/>
    <w:rsid w:val="0098769F"/>
    <w:rsid w:val="009A068D"/>
    <w:rsid w:val="009A0B62"/>
    <w:rsid w:val="009A2695"/>
    <w:rsid w:val="009A33F0"/>
    <w:rsid w:val="009B0376"/>
    <w:rsid w:val="009C23C3"/>
    <w:rsid w:val="009C45A8"/>
    <w:rsid w:val="009F2EB5"/>
    <w:rsid w:val="009F3F2B"/>
    <w:rsid w:val="009F553A"/>
    <w:rsid w:val="009F6DCF"/>
    <w:rsid w:val="00A04144"/>
    <w:rsid w:val="00A15FAE"/>
    <w:rsid w:val="00A163C3"/>
    <w:rsid w:val="00A23BA7"/>
    <w:rsid w:val="00A34F44"/>
    <w:rsid w:val="00A673E6"/>
    <w:rsid w:val="00A76FAD"/>
    <w:rsid w:val="00A77B01"/>
    <w:rsid w:val="00A83A00"/>
    <w:rsid w:val="00A83B2C"/>
    <w:rsid w:val="00A900B3"/>
    <w:rsid w:val="00A9461F"/>
    <w:rsid w:val="00AA274B"/>
    <w:rsid w:val="00AA4F03"/>
    <w:rsid w:val="00AB30DD"/>
    <w:rsid w:val="00AB39A0"/>
    <w:rsid w:val="00AB6EF2"/>
    <w:rsid w:val="00AB7AF3"/>
    <w:rsid w:val="00AC5657"/>
    <w:rsid w:val="00AD1535"/>
    <w:rsid w:val="00AD3036"/>
    <w:rsid w:val="00AD6D63"/>
    <w:rsid w:val="00AE54AA"/>
    <w:rsid w:val="00AF3476"/>
    <w:rsid w:val="00AF44EB"/>
    <w:rsid w:val="00B0179A"/>
    <w:rsid w:val="00B04ABD"/>
    <w:rsid w:val="00B04E05"/>
    <w:rsid w:val="00B05C4A"/>
    <w:rsid w:val="00B0613F"/>
    <w:rsid w:val="00B12841"/>
    <w:rsid w:val="00B27D73"/>
    <w:rsid w:val="00B30034"/>
    <w:rsid w:val="00B3537A"/>
    <w:rsid w:val="00B406B6"/>
    <w:rsid w:val="00B40B0B"/>
    <w:rsid w:val="00B40D9B"/>
    <w:rsid w:val="00B47410"/>
    <w:rsid w:val="00B47AF8"/>
    <w:rsid w:val="00B605EE"/>
    <w:rsid w:val="00B6466B"/>
    <w:rsid w:val="00B65605"/>
    <w:rsid w:val="00B71A1F"/>
    <w:rsid w:val="00B71A7E"/>
    <w:rsid w:val="00B778C3"/>
    <w:rsid w:val="00B843C7"/>
    <w:rsid w:val="00B94AA9"/>
    <w:rsid w:val="00BA1C19"/>
    <w:rsid w:val="00BA31AD"/>
    <w:rsid w:val="00BA61AF"/>
    <w:rsid w:val="00BB3D8E"/>
    <w:rsid w:val="00BB7C50"/>
    <w:rsid w:val="00BC4E33"/>
    <w:rsid w:val="00BE66F4"/>
    <w:rsid w:val="00BF0B05"/>
    <w:rsid w:val="00C015A0"/>
    <w:rsid w:val="00C112B2"/>
    <w:rsid w:val="00C1184A"/>
    <w:rsid w:val="00C145FD"/>
    <w:rsid w:val="00C14B99"/>
    <w:rsid w:val="00C22D4B"/>
    <w:rsid w:val="00C23D13"/>
    <w:rsid w:val="00C30480"/>
    <w:rsid w:val="00C306FD"/>
    <w:rsid w:val="00C31927"/>
    <w:rsid w:val="00C40E85"/>
    <w:rsid w:val="00C443A8"/>
    <w:rsid w:val="00C44E17"/>
    <w:rsid w:val="00C47DCD"/>
    <w:rsid w:val="00C50CD8"/>
    <w:rsid w:val="00C54B6E"/>
    <w:rsid w:val="00C63321"/>
    <w:rsid w:val="00C641D4"/>
    <w:rsid w:val="00C65F92"/>
    <w:rsid w:val="00C71061"/>
    <w:rsid w:val="00C7402C"/>
    <w:rsid w:val="00C74592"/>
    <w:rsid w:val="00C74AFF"/>
    <w:rsid w:val="00C82A2D"/>
    <w:rsid w:val="00C92FF5"/>
    <w:rsid w:val="00CA02E7"/>
    <w:rsid w:val="00CA7439"/>
    <w:rsid w:val="00CA76D0"/>
    <w:rsid w:val="00CB4DD1"/>
    <w:rsid w:val="00CB52B8"/>
    <w:rsid w:val="00CB71B5"/>
    <w:rsid w:val="00CC4E03"/>
    <w:rsid w:val="00CC7CE4"/>
    <w:rsid w:val="00CD0CD4"/>
    <w:rsid w:val="00CD2E93"/>
    <w:rsid w:val="00CD4CAC"/>
    <w:rsid w:val="00CD6FB8"/>
    <w:rsid w:val="00CE0193"/>
    <w:rsid w:val="00CE0811"/>
    <w:rsid w:val="00CE570A"/>
    <w:rsid w:val="00CE5F0A"/>
    <w:rsid w:val="00CE7A63"/>
    <w:rsid w:val="00CF5563"/>
    <w:rsid w:val="00CF5BDA"/>
    <w:rsid w:val="00CF7051"/>
    <w:rsid w:val="00D04881"/>
    <w:rsid w:val="00D11331"/>
    <w:rsid w:val="00D35174"/>
    <w:rsid w:val="00D547A8"/>
    <w:rsid w:val="00D54A7B"/>
    <w:rsid w:val="00D56B3D"/>
    <w:rsid w:val="00D649AA"/>
    <w:rsid w:val="00D66884"/>
    <w:rsid w:val="00D7679E"/>
    <w:rsid w:val="00D85057"/>
    <w:rsid w:val="00D86EC0"/>
    <w:rsid w:val="00D922BF"/>
    <w:rsid w:val="00DA403A"/>
    <w:rsid w:val="00DB3B96"/>
    <w:rsid w:val="00DC5407"/>
    <w:rsid w:val="00DD1780"/>
    <w:rsid w:val="00DF386C"/>
    <w:rsid w:val="00DF3B20"/>
    <w:rsid w:val="00E00D4B"/>
    <w:rsid w:val="00E03B3F"/>
    <w:rsid w:val="00E11BC8"/>
    <w:rsid w:val="00E13F09"/>
    <w:rsid w:val="00E17303"/>
    <w:rsid w:val="00E3364C"/>
    <w:rsid w:val="00E4228A"/>
    <w:rsid w:val="00E479C5"/>
    <w:rsid w:val="00E527FA"/>
    <w:rsid w:val="00E5424F"/>
    <w:rsid w:val="00E57907"/>
    <w:rsid w:val="00E629FD"/>
    <w:rsid w:val="00E92FA1"/>
    <w:rsid w:val="00EA47CF"/>
    <w:rsid w:val="00EA72F3"/>
    <w:rsid w:val="00EB1624"/>
    <w:rsid w:val="00EB25C3"/>
    <w:rsid w:val="00EB3954"/>
    <w:rsid w:val="00EC66B5"/>
    <w:rsid w:val="00EE0A9A"/>
    <w:rsid w:val="00F01D4C"/>
    <w:rsid w:val="00F023A3"/>
    <w:rsid w:val="00F04907"/>
    <w:rsid w:val="00F1327A"/>
    <w:rsid w:val="00F16044"/>
    <w:rsid w:val="00F1639D"/>
    <w:rsid w:val="00F201BB"/>
    <w:rsid w:val="00F209DF"/>
    <w:rsid w:val="00F23C2F"/>
    <w:rsid w:val="00F24464"/>
    <w:rsid w:val="00F36039"/>
    <w:rsid w:val="00F401B5"/>
    <w:rsid w:val="00F40AB2"/>
    <w:rsid w:val="00F4532D"/>
    <w:rsid w:val="00F5197B"/>
    <w:rsid w:val="00F60197"/>
    <w:rsid w:val="00F611D3"/>
    <w:rsid w:val="00F613A4"/>
    <w:rsid w:val="00F650CE"/>
    <w:rsid w:val="00F72AFA"/>
    <w:rsid w:val="00F746E4"/>
    <w:rsid w:val="00F748B2"/>
    <w:rsid w:val="00F76062"/>
    <w:rsid w:val="00F769CA"/>
    <w:rsid w:val="00F834C1"/>
    <w:rsid w:val="00F853F1"/>
    <w:rsid w:val="00F90972"/>
    <w:rsid w:val="00F924D5"/>
    <w:rsid w:val="00FA3B88"/>
    <w:rsid w:val="00FB2053"/>
    <w:rsid w:val="00FB52F5"/>
    <w:rsid w:val="00FB5F04"/>
    <w:rsid w:val="00FB79B5"/>
    <w:rsid w:val="00FC2D23"/>
    <w:rsid w:val="00FC5AD5"/>
    <w:rsid w:val="00FD7019"/>
    <w:rsid w:val="00FE0E4D"/>
    <w:rsid w:val="00FE170D"/>
    <w:rsid w:val="00FF3D39"/>
    <w:rsid w:val="00FF6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D13D9"/>
  <w15:docId w15:val="{7942347B-2497-4B50-8D9B-319B4A41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31"/>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basedOn w:val="Normal"/>
    <w:uiPriority w:val="99"/>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semiHidden/>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semiHidden/>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5174"/>
    <w:rPr>
      <w:color w:val="800080" w:themeColor="followedHyperlink"/>
      <w:u w:val="single"/>
    </w:rPr>
  </w:style>
  <w:style w:type="character" w:customStyle="1" w:styleId="UnresolvedMention1">
    <w:name w:val="Unresolved Mention1"/>
    <w:basedOn w:val="DefaultParagraphFont"/>
    <w:uiPriority w:val="99"/>
    <w:semiHidden/>
    <w:unhideWhenUsed/>
    <w:rsid w:val="00D35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1335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9">
          <w:marLeft w:val="0"/>
          <w:marRight w:val="0"/>
          <w:marTop w:val="0"/>
          <w:marBottom w:val="0"/>
          <w:divBdr>
            <w:top w:val="none" w:sz="0" w:space="0" w:color="auto"/>
            <w:left w:val="none" w:sz="0" w:space="0" w:color="auto"/>
            <w:bottom w:val="none" w:sz="0" w:space="0" w:color="auto"/>
            <w:right w:val="none" w:sz="0" w:space="0" w:color="auto"/>
          </w:divBdr>
          <w:divsChild>
            <w:div w:id="1546795177">
              <w:marLeft w:val="0"/>
              <w:marRight w:val="0"/>
              <w:marTop w:val="0"/>
              <w:marBottom w:val="0"/>
              <w:divBdr>
                <w:top w:val="none" w:sz="0" w:space="0" w:color="auto"/>
                <w:left w:val="none" w:sz="0" w:space="0" w:color="auto"/>
                <w:bottom w:val="none" w:sz="0" w:space="0" w:color="auto"/>
                <w:right w:val="none" w:sz="0" w:space="0" w:color="auto"/>
              </w:divBdr>
              <w:divsChild>
                <w:div w:id="820073770">
                  <w:marLeft w:val="0"/>
                  <w:marRight w:val="0"/>
                  <w:marTop w:val="0"/>
                  <w:marBottom w:val="0"/>
                  <w:divBdr>
                    <w:top w:val="none" w:sz="0" w:space="0" w:color="auto"/>
                    <w:left w:val="none" w:sz="0" w:space="0" w:color="auto"/>
                    <w:bottom w:val="none" w:sz="0" w:space="0" w:color="auto"/>
                    <w:right w:val="none" w:sz="0" w:space="0" w:color="auto"/>
                  </w:divBdr>
                  <w:divsChild>
                    <w:div w:id="479880100">
                      <w:marLeft w:val="0"/>
                      <w:marRight w:val="0"/>
                      <w:marTop w:val="0"/>
                      <w:marBottom w:val="0"/>
                      <w:divBdr>
                        <w:top w:val="none" w:sz="0" w:space="0" w:color="auto"/>
                        <w:left w:val="none" w:sz="0" w:space="0" w:color="auto"/>
                        <w:bottom w:val="none" w:sz="0" w:space="0" w:color="auto"/>
                        <w:right w:val="none" w:sz="0" w:space="0" w:color="auto"/>
                      </w:divBdr>
                      <w:divsChild>
                        <w:div w:id="255677303">
                          <w:marLeft w:val="0"/>
                          <w:marRight w:val="0"/>
                          <w:marTop w:val="0"/>
                          <w:marBottom w:val="0"/>
                          <w:divBdr>
                            <w:top w:val="none" w:sz="0" w:space="0" w:color="auto"/>
                            <w:left w:val="none" w:sz="0" w:space="0" w:color="auto"/>
                            <w:bottom w:val="none" w:sz="0" w:space="0" w:color="auto"/>
                            <w:right w:val="none" w:sz="0" w:space="0" w:color="auto"/>
                          </w:divBdr>
                          <w:divsChild>
                            <w:div w:id="973097029">
                              <w:marLeft w:val="0"/>
                              <w:marRight w:val="0"/>
                              <w:marTop w:val="0"/>
                              <w:marBottom w:val="0"/>
                              <w:divBdr>
                                <w:top w:val="none" w:sz="0" w:space="0" w:color="auto"/>
                                <w:left w:val="none" w:sz="0" w:space="0" w:color="auto"/>
                                <w:bottom w:val="none" w:sz="0" w:space="0" w:color="auto"/>
                                <w:right w:val="none" w:sz="0" w:space="0" w:color="auto"/>
                              </w:divBdr>
                              <w:divsChild>
                                <w:div w:id="1164541909">
                                  <w:marLeft w:val="0"/>
                                  <w:marRight w:val="0"/>
                                  <w:marTop w:val="0"/>
                                  <w:marBottom w:val="0"/>
                                  <w:divBdr>
                                    <w:top w:val="none" w:sz="0" w:space="0" w:color="auto"/>
                                    <w:left w:val="none" w:sz="0" w:space="0" w:color="auto"/>
                                    <w:bottom w:val="none" w:sz="0" w:space="0" w:color="auto"/>
                                    <w:right w:val="none" w:sz="0" w:space="0" w:color="auto"/>
                                  </w:divBdr>
                                  <w:divsChild>
                                    <w:div w:id="118227646">
                                      <w:marLeft w:val="0"/>
                                      <w:marRight w:val="0"/>
                                      <w:marTop w:val="0"/>
                                      <w:marBottom w:val="0"/>
                                      <w:divBdr>
                                        <w:top w:val="none" w:sz="0" w:space="0" w:color="auto"/>
                                        <w:left w:val="none" w:sz="0" w:space="0" w:color="auto"/>
                                        <w:bottom w:val="none" w:sz="0" w:space="0" w:color="auto"/>
                                        <w:right w:val="none" w:sz="0" w:space="0" w:color="auto"/>
                                      </w:divBdr>
                                      <w:divsChild>
                                        <w:div w:id="3554989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89116">
      <w:marLeft w:val="0"/>
      <w:marRight w:val="0"/>
      <w:marTop w:val="0"/>
      <w:marBottom w:val="0"/>
      <w:divBdr>
        <w:top w:val="none" w:sz="0" w:space="0" w:color="auto"/>
        <w:left w:val="none" w:sz="0" w:space="0" w:color="auto"/>
        <w:bottom w:val="none" w:sz="0" w:space="0" w:color="auto"/>
        <w:right w:val="none" w:sz="0" w:space="0" w:color="auto"/>
      </w:divBdr>
    </w:div>
    <w:div w:id="15810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ristensen@aurwestresourc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rwestresour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Aurwest (Press Release) - Announcing the Private Placement (April 2020) (00568769-4).DOCX</vt:lpstr>
    </vt:vector>
  </TitlesOfParts>
  <Company>TOSHIBA</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(Press Release) - Announcing the Private Placement (April 2020) (00568769-4).DOCX</dc:title>
  <dc:subject>W:\DOCS\8837.001\01\00568769.DOCX / 4</dc:subject>
  <dc:creator>Owner</dc:creator>
  <cp:lastModifiedBy>Colin Christensen</cp:lastModifiedBy>
  <cp:revision>3</cp:revision>
  <cp:lastPrinted>2020-05-25T05:08:00Z</cp:lastPrinted>
  <dcterms:created xsi:type="dcterms:W3CDTF">2021-03-26T15:36:00Z</dcterms:created>
  <dcterms:modified xsi:type="dcterms:W3CDTF">2021-03-26T17:27:00Z</dcterms:modified>
</cp:coreProperties>
</file>