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AF27" w14:textId="5FD37AA2" w:rsidR="005877C6" w:rsidRDefault="007C11D1" w:rsidP="003108F2">
      <w:pPr>
        <w:pStyle w:val="NormalWeb"/>
        <w:shd w:val="clear" w:color="auto" w:fill="FFFFFF"/>
        <w:jc w:val="center"/>
        <w:rPr>
          <w:b/>
          <w:lang w:val="en-CA"/>
        </w:rPr>
      </w:pPr>
      <w:r w:rsidRPr="00244804">
        <w:rPr>
          <w:b/>
          <w:lang w:val="en-CA"/>
        </w:rPr>
        <w:t xml:space="preserve">AURWEST </w:t>
      </w:r>
      <w:r w:rsidR="00704410">
        <w:rPr>
          <w:b/>
          <w:lang w:val="en-CA"/>
        </w:rPr>
        <w:t xml:space="preserve">ACQUIRES </w:t>
      </w:r>
      <w:r w:rsidR="009D188B">
        <w:rPr>
          <w:b/>
          <w:lang w:val="en-CA"/>
        </w:rPr>
        <w:t>ADDITIONAL</w:t>
      </w:r>
      <w:r w:rsidR="00456261">
        <w:rPr>
          <w:b/>
          <w:lang w:val="en-CA"/>
        </w:rPr>
        <w:t xml:space="preserve"> </w:t>
      </w:r>
      <w:r w:rsidR="00E6153B">
        <w:rPr>
          <w:b/>
          <w:lang w:val="en-CA"/>
        </w:rPr>
        <w:t xml:space="preserve">9,800 HECTARES OF </w:t>
      </w:r>
      <w:r w:rsidR="009D773B">
        <w:rPr>
          <w:b/>
          <w:lang w:val="en-CA"/>
        </w:rPr>
        <w:t>MINERAL</w:t>
      </w:r>
      <w:r w:rsidR="00456261">
        <w:rPr>
          <w:b/>
          <w:lang w:val="en-CA"/>
        </w:rPr>
        <w:t xml:space="preserve"> CLAIMS IN CENTRAL NEWFOUNDLAND</w:t>
      </w:r>
      <w:r w:rsidR="008E1BFF">
        <w:rPr>
          <w:b/>
          <w:lang w:val="en-CA"/>
        </w:rPr>
        <w:t xml:space="preserve"> BRINGING TOTAL TO 5</w:t>
      </w:r>
      <w:r w:rsidR="003473C2">
        <w:rPr>
          <w:b/>
          <w:lang w:val="en-CA"/>
        </w:rPr>
        <w:t>7,600 HECTARES</w:t>
      </w:r>
    </w:p>
    <w:p w14:paraId="0D578D07" w14:textId="77777777" w:rsidR="005877C6" w:rsidRDefault="005877C6" w:rsidP="00BD185F">
      <w:pPr>
        <w:pStyle w:val="NormalWeb"/>
        <w:shd w:val="clear" w:color="auto" w:fill="FFFFFF"/>
        <w:jc w:val="both"/>
        <w:rPr>
          <w:b/>
          <w:lang w:val="en-CA"/>
        </w:rPr>
      </w:pPr>
    </w:p>
    <w:p w14:paraId="63AD26FC" w14:textId="6A605987" w:rsidR="00DE653E" w:rsidRPr="00C549CF" w:rsidRDefault="0090711D" w:rsidP="00BD185F">
      <w:pPr>
        <w:pStyle w:val="NormalWeb"/>
        <w:shd w:val="clear" w:color="auto" w:fill="FFFFFF"/>
        <w:jc w:val="both"/>
        <w:rPr>
          <w:sz w:val="22"/>
          <w:szCs w:val="22"/>
        </w:rPr>
      </w:pPr>
      <w:r w:rsidRPr="00C549CF">
        <w:rPr>
          <w:b/>
          <w:bCs/>
          <w:sz w:val="22"/>
          <w:szCs w:val="22"/>
        </w:rPr>
        <w:t>CALGARY, ALBERTA (</w:t>
      </w:r>
      <w:r w:rsidR="00AA1B54" w:rsidRPr="00C549CF">
        <w:rPr>
          <w:b/>
          <w:bCs/>
          <w:sz w:val="22"/>
          <w:szCs w:val="22"/>
        </w:rPr>
        <w:t>August 11</w:t>
      </w:r>
      <w:r w:rsidR="009A5EA8" w:rsidRPr="00C549CF">
        <w:rPr>
          <w:b/>
          <w:bCs/>
          <w:sz w:val="22"/>
          <w:szCs w:val="22"/>
        </w:rPr>
        <w:t>,</w:t>
      </w:r>
      <w:r w:rsidR="00A36F0D" w:rsidRPr="00C549CF">
        <w:rPr>
          <w:b/>
          <w:bCs/>
          <w:sz w:val="22"/>
          <w:szCs w:val="22"/>
        </w:rPr>
        <w:t xml:space="preserve"> </w:t>
      </w:r>
      <w:r w:rsidRPr="00C549CF">
        <w:rPr>
          <w:b/>
          <w:bCs/>
          <w:sz w:val="22"/>
          <w:szCs w:val="22"/>
        </w:rPr>
        <w:t>202</w:t>
      </w:r>
      <w:r w:rsidR="00AD7455" w:rsidRPr="00C549CF">
        <w:rPr>
          <w:b/>
          <w:bCs/>
          <w:sz w:val="22"/>
          <w:szCs w:val="22"/>
        </w:rPr>
        <w:t>2</w:t>
      </w:r>
      <w:r w:rsidRPr="00C549CF">
        <w:rPr>
          <w:b/>
          <w:bCs/>
          <w:sz w:val="22"/>
          <w:szCs w:val="22"/>
        </w:rPr>
        <w:t xml:space="preserve">) – </w:t>
      </w:r>
      <w:r w:rsidRPr="00C549CF">
        <w:rPr>
          <w:sz w:val="22"/>
          <w:szCs w:val="22"/>
        </w:rPr>
        <w:t>Aurwest Resources Corporation (“</w:t>
      </w:r>
      <w:r w:rsidRPr="00C549CF">
        <w:rPr>
          <w:b/>
          <w:sz w:val="22"/>
          <w:szCs w:val="22"/>
        </w:rPr>
        <w:t>Aurwest</w:t>
      </w:r>
      <w:r w:rsidRPr="00C549CF">
        <w:rPr>
          <w:sz w:val="22"/>
          <w:szCs w:val="22"/>
        </w:rPr>
        <w:t>” or the “</w:t>
      </w:r>
      <w:r w:rsidRPr="00C549CF">
        <w:rPr>
          <w:b/>
          <w:sz w:val="22"/>
          <w:szCs w:val="22"/>
        </w:rPr>
        <w:t>Company</w:t>
      </w:r>
      <w:r w:rsidRPr="00C549CF">
        <w:rPr>
          <w:sz w:val="22"/>
          <w:szCs w:val="22"/>
        </w:rPr>
        <w:t>”) (</w:t>
      </w:r>
      <w:r w:rsidRPr="00C549CF">
        <w:rPr>
          <w:b/>
          <w:bCs/>
          <w:sz w:val="22"/>
          <w:szCs w:val="22"/>
        </w:rPr>
        <w:t>CSE: AWR</w:t>
      </w:r>
      <w:r w:rsidRPr="00C549CF">
        <w:rPr>
          <w:sz w:val="22"/>
          <w:szCs w:val="22"/>
        </w:rPr>
        <w:t>)</w:t>
      </w:r>
      <w:r w:rsidRPr="00C549CF">
        <w:rPr>
          <w:rStyle w:val="apple-converted-space"/>
          <w:color w:val="000000"/>
          <w:sz w:val="22"/>
          <w:szCs w:val="22"/>
        </w:rPr>
        <w:t xml:space="preserve"> </w:t>
      </w:r>
      <w:r w:rsidR="009A5EA8" w:rsidRPr="00C549CF">
        <w:rPr>
          <w:sz w:val="22"/>
          <w:szCs w:val="22"/>
        </w:rPr>
        <w:t xml:space="preserve">announces the </w:t>
      </w:r>
      <w:r w:rsidR="00AA1B54" w:rsidRPr="00C549CF">
        <w:rPr>
          <w:sz w:val="22"/>
          <w:szCs w:val="22"/>
        </w:rPr>
        <w:t xml:space="preserve">acquisition of an </w:t>
      </w:r>
      <w:r w:rsidR="00456261" w:rsidRPr="00C549CF">
        <w:rPr>
          <w:sz w:val="22"/>
          <w:szCs w:val="22"/>
        </w:rPr>
        <w:t>addition</w:t>
      </w:r>
      <w:r w:rsidR="00AA1B54" w:rsidRPr="00C549CF">
        <w:rPr>
          <w:sz w:val="22"/>
          <w:szCs w:val="22"/>
        </w:rPr>
        <w:t>al</w:t>
      </w:r>
      <w:r w:rsidR="00456261" w:rsidRPr="00C549CF">
        <w:rPr>
          <w:sz w:val="22"/>
          <w:szCs w:val="22"/>
        </w:rPr>
        <w:t xml:space="preserve"> </w:t>
      </w:r>
      <w:r w:rsidR="00FF392C" w:rsidRPr="00C549CF">
        <w:rPr>
          <w:sz w:val="22"/>
          <w:szCs w:val="22"/>
        </w:rPr>
        <w:t>98 km</w:t>
      </w:r>
      <w:r w:rsidR="00FF392C" w:rsidRPr="00C549CF">
        <w:rPr>
          <w:sz w:val="22"/>
          <w:szCs w:val="22"/>
          <w:vertAlign w:val="superscript"/>
        </w:rPr>
        <w:t>2</w:t>
      </w:r>
      <w:r w:rsidR="00FF392C" w:rsidRPr="00C549CF">
        <w:rPr>
          <w:sz w:val="22"/>
          <w:szCs w:val="22"/>
        </w:rPr>
        <w:t xml:space="preserve"> of</w:t>
      </w:r>
      <w:r w:rsidR="00456261" w:rsidRPr="00C549CF">
        <w:rPr>
          <w:sz w:val="22"/>
          <w:szCs w:val="22"/>
        </w:rPr>
        <w:t xml:space="preserve"> mineral licenses contiguous with the Stony</w:t>
      </w:r>
      <w:r w:rsidR="009A5EA8" w:rsidRPr="00C549CF">
        <w:rPr>
          <w:sz w:val="22"/>
          <w:szCs w:val="22"/>
        </w:rPr>
        <w:t xml:space="preserve"> </w:t>
      </w:r>
      <w:r w:rsidR="00456261" w:rsidRPr="00C549CF">
        <w:rPr>
          <w:sz w:val="22"/>
          <w:szCs w:val="22"/>
        </w:rPr>
        <w:t xml:space="preserve">Caldera </w:t>
      </w:r>
      <w:r w:rsidR="00FB3012" w:rsidRPr="00C549CF">
        <w:rPr>
          <w:sz w:val="22"/>
          <w:szCs w:val="22"/>
        </w:rPr>
        <w:t xml:space="preserve">and Paradise Lake </w:t>
      </w:r>
      <w:r w:rsidR="009A5EA8" w:rsidRPr="00C549CF">
        <w:rPr>
          <w:sz w:val="22"/>
          <w:szCs w:val="22"/>
        </w:rPr>
        <w:t>gold project</w:t>
      </w:r>
      <w:r w:rsidR="00FB3012" w:rsidRPr="00C549CF">
        <w:rPr>
          <w:sz w:val="22"/>
          <w:szCs w:val="22"/>
        </w:rPr>
        <w:t>s</w:t>
      </w:r>
      <w:r w:rsidR="009A5EA8" w:rsidRPr="00C549CF">
        <w:rPr>
          <w:sz w:val="22"/>
          <w:szCs w:val="22"/>
        </w:rPr>
        <w:t xml:space="preserve"> in Central Newfoundland. </w:t>
      </w:r>
      <w:r w:rsidR="00875760" w:rsidRPr="00C549CF">
        <w:rPr>
          <w:sz w:val="22"/>
          <w:szCs w:val="22"/>
        </w:rPr>
        <w:t xml:space="preserve">The </w:t>
      </w:r>
      <w:r w:rsidR="00FF392C" w:rsidRPr="00C549CF">
        <w:rPr>
          <w:sz w:val="22"/>
          <w:szCs w:val="22"/>
        </w:rPr>
        <w:t xml:space="preserve">area is </w:t>
      </w:r>
      <w:r w:rsidR="00EC2EAF" w:rsidRPr="00C549CF">
        <w:rPr>
          <w:sz w:val="22"/>
          <w:szCs w:val="22"/>
        </w:rPr>
        <w:t xml:space="preserve">considered to be </w:t>
      </w:r>
      <w:r w:rsidR="00FF392C" w:rsidRPr="00C549CF">
        <w:rPr>
          <w:sz w:val="22"/>
          <w:szCs w:val="22"/>
        </w:rPr>
        <w:t xml:space="preserve">highly prospective for gold mineralization </w:t>
      </w:r>
      <w:r w:rsidR="00875760" w:rsidRPr="00C549CF">
        <w:rPr>
          <w:sz w:val="22"/>
          <w:szCs w:val="22"/>
        </w:rPr>
        <w:t>within the Cape Ray-Valentine Lake corridor</w:t>
      </w:r>
      <w:r w:rsidR="00FF392C" w:rsidRPr="00C549CF">
        <w:rPr>
          <w:sz w:val="22"/>
          <w:szCs w:val="22"/>
        </w:rPr>
        <w:t xml:space="preserve">. </w:t>
      </w:r>
      <w:r w:rsidR="00C549CF">
        <w:rPr>
          <w:sz w:val="22"/>
          <w:szCs w:val="22"/>
        </w:rPr>
        <w:t>T</w:t>
      </w:r>
      <w:r w:rsidR="00C549CF" w:rsidRPr="00624058">
        <w:rPr>
          <w:sz w:val="22"/>
          <w:szCs w:val="22"/>
        </w:rPr>
        <w:t xml:space="preserve">he Twi-lite </w:t>
      </w:r>
      <w:r w:rsidR="00C549CF">
        <w:rPr>
          <w:sz w:val="22"/>
          <w:szCs w:val="22"/>
        </w:rPr>
        <w:t xml:space="preserve">property </w:t>
      </w:r>
      <w:r w:rsidR="00FF392C" w:rsidRPr="00C549CF">
        <w:rPr>
          <w:sz w:val="22"/>
          <w:szCs w:val="22"/>
        </w:rPr>
        <w:t xml:space="preserve">with </w:t>
      </w:r>
      <w:r w:rsidR="00E14AEC" w:rsidRPr="00C549CF">
        <w:rPr>
          <w:sz w:val="22"/>
          <w:szCs w:val="22"/>
        </w:rPr>
        <w:t xml:space="preserve">reported gold values </w:t>
      </w:r>
      <w:r w:rsidR="00FF392C" w:rsidRPr="00C549CF">
        <w:rPr>
          <w:sz w:val="22"/>
          <w:szCs w:val="22"/>
        </w:rPr>
        <w:t>up to 202 g/t</w:t>
      </w:r>
      <w:r w:rsidR="00C549CF">
        <w:rPr>
          <w:sz w:val="22"/>
          <w:szCs w:val="22"/>
        </w:rPr>
        <w:t xml:space="preserve"> gold is</w:t>
      </w:r>
      <w:r w:rsidR="00FF392C" w:rsidRPr="00C549CF">
        <w:rPr>
          <w:sz w:val="22"/>
          <w:szCs w:val="22"/>
        </w:rPr>
        <w:t xml:space="preserve"> located </w:t>
      </w:r>
      <w:r w:rsidR="004D1A18" w:rsidRPr="00C549CF">
        <w:rPr>
          <w:sz w:val="22"/>
          <w:szCs w:val="22"/>
        </w:rPr>
        <w:t>approximately</w:t>
      </w:r>
      <w:r w:rsidR="00FF392C" w:rsidRPr="00C549CF">
        <w:rPr>
          <w:sz w:val="22"/>
          <w:szCs w:val="22"/>
        </w:rPr>
        <w:t xml:space="preserve"> 2.5km northeast</w:t>
      </w:r>
      <w:r w:rsidR="00907238" w:rsidRPr="00C549CF">
        <w:rPr>
          <w:sz w:val="22"/>
          <w:szCs w:val="22"/>
        </w:rPr>
        <w:t xml:space="preserve"> </w:t>
      </w:r>
      <w:r w:rsidR="00FF392C" w:rsidRPr="00C549CF">
        <w:rPr>
          <w:sz w:val="22"/>
          <w:szCs w:val="22"/>
        </w:rPr>
        <w:t>of the</w:t>
      </w:r>
      <w:r w:rsidR="00063AAA" w:rsidRPr="00C549CF">
        <w:rPr>
          <w:sz w:val="22"/>
          <w:szCs w:val="22"/>
        </w:rPr>
        <w:t xml:space="preserve"> claim</w:t>
      </w:r>
      <w:r w:rsidR="00FF392C" w:rsidRPr="00C549CF">
        <w:rPr>
          <w:sz w:val="22"/>
          <w:szCs w:val="22"/>
        </w:rPr>
        <w:t xml:space="preserve"> boundary. </w:t>
      </w:r>
      <w:r w:rsidR="00CB43D5" w:rsidRPr="00C549CF">
        <w:rPr>
          <w:sz w:val="22"/>
          <w:szCs w:val="22"/>
        </w:rPr>
        <w:t>[Report on The Twilite Property 2011 Geological, Geophysical and Geochemical Data Compilation. Grand Falls-Windsor Area, Newfoundland, NTS Mapsheet NTS 2D/13 For KAT Gold Holdings Inc. and KAT Exploration Inc. By Barry A. Sparkes, B.Sc.(Hons.), P.Geo. November 21st , 2011]</w:t>
      </w:r>
    </w:p>
    <w:p w14:paraId="3C28870E" w14:textId="3A034F6F" w:rsidR="00BD185F" w:rsidRPr="00C549CF" w:rsidRDefault="00DE33D5" w:rsidP="00DE33D5">
      <w:pPr>
        <w:jc w:val="both"/>
        <w:rPr>
          <w:rFonts w:ascii="Times New Roman" w:eastAsia="Times New Roman" w:hAnsi="Times New Roman" w:cs="Times New Roman"/>
          <w:sz w:val="22"/>
          <w:szCs w:val="22"/>
        </w:rPr>
      </w:pPr>
      <w:r w:rsidRPr="00C549CF">
        <w:rPr>
          <w:rFonts w:ascii="Times New Roman" w:eastAsia="Times New Roman" w:hAnsi="Times New Roman" w:cs="Times New Roman"/>
          <w:sz w:val="22"/>
          <w:szCs w:val="22"/>
        </w:rPr>
        <w:t>Mr. Colin Christensen stated, “</w:t>
      </w:r>
      <w:r w:rsidR="00AD1126" w:rsidRPr="00C549CF">
        <w:rPr>
          <w:rFonts w:ascii="Times New Roman" w:eastAsia="Times New Roman" w:hAnsi="Times New Roman" w:cs="Times New Roman"/>
          <w:sz w:val="22"/>
          <w:szCs w:val="22"/>
        </w:rPr>
        <w:t>This acquisition</w:t>
      </w:r>
      <w:r w:rsidR="00B51A05" w:rsidRPr="00C549CF">
        <w:rPr>
          <w:rFonts w:ascii="Times New Roman" w:eastAsia="Times New Roman" w:hAnsi="Times New Roman" w:cs="Times New Roman"/>
          <w:sz w:val="22"/>
          <w:szCs w:val="22"/>
        </w:rPr>
        <w:t xml:space="preserve"> </w:t>
      </w:r>
      <w:r w:rsidR="00A85928" w:rsidRPr="00C549CF">
        <w:rPr>
          <w:rFonts w:ascii="Times New Roman" w:eastAsia="Times New Roman" w:hAnsi="Times New Roman" w:cs="Times New Roman"/>
          <w:sz w:val="22"/>
          <w:szCs w:val="22"/>
        </w:rPr>
        <w:t xml:space="preserve">consolidates our project areas into one large </w:t>
      </w:r>
      <w:r w:rsidR="00C549CF" w:rsidRPr="00C549CF">
        <w:rPr>
          <w:rFonts w:ascii="Times New Roman" w:eastAsia="Times New Roman" w:hAnsi="Times New Roman" w:cs="Times New Roman"/>
          <w:sz w:val="22"/>
          <w:szCs w:val="22"/>
        </w:rPr>
        <w:t>contiguous</w:t>
      </w:r>
      <w:r w:rsidR="00A85928" w:rsidRPr="00C549CF">
        <w:rPr>
          <w:rFonts w:ascii="Times New Roman" w:eastAsia="Times New Roman" w:hAnsi="Times New Roman" w:cs="Times New Roman"/>
          <w:sz w:val="22"/>
          <w:szCs w:val="22"/>
        </w:rPr>
        <w:t xml:space="preserve"> land package and </w:t>
      </w:r>
      <w:r w:rsidR="00B51A05" w:rsidRPr="00C549CF">
        <w:rPr>
          <w:rFonts w:ascii="Times New Roman" w:eastAsia="Times New Roman" w:hAnsi="Times New Roman" w:cs="Times New Roman"/>
          <w:sz w:val="22"/>
          <w:szCs w:val="22"/>
        </w:rPr>
        <w:t>significantly expands our coverage of the interpreted Cape Ray-Valentine Lake structural corridor in central Newfoundland</w:t>
      </w:r>
      <w:r w:rsidR="00A85928" w:rsidRPr="00C549CF">
        <w:rPr>
          <w:rFonts w:ascii="Times New Roman" w:eastAsia="Times New Roman" w:hAnsi="Times New Roman" w:cs="Times New Roman"/>
          <w:sz w:val="22"/>
          <w:szCs w:val="22"/>
        </w:rPr>
        <w:t xml:space="preserve">. </w:t>
      </w:r>
      <w:r w:rsidR="00AD1126" w:rsidRPr="00C549CF">
        <w:rPr>
          <w:rFonts w:ascii="Times New Roman" w:eastAsia="Times New Roman" w:hAnsi="Times New Roman" w:cs="Times New Roman"/>
          <w:sz w:val="22"/>
          <w:szCs w:val="22"/>
        </w:rPr>
        <w:t xml:space="preserve"> </w:t>
      </w:r>
      <w:r w:rsidR="009D773B" w:rsidRPr="00C549CF">
        <w:rPr>
          <w:rFonts w:ascii="Times New Roman" w:eastAsia="Times New Roman" w:hAnsi="Times New Roman" w:cs="Times New Roman"/>
          <w:sz w:val="22"/>
          <w:szCs w:val="22"/>
        </w:rPr>
        <w:t xml:space="preserve">The </w:t>
      </w:r>
      <w:r w:rsidR="00381E58" w:rsidRPr="00C549CF">
        <w:rPr>
          <w:rFonts w:ascii="Times New Roman" w:eastAsia="Times New Roman" w:hAnsi="Times New Roman" w:cs="Times New Roman"/>
          <w:sz w:val="22"/>
          <w:szCs w:val="22"/>
        </w:rPr>
        <w:t>new claims</w:t>
      </w:r>
      <w:r w:rsidR="006B0046" w:rsidRPr="00C549CF">
        <w:rPr>
          <w:rFonts w:ascii="Times New Roman" w:eastAsia="Times New Roman" w:hAnsi="Times New Roman" w:cs="Times New Roman"/>
          <w:sz w:val="22"/>
          <w:szCs w:val="22"/>
        </w:rPr>
        <w:t xml:space="preserve"> </w:t>
      </w:r>
      <w:r w:rsidR="00381E58" w:rsidRPr="00C549CF">
        <w:rPr>
          <w:rFonts w:ascii="Times New Roman" w:eastAsia="Times New Roman" w:hAnsi="Times New Roman" w:cs="Times New Roman"/>
          <w:sz w:val="22"/>
          <w:szCs w:val="22"/>
        </w:rPr>
        <w:t>are</w:t>
      </w:r>
      <w:r w:rsidR="006B0046" w:rsidRPr="00C549CF">
        <w:rPr>
          <w:rFonts w:ascii="Times New Roman" w:eastAsia="Times New Roman" w:hAnsi="Times New Roman" w:cs="Times New Roman"/>
          <w:sz w:val="22"/>
          <w:szCs w:val="22"/>
        </w:rPr>
        <w:t xml:space="preserve"> adjacent to the Stony Calder</w:t>
      </w:r>
      <w:r w:rsidR="006A155C" w:rsidRPr="00C549CF">
        <w:rPr>
          <w:rFonts w:ascii="Times New Roman" w:eastAsia="Times New Roman" w:hAnsi="Times New Roman" w:cs="Times New Roman"/>
          <w:sz w:val="22"/>
          <w:szCs w:val="22"/>
        </w:rPr>
        <w:t xml:space="preserve">a </w:t>
      </w:r>
      <w:r w:rsidR="006B0046" w:rsidRPr="00C549CF">
        <w:rPr>
          <w:rFonts w:ascii="Times New Roman" w:eastAsia="Times New Roman" w:hAnsi="Times New Roman" w:cs="Times New Roman"/>
          <w:sz w:val="22"/>
          <w:szCs w:val="22"/>
        </w:rPr>
        <w:t>and Paradise Lake projects</w:t>
      </w:r>
      <w:r w:rsidR="00E62FC5" w:rsidRPr="00C549CF">
        <w:rPr>
          <w:rFonts w:ascii="Times New Roman" w:eastAsia="Times New Roman" w:hAnsi="Times New Roman" w:cs="Times New Roman"/>
          <w:sz w:val="22"/>
          <w:szCs w:val="22"/>
        </w:rPr>
        <w:t xml:space="preserve"> and </w:t>
      </w:r>
      <w:r w:rsidR="001127F6" w:rsidRPr="00C549CF">
        <w:rPr>
          <w:rFonts w:ascii="Times New Roman" w:eastAsia="Times New Roman" w:hAnsi="Times New Roman" w:cs="Times New Roman"/>
          <w:sz w:val="22"/>
          <w:szCs w:val="22"/>
        </w:rPr>
        <w:t xml:space="preserve">covers the </w:t>
      </w:r>
      <w:r w:rsidR="00143DDD" w:rsidRPr="00C549CF">
        <w:rPr>
          <w:rFonts w:ascii="Times New Roman" w:eastAsia="Times New Roman" w:hAnsi="Times New Roman" w:cs="Times New Roman"/>
          <w:sz w:val="22"/>
          <w:szCs w:val="22"/>
        </w:rPr>
        <w:t xml:space="preserve">interpreted </w:t>
      </w:r>
      <w:r w:rsidR="001127F6" w:rsidRPr="00C549CF">
        <w:rPr>
          <w:rFonts w:ascii="Times New Roman" w:eastAsia="Times New Roman" w:hAnsi="Times New Roman" w:cs="Times New Roman"/>
          <w:sz w:val="22"/>
          <w:szCs w:val="22"/>
        </w:rPr>
        <w:t>southwest</w:t>
      </w:r>
      <w:r w:rsidR="00143DDD" w:rsidRPr="00C549CF">
        <w:rPr>
          <w:rFonts w:ascii="Times New Roman" w:eastAsia="Times New Roman" w:hAnsi="Times New Roman" w:cs="Times New Roman"/>
          <w:sz w:val="22"/>
          <w:szCs w:val="22"/>
        </w:rPr>
        <w:t xml:space="preserve"> extension of the </w:t>
      </w:r>
      <w:r w:rsidR="00BD0681" w:rsidRPr="00C549CF">
        <w:rPr>
          <w:rFonts w:ascii="Times New Roman" w:eastAsia="Times New Roman" w:hAnsi="Times New Roman" w:cs="Times New Roman"/>
          <w:sz w:val="22"/>
          <w:szCs w:val="22"/>
        </w:rPr>
        <w:t>Twi</w:t>
      </w:r>
      <w:r w:rsidR="002B3230" w:rsidRPr="00C549CF">
        <w:rPr>
          <w:rFonts w:ascii="Times New Roman" w:eastAsia="Times New Roman" w:hAnsi="Times New Roman" w:cs="Times New Roman"/>
          <w:sz w:val="22"/>
          <w:szCs w:val="22"/>
        </w:rPr>
        <w:t xml:space="preserve">-lite gold property located approximately </w:t>
      </w:r>
      <w:r w:rsidR="00CA6D68" w:rsidRPr="00C549CF">
        <w:rPr>
          <w:rFonts w:ascii="Times New Roman" w:eastAsia="Times New Roman" w:hAnsi="Times New Roman" w:cs="Times New Roman"/>
          <w:sz w:val="22"/>
          <w:szCs w:val="22"/>
        </w:rPr>
        <w:t xml:space="preserve"> 2.5km </w:t>
      </w:r>
      <w:r w:rsidR="00315C11" w:rsidRPr="00C549CF">
        <w:rPr>
          <w:rFonts w:ascii="Times New Roman" w:eastAsia="Times New Roman" w:hAnsi="Times New Roman" w:cs="Times New Roman"/>
          <w:sz w:val="22"/>
          <w:szCs w:val="22"/>
        </w:rPr>
        <w:t xml:space="preserve">to the </w:t>
      </w:r>
      <w:r w:rsidR="00FF392C" w:rsidRPr="00C549CF">
        <w:rPr>
          <w:rFonts w:ascii="Times New Roman" w:eastAsia="Times New Roman" w:hAnsi="Times New Roman" w:cs="Times New Roman"/>
          <w:sz w:val="22"/>
          <w:szCs w:val="22"/>
        </w:rPr>
        <w:t>n</w:t>
      </w:r>
      <w:r w:rsidR="00CA6D68" w:rsidRPr="00C549CF">
        <w:rPr>
          <w:rFonts w:ascii="Times New Roman" w:eastAsia="Times New Roman" w:hAnsi="Times New Roman" w:cs="Times New Roman"/>
          <w:sz w:val="22"/>
          <w:szCs w:val="22"/>
        </w:rPr>
        <w:t>o</w:t>
      </w:r>
      <w:r w:rsidR="00FF392C" w:rsidRPr="00C549CF">
        <w:rPr>
          <w:rFonts w:ascii="Times New Roman" w:eastAsia="Times New Roman" w:hAnsi="Times New Roman" w:cs="Times New Roman"/>
          <w:sz w:val="22"/>
          <w:szCs w:val="22"/>
        </w:rPr>
        <w:t>r</w:t>
      </w:r>
      <w:r w:rsidR="00CA6D68" w:rsidRPr="00C549CF">
        <w:rPr>
          <w:rFonts w:ascii="Times New Roman" w:eastAsia="Times New Roman" w:hAnsi="Times New Roman" w:cs="Times New Roman"/>
          <w:sz w:val="22"/>
          <w:szCs w:val="22"/>
        </w:rPr>
        <w:t>th</w:t>
      </w:r>
      <w:r w:rsidR="00E21AE8" w:rsidRPr="00C549CF">
        <w:rPr>
          <w:rFonts w:ascii="Times New Roman" w:eastAsia="Times New Roman" w:hAnsi="Times New Roman" w:cs="Times New Roman"/>
          <w:sz w:val="22"/>
          <w:szCs w:val="22"/>
        </w:rPr>
        <w:t>east</w:t>
      </w:r>
      <w:r w:rsidR="00261B4D" w:rsidRPr="00C549CF">
        <w:rPr>
          <w:rFonts w:ascii="Times New Roman" w:eastAsia="Times New Roman" w:hAnsi="Times New Roman" w:cs="Times New Roman"/>
          <w:sz w:val="22"/>
          <w:szCs w:val="22"/>
        </w:rPr>
        <w:t>.</w:t>
      </w:r>
      <w:r w:rsidR="003108F2" w:rsidRPr="003108F2">
        <w:rPr>
          <w:rFonts w:ascii="Times New Roman" w:eastAsia="Times New Roman" w:hAnsi="Times New Roman" w:cs="Times New Roman"/>
          <w:sz w:val="22"/>
          <w:szCs w:val="22"/>
        </w:rPr>
        <w:t xml:space="preserve"> </w:t>
      </w:r>
      <w:r w:rsidR="003108F2" w:rsidRPr="00C549CF">
        <w:rPr>
          <w:rFonts w:ascii="Times New Roman" w:eastAsia="Times New Roman" w:hAnsi="Times New Roman" w:cs="Times New Roman"/>
          <w:sz w:val="22"/>
          <w:szCs w:val="22"/>
        </w:rPr>
        <w:t>The new claim group i</w:t>
      </w:r>
      <w:r w:rsidR="003108F2">
        <w:rPr>
          <w:rFonts w:ascii="Times New Roman" w:eastAsia="Times New Roman" w:hAnsi="Times New Roman" w:cs="Times New Roman"/>
          <w:sz w:val="22"/>
          <w:szCs w:val="22"/>
        </w:rPr>
        <w:t>s</w:t>
      </w:r>
      <w:r w:rsidR="003108F2" w:rsidRPr="00C549CF">
        <w:rPr>
          <w:rFonts w:ascii="Times New Roman" w:eastAsia="Times New Roman" w:hAnsi="Times New Roman" w:cs="Times New Roman"/>
          <w:sz w:val="22"/>
          <w:szCs w:val="22"/>
        </w:rPr>
        <w:t xml:space="preserve"> easily acces</w:t>
      </w:r>
      <w:r w:rsidR="003108F2">
        <w:rPr>
          <w:rFonts w:ascii="Times New Roman" w:eastAsia="Times New Roman" w:hAnsi="Times New Roman" w:cs="Times New Roman"/>
          <w:sz w:val="22"/>
          <w:szCs w:val="22"/>
        </w:rPr>
        <w:t>sible</w:t>
      </w:r>
      <w:r w:rsidR="003108F2" w:rsidRPr="00C549CF">
        <w:rPr>
          <w:rFonts w:ascii="Times New Roman" w:eastAsia="Times New Roman" w:hAnsi="Times New Roman" w:cs="Times New Roman"/>
          <w:sz w:val="22"/>
          <w:szCs w:val="22"/>
        </w:rPr>
        <w:t xml:space="preserve"> by a logging road which transect</w:t>
      </w:r>
      <w:r w:rsidR="003108F2">
        <w:rPr>
          <w:rFonts w:ascii="Times New Roman" w:eastAsia="Times New Roman" w:hAnsi="Times New Roman" w:cs="Times New Roman"/>
          <w:sz w:val="22"/>
          <w:szCs w:val="22"/>
        </w:rPr>
        <w:t>s</w:t>
      </w:r>
      <w:r w:rsidR="003108F2" w:rsidRPr="00C549CF">
        <w:rPr>
          <w:rFonts w:ascii="Times New Roman" w:eastAsia="Times New Roman" w:hAnsi="Times New Roman" w:cs="Times New Roman"/>
          <w:sz w:val="22"/>
          <w:szCs w:val="22"/>
        </w:rPr>
        <w:t xml:space="preserve"> the property</w:t>
      </w:r>
      <w:r w:rsidR="003108F2">
        <w:rPr>
          <w:rFonts w:ascii="Times New Roman" w:eastAsia="Times New Roman" w:hAnsi="Times New Roman" w:cs="Times New Roman"/>
          <w:sz w:val="22"/>
          <w:szCs w:val="22"/>
        </w:rPr>
        <w:t xml:space="preserve"> </w:t>
      </w:r>
      <w:r w:rsidR="005877C6">
        <w:rPr>
          <w:rFonts w:ascii="Times New Roman" w:eastAsia="Times New Roman" w:hAnsi="Times New Roman" w:cs="Times New Roman"/>
          <w:sz w:val="22"/>
          <w:szCs w:val="22"/>
        </w:rPr>
        <w:t>”</w:t>
      </w:r>
      <w:r w:rsidR="00CA6D68" w:rsidRPr="00C549CF">
        <w:rPr>
          <w:rFonts w:ascii="Times New Roman" w:eastAsia="Times New Roman" w:hAnsi="Times New Roman" w:cs="Times New Roman"/>
          <w:sz w:val="22"/>
          <w:szCs w:val="22"/>
        </w:rPr>
        <w:t xml:space="preserve"> </w:t>
      </w:r>
    </w:p>
    <w:p w14:paraId="397C6CED" w14:textId="756B9B35" w:rsidR="00080332" w:rsidRPr="00C549CF" w:rsidRDefault="00080332" w:rsidP="00DE33D5">
      <w:pPr>
        <w:jc w:val="both"/>
        <w:rPr>
          <w:rFonts w:ascii="Times New Roman" w:eastAsia="Times New Roman" w:hAnsi="Times New Roman" w:cs="Times New Roman"/>
          <w:sz w:val="22"/>
          <w:szCs w:val="22"/>
        </w:rPr>
      </w:pPr>
    </w:p>
    <w:p w14:paraId="34E08954" w14:textId="73C39C60" w:rsidR="00C97CDD" w:rsidRPr="00C549CF" w:rsidRDefault="00AA1B54" w:rsidP="00DE33D5">
      <w:pPr>
        <w:jc w:val="both"/>
        <w:rPr>
          <w:rFonts w:ascii="Times New Roman" w:eastAsia="Times New Roman" w:hAnsi="Times New Roman" w:cs="Times New Roman"/>
          <w:sz w:val="22"/>
          <w:szCs w:val="22"/>
        </w:rPr>
      </w:pPr>
      <w:r w:rsidRPr="00C549CF">
        <w:rPr>
          <w:rFonts w:ascii="Times New Roman" w:eastAsia="Times New Roman" w:hAnsi="Times New Roman" w:cs="Times New Roman"/>
          <w:sz w:val="22"/>
          <w:szCs w:val="22"/>
        </w:rPr>
        <w:t>The f</w:t>
      </w:r>
      <w:r w:rsidR="00AB5B13" w:rsidRPr="00C549CF">
        <w:rPr>
          <w:rFonts w:ascii="Times New Roman" w:eastAsia="Times New Roman" w:hAnsi="Times New Roman" w:cs="Times New Roman"/>
          <w:sz w:val="22"/>
          <w:szCs w:val="22"/>
        </w:rPr>
        <w:t>our additional mineral licenses</w:t>
      </w:r>
      <w:r w:rsidR="00DE0148" w:rsidRPr="00C549CF">
        <w:rPr>
          <w:rFonts w:ascii="Times New Roman" w:eastAsia="Times New Roman" w:hAnsi="Times New Roman" w:cs="Times New Roman"/>
          <w:sz w:val="22"/>
          <w:szCs w:val="22"/>
        </w:rPr>
        <w:t xml:space="preserve"> referred to as the “North Rim Stony Caldera” project </w:t>
      </w:r>
      <w:r w:rsidR="00D7556A">
        <w:rPr>
          <w:rFonts w:ascii="Times New Roman" w:eastAsia="Times New Roman" w:hAnsi="Times New Roman" w:cs="Times New Roman"/>
          <w:sz w:val="22"/>
          <w:szCs w:val="22"/>
        </w:rPr>
        <w:t xml:space="preserve">(see Figure 1 map) </w:t>
      </w:r>
      <w:r w:rsidR="00AB5B13" w:rsidRPr="00C549CF">
        <w:rPr>
          <w:rFonts w:ascii="Times New Roman" w:eastAsia="Times New Roman" w:hAnsi="Times New Roman" w:cs="Times New Roman"/>
          <w:sz w:val="22"/>
          <w:szCs w:val="22"/>
        </w:rPr>
        <w:t>cover</w:t>
      </w:r>
      <w:r w:rsidR="00DE0148" w:rsidRPr="00C549CF">
        <w:rPr>
          <w:rFonts w:ascii="Times New Roman" w:eastAsia="Times New Roman" w:hAnsi="Times New Roman" w:cs="Times New Roman"/>
          <w:sz w:val="22"/>
          <w:szCs w:val="22"/>
        </w:rPr>
        <w:t>s</w:t>
      </w:r>
      <w:r w:rsidR="00AB5B13" w:rsidRPr="00C549CF">
        <w:rPr>
          <w:rFonts w:ascii="Times New Roman" w:eastAsia="Times New Roman" w:hAnsi="Times New Roman" w:cs="Times New Roman"/>
          <w:sz w:val="22"/>
          <w:szCs w:val="22"/>
        </w:rPr>
        <w:t xml:space="preserve"> 9,800 hectares (98 km</w:t>
      </w:r>
      <w:r w:rsidR="00AB5B13" w:rsidRPr="00C549CF">
        <w:rPr>
          <w:rFonts w:ascii="Times New Roman" w:eastAsia="Times New Roman" w:hAnsi="Times New Roman" w:cs="Times New Roman"/>
          <w:sz w:val="22"/>
          <w:szCs w:val="22"/>
          <w:vertAlign w:val="superscript"/>
        </w:rPr>
        <w:t>2</w:t>
      </w:r>
      <w:r w:rsidR="00AB5B13" w:rsidRPr="00C549CF">
        <w:rPr>
          <w:rFonts w:ascii="Times New Roman" w:eastAsia="Times New Roman" w:hAnsi="Times New Roman" w:cs="Times New Roman"/>
          <w:sz w:val="22"/>
          <w:szCs w:val="22"/>
        </w:rPr>
        <w:t xml:space="preserve">) </w:t>
      </w:r>
      <w:r w:rsidR="00D63761">
        <w:rPr>
          <w:rFonts w:ascii="Times New Roman" w:eastAsia="Times New Roman" w:hAnsi="Times New Roman" w:cs="Times New Roman"/>
          <w:sz w:val="22"/>
          <w:szCs w:val="22"/>
        </w:rPr>
        <w:t xml:space="preserve">which </w:t>
      </w:r>
      <w:r w:rsidR="001F07BC" w:rsidRPr="00C549CF">
        <w:rPr>
          <w:rFonts w:ascii="Times New Roman" w:eastAsia="Times New Roman" w:hAnsi="Times New Roman" w:cs="Times New Roman"/>
          <w:sz w:val="22"/>
          <w:szCs w:val="22"/>
        </w:rPr>
        <w:t xml:space="preserve">were included </w:t>
      </w:r>
      <w:r w:rsidRPr="00C549CF">
        <w:rPr>
          <w:rFonts w:ascii="Times New Roman" w:eastAsia="Times New Roman" w:hAnsi="Times New Roman" w:cs="Times New Roman"/>
          <w:sz w:val="22"/>
          <w:szCs w:val="22"/>
        </w:rPr>
        <w:t xml:space="preserve">within an Area of Mutual </w:t>
      </w:r>
      <w:r w:rsidR="00C549CF" w:rsidRPr="00C549CF">
        <w:rPr>
          <w:rFonts w:ascii="Times New Roman" w:eastAsia="Times New Roman" w:hAnsi="Times New Roman" w:cs="Times New Roman"/>
          <w:sz w:val="22"/>
          <w:szCs w:val="22"/>
        </w:rPr>
        <w:t>Interest as</w:t>
      </w:r>
      <w:r w:rsidRPr="00C549CF">
        <w:rPr>
          <w:rFonts w:ascii="Times New Roman" w:eastAsia="Times New Roman" w:hAnsi="Times New Roman" w:cs="Times New Roman"/>
          <w:sz w:val="22"/>
          <w:szCs w:val="22"/>
        </w:rPr>
        <w:t xml:space="preserve"> </w:t>
      </w:r>
      <w:r w:rsidR="00080332" w:rsidRPr="00C549CF">
        <w:rPr>
          <w:rFonts w:ascii="Times New Roman" w:eastAsia="Times New Roman" w:hAnsi="Times New Roman" w:cs="Times New Roman"/>
          <w:sz w:val="22"/>
          <w:szCs w:val="22"/>
        </w:rPr>
        <w:t xml:space="preserve">part of </w:t>
      </w:r>
      <w:r w:rsidRPr="00C549CF">
        <w:rPr>
          <w:rFonts w:ascii="Times New Roman" w:eastAsia="Times New Roman" w:hAnsi="Times New Roman" w:cs="Times New Roman"/>
          <w:sz w:val="22"/>
          <w:szCs w:val="22"/>
        </w:rPr>
        <w:t>the</w:t>
      </w:r>
      <w:r w:rsidR="00080332" w:rsidRPr="00C549CF">
        <w:rPr>
          <w:rFonts w:ascii="Times New Roman" w:eastAsia="Times New Roman" w:hAnsi="Times New Roman" w:cs="Times New Roman"/>
          <w:sz w:val="22"/>
          <w:szCs w:val="22"/>
        </w:rPr>
        <w:t xml:space="preserve"> </w:t>
      </w:r>
      <w:r w:rsidR="003108F2">
        <w:rPr>
          <w:rFonts w:ascii="Times New Roman" w:eastAsia="Times New Roman" w:hAnsi="Times New Roman" w:cs="Times New Roman"/>
          <w:sz w:val="22"/>
          <w:szCs w:val="22"/>
        </w:rPr>
        <w:t xml:space="preserve">original </w:t>
      </w:r>
      <w:r w:rsidRPr="00C549CF">
        <w:rPr>
          <w:rFonts w:ascii="Times New Roman" w:eastAsia="Times New Roman" w:hAnsi="Times New Roman" w:cs="Times New Roman"/>
          <w:sz w:val="22"/>
          <w:szCs w:val="22"/>
        </w:rPr>
        <w:t>O</w:t>
      </w:r>
      <w:r w:rsidR="00080332" w:rsidRPr="00C549CF">
        <w:rPr>
          <w:rFonts w:ascii="Times New Roman" w:eastAsia="Times New Roman" w:hAnsi="Times New Roman" w:cs="Times New Roman"/>
          <w:sz w:val="22"/>
          <w:szCs w:val="22"/>
        </w:rPr>
        <w:t xml:space="preserve">ption </w:t>
      </w:r>
      <w:r w:rsidRPr="00C549CF">
        <w:rPr>
          <w:rFonts w:ascii="Times New Roman" w:eastAsia="Times New Roman" w:hAnsi="Times New Roman" w:cs="Times New Roman"/>
          <w:sz w:val="22"/>
          <w:szCs w:val="22"/>
        </w:rPr>
        <w:t>A</w:t>
      </w:r>
      <w:r w:rsidR="00080332" w:rsidRPr="00C549CF">
        <w:rPr>
          <w:rFonts w:ascii="Times New Roman" w:eastAsia="Times New Roman" w:hAnsi="Times New Roman" w:cs="Times New Roman"/>
          <w:sz w:val="22"/>
          <w:szCs w:val="22"/>
        </w:rPr>
        <w:t xml:space="preserve">greement to earn </w:t>
      </w:r>
      <w:r w:rsidR="00374A89" w:rsidRPr="00C549CF">
        <w:rPr>
          <w:rFonts w:ascii="Times New Roman" w:eastAsia="Times New Roman" w:hAnsi="Times New Roman" w:cs="Times New Roman"/>
          <w:sz w:val="22"/>
          <w:szCs w:val="22"/>
        </w:rPr>
        <w:t xml:space="preserve">a </w:t>
      </w:r>
      <w:r w:rsidR="00080332" w:rsidRPr="00C549CF">
        <w:rPr>
          <w:rFonts w:ascii="Times New Roman" w:eastAsia="Times New Roman" w:hAnsi="Times New Roman" w:cs="Times New Roman"/>
          <w:sz w:val="22"/>
          <w:szCs w:val="22"/>
        </w:rPr>
        <w:t>100% interest in th</w:t>
      </w:r>
      <w:r w:rsidRPr="00C549CF">
        <w:rPr>
          <w:rFonts w:ascii="Times New Roman" w:eastAsia="Times New Roman" w:hAnsi="Times New Roman" w:cs="Times New Roman"/>
          <w:sz w:val="22"/>
          <w:szCs w:val="22"/>
        </w:rPr>
        <w:t>e</w:t>
      </w:r>
      <w:r w:rsidR="00080332" w:rsidRPr="00C549CF">
        <w:rPr>
          <w:rFonts w:ascii="Times New Roman" w:eastAsia="Times New Roman" w:hAnsi="Times New Roman" w:cs="Times New Roman"/>
          <w:sz w:val="22"/>
          <w:szCs w:val="22"/>
        </w:rPr>
        <w:t xml:space="preserve"> Stony Caldera Project</w:t>
      </w:r>
      <w:r w:rsidR="00374A89" w:rsidRPr="00C549CF">
        <w:rPr>
          <w:rFonts w:ascii="Times New Roman" w:eastAsia="Times New Roman" w:hAnsi="Times New Roman" w:cs="Times New Roman"/>
          <w:sz w:val="22"/>
          <w:szCs w:val="22"/>
        </w:rPr>
        <w:t xml:space="preserve"> </w:t>
      </w:r>
      <w:r w:rsidR="003108F2">
        <w:rPr>
          <w:rFonts w:ascii="Times New Roman" w:eastAsia="Times New Roman" w:hAnsi="Times New Roman" w:cs="Times New Roman"/>
          <w:sz w:val="22"/>
          <w:szCs w:val="22"/>
        </w:rPr>
        <w:t>signed on</w:t>
      </w:r>
      <w:r w:rsidR="00374A89" w:rsidRPr="00C549CF">
        <w:rPr>
          <w:rFonts w:ascii="Times New Roman" w:eastAsia="Times New Roman" w:hAnsi="Times New Roman" w:cs="Times New Roman"/>
          <w:sz w:val="22"/>
          <w:szCs w:val="22"/>
        </w:rPr>
        <w:t xml:space="preserve"> April </w:t>
      </w:r>
      <w:r w:rsidR="003108F2">
        <w:rPr>
          <w:rFonts w:ascii="Times New Roman" w:eastAsia="Times New Roman" w:hAnsi="Times New Roman" w:cs="Times New Roman"/>
          <w:sz w:val="22"/>
          <w:szCs w:val="22"/>
        </w:rPr>
        <w:t xml:space="preserve">19, </w:t>
      </w:r>
      <w:r w:rsidR="00374A89" w:rsidRPr="00C549CF">
        <w:rPr>
          <w:rFonts w:ascii="Times New Roman" w:eastAsia="Times New Roman" w:hAnsi="Times New Roman" w:cs="Times New Roman"/>
          <w:sz w:val="22"/>
          <w:szCs w:val="22"/>
        </w:rPr>
        <w:t>2021</w:t>
      </w:r>
      <w:r w:rsidR="00080332" w:rsidRPr="00C549CF">
        <w:rPr>
          <w:rFonts w:ascii="Times New Roman" w:eastAsia="Times New Roman" w:hAnsi="Times New Roman" w:cs="Times New Roman"/>
          <w:sz w:val="22"/>
          <w:szCs w:val="22"/>
        </w:rPr>
        <w:t xml:space="preserve">. </w:t>
      </w:r>
      <w:r w:rsidR="003F0B95" w:rsidRPr="00C549CF">
        <w:rPr>
          <w:rFonts w:ascii="Times New Roman" w:eastAsia="Times New Roman" w:hAnsi="Times New Roman" w:cs="Times New Roman"/>
          <w:sz w:val="22"/>
          <w:szCs w:val="22"/>
        </w:rPr>
        <w:t xml:space="preserve">The acquisition cost </w:t>
      </w:r>
      <w:r w:rsidR="00CB43D5" w:rsidRPr="00C549CF">
        <w:rPr>
          <w:rFonts w:ascii="Times New Roman" w:eastAsia="Times New Roman" w:hAnsi="Times New Roman" w:cs="Times New Roman"/>
          <w:sz w:val="22"/>
          <w:szCs w:val="22"/>
        </w:rPr>
        <w:t>of</w:t>
      </w:r>
      <w:r w:rsidR="003F0B95" w:rsidRPr="00C549CF">
        <w:rPr>
          <w:rFonts w:ascii="Times New Roman" w:eastAsia="Times New Roman" w:hAnsi="Times New Roman" w:cs="Times New Roman"/>
          <w:sz w:val="22"/>
          <w:szCs w:val="22"/>
        </w:rPr>
        <w:t xml:space="preserve"> these claims </w:t>
      </w:r>
      <w:r w:rsidR="003108F2">
        <w:rPr>
          <w:rFonts w:ascii="Times New Roman" w:eastAsia="Times New Roman" w:hAnsi="Times New Roman" w:cs="Times New Roman"/>
          <w:sz w:val="22"/>
          <w:szCs w:val="22"/>
        </w:rPr>
        <w:t xml:space="preserve">consists </w:t>
      </w:r>
      <w:r w:rsidR="001A4B02">
        <w:rPr>
          <w:rFonts w:ascii="Times New Roman" w:eastAsia="Times New Roman" w:hAnsi="Times New Roman" w:cs="Times New Roman"/>
          <w:sz w:val="22"/>
          <w:szCs w:val="22"/>
        </w:rPr>
        <w:t xml:space="preserve">only </w:t>
      </w:r>
      <w:r w:rsidR="003108F2">
        <w:rPr>
          <w:rFonts w:ascii="Times New Roman" w:eastAsia="Times New Roman" w:hAnsi="Times New Roman" w:cs="Times New Roman"/>
          <w:sz w:val="22"/>
          <w:szCs w:val="22"/>
        </w:rPr>
        <w:t>of</w:t>
      </w:r>
      <w:r w:rsidR="00DE0148" w:rsidRPr="00C549CF">
        <w:rPr>
          <w:rFonts w:ascii="Times New Roman" w:eastAsia="Times New Roman" w:hAnsi="Times New Roman" w:cs="Times New Roman"/>
          <w:sz w:val="22"/>
          <w:szCs w:val="22"/>
        </w:rPr>
        <w:t xml:space="preserve"> the staking costs paid to the </w:t>
      </w:r>
      <w:r w:rsidR="006D1430">
        <w:rPr>
          <w:rFonts w:ascii="Times New Roman" w:eastAsia="Times New Roman" w:hAnsi="Times New Roman" w:cs="Times New Roman"/>
          <w:sz w:val="22"/>
          <w:szCs w:val="22"/>
        </w:rPr>
        <w:t>original Stony Caldera property vendor</w:t>
      </w:r>
      <w:r w:rsidR="004664D8">
        <w:rPr>
          <w:rFonts w:ascii="Times New Roman" w:eastAsia="Times New Roman" w:hAnsi="Times New Roman" w:cs="Times New Roman"/>
          <w:sz w:val="22"/>
          <w:szCs w:val="22"/>
        </w:rPr>
        <w:t xml:space="preserve"> who </w:t>
      </w:r>
      <w:r w:rsidR="006C4D42">
        <w:rPr>
          <w:rFonts w:ascii="Times New Roman" w:eastAsia="Times New Roman" w:hAnsi="Times New Roman" w:cs="Times New Roman"/>
          <w:sz w:val="22"/>
          <w:szCs w:val="22"/>
        </w:rPr>
        <w:t xml:space="preserve">recently </w:t>
      </w:r>
      <w:r w:rsidR="004664D8">
        <w:rPr>
          <w:rFonts w:ascii="Times New Roman" w:eastAsia="Times New Roman" w:hAnsi="Times New Roman" w:cs="Times New Roman"/>
          <w:sz w:val="22"/>
          <w:szCs w:val="22"/>
        </w:rPr>
        <w:t>staked the claims</w:t>
      </w:r>
      <w:r w:rsidR="003108F2">
        <w:rPr>
          <w:rFonts w:ascii="Times New Roman" w:eastAsia="Times New Roman" w:hAnsi="Times New Roman" w:cs="Times New Roman"/>
          <w:sz w:val="22"/>
          <w:szCs w:val="22"/>
        </w:rPr>
        <w:t>,</w:t>
      </w:r>
      <w:r w:rsidR="00DE0148" w:rsidRPr="00C549CF">
        <w:rPr>
          <w:rFonts w:ascii="Times New Roman" w:eastAsia="Times New Roman" w:hAnsi="Times New Roman" w:cs="Times New Roman"/>
          <w:sz w:val="22"/>
          <w:szCs w:val="22"/>
        </w:rPr>
        <w:t xml:space="preserve"> </w:t>
      </w:r>
      <w:r w:rsidR="003108F2">
        <w:rPr>
          <w:rFonts w:ascii="Times New Roman" w:eastAsia="Times New Roman" w:hAnsi="Times New Roman" w:cs="Times New Roman"/>
          <w:sz w:val="22"/>
          <w:szCs w:val="22"/>
        </w:rPr>
        <w:t xml:space="preserve">which </w:t>
      </w:r>
      <w:r w:rsidR="00DE0148" w:rsidRPr="00C549CF">
        <w:rPr>
          <w:rFonts w:ascii="Times New Roman" w:eastAsia="Times New Roman" w:hAnsi="Times New Roman" w:cs="Times New Roman"/>
          <w:sz w:val="22"/>
          <w:szCs w:val="22"/>
        </w:rPr>
        <w:t xml:space="preserve">was </w:t>
      </w:r>
      <w:r w:rsidR="00C405B0">
        <w:rPr>
          <w:rFonts w:ascii="Times New Roman" w:eastAsia="Times New Roman" w:hAnsi="Times New Roman" w:cs="Times New Roman"/>
          <w:sz w:val="22"/>
          <w:szCs w:val="22"/>
        </w:rPr>
        <w:t>$25,480.</w:t>
      </w:r>
      <w:r w:rsidR="003F0B95" w:rsidRPr="00C549CF">
        <w:rPr>
          <w:rFonts w:ascii="Times New Roman" w:eastAsia="Times New Roman" w:hAnsi="Times New Roman" w:cs="Times New Roman"/>
          <w:sz w:val="22"/>
          <w:szCs w:val="22"/>
        </w:rPr>
        <w:t xml:space="preserve"> </w:t>
      </w:r>
      <w:r w:rsidR="00C405B0">
        <w:rPr>
          <w:rFonts w:ascii="Times New Roman" w:eastAsia="Times New Roman" w:hAnsi="Times New Roman" w:cs="Times New Roman"/>
          <w:sz w:val="22"/>
          <w:szCs w:val="22"/>
        </w:rPr>
        <w:t xml:space="preserve">These new claims are subject to the same 3% NSR (“Net Smelter Royalty”) </w:t>
      </w:r>
      <w:r w:rsidR="003108F2">
        <w:rPr>
          <w:rFonts w:ascii="Times New Roman" w:eastAsia="Times New Roman" w:hAnsi="Times New Roman" w:cs="Times New Roman"/>
          <w:sz w:val="22"/>
          <w:szCs w:val="22"/>
        </w:rPr>
        <w:t>under the terms as the original Stony Caldera Option Agreement.</w:t>
      </w:r>
      <w:r w:rsidR="00C405B0">
        <w:rPr>
          <w:rFonts w:ascii="Times New Roman" w:eastAsia="Times New Roman" w:hAnsi="Times New Roman" w:cs="Times New Roman"/>
          <w:sz w:val="22"/>
          <w:szCs w:val="22"/>
        </w:rPr>
        <w:t xml:space="preserve"> </w:t>
      </w:r>
      <w:r w:rsidR="00245F7D">
        <w:rPr>
          <w:rFonts w:ascii="Times New Roman" w:hAnsi="Times New Roman" w:cs="Times New Roman"/>
          <w:sz w:val="22"/>
          <w:szCs w:val="22"/>
        </w:rPr>
        <w:t>Aurwe</w:t>
      </w:r>
      <w:r w:rsidR="00D63761">
        <w:rPr>
          <w:rFonts w:ascii="Times New Roman" w:hAnsi="Times New Roman" w:cs="Times New Roman"/>
          <w:sz w:val="22"/>
          <w:szCs w:val="22"/>
        </w:rPr>
        <w:t>s</w:t>
      </w:r>
      <w:r w:rsidR="00245F7D">
        <w:rPr>
          <w:rFonts w:ascii="Times New Roman" w:hAnsi="Times New Roman" w:cs="Times New Roman"/>
          <w:sz w:val="22"/>
          <w:szCs w:val="22"/>
        </w:rPr>
        <w:t>t</w:t>
      </w:r>
      <w:r w:rsidR="00E56A15" w:rsidRPr="00E5368B">
        <w:rPr>
          <w:rFonts w:ascii="Times New Roman" w:hAnsi="Times New Roman" w:cs="Times New Roman"/>
          <w:sz w:val="22"/>
          <w:szCs w:val="22"/>
        </w:rPr>
        <w:t xml:space="preserve"> may buy</w:t>
      </w:r>
      <w:r w:rsidR="00245F7D">
        <w:rPr>
          <w:rFonts w:ascii="Times New Roman" w:hAnsi="Times New Roman" w:cs="Times New Roman"/>
          <w:sz w:val="22"/>
          <w:szCs w:val="22"/>
        </w:rPr>
        <w:t xml:space="preserve"> </w:t>
      </w:r>
      <w:r w:rsidR="00E56A15" w:rsidRPr="00E5368B">
        <w:rPr>
          <w:rFonts w:ascii="Times New Roman" w:hAnsi="Times New Roman" w:cs="Times New Roman"/>
          <w:sz w:val="22"/>
          <w:szCs w:val="22"/>
        </w:rPr>
        <w:t>back</w:t>
      </w:r>
      <w:r w:rsidR="00E5368B">
        <w:rPr>
          <w:rFonts w:ascii="Times New Roman" w:hAnsi="Times New Roman" w:cs="Times New Roman"/>
          <w:sz w:val="22"/>
          <w:szCs w:val="22"/>
        </w:rPr>
        <w:t xml:space="preserve"> </w:t>
      </w:r>
      <w:r w:rsidR="00E56A15" w:rsidRPr="00E5368B">
        <w:rPr>
          <w:rFonts w:ascii="Times New Roman" w:hAnsi="Times New Roman" w:cs="Times New Roman"/>
          <w:sz w:val="22"/>
          <w:szCs w:val="22"/>
        </w:rPr>
        <w:t>1.0% of the N</w:t>
      </w:r>
      <w:r w:rsidR="00245F7D">
        <w:rPr>
          <w:rFonts w:ascii="Times New Roman" w:hAnsi="Times New Roman" w:cs="Times New Roman"/>
          <w:sz w:val="22"/>
          <w:szCs w:val="22"/>
        </w:rPr>
        <w:t>SR</w:t>
      </w:r>
      <w:r w:rsidR="00E56A15" w:rsidRPr="00E5368B">
        <w:rPr>
          <w:rFonts w:ascii="Times New Roman" w:hAnsi="Times New Roman" w:cs="Times New Roman"/>
          <w:sz w:val="22"/>
          <w:szCs w:val="22"/>
        </w:rPr>
        <w:t xml:space="preserve"> for $1,000,000.</w:t>
      </w:r>
      <w:r w:rsidR="009D188B" w:rsidRPr="00E5368B">
        <w:rPr>
          <w:rFonts w:ascii="Times New Roman" w:eastAsia="Times New Roman" w:hAnsi="Times New Roman" w:cs="Times New Roman"/>
          <w:sz w:val="22"/>
          <w:szCs w:val="22"/>
        </w:rPr>
        <w:t xml:space="preserve"> </w:t>
      </w:r>
    </w:p>
    <w:p w14:paraId="31121436" w14:textId="5AFC83E5" w:rsidR="00907238" w:rsidRPr="00C549CF" w:rsidRDefault="00907238" w:rsidP="00DE33D5">
      <w:pPr>
        <w:jc w:val="both"/>
        <w:rPr>
          <w:rFonts w:ascii="Times New Roman" w:eastAsia="Times New Roman" w:hAnsi="Times New Roman" w:cs="Times New Roman"/>
          <w:sz w:val="22"/>
          <w:szCs w:val="22"/>
        </w:rPr>
      </w:pPr>
    </w:p>
    <w:p w14:paraId="245CCEB2" w14:textId="3696CF46" w:rsidR="00907238" w:rsidRPr="00C549CF" w:rsidRDefault="00907238" w:rsidP="00DE33D5">
      <w:pPr>
        <w:jc w:val="both"/>
        <w:rPr>
          <w:rFonts w:ascii="Times New Roman" w:eastAsia="Times New Roman" w:hAnsi="Times New Roman" w:cs="Times New Roman"/>
          <w:b/>
          <w:bCs/>
          <w:sz w:val="22"/>
          <w:szCs w:val="22"/>
        </w:rPr>
      </w:pPr>
      <w:r w:rsidRPr="00C549CF">
        <w:rPr>
          <w:rFonts w:ascii="Times New Roman" w:eastAsia="Times New Roman" w:hAnsi="Times New Roman" w:cs="Times New Roman"/>
          <w:b/>
          <w:bCs/>
          <w:sz w:val="22"/>
          <w:szCs w:val="22"/>
        </w:rPr>
        <w:t>Claim Geology</w:t>
      </w:r>
      <w:r w:rsidR="009D0778" w:rsidRPr="00C549CF">
        <w:rPr>
          <w:rFonts w:ascii="Times New Roman" w:eastAsia="Times New Roman" w:hAnsi="Times New Roman" w:cs="Times New Roman"/>
          <w:b/>
          <w:bCs/>
          <w:sz w:val="22"/>
          <w:szCs w:val="22"/>
        </w:rPr>
        <w:t>:</w:t>
      </w:r>
    </w:p>
    <w:p w14:paraId="0C119C75" w14:textId="5639EE3A" w:rsidR="00907238" w:rsidRPr="00C549CF" w:rsidRDefault="00C62265" w:rsidP="006B4951">
      <w:pPr>
        <w:jc w:val="both"/>
        <w:rPr>
          <w:rFonts w:ascii="Times New Roman" w:eastAsia="Times New Roman" w:hAnsi="Times New Roman" w:cs="Times New Roman"/>
          <w:sz w:val="22"/>
          <w:szCs w:val="22"/>
        </w:rPr>
      </w:pPr>
      <w:r w:rsidRPr="00C549CF">
        <w:rPr>
          <w:rFonts w:ascii="Times New Roman" w:eastAsia="Times New Roman" w:hAnsi="Times New Roman" w:cs="Times New Roman"/>
          <w:sz w:val="22"/>
          <w:szCs w:val="22"/>
        </w:rPr>
        <w:t>The claims cover part of the central Paleozoic mobile belt (Dunnage Zone) of the Newfoundland Appalachians. Rock unit</w:t>
      </w:r>
      <w:r w:rsidR="009D0778" w:rsidRPr="00C549CF">
        <w:rPr>
          <w:rFonts w:ascii="Times New Roman" w:eastAsia="Times New Roman" w:hAnsi="Times New Roman" w:cs="Times New Roman"/>
          <w:sz w:val="22"/>
          <w:szCs w:val="22"/>
        </w:rPr>
        <w:t xml:space="preserve">s </w:t>
      </w:r>
      <w:r w:rsidRPr="00C549CF">
        <w:rPr>
          <w:rFonts w:ascii="Times New Roman" w:eastAsia="Times New Roman" w:hAnsi="Times New Roman" w:cs="Times New Roman"/>
          <w:sz w:val="22"/>
          <w:szCs w:val="22"/>
        </w:rPr>
        <w:t xml:space="preserve">include </w:t>
      </w:r>
      <w:r w:rsidR="009D0778" w:rsidRPr="00C549CF">
        <w:rPr>
          <w:rFonts w:ascii="Times New Roman" w:eastAsia="Times New Roman" w:hAnsi="Times New Roman" w:cs="Times New Roman"/>
          <w:sz w:val="22"/>
          <w:szCs w:val="22"/>
        </w:rPr>
        <w:t xml:space="preserve">the </w:t>
      </w:r>
      <w:r w:rsidRPr="00C549CF">
        <w:rPr>
          <w:rFonts w:ascii="Times New Roman" w:eastAsia="Times New Roman" w:hAnsi="Times New Roman" w:cs="Times New Roman"/>
          <w:sz w:val="22"/>
          <w:szCs w:val="22"/>
        </w:rPr>
        <w:t>Tally Pond volcanic</w:t>
      </w:r>
      <w:r w:rsidR="009D0778" w:rsidRPr="00C549CF">
        <w:rPr>
          <w:rFonts w:ascii="Times New Roman" w:eastAsia="Times New Roman" w:hAnsi="Times New Roman" w:cs="Times New Roman"/>
          <w:sz w:val="22"/>
          <w:szCs w:val="22"/>
        </w:rPr>
        <w:t>-</w:t>
      </w:r>
      <w:r w:rsidRPr="00C549CF">
        <w:rPr>
          <w:rFonts w:ascii="Times New Roman" w:eastAsia="Times New Roman" w:hAnsi="Times New Roman" w:cs="Times New Roman"/>
          <w:sz w:val="22"/>
          <w:szCs w:val="22"/>
        </w:rPr>
        <w:t>sediment</w:t>
      </w:r>
      <w:r w:rsidR="009D0778" w:rsidRPr="00C549CF">
        <w:rPr>
          <w:rFonts w:ascii="Times New Roman" w:eastAsia="Times New Roman" w:hAnsi="Times New Roman" w:cs="Times New Roman"/>
          <w:sz w:val="22"/>
          <w:szCs w:val="22"/>
        </w:rPr>
        <w:t>ary</w:t>
      </w:r>
      <w:r w:rsidRPr="00C549CF">
        <w:rPr>
          <w:rFonts w:ascii="Times New Roman" w:eastAsia="Times New Roman" w:hAnsi="Times New Roman" w:cs="Times New Roman"/>
          <w:sz w:val="22"/>
          <w:szCs w:val="22"/>
        </w:rPr>
        <w:t xml:space="preserve"> </w:t>
      </w:r>
      <w:r w:rsidR="009D0778" w:rsidRPr="00C549CF">
        <w:rPr>
          <w:rFonts w:ascii="Times New Roman" w:eastAsia="Times New Roman" w:hAnsi="Times New Roman" w:cs="Times New Roman"/>
          <w:sz w:val="22"/>
          <w:szCs w:val="22"/>
        </w:rPr>
        <w:t xml:space="preserve">terrain </w:t>
      </w:r>
      <w:r w:rsidRPr="00C549CF">
        <w:rPr>
          <w:rFonts w:ascii="Times New Roman" w:eastAsia="Times New Roman" w:hAnsi="Times New Roman" w:cs="Times New Roman"/>
          <w:sz w:val="22"/>
          <w:szCs w:val="22"/>
        </w:rPr>
        <w:t>of the Middle to Lower Ordovician Victoria Lake Group</w:t>
      </w:r>
      <w:r w:rsidR="00A64A35" w:rsidRPr="00C549CF">
        <w:rPr>
          <w:rFonts w:ascii="Times New Roman" w:eastAsia="Times New Roman" w:hAnsi="Times New Roman" w:cs="Times New Roman"/>
          <w:sz w:val="22"/>
          <w:szCs w:val="22"/>
        </w:rPr>
        <w:t xml:space="preserve">. It consists of mafic </w:t>
      </w:r>
      <w:r w:rsidR="002903BA" w:rsidRPr="00C549CF">
        <w:rPr>
          <w:rFonts w:ascii="Times New Roman" w:eastAsia="Times New Roman" w:hAnsi="Times New Roman" w:cs="Times New Roman"/>
          <w:sz w:val="22"/>
          <w:szCs w:val="22"/>
        </w:rPr>
        <w:t xml:space="preserve">volcanic and </w:t>
      </w:r>
      <w:r w:rsidR="00A64A35" w:rsidRPr="00C549CF">
        <w:rPr>
          <w:rFonts w:ascii="Times New Roman" w:eastAsia="Times New Roman" w:hAnsi="Times New Roman" w:cs="Times New Roman"/>
          <w:sz w:val="22"/>
          <w:szCs w:val="22"/>
        </w:rPr>
        <w:t xml:space="preserve">volcaniclastic rock and intercalated </w:t>
      </w:r>
      <w:r w:rsidR="002903BA" w:rsidRPr="00C549CF">
        <w:rPr>
          <w:rFonts w:ascii="Times New Roman" w:eastAsia="Times New Roman" w:hAnsi="Times New Roman" w:cs="Times New Roman"/>
          <w:sz w:val="22"/>
          <w:szCs w:val="22"/>
        </w:rPr>
        <w:t xml:space="preserve">marine </w:t>
      </w:r>
      <w:r w:rsidR="00A64A35" w:rsidRPr="00C549CF">
        <w:rPr>
          <w:rFonts w:ascii="Times New Roman" w:eastAsia="Times New Roman" w:hAnsi="Times New Roman" w:cs="Times New Roman"/>
          <w:sz w:val="22"/>
          <w:szCs w:val="22"/>
        </w:rPr>
        <w:t>siltstone and argillite. The Tally Pond volcanics are separated from the</w:t>
      </w:r>
      <w:r w:rsidRPr="00C549CF">
        <w:rPr>
          <w:rFonts w:ascii="Times New Roman" w:eastAsia="Times New Roman" w:hAnsi="Times New Roman" w:cs="Times New Roman"/>
          <w:sz w:val="22"/>
          <w:szCs w:val="22"/>
        </w:rPr>
        <w:t xml:space="preserve"> overlying Silurian </w:t>
      </w:r>
      <w:r w:rsidR="00A64A35" w:rsidRPr="00C549CF">
        <w:rPr>
          <w:rFonts w:ascii="Times New Roman" w:eastAsia="Times New Roman" w:hAnsi="Times New Roman" w:cs="Times New Roman"/>
          <w:sz w:val="22"/>
          <w:szCs w:val="22"/>
        </w:rPr>
        <w:t>clastic rocks</w:t>
      </w:r>
      <w:r w:rsidRPr="00C549CF">
        <w:rPr>
          <w:rFonts w:ascii="Times New Roman" w:eastAsia="Times New Roman" w:hAnsi="Times New Roman" w:cs="Times New Roman"/>
          <w:sz w:val="22"/>
          <w:szCs w:val="22"/>
        </w:rPr>
        <w:t xml:space="preserve"> </w:t>
      </w:r>
      <w:r w:rsidR="00A64A35" w:rsidRPr="00C549CF">
        <w:rPr>
          <w:rFonts w:ascii="Times New Roman" w:eastAsia="Times New Roman" w:hAnsi="Times New Roman" w:cs="Times New Roman"/>
          <w:sz w:val="22"/>
          <w:szCs w:val="22"/>
        </w:rPr>
        <w:t>(</w:t>
      </w:r>
      <w:r w:rsidR="002903BA" w:rsidRPr="00C549CF">
        <w:rPr>
          <w:rFonts w:ascii="Times New Roman" w:eastAsia="Times New Roman" w:hAnsi="Times New Roman" w:cs="Times New Roman"/>
          <w:sz w:val="22"/>
          <w:szCs w:val="22"/>
        </w:rPr>
        <w:t>Badger</w:t>
      </w:r>
      <w:r w:rsidRPr="00C549CF">
        <w:rPr>
          <w:rFonts w:ascii="Times New Roman" w:eastAsia="Times New Roman" w:hAnsi="Times New Roman" w:cs="Times New Roman"/>
          <w:sz w:val="22"/>
          <w:szCs w:val="22"/>
        </w:rPr>
        <w:t xml:space="preserve"> Group</w:t>
      </w:r>
      <w:r w:rsidR="00A64A35" w:rsidRPr="00C549CF">
        <w:rPr>
          <w:rFonts w:ascii="Times New Roman" w:eastAsia="Times New Roman" w:hAnsi="Times New Roman" w:cs="Times New Roman"/>
          <w:sz w:val="22"/>
          <w:szCs w:val="22"/>
        </w:rPr>
        <w:t>) by a horizon of fault disrupted black shale that is often pyritic</w:t>
      </w:r>
      <w:r w:rsidR="002903BA" w:rsidRPr="00C549CF">
        <w:rPr>
          <w:rFonts w:ascii="Times New Roman" w:eastAsia="Times New Roman" w:hAnsi="Times New Roman" w:cs="Times New Roman"/>
          <w:sz w:val="22"/>
          <w:szCs w:val="22"/>
        </w:rPr>
        <w:t xml:space="preserve"> and proximal to gold occurrences (the Twi-lite). Younger rock units include the early to late Silurian Stony Lake Volcanics and Botwood Group</w:t>
      </w:r>
      <w:r w:rsidR="002C630E" w:rsidRPr="00C549CF">
        <w:rPr>
          <w:rFonts w:ascii="Times New Roman" w:eastAsia="Times New Roman" w:hAnsi="Times New Roman" w:cs="Times New Roman"/>
          <w:sz w:val="22"/>
          <w:szCs w:val="22"/>
        </w:rPr>
        <w:t xml:space="preserve"> in the south of the claims. These </w:t>
      </w:r>
      <w:r w:rsidR="006660D5" w:rsidRPr="00C549CF">
        <w:rPr>
          <w:rFonts w:ascii="Times New Roman" w:eastAsia="Times New Roman" w:hAnsi="Times New Roman" w:cs="Times New Roman"/>
          <w:sz w:val="22"/>
          <w:szCs w:val="22"/>
        </w:rPr>
        <w:t xml:space="preserve">units </w:t>
      </w:r>
      <w:r w:rsidR="002C630E" w:rsidRPr="00C549CF">
        <w:rPr>
          <w:rFonts w:ascii="Times New Roman" w:eastAsia="Times New Roman" w:hAnsi="Times New Roman" w:cs="Times New Roman"/>
          <w:sz w:val="22"/>
          <w:szCs w:val="22"/>
        </w:rPr>
        <w:t>consist of widespread felsic rhyolites and non-marine sediments</w:t>
      </w:r>
      <w:r w:rsidR="006660D5" w:rsidRPr="00C549CF">
        <w:rPr>
          <w:rFonts w:ascii="Times New Roman" w:eastAsia="Times New Roman" w:hAnsi="Times New Roman" w:cs="Times New Roman"/>
          <w:sz w:val="22"/>
          <w:szCs w:val="22"/>
        </w:rPr>
        <w:t xml:space="preserve"> which host local</w:t>
      </w:r>
      <w:r w:rsidR="00143581" w:rsidRPr="00C549CF">
        <w:rPr>
          <w:rFonts w:ascii="Times New Roman" w:eastAsia="Times New Roman" w:hAnsi="Times New Roman" w:cs="Times New Roman"/>
          <w:sz w:val="22"/>
          <w:szCs w:val="22"/>
        </w:rPr>
        <w:t xml:space="preserve"> </w:t>
      </w:r>
      <w:r w:rsidR="006660D5" w:rsidRPr="00C549CF">
        <w:rPr>
          <w:rFonts w:ascii="Times New Roman" w:eastAsia="Times New Roman" w:hAnsi="Times New Roman" w:cs="Times New Roman"/>
          <w:sz w:val="22"/>
          <w:szCs w:val="22"/>
        </w:rPr>
        <w:t>structurally hosted and epithermal style gold mineralization</w:t>
      </w:r>
      <w:r w:rsidR="002C630E" w:rsidRPr="00C549CF">
        <w:rPr>
          <w:rFonts w:ascii="Times New Roman" w:eastAsia="Times New Roman" w:hAnsi="Times New Roman" w:cs="Times New Roman"/>
          <w:sz w:val="22"/>
          <w:szCs w:val="22"/>
        </w:rPr>
        <w:t xml:space="preserve">. Minor intrusive rocks include the Crippleback Lake quartz monzonite, interpreted as comagmatic with the Tally Pond </w:t>
      </w:r>
      <w:r w:rsidR="006660D5" w:rsidRPr="00C549CF">
        <w:rPr>
          <w:rFonts w:ascii="Times New Roman" w:eastAsia="Times New Roman" w:hAnsi="Times New Roman" w:cs="Times New Roman"/>
          <w:sz w:val="22"/>
          <w:szCs w:val="22"/>
        </w:rPr>
        <w:t>v</w:t>
      </w:r>
      <w:r w:rsidR="002C630E" w:rsidRPr="00C549CF">
        <w:rPr>
          <w:rFonts w:ascii="Times New Roman" w:eastAsia="Times New Roman" w:hAnsi="Times New Roman" w:cs="Times New Roman"/>
          <w:sz w:val="22"/>
          <w:szCs w:val="22"/>
        </w:rPr>
        <w:t>olcanic</w:t>
      </w:r>
      <w:r w:rsidR="006660D5" w:rsidRPr="00C549CF">
        <w:rPr>
          <w:rFonts w:ascii="Times New Roman" w:eastAsia="Times New Roman" w:hAnsi="Times New Roman" w:cs="Times New Roman"/>
          <w:sz w:val="22"/>
          <w:szCs w:val="22"/>
        </w:rPr>
        <w:t xml:space="preserve"> rocks</w:t>
      </w:r>
      <w:r w:rsidR="002C630E" w:rsidRPr="00C549CF">
        <w:rPr>
          <w:rFonts w:ascii="Times New Roman" w:eastAsia="Times New Roman" w:hAnsi="Times New Roman" w:cs="Times New Roman"/>
          <w:sz w:val="22"/>
          <w:szCs w:val="22"/>
        </w:rPr>
        <w:t xml:space="preserve">. </w:t>
      </w:r>
    </w:p>
    <w:p w14:paraId="3E16D6D2" w14:textId="0D3C1D05" w:rsidR="009D188B" w:rsidRPr="00C549CF" w:rsidRDefault="009D188B" w:rsidP="006B4951">
      <w:pPr>
        <w:jc w:val="both"/>
        <w:rPr>
          <w:rFonts w:ascii="Times New Roman" w:eastAsia="Times New Roman" w:hAnsi="Times New Roman" w:cs="Times New Roman"/>
          <w:sz w:val="22"/>
          <w:szCs w:val="22"/>
        </w:rPr>
      </w:pPr>
    </w:p>
    <w:p w14:paraId="23B66063" w14:textId="3981A51C" w:rsidR="00293836" w:rsidRPr="00C549CF" w:rsidRDefault="00293836" w:rsidP="006B4951">
      <w:pPr>
        <w:jc w:val="both"/>
        <w:rPr>
          <w:rFonts w:ascii="Times New Roman" w:hAnsi="Times New Roman" w:cs="Times New Roman"/>
          <w:b/>
          <w:bCs/>
          <w:sz w:val="22"/>
          <w:szCs w:val="22"/>
          <w:lang w:val="en-GB"/>
        </w:rPr>
      </w:pPr>
      <w:r w:rsidRPr="00C549CF">
        <w:rPr>
          <w:rFonts w:ascii="Times New Roman" w:hAnsi="Times New Roman" w:cs="Times New Roman"/>
          <w:b/>
          <w:bCs/>
          <w:sz w:val="22"/>
          <w:szCs w:val="22"/>
          <w:lang w:val="en-GB"/>
        </w:rPr>
        <w:t>Exploration Model:</w:t>
      </w:r>
    </w:p>
    <w:p w14:paraId="0999C039" w14:textId="55D8A28B" w:rsidR="00AE08E9" w:rsidRPr="00C549CF" w:rsidRDefault="00FB0A92" w:rsidP="006B4951">
      <w:pPr>
        <w:jc w:val="both"/>
        <w:rPr>
          <w:rFonts w:ascii="Times New Roman" w:hAnsi="Times New Roman" w:cs="Times New Roman"/>
          <w:color w:val="0A0A0A"/>
          <w:sz w:val="22"/>
          <w:szCs w:val="22"/>
        </w:rPr>
      </w:pPr>
      <w:r w:rsidRPr="00C549CF">
        <w:rPr>
          <w:rFonts w:ascii="Times New Roman" w:hAnsi="Times New Roman" w:cs="Times New Roman"/>
          <w:sz w:val="22"/>
          <w:szCs w:val="22"/>
          <w:lang w:val="en-GB"/>
        </w:rPr>
        <w:t>Aurwest</w:t>
      </w:r>
      <w:r w:rsidR="005F6D54" w:rsidRPr="00C549CF">
        <w:rPr>
          <w:rFonts w:ascii="Times New Roman" w:hAnsi="Times New Roman" w:cs="Times New Roman"/>
          <w:sz w:val="22"/>
          <w:szCs w:val="22"/>
          <w:lang w:val="en-GB"/>
        </w:rPr>
        <w:t xml:space="preserve">’s </w:t>
      </w:r>
      <w:r w:rsidR="00C549CF" w:rsidRPr="00C549CF">
        <w:rPr>
          <w:rFonts w:ascii="Times New Roman" w:hAnsi="Times New Roman" w:cs="Times New Roman"/>
          <w:sz w:val="22"/>
          <w:szCs w:val="22"/>
          <w:lang w:val="en-GB"/>
        </w:rPr>
        <w:t xml:space="preserve">properties </w:t>
      </w:r>
      <w:r w:rsidR="00293836" w:rsidRPr="00C549CF">
        <w:rPr>
          <w:rFonts w:ascii="Times New Roman" w:hAnsi="Times New Roman" w:cs="Times New Roman"/>
          <w:sz w:val="22"/>
          <w:szCs w:val="22"/>
          <w:lang w:val="en-GB"/>
        </w:rPr>
        <w:t>have potential to host “Orogenic” and “Intrusive Related” styles of gold mineralization</w:t>
      </w:r>
      <w:r w:rsidR="002461E2" w:rsidRPr="00C549CF">
        <w:rPr>
          <w:rFonts w:ascii="Times New Roman" w:hAnsi="Times New Roman" w:cs="Times New Roman"/>
          <w:sz w:val="22"/>
          <w:szCs w:val="22"/>
          <w:lang w:val="en-GB"/>
        </w:rPr>
        <w:t xml:space="preserve"> comparable to the</w:t>
      </w:r>
      <w:r w:rsidR="00293836" w:rsidRPr="00C549CF">
        <w:rPr>
          <w:rFonts w:ascii="Times New Roman" w:hAnsi="Times New Roman" w:cs="Times New Roman"/>
          <w:sz w:val="22"/>
          <w:szCs w:val="22"/>
          <w:lang w:val="en-GB"/>
        </w:rPr>
        <w:t xml:space="preserve"> </w:t>
      </w:r>
      <w:r w:rsidR="002461E2" w:rsidRPr="00C549CF">
        <w:rPr>
          <w:rFonts w:ascii="Times New Roman" w:hAnsi="Times New Roman" w:cs="Times New Roman"/>
          <w:color w:val="0A0A0A"/>
          <w:sz w:val="22"/>
          <w:szCs w:val="22"/>
        </w:rPr>
        <w:t xml:space="preserve">Valentine Lake, Cape Ray, Moosehead, and Queensway gold deposits. </w:t>
      </w:r>
      <w:r w:rsidR="008B7F40" w:rsidRPr="00C549CF">
        <w:rPr>
          <w:rFonts w:ascii="Times New Roman" w:hAnsi="Times New Roman" w:cs="Times New Roman"/>
          <w:color w:val="0A0A0A"/>
          <w:sz w:val="22"/>
          <w:szCs w:val="22"/>
        </w:rPr>
        <w:t xml:space="preserve">The main structural control on </w:t>
      </w:r>
      <w:r w:rsidR="004746C4" w:rsidRPr="00C549CF">
        <w:rPr>
          <w:rFonts w:ascii="Times New Roman" w:hAnsi="Times New Roman" w:cs="Times New Roman"/>
          <w:color w:val="0A0A0A"/>
          <w:sz w:val="22"/>
          <w:szCs w:val="22"/>
        </w:rPr>
        <w:t xml:space="preserve">the location of </w:t>
      </w:r>
      <w:r w:rsidR="008B7F40" w:rsidRPr="00C549CF">
        <w:rPr>
          <w:rFonts w:ascii="Times New Roman" w:hAnsi="Times New Roman" w:cs="Times New Roman"/>
          <w:color w:val="0A0A0A"/>
          <w:sz w:val="22"/>
          <w:szCs w:val="22"/>
        </w:rPr>
        <w:t xml:space="preserve">these deposits </w:t>
      </w:r>
      <w:r w:rsidR="004746C4" w:rsidRPr="00C549CF">
        <w:rPr>
          <w:rFonts w:ascii="Times New Roman" w:hAnsi="Times New Roman" w:cs="Times New Roman"/>
          <w:color w:val="0A0A0A"/>
          <w:sz w:val="22"/>
          <w:szCs w:val="22"/>
        </w:rPr>
        <w:t>is the</w:t>
      </w:r>
      <w:r w:rsidR="00293836" w:rsidRPr="00C549CF">
        <w:rPr>
          <w:rFonts w:ascii="Times New Roman" w:hAnsi="Times New Roman" w:cs="Times New Roman"/>
          <w:sz w:val="22"/>
          <w:szCs w:val="22"/>
          <w:lang w:val="en-GB"/>
        </w:rPr>
        <w:t xml:space="preserve"> </w:t>
      </w:r>
      <w:r w:rsidR="00293836" w:rsidRPr="00C549CF">
        <w:rPr>
          <w:rFonts w:ascii="Times New Roman" w:hAnsi="Times New Roman" w:cs="Times New Roman"/>
          <w:color w:val="0A0A0A"/>
          <w:sz w:val="22"/>
          <w:szCs w:val="22"/>
        </w:rPr>
        <w:t>Cape-Ray-Valentine Lake (“CRVL”) structural zone</w:t>
      </w:r>
      <w:r w:rsidR="002461E2" w:rsidRPr="00C549CF">
        <w:rPr>
          <w:rFonts w:ascii="Times New Roman" w:hAnsi="Times New Roman" w:cs="Times New Roman"/>
          <w:color w:val="0A0A0A"/>
          <w:sz w:val="22"/>
          <w:szCs w:val="22"/>
        </w:rPr>
        <w:t xml:space="preserve">. </w:t>
      </w:r>
      <w:r w:rsidR="000A45F7" w:rsidRPr="00C549CF">
        <w:rPr>
          <w:rFonts w:ascii="Times New Roman" w:hAnsi="Times New Roman" w:cs="Times New Roman"/>
          <w:color w:val="0A0A0A"/>
          <w:sz w:val="22"/>
          <w:szCs w:val="22"/>
        </w:rPr>
        <w:t xml:space="preserve">The gold mineralization is hosted in </w:t>
      </w:r>
      <w:r w:rsidR="00F50EEA" w:rsidRPr="00C549CF">
        <w:rPr>
          <w:rFonts w:ascii="Times New Roman" w:hAnsi="Times New Roman" w:cs="Times New Roman"/>
          <w:color w:val="0A0A0A"/>
          <w:sz w:val="22"/>
          <w:szCs w:val="22"/>
        </w:rPr>
        <w:t xml:space="preserve">quartz vein </w:t>
      </w:r>
      <w:r w:rsidR="00143581" w:rsidRPr="00C549CF">
        <w:rPr>
          <w:rFonts w:ascii="Times New Roman" w:hAnsi="Times New Roman" w:cs="Times New Roman"/>
          <w:color w:val="0A0A0A"/>
          <w:sz w:val="22"/>
          <w:szCs w:val="22"/>
        </w:rPr>
        <w:t>boulders</w:t>
      </w:r>
      <w:r w:rsidR="00F50EEA" w:rsidRPr="00C549CF">
        <w:rPr>
          <w:rFonts w:ascii="Times New Roman" w:hAnsi="Times New Roman" w:cs="Times New Roman"/>
          <w:color w:val="0A0A0A"/>
          <w:sz w:val="22"/>
          <w:szCs w:val="22"/>
        </w:rPr>
        <w:t xml:space="preserve">/subcrop </w:t>
      </w:r>
      <w:r w:rsidR="00492293" w:rsidRPr="00C549CF">
        <w:rPr>
          <w:rFonts w:ascii="Times New Roman" w:hAnsi="Times New Roman" w:cs="Times New Roman"/>
          <w:color w:val="0A0A0A"/>
          <w:sz w:val="22"/>
          <w:szCs w:val="22"/>
        </w:rPr>
        <w:t>and quartz filled breccia</w:t>
      </w:r>
      <w:r w:rsidR="00A52E73" w:rsidRPr="00C549CF">
        <w:rPr>
          <w:rFonts w:ascii="Times New Roman" w:hAnsi="Times New Roman" w:cs="Times New Roman"/>
          <w:color w:val="0A0A0A"/>
          <w:sz w:val="22"/>
          <w:szCs w:val="22"/>
        </w:rPr>
        <w:t>. The mineralization exhibits a quartz-arsenopyrite</w:t>
      </w:r>
      <w:r w:rsidR="009E4637" w:rsidRPr="00C549CF">
        <w:rPr>
          <w:rFonts w:ascii="Times New Roman" w:hAnsi="Times New Roman" w:cs="Times New Roman"/>
          <w:color w:val="0A0A0A"/>
          <w:sz w:val="22"/>
          <w:szCs w:val="22"/>
        </w:rPr>
        <w:t xml:space="preserve">-pyrite mineral </w:t>
      </w:r>
      <w:r w:rsidR="006B4951" w:rsidRPr="00C549CF">
        <w:rPr>
          <w:rFonts w:ascii="Times New Roman" w:hAnsi="Times New Roman" w:cs="Times New Roman"/>
          <w:color w:val="0A0A0A"/>
          <w:sz w:val="22"/>
          <w:szCs w:val="22"/>
        </w:rPr>
        <w:t>association,</w:t>
      </w:r>
      <w:r w:rsidR="009E4637" w:rsidRPr="00C549CF">
        <w:rPr>
          <w:rFonts w:ascii="Times New Roman" w:hAnsi="Times New Roman" w:cs="Times New Roman"/>
          <w:color w:val="0A0A0A"/>
          <w:sz w:val="22"/>
          <w:szCs w:val="22"/>
        </w:rPr>
        <w:t xml:space="preserve"> and</w:t>
      </w:r>
      <w:r w:rsidR="00A52E73" w:rsidRPr="00C549CF">
        <w:rPr>
          <w:rFonts w:ascii="Times New Roman" w:hAnsi="Times New Roman" w:cs="Times New Roman"/>
          <w:color w:val="0A0A0A"/>
          <w:sz w:val="22"/>
          <w:szCs w:val="22"/>
        </w:rPr>
        <w:t xml:space="preserve"> </w:t>
      </w:r>
      <w:r w:rsidR="009E4637" w:rsidRPr="00C549CF">
        <w:rPr>
          <w:rFonts w:ascii="Times New Roman" w:hAnsi="Times New Roman" w:cs="Times New Roman"/>
          <w:color w:val="0A0A0A"/>
          <w:sz w:val="22"/>
          <w:szCs w:val="22"/>
        </w:rPr>
        <w:t>s</w:t>
      </w:r>
      <w:r w:rsidR="00A52E73" w:rsidRPr="00C549CF">
        <w:rPr>
          <w:rFonts w:ascii="Times New Roman" w:hAnsi="Times New Roman" w:cs="Times New Roman"/>
          <w:color w:val="0A0A0A"/>
          <w:sz w:val="22"/>
          <w:szCs w:val="22"/>
        </w:rPr>
        <w:t>everal occurrence</w:t>
      </w:r>
      <w:r w:rsidR="009D4B4D" w:rsidRPr="00C549CF">
        <w:rPr>
          <w:rFonts w:ascii="Times New Roman" w:hAnsi="Times New Roman" w:cs="Times New Roman"/>
          <w:color w:val="0A0A0A"/>
          <w:sz w:val="22"/>
          <w:szCs w:val="22"/>
        </w:rPr>
        <w:t>s</w:t>
      </w:r>
      <w:r w:rsidR="00A52E73" w:rsidRPr="00C549CF">
        <w:rPr>
          <w:rFonts w:ascii="Times New Roman" w:hAnsi="Times New Roman" w:cs="Times New Roman"/>
          <w:color w:val="0A0A0A"/>
          <w:sz w:val="22"/>
          <w:szCs w:val="22"/>
        </w:rPr>
        <w:t xml:space="preserve"> </w:t>
      </w:r>
      <w:r w:rsidR="00C549CF" w:rsidRPr="00C549CF">
        <w:rPr>
          <w:rFonts w:ascii="Times New Roman" w:hAnsi="Times New Roman" w:cs="Times New Roman"/>
          <w:color w:val="0A0A0A"/>
          <w:sz w:val="22"/>
          <w:szCs w:val="22"/>
        </w:rPr>
        <w:t>contain visible</w:t>
      </w:r>
      <w:r w:rsidR="00143581" w:rsidRPr="00C549CF">
        <w:rPr>
          <w:rFonts w:ascii="Times New Roman" w:hAnsi="Times New Roman" w:cs="Times New Roman"/>
          <w:color w:val="0A0A0A"/>
          <w:sz w:val="22"/>
          <w:szCs w:val="22"/>
        </w:rPr>
        <w:t xml:space="preserve"> gold </w:t>
      </w:r>
      <w:r w:rsidR="00C66F47" w:rsidRPr="00C549CF">
        <w:rPr>
          <w:rFonts w:ascii="Times New Roman" w:hAnsi="Times New Roman" w:cs="Times New Roman"/>
          <w:color w:val="0A0A0A"/>
          <w:sz w:val="22"/>
          <w:szCs w:val="22"/>
        </w:rPr>
        <w:t>that</w:t>
      </w:r>
      <w:r w:rsidR="00064E9E" w:rsidRPr="00C549CF">
        <w:rPr>
          <w:rFonts w:ascii="Times New Roman" w:hAnsi="Times New Roman" w:cs="Times New Roman"/>
          <w:color w:val="0A0A0A"/>
          <w:sz w:val="22"/>
          <w:szCs w:val="22"/>
        </w:rPr>
        <w:t xml:space="preserve"> have returned gold values up to a </w:t>
      </w:r>
      <w:r w:rsidR="008D57DA" w:rsidRPr="00C549CF">
        <w:rPr>
          <w:rFonts w:ascii="Times New Roman" w:hAnsi="Times New Roman" w:cs="Times New Roman"/>
          <w:color w:val="0A0A0A"/>
          <w:sz w:val="22"/>
          <w:szCs w:val="22"/>
        </w:rPr>
        <w:t xml:space="preserve">maximum </w:t>
      </w:r>
      <w:r w:rsidR="009D4B4D" w:rsidRPr="00C549CF">
        <w:rPr>
          <w:rFonts w:ascii="Times New Roman" w:hAnsi="Times New Roman" w:cs="Times New Roman"/>
          <w:color w:val="0A0A0A"/>
          <w:sz w:val="22"/>
          <w:szCs w:val="22"/>
        </w:rPr>
        <w:t xml:space="preserve">of </w:t>
      </w:r>
      <w:r w:rsidR="00143581" w:rsidRPr="00C549CF">
        <w:rPr>
          <w:rFonts w:ascii="Times New Roman" w:hAnsi="Times New Roman" w:cs="Times New Roman"/>
          <w:color w:val="0A0A0A"/>
          <w:sz w:val="22"/>
          <w:szCs w:val="22"/>
        </w:rPr>
        <w:t xml:space="preserve">144.7 g/t </w:t>
      </w:r>
      <w:r w:rsidR="00C549CF" w:rsidRPr="00C549CF">
        <w:rPr>
          <w:rFonts w:ascii="Times New Roman" w:hAnsi="Times New Roman" w:cs="Times New Roman"/>
          <w:color w:val="0A0A0A"/>
          <w:sz w:val="22"/>
          <w:szCs w:val="22"/>
        </w:rPr>
        <w:t>gold.</w:t>
      </w:r>
      <w:r w:rsidR="00143581" w:rsidRPr="00C549CF">
        <w:rPr>
          <w:rFonts w:ascii="Times New Roman" w:hAnsi="Times New Roman" w:cs="Times New Roman"/>
          <w:color w:val="0A0A0A"/>
          <w:sz w:val="22"/>
          <w:szCs w:val="22"/>
        </w:rPr>
        <w:t xml:space="preserve"> </w:t>
      </w:r>
      <w:r w:rsidR="009173ED" w:rsidRPr="00C549CF">
        <w:rPr>
          <w:rFonts w:ascii="Times New Roman" w:hAnsi="Times New Roman" w:cs="Times New Roman"/>
          <w:color w:val="0A0A0A"/>
          <w:sz w:val="22"/>
          <w:szCs w:val="22"/>
        </w:rPr>
        <w:t xml:space="preserve"> Airborne magnetic data and ground IP surveys have </w:t>
      </w:r>
      <w:r w:rsidR="00A01C87" w:rsidRPr="00C549CF">
        <w:rPr>
          <w:rFonts w:ascii="Times New Roman" w:hAnsi="Times New Roman" w:cs="Times New Roman"/>
          <w:color w:val="0A0A0A"/>
          <w:sz w:val="22"/>
          <w:szCs w:val="22"/>
        </w:rPr>
        <w:t xml:space="preserve">located </w:t>
      </w:r>
      <w:r w:rsidR="009173ED" w:rsidRPr="00C549CF">
        <w:rPr>
          <w:rFonts w:ascii="Times New Roman" w:hAnsi="Times New Roman" w:cs="Times New Roman"/>
          <w:color w:val="0A0A0A"/>
          <w:sz w:val="22"/>
          <w:szCs w:val="22"/>
        </w:rPr>
        <w:t xml:space="preserve"> coincident </w:t>
      </w:r>
      <w:r w:rsidR="00A01C87" w:rsidRPr="00C549CF">
        <w:rPr>
          <w:rFonts w:ascii="Times New Roman" w:hAnsi="Times New Roman" w:cs="Times New Roman"/>
          <w:color w:val="0A0A0A"/>
          <w:sz w:val="22"/>
          <w:szCs w:val="22"/>
        </w:rPr>
        <w:t xml:space="preserve">geophysical </w:t>
      </w:r>
      <w:r w:rsidR="009173ED" w:rsidRPr="00C549CF">
        <w:rPr>
          <w:rFonts w:ascii="Times New Roman" w:hAnsi="Times New Roman" w:cs="Times New Roman"/>
          <w:color w:val="0A0A0A"/>
          <w:sz w:val="22"/>
          <w:szCs w:val="22"/>
        </w:rPr>
        <w:t>anomalies and</w:t>
      </w:r>
      <w:r w:rsidR="00CB43D5" w:rsidRPr="00C549CF">
        <w:rPr>
          <w:rFonts w:ascii="Times New Roman" w:hAnsi="Times New Roman" w:cs="Times New Roman"/>
          <w:color w:val="0A0A0A"/>
          <w:sz w:val="22"/>
          <w:szCs w:val="22"/>
        </w:rPr>
        <w:t xml:space="preserve"> several</w:t>
      </w:r>
      <w:r w:rsidR="009173ED" w:rsidRPr="00C549CF">
        <w:rPr>
          <w:rFonts w:ascii="Times New Roman" w:hAnsi="Times New Roman" w:cs="Times New Roman"/>
          <w:color w:val="0A0A0A"/>
          <w:sz w:val="22"/>
          <w:szCs w:val="22"/>
        </w:rPr>
        <w:t xml:space="preserve"> phases of intrusive activity. </w:t>
      </w:r>
      <w:r w:rsidR="00D75DAC" w:rsidRPr="00C549CF">
        <w:rPr>
          <w:rFonts w:ascii="Times New Roman" w:hAnsi="Times New Roman" w:cs="Times New Roman"/>
          <w:color w:val="0A0A0A"/>
          <w:sz w:val="22"/>
          <w:szCs w:val="22"/>
        </w:rPr>
        <w:lastRenderedPageBreak/>
        <w:t xml:space="preserve">The gold mineralization </w:t>
      </w:r>
      <w:r w:rsidR="00822772" w:rsidRPr="00C549CF">
        <w:rPr>
          <w:rFonts w:ascii="Times New Roman" w:hAnsi="Times New Roman" w:cs="Times New Roman"/>
          <w:color w:val="0A0A0A"/>
          <w:sz w:val="22"/>
          <w:szCs w:val="22"/>
        </w:rPr>
        <w:t>is associated with</w:t>
      </w:r>
      <w:r w:rsidR="00674AF2" w:rsidRPr="00C549CF">
        <w:rPr>
          <w:rFonts w:ascii="Times New Roman" w:hAnsi="Times New Roman" w:cs="Times New Roman"/>
          <w:color w:val="0A0A0A"/>
          <w:sz w:val="22"/>
          <w:szCs w:val="22"/>
        </w:rPr>
        <w:t xml:space="preserve"> interpreted </w:t>
      </w:r>
      <w:r w:rsidR="009173ED" w:rsidRPr="00C549CF">
        <w:rPr>
          <w:rFonts w:ascii="Times New Roman" w:hAnsi="Times New Roman" w:cs="Times New Roman"/>
          <w:color w:val="0A0A0A"/>
          <w:sz w:val="22"/>
          <w:szCs w:val="22"/>
        </w:rPr>
        <w:t xml:space="preserve">structures </w:t>
      </w:r>
      <w:r w:rsidR="00CA0776" w:rsidRPr="00C549CF">
        <w:rPr>
          <w:rFonts w:ascii="Times New Roman" w:hAnsi="Times New Roman" w:cs="Times New Roman"/>
          <w:color w:val="0A0A0A"/>
          <w:sz w:val="22"/>
          <w:szCs w:val="22"/>
        </w:rPr>
        <w:t xml:space="preserve">on </w:t>
      </w:r>
      <w:r w:rsidR="009173ED" w:rsidRPr="00C549CF">
        <w:rPr>
          <w:rFonts w:ascii="Times New Roman" w:hAnsi="Times New Roman" w:cs="Times New Roman"/>
          <w:color w:val="0A0A0A"/>
          <w:sz w:val="22"/>
          <w:szCs w:val="22"/>
        </w:rPr>
        <w:t xml:space="preserve"> surface and </w:t>
      </w:r>
      <w:r w:rsidR="00CA0776" w:rsidRPr="00C549CF">
        <w:rPr>
          <w:rFonts w:ascii="Times New Roman" w:hAnsi="Times New Roman" w:cs="Times New Roman"/>
          <w:color w:val="0A0A0A"/>
          <w:sz w:val="22"/>
          <w:szCs w:val="22"/>
        </w:rPr>
        <w:t>ha</w:t>
      </w:r>
      <w:r w:rsidR="00A01C87" w:rsidRPr="00C549CF">
        <w:rPr>
          <w:rFonts w:ascii="Times New Roman" w:hAnsi="Times New Roman" w:cs="Times New Roman"/>
          <w:color w:val="0A0A0A"/>
          <w:sz w:val="22"/>
          <w:szCs w:val="22"/>
        </w:rPr>
        <w:t>ve</w:t>
      </w:r>
      <w:r w:rsidR="00CA0776" w:rsidRPr="00C549CF">
        <w:rPr>
          <w:rFonts w:ascii="Times New Roman" w:hAnsi="Times New Roman" w:cs="Times New Roman"/>
          <w:color w:val="0A0A0A"/>
          <w:sz w:val="22"/>
          <w:szCs w:val="22"/>
        </w:rPr>
        <w:t xml:space="preserve"> also been </w:t>
      </w:r>
      <w:r w:rsidR="00DD4FCC" w:rsidRPr="00C549CF">
        <w:rPr>
          <w:rFonts w:ascii="Times New Roman" w:hAnsi="Times New Roman" w:cs="Times New Roman"/>
          <w:color w:val="0A0A0A"/>
          <w:sz w:val="22"/>
          <w:szCs w:val="22"/>
        </w:rPr>
        <w:t xml:space="preserve">intersected </w:t>
      </w:r>
      <w:r w:rsidR="0028130B" w:rsidRPr="00C549CF">
        <w:rPr>
          <w:rFonts w:ascii="Times New Roman" w:hAnsi="Times New Roman" w:cs="Times New Roman"/>
          <w:color w:val="0A0A0A"/>
          <w:sz w:val="22"/>
          <w:szCs w:val="22"/>
        </w:rPr>
        <w:t xml:space="preserve">in the recently completed </w:t>
      </w:r>
      <w:r w:rsidR="00DD4FCC" w:rsidRPr="00C549CF">
        <w:rPr>
          <w:rFonts w:ascii="Times New Roman" w:hAnsi="Times New Roman" w:cs="Times New Roman"/>
          <w:color w:val="0A0A0A"/>
          <w:sz w:val="22"/>
          <w:szCs w:val="22"/>
        </w:rPr>
        <w:t>drilling</w:t>
      </w:r>
      <w:r w:rsidR="0028130B" w:rsidRPr="00C549CF">
        <w:rPr>
          <w:rFonts w:ascii="Times New Roman" w:hAnsi="Times New Roman" w:cs="Times New Roman"/>
          <w:color w:val="0A0A0A"/>
          <w:sz w:val="22"/>
          <w:szCs w:val="22"/>
        </w:rPr>
        <w:t xml:space="preserve"> programs</w:t>
      </w:r>
      <w:r w:rsidR="00E45FC9" w:rsidRPr="00C549CF">
        <w:rPr>
          <w:rFonts w:ascii="Times New Roman" w:hAnsi="Times New Roman" w:cs="Times New Roman"/>
          <w:color w:val="0A0A0A"/>
          <w:sz w:val="22"/>
          <w:szCs w:val="22"/>
        </w:rPr>
        <w:t xml:space="preserve">. </w:t>
      </w:r>
      <w:r w:rsidR="00AE08E9" w:rsidRPr="00C549CF">
        <w:rPr>
          <w:rFonts w:ascii="Times New Roman" w:hAnsi="Times New Roman" w:cs="Times New Roman"/>
          <w:i/>
          <w:iCs/>
          <w:color w:val="44546A" w:themeColor="text2"/>
          <w:sz w:val="22"/>
          <w:szCs w:val="22"/>
        </w:rPr>
        <w:fldChar w:fldCharType="begin"/>
      </w:r>
      <w:r w:rsidR="00AE08E9" w:rsidRPr="00C549CF">
        <w:rPr>
          <w:rFonts w:ascii="Times New Roman" w:hAnsi="Times New Roman" w:cs="Times New Roman"/>
          <w:sz w:val="22"/>
          <w:szCs w:val="22"/>
        </w:rPr>
        <w:instrText xml:space="preserve"> LINK Excel.Sheet.12 "C:\\Users\\parad\\Documents\\Aur West Resources\\Field Data\\Logging\\Paradise_Drilling_Master_Hole 01-11.xlsx" "Assay Highlights!R1C1:R12C5" \a \f 4 \h  \* MERGEFORMAT </w:instrText>
      </w:r>
      <w:r w:rsidR="00AE08E9" w:rsidRPr="00C549CF">
        <w:rPr>
          <w:rFonts w:ascii="Times New Roman" w:hAnsi="Times New Roman" w:cs="Times New Roman"/>
          <w:i/>
          <w:iCs/>
          <w:color w:val="44546A" w:themeColor="text2"/>
          <w:sz w:val="22"/>
          <w:szCs w:val="22"/>
        </w:rPr>
        <w:fldChar w:fldCharType="separate"/>
      </w:r>
    </w:p>
    <w:p w14:paraId="6E5149CF" w14:textId="791AF657" w:rsidR="006B4951" w:rsidRPr="00C549CF" w:rsidRDefault="00AE08E9" w:rsidP="00FB3012">
      <w:pPr>
        <w:jc w:val="both"/>
        <w:rPr>
          <w:rFonts w:ascii="Times New Roman" w:hAnsi="Times New Roman" w:cs="Times New Roman"/>
          <w:sz w:val="22"/>
          <w:szCs w:val="22"/>
        </w:rPr>
      </w:pPr>
      <w:r w:rsidRPr="00C549CF">
        <w:rPr>
          <w:rFonts w:ascii="Times New Roman" w:hAnsi="Times New Roman" w:cs="Times New Roman"/>
          <w:sz w:val="22"/>
          <w:szCs w:val="22"/>
        </w:rPr>
        <w:fldChar w:fldCharType="end"/>
      </w:r>
      <w:r w:rsidR="00A238DD" w:rsidRPr="00C549CF">
        <w:rPr>
          <w:rFonts w:ascii="Times New Roman" w:hAnsi="Times New Roman" w:cs="Times New Roman"/>
          <w:sz w:val="22"/>
          <w:szCs w:val="22"/>
        </w:rPr>
        <w:t xml:space="preserve"> </w:t>
      </w:r>
    </w:p>
    <w:p w14:paraId="643790E9" w14:textId="405D9209" w:rsidR="00BD347A" w:rsidRPr="00C549CF" w:rsidRDefault="003D1170" w:rsidP="00B8220F">
      <w:pPr>
        <w:jc w:val="both"/>
        <w:rPr>
          <w:rFonts w:ascii="Times New Roman" w:eastAsia="Times New Roman" w:hAnsi="Times New Roman" w:cs="Times New Roman"/>
          <w:sz w:val="22"/>
          <w:szCs w:val="22"/>
        </w:rPr>
      </w:pPr>
      <w:r w:rsidRPr="00C549CF">
        <w:rPr>
          <w:rFonts w:ascii="Times New Roman" w:hAnsi="Times New Roman" w:cs="Times New Roman"/>
          <w:b/>
          <w:bCs/>
          <w:color w:val="000000" w:themeColor="text1"/>
          <w:sz w:val="22"/>
          <w:szCs w:val="22"/>
        </w:rPr>
        <w:t>Qualified Person:</w:t>
      </w:r>
    </w:p>
    <w:p w14:paraId="71B149A4" w14:textId="5E33BBE3" w:rsidR="00192FEE" w:rsidRPr="00C549CF" w:rsidRDefault="006F0425" w:rsidP="00D9719A">
      <w:pPr>
        <w:autoSpaceDE w:val="0"/>
        <w:autoSpaceDN w:val="0"/>
        <w:adjustRightInd w:val="0"/>
        <w:jc w:val="both"/>
        <w:rPr>
          <w:rFonts w:ascii="Times New Roman" w:hAnsi="Times New Roman" w:cs="Times New Roman"/>
          <w:sz w:val="22"/>
          <w:szCs w:val="22"/>
        </w:rPr>
      </w:pPr>
      <w:r w:rsidRPr="00C549CF">
        <w:rPr>
          <w:rFonts w:ascii="Times New Roman" w:hAnsi="Times New Roman" w:cs="Times New Roman"/>
          <w:sz w:val="22"/>
          <w:szCs w:val="22"/>
        </w:rPr>
        <w:t xml:space="preserve">Elmer B. Stewart, MSc. P. Geol., is the Company’s independent, nominated Qualified Person pursuant to National Instrument 43-101, Standards for Disclosure for Mineral Projects, and has reviewed and approves the scientific and technical information disclosed in this news </w:t>
      </w:r>
      <w:r w:rsidR="00687875" w:rsidRPr="00C549CF">
        <w:rPr>
          <w:rFonts w:ascii="Times New Roman" w:hAnsi="Times New Roman" w:cs="Times New Roman"/>
          <w:sz w:val="22"/>
          <w:szCs w:val="22"/>
        </w:rPr>
        <w:t>release</w:t>
      </w:r>
    </w:p>
    <w:p w14:paraId="26C26140" w14:textId="77777777" w:rsidR="00687875" w:rsidRPr="00C549CF" w:rsidRDefault="00687875" w:rsidP="00D9719A">
      <w:pPr>
        <w:pStyle w:val="NormalWeb"/>
        <w:spacing w:before="120" w:beforeAutospacing="0" w:after="120" w:afterAutospacing="0"/>
        <w:contextualSpacing/>
        <w:jc w:val="both"/>
        <w:rPr>
          <w:b/>
          <w:smallCaps/>
          <w:color w:val="181818"/>
          <w:sz w:val="22"/>
          <w:szCs w:val="22"/>
        </w:rPr>
      </w:pPr>
    </w:p>
    <w:p w14:paraId="24E0023E" w14:textId="13D9D4B8" w:rsidR="0090711D" w:rsidRPr="00C549CF" w:rsidRDefault="0090711D" w:rsidP="0090711D">
      <w:pPr>
        <w:pStyle w:val="NormalWeb"/>
        <w:spacing w:before="120" w:beforeAutospacing="0" w:after="120" w:afterAutospacing="0"/>
        <w:contextualSpacing/>
        <w:jc w:val="both"/>
        <w:rPr>
          <w:b/>
          <w:smallCaps/>
          <w:color w:val="181818"/>
          <w:sz w:val="22"/>
          <w:szCs w:val="22"/>
        </w:rPr>
      </w:pPr>
      <w:r w:rsidRPr="00C549CF">
        <w:rPr>
          <w:b/>
          <w:smallCaps/>
          <w:color w:val="181818"/>
          <w:sz w:val="22"/>
          <w:szCs w:val="22"/>
        </w:rPr>
        <w:t>On Behalf Of Aurwest resources Corporation</w:t>
      </w:r>
    </w:p>
    <w:p w14:paraId="5651451A" w14:textId="77777777" w:rsidR="00687875" w:rsidRPr="00C549CF" w:rsidRDefault="00687875" w:rsidP="0090711D">
      <w:pPr>
        <w:pStyle w:val="NormalWeb"/>
        <w:spacing w:before="120" w:beforeAutospacing="0" w:after="120" w:afterAutospacing="0"/>
        <w:contextualSpacing/>
        <w:jc w:val="both"/>
        <w:rPr>
          <w:b/>
          <w:smallCaps/>
          <w:color w:val="181818"/>
          <w:sz w:val="22"/>
          <w:szCs w:val="22"/>
        </w:rPr>
      </w:pPr>
    </w:p>
    <w:p w14:paraId="630B89B6" w14:textId="77777777" w:rsidR="00D34C05" w:rsidRPr="00C549CF" w:rsidRDefault="00F6327A" w:rsidP="0090711D">
      <w:pPr>
        <w:pStyle w:val="NormalWeb"/>
        <w:spacing w:before="120" w:beforeAutospacing="0" w:after="120" w:afterAutospacing="0"/>
        <w:contextualSpacing/>
        <w:jc w:val="both"/>
        <w:rPr>
          <w:bCs/>
          <w:color w:val="000000"/>
          <w:sz w:val="22"/>
          <w:szCs w:val="22"/>
        </w:rPr>
      </w:pPr>
      <w:r w:rsidRPr="00C549CF">
        <w:rPr>
          <w:bCs/>
          <w:i/>
          <w:color w:val="000000"/>
          <w:sz w:val="22"/>
          <w:szCs w:val="22"/>
        </w:rPr>
        <w:t>“</w:t>
      </w:r>
      <w:r w:rsidR="0090711D" w:rsidRPr="00C549CF">
        <w:rPr>
          <w:bCs/>
          <w:i/>
          <w:color w:val="000000"/>
          <w:sz w:val="22"/>
          <w:szCs w:val="22"/>
        </w:rPr>
        <w:t>Colin Christensen</w:t>
      </w:r>
      <w:r w:rsidRPr="00C549CF">
        <w:rPr>
          <w:bCs/>
          <w:i/>
          <w:color w:val="000000"/>
          <w:sz w:val="22"/>
          <w:szCs w:val="22"/>
        </w:rPr>
        <w:t>”</w:t>
      </w:r>
      <w:r w:rsidR="007E6556" w:rsidRPr="00C549CF">
        <w:rPr>
          <w:bCs/>
          <w:i/>
          <w:color w:val="000000"/>
          <w:sz w:val="22"/>
          <w:szCs w:val="22"/>
        </w:rPr>
        <w:t xml:space="preserve">                                                       </w:t>
      </w:r>
    </w:p>
    <w:p w14:paraId="72D89C85" w14:textId="0C27844F" w:rsidR="0090711D" w:rsidRPr="00C549CF" w:rsidRDefault="0090711D" w:rsidP="0090711D">
      <w:pPr>
        <w:pStyle w:val="NormalWeb"/>
        <w:spacing w:before="120" w:beforeAutospacing="0" w:after="120" w:afterAutospacing="0"/>
        <w:contextualSpacing/>
        <w:jc w:val="both"/>
        <w:rPr>
          <w:b/>
          <w:smallCaps/>
          <w:color w:val="181818"/>
          <w:sz w:val="22"/>
          <w:szCs w:val="22"/>
        </w:rPr>
      </w:pPr>
      <w:r w:rsidRPr="00C549CF">
        <w:rPr>
          <w:bCs/>
          <w:color w:val="000000"/>
          <w:sz w:val="22"/>
          <w:szCs w:val="22"/>
        </w:rPr>
        <w:t>President and Chief Executive Officer</w:t>
      </w:r>
    </w:p>
    <w:p w14:paraId="1FECC558" w14:textId="77777777" w:rsidR="00F6327A" w:rsidRPr="00C549CF" w:rsidRDefault="0090711D" w:rsidP="0090711D">
      <w:pPr>
        <w:shd w:val="clear" w:color="auto" w:fill="FFFFFF"/>
        <w:rPr>
          <w:rFonts w:ascii="Times New Roman" w:hAnsi="Times New Roman" w:cs="Times New Roman"/>
          <w:bCs/>
          <w:color w:val="000000"/>
          <w:sz w:val="22"/>
          <w:szCs w:val="22"/>
        </w:rPr>
      </w:pPr>
      <w:r w:rsidRPr="00C549CF">
        <w:rPr>
          <w:rFonts w:ascii="Times New Roman" w:hAnsi="Times New Roman" w:cs="Times New Roman"/>
          <w:bCs/>
          <w:color w:val="000000"/>
          <w:sz w:val="22"/>
          <w:szCs w:val="22"/>
        </w:rPr>
        <w:t>For additional information please contact:</w:t>
      </w:r>
    </w:p>
    <w:p w14:paraId="5253CCF6" w14:textId="752ECFF4" w:rsidR="0090711D" w:rsidRPr="00C549CF" w:rsidRDefault="0090711D" w:rsidP="0090711D">
      <w:pPr>
        <w:shd w:val="clear" w:color="auto" w:fill="FFFFFF"/>
        <w:rPr>
          <w:rFonts w:ascii="Times New Roman" w:hAnsi="Times New Roman" w:cs="Times New Roman"/>
          <w:sz w:val="22"/>
          <w:szCs w:val="22"/>
        </w:rPr>
      </w:pPr>
      <w:r w:rsidRPr="00C549CF">
        <w:rPr>
          <w:rFonts w:ascii="Times New Roman" w:hAnsi="Times New Roman" w:cs="Times New Roman"/>
          <w:bCs/>
          <w:color w:val="000000"/>
          <w:sz w:val="22"/>
          <w:szCs w:val="22"/>
        </w:rPr>
        <w:t>Colin Christensen</w:t>
      </w:r>
      <w:r w:rsidRPr="00C549CF">
        <w:rPr>
          <w:rFonts w:ascii="Times New Roman" w:hAnsi="Times New Roman" w:cs="Times New Roman"/>
          <w:bCs/>
          <w:color w:val="000000"/>
          <w:sz w:val="22"/>
          <w:szCs w:val="22"/>
        </w:rPr>
        <w:br/>
        <w:t xml:space="preserve">Telephone: </w:t>
      </w:r>
      <w:r w:rsidRPr="00C549CF">
        <w:rPr>
          <w:rFonts w:ascii="Times New Roman" w:hAnsi="Times New Roman" w:cs="Times New Roman"/>
          <w:bCs/>
          <w:sz w:val="22"/>
          <w:szCs w:val="22"/>
        </w:rPr>
        <w:t>(403) 483-8363</w:t>
      </w:r>
      <w:r w:rsidRPr="00C549CF">
        <w:rPr>
          <w:rFonts w:ascii="Times New Roman" w:hAnsi="Times New Roman" w:cs="Times New Roman"/>
          <w:bCs/>
          <w:color w:val="000000"/>
          <w:sz w:val="22"/>
          <w:szCs w:val="22"/>
        </w:rPr>
        <w:br/>
        <w:t>Email:</w:t>
      </w:r>
      <w:r w:rsidR="00CA1739" w:rsidRPr="00C549CF">
        <w:rPr>
          <w:rFonts w:ascii="Times New Roman" w:hAnsi="Times New Roman" w:cs="Times New Roman"/>
          <w:sz w:val="22"/>
          <w:szCs w:val="22"/>
        </w:rPr>
        <w:t xml:space="preserve"> </w:t>
      </w:r>
      <w:hyperlink r:id="rId6" w:history="1">
        <w:r w:rsidR="00CA1739" w:rsidRPr="00C549CF">
          <w:rPr>
            <w:rStyle w:val="Hyperlink"/>
            <w:rFonts w:ascii="Times New Roman" w:hAnsi="Times New Roman"/>
            <w:sz w:val="22"/>
            <w:szCs w:val="22"/>
          </w:rPr>
          <w:t>cchristensen@aurwestresources.com</w:t>
        </w:r>
      </w:hyperlink>
    </w:p>
    <w:p w14:paraId="73EAE6FC" w14:textId="7C3909CB" w:rsidR="00CA1739" w:rsidRPr="00C549CF" w:rsidRDefault="00CA1739" w:rsidP="0090711D">
      <w:pPr>
        <w:shd w:val="clear" w:color="auto" w:fill="FFFFFF"/>
        <w:rPr>
          <w:rFonts w:ascii="Times New Roman" w:hAnsi="Times New Roman" w:cs="Times New Roman"/>
          <w:color w:val="000000"/>
          <w:sz w:val="22"/>
          <w:szCs w:val="22"/>
        </w:rPr>
      </w:pPr>
      <w:r w:rsidRPr="00C549CF">
        <w:rPr>
          <w:rFonts w:ascii="Times New Roman" w:hAnsi="Times New Roman" w:cs="Times New Roman"/>
          <w:color w:val="000000"/>
          <w:sz w:val="22"/>
          <w:szCs w:val="22"/>
        </w:rPr>
        <w:t xml:space="preserve">Website: aurwestresources.com </w:t>
      </w:r>
    </w:p>
    <w:p w14:paraId="33399F1E" w14:textId="449A21BB" w:rsidR="00C940BE" w:rsidRPr="00C549CF" w:rsidRDefault="00C940BE" w:rsidP="0090711D">
      <w:pPr>
        <w:shd w:val="clear" w:color="auto" w:fill="FFFFFF"/>
        <w:rPr>
          <w:rFonts w:ascii="Times New Roman" w:hAnsi="Times New Roman" w:cs="Times New Roman"/>
          <w:color w:val="000000"/>
          <w:sz w:val="22"/>
          <w:szCs w:val="22"/>
        </w:rPr>
      </w:pPr>
    </w:p>
    <w:p w14:paraId="680CE8FC" w14:textId="77777777" w:rsidR="00C940BE" w:rsidRPr="00C549CF" w:rsidRDefault="00C940BE" w:rsidP="0090711D">
      <w:pPr>
        <w:shd w:val="clear" w:color="auto" w:fill="FFFFFF"/>
        <w:rPr>
          <w:rFonts w:ascii="Times New Roman" w:hAnsi="Times New Roman" w:cs="Times New Roman"/>
          <w:color w:val="000000"/>
          <w:sz w:val="22"/>
          <w:szCs w:val="22"/>
        </w:rPr>
      </w:pPr>
    </w:p>
    <w:p w14:paraId="0D4AB5C7" w14:textId="4761F244" w:rsidR="0090711D" w:rsidRPr="00C549CF" w:rsidRDefault="0090711D" w:rsidP="0090711D">
      <w:pPr>
        <w:shd w:val="clear" w:color="auto" w:fill="FFFFFF"/>
        <w:jc w:val="both"/>
        <w:rPr>
          <w:rFonts w:ascii="Times New Roman" w:hAnsi="Times New Roman" w:cs="Times New Roman"/>
          <w:b/>
          <w:bCs/>
          <w:color w:val="000000"/>
          <w:sz w:val="22"/>
          <w:szCs w:val="22"/>
        </w:rPr>
      </w:pPr>
      <w:r w:rsidRPr="00C549CF">
        <w:rPr>
          <w:rFonts w:ascii="Times New Roman" w:hAnsi="Times New Roman" w:cs="Times New Roman"/>
          <w:b/>
          <w:bCs/>
          <w:color w:val="000000"/>
          <w:sz w:val="22"/>
          <w:szCs w:val="22"/>
        </w:rPr>
        <w:t>About Aurwest Resources Corporation</w:t>
      </w:r>
    </w:p>
    <w:p w14:paraId="53DE8C3D" w14:textId="30515497" w:rsidR="00E76CB0" w:rsidRPr="00C549CF" w:rsidRDefault="00A3527C" w:rsidP="0046556D">
      <w:pPr>
        <w:jc w:val="both"/>
        <w:rPr>
          <w:rFonts w:ascii="Times New Roman" w:hAnsi="Times New Roman" w:cs="Times New Roman"/>
          <w:bCs/>
          <w:sz w:val="22"/>
          <w:szCs w:val="22"/>
        </w:rPr>
      </w:pPr>
      <w:r w:rsidRPr="00C549CF">
        <w:rPr>
          <w:rFonts w:ascii="Times New Roman" w:hAnsi="Times New Roman" w:cs="Times New Roman"/>
          <w:bCs/>
          <w:sz w:val="22"/>
          <w:szCs w:val="22"/>
        </w:rPr>
        <w:t xml:space="preserve">Aurwest is a Canadian-based junior resource company focused on the acquisition, exploration, and development of gold properties in Canada. The Company currently </w:t>
      </w:r>
      <w:r w:rsidRPr="00C549CF">
        <w:rPr>
          <w:rFonts w:ascii="Times New Roman" w:eastAsia="Times New Roman" w:hAnsi="Times New Roman" w:cs="Times New Roman"/>
          <w:sz w:val="22"/>
          <w:szCs w:val="22"/>
        </w:rPr>
        <w:t>has three Option Agreements to earn a 100% interest in Paradise Lake</w:t>
      </w:r>
      <w:r w:rsidR="0033163B">
        <w:rPr>
          <w:rFonts w:ascii="Times New Roman" w:eastAsia="Times New Roman" w:hAnsi="Times New Roman" w:cs="Times New Roman"/>
          <w:sz w:val="22"/>
          <w:szCs w:val="22"/>
        </w:rPr>
        <w:t>, Miguels Lake,</w:t>
      </w:r>
      <w:r w:rsidRPr="00C549CF">
        <w:rPr>
          <w:rFonts w:ascii="Times New Roman" w:eastAsia="Times New Roman" w:hAnsi="Times New Roman" w:cs="Times New Roman"/>
          <w:sz w:val="22"/>
          <w:szCs w:val="22"/>
        </w:rPr>
        <w:t xml:space="preserve"> and Stony Caldera projects covering a 47,800-hectare (478 sq kms) package of gold exploration licenses within the emerging Central Newfoundland gold district. </w:t>
      </w:r>
      <w:r w:rsidRPr="00C549CF">
        <w:rPr>
          <w:rFonts w:ascii="Times New Roman" w:hAnsi="Times New Roman" w:cs="Times New Roman"/>
          <w:bCs/>
          <w:sz w:val="22"/>
          <w:szCs w:val="22"/>
        </w:rPr>
        <w:t>The Company also currently holds a 100% interest in the 28,294-hectare Stellar/Stars porphyry copper project, located approximately 25 kilometers southwest of Houston</w:t>
      </w:r>
      <w:r w:rsidR="008A13A1" w:rsidRPr="00C549CF">
        <w:rPr>
          <w:rFonts w:ascii="Times New Roman" w:hAnsi="Times New Roman" w:cs="Times New Roman"/>
          <w:bCs/>
          <w:sz w:val="22"/>
          <w:szCs w:val="22"/>
        </w:rPr>
        <w:t>,</w:t>
      </w:r>
      <w:r w:rsidRPr="00C549CF">
        <w:rPr>
          <w:rFonts w:ascii="Times New Roman" w:hAnsi="Times New Roman" w:cs="Times New Roman"/>
          <w:bCs/>
          <w:sz w:val="22"/>
          <w:szCs w:val="22"/>
        </w:rPr>
        <w:t xml:space="preserve"> British Columbia. </w:t>
      </w:r>
    </w:p>
    <w:p w14:paraId="3EC72C14" w14:textId="77777777" w:rsidR="00A36F0D" w:rsidRPr="00C549CF" w:rsidRDefault="00A36F0D" w:rsidP="0046556D">
      <w:pPr>
        <w:jc w:val="both"/>
        <w:rPr>
          <w:rFonts w:ascii="Times New Roman" w:hAnsi="Times New Roman" w:cs="Times New Roman"/>
          <w:b/>
          <w:iCs/>
          <w:sz w:val="22"/>
          <w:szCs w:val="22"/>
        </w:rPr>
      </w:pPr>
    </w:p>
    <w:p w14:paraId="53F008C7" w14:textId="1A5EB80B" w:rsidR="0090711D" w:rsidRPr="00C549CF" w:rsidRDefault="0090711D" w:rsidP="0046556D">
      <w:pPr>
        <w:jc w:val="both"/>
        <w:rPr>
          <w:rFonts w:ascii="Times New Roman" w:hAnsi="Times New Roman" w:cs="Times New Roman"/>
          <w:bCs/>
          <w:sz w:val="22"/>
          <w:szCs w:val="22"/>
        </w:rPr>
      </w:pPr>
      <w:r w:rsidRPr="00C549CF">
        <w:rPr>
          <w:rFonts w:ascii="Times New Roman" w:hAnsi="Times New Roman" w:cs="Times New Roman"/>
          <w:b/>
          <w:iCs/>
          <w:sz w:val="22"/>
          <w:szCs w:val="22"/>
        </w:rPr>
        <w:t>Forward-Looking Information</w:t>
      </w:r>
    </w:p>
    <w:p w14:paraId="3A8D8FF0" w14:textId="30F842D8" w:rsidR="0090711D" w:rsidRPr="00C549CF" w:rsidRDefault="0090711D" w:rsidP="0090711D">
      <w:pPr>
        <w:pStyle w:val="NoSpacing"/>
        <w:jc w:val="both"/>
        <w:rPr>
          <w:rFonts w:ascii="Times New Roman" w:hAnsi="Times New Roman"/>
          <w:iCs/>
          <w:lang w:val="en-US"/>
        </w:rPr>
      </w:pPr>
      <w:r w:rsidRPr="00C549CF">
        <w:rPr>
          <w:rFonts w:ascii="Times New Roman" w:hAnsi="Times New Roman"/>
          <w:iCs/>
          <w:lang w:val="en-US"/>
        </w:rPr>
        <w:t xml:space="preserve">Statements included in this announcement, including statements concerning our plans, </w:t>
      </w:r>
      <w:r w:rsidR="00637363" w:rsidRPr="00C549CF">
        <w:rPr>
          <w:rFonts w:ascii="Times New Roman" w:hAnsi="Times New Roman"/>
          <w:iCs/>
          <w:lang w:val="en-US"/>
        </w:rPr>
        <w:t>intentions,</w:t>
      </w:r>
      <w:r w:rsidRPr="00C549CF">
        <w:rPr>
          <w:rFonts w:ascii="Times New Roman" w:hAnsi="Times New Roman"/>
          <w:iCs/>
          <w:lang w:val="en-US"/>
        </w:rPr>
        <w:t xml:space="preserve"> and expectations, which are not historical in nature are intended to be, and are hereby identified as “forward-looking statements</w:t>
      </w:r>
      <w:r w:rsidR="00344078" w:rsidRPr="00C549CF">
        <w:rPr>
          <w:rFonts w:ascii="Times New Roman" w:hAnsi="Times New Roman"/>
          <w:iCs/>
          <w:lang w:val="en-US"/>
        </w:rPr>
        <w:t>.”</w:t>
      </w:r>
      <w:r w:rsidRPr="00C549CF">
        <w:rPr>
          <w:rFonts w:ascii="Times New Roman" w:hAnsi="Times New Roman"/>
          <w:iCs/>
          <w:lang w:val="en-US"/>
        </w:rPr>
        <w:t xml:space="preserve"> Forward looking statements may be identified by words including “anticipates</w:t>
      </w:r>
      <w:r w:rsidR="00344078" w:rsidRPr="00C549CF">
        <w:rPr>
          <w:rFonts w:ascii="Times New Roman" w:hAnsi="Times New Roman"/>
          <w:iCs/>
          <w:lang w:val="en-US"/>
        </w:rPr>
        <w:t>,”</w:t>
      </w:r>
      <w:r w:rsidRPr="00C549CF">
        <w:rPr>
          <w:rFonts w:ascii="Times New Roman" w:hAnsi="Times New Roman"/>
          <w:iCs/>
          <w:lang w:val="en-US"/>
        </w:rPr>
        <w:t xml:space="preserve"> “believes”, “intends”, “estimates”, “expects” and similar expressions. The Company cautions readers that forward-looking statements, including without limitation those relating to the Company’s future operations and business prospects, are subject to certain risks and uncertainties that could cause actual results to differ materially from those indicated in the forward-looking statements. Readers are advised to rely on their own evaluation of such risks and uncertainties and should not place undue reliance on forward-looking statements. Any forward-looking statements are made as of the date of this news release, and the Company assumes no obligation to update the forward-looking statements, except in accordance with the applicable laws.</w:t>
      </w:r>
    </w:p>
    <w:p w14:paraId="63D7B544" w14:textId="77777777" w:rsidR="0090711D" w:rsidRPr="0046556D" w:rsidRDefault="0090711D" w:rsidP="0090711D">
      <w:pPr>
        <w:pStyle w:val="NoSpacing"/>
        <w:jc w:val="both"/>
        <w:rPr>
          <w:rFonts w:ascii="Times New Roman" w:hAnsi="Times New Roman"/>
          <w:iCs/>
          <w:sz w:val="24"/>
          <w:szCs w:val="24"/>
          <w:lang w:val="en-US"/>
        </w:rPr>
      </w:pPr>
    </w:p>
    <w:p w14:paraId="6551CBB1" w14:textId="7484AF58" w:rsidR="0090711D" w:rsidRDefault="0090711D" w:rsidP="0090711D">
      <w:pPr>
        <w:pStyle w:val="NoSpacing"/>
        <w:jc w:val="both"/>
        <w:rPr>
          <w:rStyle w:val="Emphasis"/>
          <w:rFonts w:ascii="Times New Roman" w:hAnsi="Times New Roman"/>
          <w:b/>
          <w:color w:val="000000"/>
          <w:sz w:val="24"/>
          <w:szCs w:val="24"/>
        </w:rPr>
      </w:pPr>
      <w:r w:rsidRPr="0046556D">
        <w:rPr>
          <w:rStyle w:val="Emphasis"/>
          <w:rFonts w:ascii="Times New Roman" w:hAnsi="Times New Roman"/>
          <w:b/>
          <w:color w:val="000000"/>
          <w:sz w:val="24"/>
          <w:szCs w:val="24"/>
        </w:rPr>
        <w:t>The Canadian Securities Exchange has not reviewed and does not accept responsibility for the adequacy or accuracy of this release.</w:t>
      </w:r>
    </w:p>
    <w:p w14:paraId="2147ADE5" w14:textId="55E6E575" w:rsidR="00275696" w:rsidRDefault="00275696" w:rsidP="0090711D">
      <w:pPr>
        <w:pStyle w:val="NoSpacing"/>
        <w:jc w:val="both"/>
        <w:rPr>
          <w:rStyle w:val="Emphasis"/>
          <w:rFonts w:ascii="Times New Roman" w:hAnsi="Times New Roman"/>
          <w:b/>
          <w:color w:val="000000"/>
          <w:sz w:val="24"/>
          <w:szCs w:val="24"/>
        </w:rPr>
      </w:pPr>
    </w:p>
    <w:p w14:paraId="15FDAD59" w14:textId="3FEFDBC4" w:rsidR="00275696" w:rsidRDefault="00275696" w:rsidP="0090711D">
      <w:pPr>
        <w:pStyle w:val="NoSpacing"/>
        <w:jc w:val="both"/>
        <w:rPr>
          <w:rStyle w:val="Emphasis"/>
          <w:rFonts w:ascii="Times New Roman" w:hAnsi="Times New Roman"/>
          <w:b/>
          <w:color w:val="000000"/>
          <w:sz w:val="24"/>
          <w:szCs w:val="24"/>
        </w:rPr>
      </w:pPr>
    </w:p>
    <w:p w14:paraId="6FCEBD06" w14:textId="693692AD" w:rsidR="00275696" w:rsidRDefault="00275696" w:rsidP="0090711D">
      <w:pPr>
        <w:pStyle w:val="NoSpacing"/>
        <w:jc w:val="both"/>
        <w:rPr>
          <w:rStyle w:val="Emphasis"/>
          <w:rFonts w:ascii="Times New Roman" w:hAnsi="Times New Roman"/>
          <w:b/>
          <w:color w:val="000000"/>
          <w:sz w:val="24"/>
          <w:szCs w:val="24"/>
        </w:rPr>
      </w:pPr>
    </w:p>
    <w:p w14:paraId="6DA5EEA8" w14:textId="11C18DE2" w:rsidR="00275696" w:rsidRDefault="00275696" w:rsidP="0090711D">
      <w:pPr>
        <w:pStyle w:val="NoSpacing"/>
        <w:jc w:val="both"/>
        <w:rPr>
          <w:rStyle w:val="Emphasis"/>
          <w:rFonts w:ascii="Times New Roman" w:hAnsi="Times New Roman"/>
          <w:b/>
          <w:color w:val="000000"/>
          <w:sz w:val="24"/>
          <w:szCs w:val="24"/>
        </w:rPr>
      </w:pPr>
    </w:p>
    <w:p w14:paraId="496CCB7A" w14:textId="6DC6DFE2" w:rsidR="00275696" w:rsidRDefault="00275696" w:rsidP="0090711D">
      <w:pPr>
        <w:pStyle w:val="NoSpacing"/>
        <w:jc w:val="both"/>
        <w:rPr>
          <w:rStyle w:val="Emphasis"/>
          <w:rFonts w:ascii="Times New Roman" w:hAnsi="Times New Roman"/>
          <w:b/>
          <w:color w:val="000000"/>
          <w:sz w:val="24"/>
          <w:szCs w:val="24"/>
        </w:rPr>
      </w:pPr>
    </w:p>
    <w:p w14:paraId="0187D5C5" w14:textId="532092FF" w:rsidR="00275696" w:rsidRDefault="00275696" w:rsidP="0090711D">
      <w:pPr>
        <w:pStyle w:val="NoSpacing"/>
        <w:jc w:val="both"/>
        <w:rPr>
          <w:rStyle w:val="Emphasis"/>
          <w:rFonts w:ascii="Times New Roman" w:hAnsi="Times New Roman"/>
          <w:b/>
          <w:color w:val="000000"/>
          <w:sz w:val="24"/>
          <w:szCs w:val="24"/>
        </w:rPr>
      </w:pPr>
    </w:p>
    <w:p w14:paraId="23B435D4" w14:textId="5381C840" w:rsidR="00275696" w:rsidRDefault="00275696" w:rsidP="0090711D">
      <w:pPr>
        <w:pStyle w:val="NoSpacing"/>
        <w:jc w:val="both"/>
        <w:rPr>
          <w:rStyle w:val="Emphasis"/>
          <w:rFonts w:ascii="Times New Roman" w:hAnsi="Times New Roman"/>
          <w:b/>
          <w:color w:val="000000"/>
          <w:sz w:val="24"/>
          <w:szCs w:val="24"/>
        </w:rPr>
      </w:pPr>
    </w:p>
    <w:p w14:paraId="34EC2EF8" w14:textId="35E878E4" w:rsidR="00275696" w:rsidRDefault="00275696" w:rsidP="0090711D">
      <w:pPr>
        <w:pStyle w:val="NoSpacing"/>
        <w:jc w:val="both"/>
        <w:rPr>
          <w:rStyle w:val="Emphasis"/>
          <w:rFonts w:ascii="Times New Roman" w:hAnsi="Times New Roman"/>
          <w:b/>
          <w:i w:val="0"/>
          <w:iCs w:val="0"/>
          <w:color w:val="000000"/>
          <w:sz w:val="24"/>
          <w:szCs w:val="24"/>
        </w:rPr>
      </w:pPr>
      <w:r>
        <w:rPr>
          <w:rStyle w:val="Emphasis"/>
          <w:rFonts w:ascii="Times New Roman" w:hAnsi="Times New Roman"/>
          <w:b/>
          <w:color w:val="000000"/>
          <w:sz w:val="24"/>
          <w:szCs w:val="24"/>
        </w:rPr>
        <w:lastRenderedPageBreak/>
        <w:t xml:space="preserve">Figure 1 – North Rim Stony Caldera Property </w:t>
      </w:r>
      <w:r w:rsidR="00A70611">
        <w:rPr>
          <w:rStyle w:val="Emphasis"/>
          <w:rFonts w:ascii="Times New Roman" w:hAnsi="Times New Roman"/>
          <w:b/>
          <w:color w:val="000000"/>
          <w:sz w:val="24"/>
          <w:szCs w:val="24"/>
        </w:rPr>
        <w:t>Map</w:t>
      </w:r>
    </w:p>
    <w:p w14:paraId="32729C5E" w14:textId="5EC9A4C5" w:rsidR="00A70611" w:rsidRPr="00A70611" w:rsidRDefault="00E1412A" w:rsidP="0090711D">
      <w:pPr>
        <w:pStyle w:val="NoSpacing"/>
        <w:jc w:val="both"/>
        <w:rPr>
          <w:rStyle w:val="Emphasis"/>
          <w:rFonts w:ascii="Times New Roman" w:hAnsi="Times New Roman"/>
          <w:b/>
          <w:i w:val="0"/>
          <w:iCs w:val="0"/>
          <w:color w:val="000000"/>
          <w:sz w:val="24"/>
          <w:szCs w:val="24"/>
        </w:rPr>
      </w:pPr>
      <w:r>
        <w:rPr>
          <w:noProof/>
        </w:rPr>
        <w:drawing>
          <wp:inline distT="0" distB="0" distL="0" distR="0" wp14:anchorId="37DDB108" wp14:editId="05752003">
            <wp:extent cx="5981700" cy="4622165"/>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1700" cy="4622165"/>
                    </a:xfrm>
                    <a:prstGeom prst="rect">
                      <a:avLst/>
                    </a:prstGeom>
                    <a:noFill/>
                    <a:ln>
                      <a:noFill/>
                    </a:ln>
                  </pic:spPr>
                </pic:pic>
              </a:graphicData>
            </a:graphic>
          </wp:inline>
        </w:drawing>
      </w:r>
    </w:p>
    <w:sectPr w:rsidR="00A70611" w:rsidRPr="00A70611" w:rsidSect="00DD0A97">
      <w:pgSz w:w="12240" w:h="15840"/>
      <w:pgMar w:top="1440" w:right="1399" w:bottom="1464" w:left="142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25F0"/>
    <w:multiLevelType w:val="hybridMultilevel"/>
    <w:tmpl w:val="639CE2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447ACA"/>
    <w:multiLevelType w:val="hybridMultilevel"/>
    <w:tmpl w:val="F8EAF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4C878A6"/>
    <w:multiLevelType w:val="hybridMultilevel"/>
    <w:tmpl w:val="8362B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9243C04"/>
    <w:multiLevelType w:val="hybridMultilevel"/>
    <w:tmpl w:val="AF945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0923987"/>
    <w:multiLevelType w:val="hybridMultilevel"/>
    <w:tmpl w:val="20AA61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31518A8"/>
    <w:multiLevelType w:val="hybridMultilevel"/>
    <w:tmpl w:val="C7361B2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56E23EF"/>
    <w:multiLevelType w:val="hybridMultilevel"/>
    <w:tmpl w:val="6BB4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4B4D59"/>
    <w:multiLevelType w:val="hybridMultilevel"/>
    <w:tmpl w:val="0EF0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11385">
    <w:abstractNumId w:val="4"/>
  </w:num>
  <w:num w:numId="2" w16cid:durableId="897664674">
    <w:abstractNumId w:val="2"/>
  </w:num>
  <w:num w:numId="3" w16cid:durableId="1942837628">
    <w:abstractNumId w:val="5"/>
  </w:num>
  <w:num w:numId="4" w16cid:durableId="1056003529">
    <w:abstractNumId w:val="1"/>
  </w:num>
  <w:num w:numId="5" w16cid:durableId="1635405535">
    <w:abstractNumId w:val="0"/>
  </w:num>
  <w:num w:numId="6" w16cid:durableId="1036004700">
    <w:abstractNumId w:val="6"/>
  </w:num>
  <w:num w:numId="7" w16cid:durableId="1439829753">
    <w:abstractNumId w:val="3"/>
  </w:num>
  <w:num w:numId="8" w16cid:durableId="12128851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11D"/>
    <w:rsid w:val="000008CA"/>
    <w:rsid w:val="00003A07"/>
    <w:rsid w:val="00003A0D"/>
    <w:rsid w:val="00004A8C"/>
    <w:rsid w:val="00004F7B"/>
    <w:rsid w:val="00005C14"/>
    <w:rsid w:val="0000654A"/>
    <w:rsid w:val="0000702E"/>
    <w:rsid w:val="000101CA"/>
    <w:rsid w:val="00010B53"/>
    <w:rsid w:val="00011BBC"/>
    <w:rsid w:val="00012369"/>
    <w:rsid w:val="00015479"/>
    <w:rsid w:val="0001575F"/>
    <w:rsid w:val="0002146F"/>
    <w:rsid w:val="00021B05"/>
    <w:rsid w:val="00022569"/>
    <w:rsid w:val="00022A2E"/>
    <w:rsid w:val="000250A4"/>
    <w:rsid w:val="00025D21"/>
    <w:rsid w:val="000278F1"/>
    <w:rsid w:val="000324D5"/>
    <w:rsid w:val="00032667"/>
    <w:rsid w:val="00032A8C"/>
    <w:rsid w:val="000331EB"/>
    <w:rsid w:val="0003400D"/>
    <w:rsid w:val="00034041"/>
    <w:rsid w:val="0003569D"/>
    <w:rsid w:val="00035C33"/>
    <w:rsid w:val="0003725B"/>
    <w:rsid w:val="00037F27"/>
    <w:rsid w:val="000403D6"/>
    <w:rsid w:val="00041061"/>
    <w:rsid w:val="0004369F"/>
    <w:rsid w:val="000444F9"/>
    <w:rsid w:val="00045162"/>
    <w:rsid w:val="0004591D"/>
    <w:rsid w:val="00047003"/>
    <w:rsid w:val="00050373"/>
    <w:rsid w:val="000516F4"/>
    <w:rsid w:val="00052478"/>
    <w:rsid w:val="00052C07"/>
    <w:rsid w:val="00052C3C"/>
    <w:rsid w:val="00053298"/>
    <w:rsid w:val="00053577"/>
    <w:rsid w:val="000542CB"/>
    <w:rsid w:val="00054867"/>
    <w:rsid w:val="00055121"/>
    <w:rsid w:val="0005548D"/>
    <w:rsid w:val="00055CDC"/>
    <w:rsid w:val="00057756"/>
    <w:rsid w:val="00057A50"/>
    <w:rsid w:val="00060CCD"/>
    <w:rsid w:val="00063AAA"/>
    <w:rsid w:val="00063E6E"/>
    <w:rsid w:val="00064DBB"/>
    <w:rsid w:val="00064E9E"/>
    <w:rsid w:val="00070FAC"/>
    <w:rsid w:val="00071F89"/>
    <w:rsid w:val="00073788"/>
    <w:rsid w:val="00076223"/>
    <w:rsid w:val="000768D6"/>
    <w:rsid w:val="00080332"/>
    <w:rsid w:val="000812C7"/>
    <w:rsid w:val="000824AE"/>
    <w:rsid w:val="000824CA"/>
    <w:rsid w:val="00082F53"/>
    <w:rsid w:val="00083CAB"/>
    <w:rsid w:val="000842B9"/>
    <w:rsid w:val="000846A0"/>
    <w:rsid w:val="00085B0A"/>
    <w:rsid w:val="00086362"/>
    <w:rsid w:val="00093E65"/>
    <w:rsid w:val="00094CA3"/>
    <w:rsid w:val="0009506E"/>
    <w:rsid w:val="00095129"/>
    <w:rsid w:val="0009729E"/>
    <w:rsid w:val="00097666"/>
    <w:rsid w:val="000A1EFE"/>
    <w:rsid w:val="000A27DD"/>
    <w:rsid w:val="000A3E71"/>
    <w:rsid w:val="000A40B2"/>
    <w:rsid w:val="000A45F7"/>
    <w:rsid w:val="000A50D2"/>
    <w:rsid w:val="000A7B37"/>
    <w:rsid w:val="000B0B3A"/>
    <w:rsid w:val="000B37F2"/>
    <w:rsid w:val="000B5165"/>
    <w:rsid w:val="000B667D"/>
    <w:rsid w:val="000B7807"/>
    <w:rsid w:val="000C0B6E"/>
    <w:rsid w:val="000C1036"/>
    <w:rsid w:val="000C10EF"/>
    <w:rsid w:val="000C247F"/>
    <w:rsid w:val="000C2B45"/>
    <w:rsid w:val="000C30F7"/>
    <w:rsid w:val="000C4976"/>
    <w:rsid w:val="000C4B5E"/>
    <w:rsid w:val="000C5FCC"/>
    <w:rsid w:val="000D0FBC"/>
    <w:rsid w:val="000D1EE8"/>
    <w:rsid w:val="000D23A9"/>
    <w:rsid w:val="000D293C"/>
    <w:rsid w:val="000D2F2B"/>
    <w:rsid w:val="000D394D"/>
    <w:rsid w:val="000D4003"/>
    <w:rsid w:val="000D482B"/>
    <w:rsid w:val="000D5554"/>
    <w:rsid w:val="000D69BF"/>
    <w:rsid w:val="000D6AB5"/>
    <w:rsid w:val="000D7A64"/>
    <w:rsid w:val="000E0DDB"/>
    <w:rsid w:val="000E2989"/>
    <w:rsid w:val="000E2BB0"/>
    <w:rsid w:val="000E440D"/>
    <w:rsid w:val="000E5835"/>
    <w:rsid w:val="000E5938"/>
    <w:rsid w:val="000E5FB5"/>
    <w:rsid w:val="000E7706"/>
    <w:rsid w:val="000E795B"/>
    <w:rsid w:val="000E7A25"/>
    <w:rsid w:val="000E7A46"/>
    <w:rsid w:val="000E7C60"/>
    <w:rsid w:val="000F1678"/>
    <w:rsid w:val="000F1B3E"/>
    <w:rsid w:val="000F3B1C"/>
    <w:rsid w:val="000F55C9"/>
    <w:rsid w:val="000F5ABF"/>
    <w:rsid w:val="000F6457"/>
    <w:rsid w:val="000F7768"/>
    <w:rsid w:val="00100A10"/>
    <w:rsid w:val="001011DD"/>
    <w:rsid w:val="00101F57"/>
    <w:rsid w:val="0010212C"/>
    <w:rsid w:val="00104CE3"/>
    <w:rsid w:val="00107E39"/>
    <w:rsid w:val="00110307"/>
    <w:rsid w:val="00110480"/>
    <w:rsid w:val="00112046"/>
    <w:rsid w:val="001127F6"/>
    <w:rsid w:val="00112D45"/>
    <w:rsid w:val="00113213"/>
    <w:rsid w:val="00113D68"/>
    <w:rsid w:val="001148EF"/>
    <w:rsid w:val="001150F7"/>
    <w:rsid w:val="001161AB"/>
    <w:rsid w:val="00122142"/>
    <w:rsid w:val="001226D0"/>
    <w:rsid w:val="00123826"/>
    <w:rsid w:val="0012397C"/>
    <w:rsid w:val="00123A92"/>
    <w:rsid w:val="00123B31"/>
    <w:rsid w:val="00124200"/>
    <w:rsid w:val="00125A8D"/>
    <w:rsid w:val="00127A28"/>
    <w:rsid w:val="00127AAC"/>
    <w:rsid w:val="0013087F"/>
    <w:rsid w:val="00130E12"/>
    <w:rsid w:val="00134D9F"/>
    <w:rsid w:val="001360DD"/>
    <w:rsid w:val="00137C57"/>
    <w:rsid w:val="0014184A"/>
    <w:rsid w:val="00141945"/>
    <w:rsid w:val="00143581"/>
    <w:rsid w:val="001439C2"/>
    <w:rsid w:val="00143DDD"/>
    <w:rsid w:val="00143FBE"/>
    <w:rsid w:val="00144163"/>
    <w:rsid w:val="00144A5E"/>
    <w:rsid w:val="00147A6A"/>
    <w:rsid w:val="0015172A"/>
    <w:rsid w:val="001521BD"/>
    <w:rsid w:val="00152632"/>
    <w:rsid w:val="00153286"/>
    <w:rsid w:val="00153883"/>
    <w:rsid w:val="001546BD"/>
    <w:rsid w:val="0015530D"/>
    <w:rsid w:val="00155805"/>
    <w:rsid w:val="001560B5"/>
    <w:rsid w:val="00156A9E"/>
    <w:rsid w:val="00156BE4"/>
    <w:rsid w:val="00157135"/>
    <w:rsid w:val="00160765"/>
    <w:rsid w:val="00160979"/>
    <w:rsid w:val="00161BAF"/>
    <w:rsid w:val="001629B4"/>
    <w:rsid w:val="001646EA"/>
    <w:rsid w:val="00167E69"/>
    <w:rsid w:val="00167FE7"/>
    <w:rsid w:val="00170199"/>
    <w:rsid w:val="001713E9"/>
    <w:rsid w:val="00171910"/>
    <w:rsid w:val="00174251"/>
    <w:rsid w:val="001746FA"/>
    <w:rsid w:val="00174EC4"/>
    <w:rsid w:val="00176387"/>
    <w:rsid w:val="001800EE"/>
    <w:rsid w:val="00182959"/>
    <w:rsid w:val="00184AA2"/>
    <w:rsid w:val="00185A57"/>
    <w:rsid w:val="00191DBB"/>
    <w:rsid w:val="00191DBF"/>
    <w:rsid w:val="00192EB2"/>
    <w:rsid w:val="00192FEE"/>
    <w:rsid w:val="001930A6"/>
    <w:rsid w:val="00193D16"/>
    <w:rsid w:val="00194A1A"/>
    <w:rsid w:val="00197216"/>
    <w:rsid w:val="001A01EE"/>
    <w:rsid w:val="001A10CA"/>
    <w:rsid w:val="001A1AD4"/>
    <w:rsid w:val="001A2FF8"/>
    <w:rsid w:val="001A4B02"/>
    <w:rsid w:val="001A50C6"/>
    <w:rsid w:val="001A5FFC"/>
    <w:rsid w:val="001A61F5"/>
    <w:rsid w:val="001A78A6"/>
    <w:rsid w:val="001B2CFB"/>
    <w:rsid w:val="001B785F"/>
    <w:rsid w:val="001B7A5A"/>
    <w:rsid w:val="001C0252"/>
    <w:rsid w:val="001C2130"/>
    <w:rsid w:val="001C3854"/>
    <w:rsid w:val="001C5D1C"/>
    <w:rsid w:val="001C634D"/>
    <w:rsid w:val="001C6DCE"/>
    <w:rsid w:val="001D011E"/>
    <w:rsid w:val="001D2130"/>
    <w:rsid w:val="001D4079"/>
    <w:rsid w:val="001D6313"/>
    <w:rsid w:val="001D6C4D"/>
    <w:rsid w:val="001E0342"/>
    <w:rsid w:val="001E043B"/>
    <w:rsid w:val="001E14EA"/>
    <w:rsid w:val="001E212A"/>
    <w:rsid w:val="001E26FA"/>
    <w:rsid w:val="001E31D0"/>
    <w:rsid w:val="001E43A0"/>
    <w:rsid w:val="001E5DB6"/>
    <w:rsid w:val="001F05EE"/>
    <w:rsid w:val="001F07BC"/>
    <w:rsid w:val="001F1206"/>
    <w:rsid w:val="001F2C8A"/>
    <w:rsid w:val="001F2F8D"/>
    <w:rsid w:val="001F41CE"/>
    <w:rsid w:val="001F4251"/>
    <w:rsid w:val="00200A9C"/>
    <w:rsid w:val="00200AA5"/>
    <w:rsid w:val="002012AB"/>
    <w:rsid w:val="002033C5"/>
    <w:rsid w:val="002036F3"/>
    <w:rsid w:val="00203F4A"/>
    <w:rsid w:val="0020411A"/>
    <w:rsid w:val="0020467B"/>
    <w:rsid w:val="00204DB7"/>
    <w:rsid w:val="00204FCD"/>
    <w:rsid w:val="00210988"/>
    <w:rsid w:val="00211636"/>
    <w:rsid w:val="002124C9"/>
    <w:rsid w:val="00212A57"/>
    <w:rsid w:val="00212F0C"/>
    <w:rsid w:val="00213B4A"/>
    <w:rsid w:val="00214193"/>
    <w:rsid w:val="00214A67"/>
    <w:rsid w:val="00215963"/>
    <w:rsid w:val="00216027"/>
    <w:rsid w:val="00216E36"/>
    <w:rsid w:val="00217488"/>
    <w:rsid w:val="002205D6"/>
    <w:rsid w:val="002206F7"/>
    <w:rsid w:val="00220AA9"/>
    <w:rsid w:val="0022206E"/>
    <w:rsid w:val="00222476"/>
    <w:rsid w:val="00223BF3"/>
    <w:rsid w:val="00223CC7"/>
    <w:rsid w:val="00224433"/>
    <w:rsid w:val="00226160"/>
    <w:rsid w:val="00226DEF"/>
    <w:rsid w:val="00232B40"/>
    <w:rsid w:val="002339CA"/>
    <w:rsid w:val="00237141"/>
    <w:rsid w:val="00237FA7"/>
    <w:rsid w:val="00240B23"/>
    <w:rsid w:val="00241385"/>
    <w:rsid w:val="002418FD"/>
    <w:rsid w:val="00242AA2"/>
    <w:rsid w:val="00242B2A"/>
    <w:rsid w:val="00243238"/>
    <w:rsid w:val="0024408D"/>
    <w:rsid w:val="00244804"/>
    <w:rsid w:val="00245053"/>
    <w:rsid w:val="00245368"/>
    <w:rsid w:val="002459C8"/>
    <w:rsid w:val="00245C75"/>
    <w:rsid w:val="00245CAC"/>
    <w:rsid w:val="00245F7D"/>
    <w:rsid w:val="002461E2"/>
    <w:rsid w:val="00246436"/>
    <w:rsid w:val="002508D7"/>
    <w:rsid w:val="002508FB"/>
    <w:rsid w:val="00251CC1"/>
    <w:rsid w:val="0025340F"/>
    <w:rsid w:val="00254F3C"/>
    <w:rsid w:val="00256C9B"/>
    <w:rsid w:val="0026019C"/>
    <w:rsid w:val="00261B4D"/>
    <w:rsid w:val="00261DD6"/>
    <w:rsid w:val="0026336C"/>
    <w:rsid w:val="002708D2"/>
    <w:rsid w:val="002710CE"/>
    <w:rsid w:val="002710D4"/>
    <w:rsid w:val="0027121A"/>
    <w:rsid w:val="002721F5"/>
    <w:rsid w:val="002729C8"/>
    <w:rsid w:val="002739D2"/>
    <w:rsid w:val="00273B5E"/>
    <w:rsid w:val="002741EF"/>
    <w:rsid w:val="00275696"/>
    <w:rsid w:val="00275C95"/>
    <w:rsid w:val="0027601F"/>
    <w:rsid w:val="00276A79"/>
    <w:rsid w:val="00276A83"/>
    <w:rsid w:val="00276ABE"/>
    <w:rsid w:val="0028130B"/>
    <w:rsid w:val="0028344B"/>
    <w:rsid w:val="00285B4D"/>
    <w:rsid w:val="00286A60"/>
    <w:rsid w:val="0028745F"/>
    <w:rsid w:val="00287686"/>
    <w:rsid w:val="00287776"/>
    <w:rsid w:val="0028796D"/>
    <w:rsid w:val="002903BA"/>
    <w:rsid w:val="002911CF"/>
    <w:rsid w:val="00291B81"/>
    <w:rsid w:val="00293836"/>
    <w:rsid w:val="00294C36"/>
    <w:rsid w:val="00295A81"/>
    <w:rsid w:val="00295C37"/>
    <w:rsid w:val="002964A3"/>
    <w:rsid w:val="0029748F"/>
    <w:rsid w:val="0029794E"/>
    <w:rsid w:val="002A067F"/>
    <w:rsid w:val="002A0978"/>
    <w:rsid w:val="002A0F2E"/>
    <w:rsid w:val="002A10F2"/>
    <w:rsid w:val="002A1EC0"/>
    <w:rsid w:val="002A3AD9"/>
    <w:rsid w:val="002A41EE"/>
    <w:rsid w:val="002A5216"/>
    <w:rsid w:val="002B0565"/>
    <w:rsid w:val="002B0E82"/>
    <w:rsid w:val="002B1922"/>
    <w:rsid w:val="002B1ECE"/>
    <w:rsid w:val="002B3003"/>
    <w:rsid w:val="002B3230"/>
    <w:rsid w:val="002B3B9A"/>
    <w:rsid w:val="002B4CB2"/>
    <w:rsid w:val="002C4CC2"/>
    <w:rsid w:val="002C630E"/>
    <w:rsid w:val="002C6FBB"/>
    <w:rsid w:val="002C73C3"/>
    <w:rsid w:val="002D114A"/>
    <w:rsid w:val="002D1E81"/>
    <w:rsid w:val="002D20D2"/>
    <w:rsid w:val="002D2BC8"/>
    <w:rsid w:val="002D3692"/>
    <w:rsid w:val="002D3E27"/>
    <w:rsid w:val="002E279B"/>
    <w:rsid w:val="002E2E30"/>
    <w:rsid w:val="002E2FA7"/>
    <w:rsid w:val="002E463B"/>
    <w:rsid w:val="002E62DD"/>
    <w:rsid w:val="002F307D"/>
    <w:rsid w:val="002F4837"/>
    <w:rsid w:val="002F53C4"/>
    <w:rsid w:val="003002E4"/>
    <w:rsid w:val="003008E6"/>
    <w:rsid w:val="00300A07"/>
    <w:rsid w:val="00300CCA"/>
    <w:rsid w:val="00301DB4"/>
    <w:rsid w:val="00302B59"/>
    <w:rsid w:val="00303300"/>
    <w:rsid w:val="003039AD"/>
    <w:rsid w:val="00305724"/>
    <w:rsid w:val="00305CF3"/>
    <w:rsid w:val="00307234"/>
    <w:rsid w:val="00307F88"/>
    <w:rsid w:val="003108F2"/>
    <w:rsid w:val="00311AC8"/>
    <w:rsid w:val="00313C5D"/>
    <w:rsid w:val="003153A3"/>
    <w:rsid w:val="00315C11"/>
    <w:rsid w:val="00316EAB"/>
    <w:rsid w:val="00317CCA"/>
    <w:rsid w:val="00321A56"/>
    <w:rsid w:val="00324532"/>
    <w:rsid w:val="00330A8F"/>
    <w:rsid w:val="0033105A"/>
    <w:rsid w:val="0033163B"/>
    <w:rsid w:val="00331F89"/>
    <w:rsid w:val="00332178"/>
    <w:rsid w:val="00332555"/>
    <w:rsid w:val="003327D9"/>
    <w:rsid w:val="00334157"/>
    <w:rsid w:val="00334265"/>
    <w:rsid w:val="00335FC4"/>
    <w:rsid w:val="00336ADF"/>
    <w:rsid w:val="00337ED3"/>
    <w:rsid w:val="00340545"/>
    <w:rsid w:val="00340B47"/>
    <w:rsid w:val="003417E0"/>
    <w:rsid w:val="0034216F"/>
    <w:rsid w:val="00342E64"/>
    <w:rsid w:val="00343007"/>
    <w:rsid w:val="00344078"/>
    <w:rsid w:val="00344115"/>
    <w:rsid w:val="003444D6"/>
    <w:rsid w:val="003444FE"/>
    <w:rsid w:val="00344E3C"/>
    <w:rsid w:val="003473C2"/>
    <w:rsid w:val="00351543"/>
    <w:rsid w:val="003516EE"/>
    <w:rsid w:val="00352B41"/>
    <w:rsid w:val="003532B3"/>
    <w:rsid w:val="00355444"/>
    <w:rsid w:val="0035783B"/>
    <w:rsid w:val="003617B9"/>
    <w:rsid w:val="00361C84"/>
    <w:rsid w:val="00362A21"/>
    <w:rsid w:val="00363134"/>
    <w:rsid w:val="003631D8"/>
    <w:rsid w:val="00364A48"/>
    <w:rsid w:val="0036628A"/>
    <w:rsid w:val="00366323"/>
    <w:rsid w:val="003714F6"/>
    <w:rsid w:val="00374A89"/>
    <w:rsid w:val="00375C31"/>
    <w:rsid w:val="00377552"/>
    <w:rsid w:val="00380682"/>
    <w:rsid w:val="00381E58"/>
    <w:rsid w:val="003827A3"/>
    <w:rsid w:val="003839C1"/>
    <w:rsid w:val="00384F3D"/>
    <w:rsid w:val="00385115"/>
    <w:rsid w:val="00392ACA"/>
    <w:rsid w:val="0039314E"/>
    <w:rsid w:val="0039326C"/>
    <w:rsid w:val="003939B4"/>
    <w:rsid w:val="00394C05"/>
    <w:rsid w:val="00395B17"/>
    <w:rsid w:val="003961AC"/>
    <w:rsid w:val="00396E29"/>
    <w:rsid w:val="00396E41"/>
    <w:rsid w:val="00397226"/>
    <w:rsid w:val="003973C8"/>
    <w:rsid w:val="003A189D"/>
    <w:rsid w:val="003A280B"/>
    <w:rsid w:val="003A417D"/>
    <w:rsid w:val="003A558A"/>
    <w:rsid w:val="003A6DAF"/>
    <w:rsid w:val="003B0A60"/>
    <w:rsid w:val="003B1301"/>
    <w:rsid w:val="003B2D7F"/>
    <w:rsid w:val="003B3204"/>
    <w:rsid w:val="003B3D10"/>
    <w:rsid w:val="003B4030"/>
    <w:rsid w:val="003B4904"/>
    <w:rsid w:val="003B4BD2"/>
    <w:rsid w:val="003B5701"/>
    <w:rsid w:val="003B5919"/>
    <w:rsid w:val="003B5C50"/>
    <w:rsid w:val="003B664A"/>
    <w:rsid w:val="003B6907"/>
    <w:rsid w:val="003B7024"/>
    <w:rsid w:val="003B73B4"/>
    <w:rsid w:val="003B79B8"/>
    <w:rsid w:val="003C2896"/>
    <w:rsid w:val="003C3362"/>
    <w:rsid w:val="003C5683"/>
    <w:rsid w:val="003C6F29"/>
    <w:rsid w:val="003C7B6A"/>
    <w:rsid w:val="003C7CD1"/>
    <w:rsid w:val="003C7D55"/>
    <w:rsid w:val="003D096F"/>
    <w:rsid w:val="003D10DE"/>
    <w:rsid w:val="003D1170"/>
    <w:rsid w:val="003D13C7"/>
    <w:rsid w:val="003D1F81"/>
    <w:rsid w:val="003D5386"/>
    <w:rsid w:val="003D6463"/>
    <w:rsid w:val="003E1E44"/>
    <w:rsid w:val="003E2841"/>
    <w:rsid w:val="003E65B2"/>
    <w:rsid w:val="003E65CF"/>
    <w:rsid w:val="003E6C83"/>
    <w:rsid w:val="003E7C12"/>
    <w:rsid w:val="003F02BA"/>
    <w:rsid w:val="003F0B95"/>
    <w:rsid w:val="003F28D2"/>
    <w:rsid w:val="003F3D57"/>
    <w:rsid w:val="003F5175"/>
    <w:rsid w:val="003F5331"/>
    <w:rsid w:val="003F77F0"/>
    <w:rsid w:val="0040071C"/>
    <w:rsid w:val="00401F9A"/>
    <w:rsid w:val="0040267E"/>
    <w:rsid w:val="00403932"/>
    <w:rsid w:val="00404A12"/>
    <w:rsid w:val="0040517E"/>
    <w:rsid w:val="0040625F"/>
    <w:rsid w:val="00407243"/>
    <w:rsid w:val="00407CC3"/>
    <w:rsid w:val="00411425"/>
    <w:rsid w:val="004118EA"/>
    <w:rsid w:val="004125EB"/>
    <w:rsid w:val="00414C1E"/>
    <w:rsid w:val="00414E00"/>
    <w:rsid w:val="00416976"/>
    <w:rsid w:val="00416B66"/>
    <w:rsid w:val="00420132"/>
    <w:rsid w:val="00420238"/>
    <w:rsid w:val="004210FB"/>
    <w:rsid w:val="00421A3D"/>
    <w:rsid w:val="004232A5"/>
    <w:rsid w:val="004236B9"/>
    <w:rsid w:val="004250A9"/>
    <w:rsid w:val="00425C29"/>
    <w:rsid w:val="004262A6"/>
    <w:rsid w:val="00427F5F"/>
    <w:rsid w:val="00430293"/>
    <w:rsid w:val="00432C5B"/>
    <w:rsid w:val="00435930"/>
    <w:rsid w:val="004365D3"/>
    <w:rsid w:val="0044000A"/>
    <w:rsid w:val="004416F5"/>
    <w:rsid w:val="00441782"/>
    <w:rsid w:val="00441D75"/>
    <w:rsid w:val="004432E6"/>
    <w:rsid w:val="00446532"/>
    <w:rsid w:val="0044690C"/>
    <w:rsid w:val="00447088"/>
    <w:rsid w:val="00452F1D"/>
    <w:rsid w:val="00452F9E"/>
    <w:rsid w:val="00453E51"/>
    <w:rsid w:val="00454ADC"/>
    <w:rsid w:val="00454FAA"/>
    <w:rsid w:val="00456261"/>
    <w:rsid w:val="00456D90"/>
    <w:rsid w:val="0045705D"/>
    <w:rsid w:val="00457130"/>
    <w:rsid w:val="00457F9C"/>
    <w:rsid w:val="0046061B"/>
    <w:rsid w:val="00463023"/>
    <w:rsid w:val="00463FE0"/>
    <w:rsid w:val="00464006"/>
    <w:rsid w:val="0046556D"/>
    <w:rsid w:val="00465F68"/>
    <w:rsid w:val="004664CF"/>
    <w:rsid w:val="004664D8"/>
    <w:rsid w:val="004668CD"/>
    <w:rsid w:val="004674A1"/>
    <w:rsid w:val="0046760E"/>
    <w:rsid w:val="00467A63"/>
    <w:rsid w:val="00470BB1"/>
    <w:rsid w:val="00471094"/>
    <w:rsid w:val="00471DCB"/>
    <w:rsid w:val="004725F3"/>
    <w:rsid w:val="0047348D"/>
    <w:rsid w:val="00473514"/>
    <w:rsid w:val="00473818"/>
    <w:rsid w:val="00473928"/>
    <w:rsid w:val="004746C4"/>
    <w:rsid w:val="00474967"/>
    <w:rsid w:val="00475AC3"/>
    <w:rsid w:val="00475CBC"/>
    <w:rsid w:val="00477602"/>
    <w:rsid w:val="00480176"/>
    <w:rsid w:val="00480C93"/>
    <w:rsid w:val="00481543"/>
    <w:rsid w:val="004824FB"/>
    <w:rsid w:val="00484427"/>
    <w:rsid w:val="0048665F"/>
    <w:rsid w:val="00490EAB"/>
    <w:rsid w:val="00490F84"/>
    <w:rsid w:val="004910EE"/>
    <w:rsid w:val="0049137A"/>
    <w:rsid w:val="00491B4F"/>
    <w:rsid w:val="00492293"/>
    <w:rsid w:val="00495108"/>
    <w:rsid w:val="00497CD8"/>
    <w:rsid w:val="004A1288"/>
    <w:rsid w:val="004A1630"/>
    <w:rsid w:val="004A241F"/>
    <w:rsid w:val="004A3742"/>
    <w:rsid w:val="004A38F0"/>
    <w:rsid w:val="004A3BD3"/>
    <w:rsid w:val="004A3D6C"/>
    <w:rsid w:val="004A43AA"/>
    <w:rsid w:val="004A6252"/>
    <w:rsid w:val="004A6B20"/>
    <w:rsid w:val="004A7164"/>
    <w:rsid w:val="004B284D"/>
    <w:rsid w:val="004B32E1"/>
    <w:rsid w:val="004B4883"/>
    <w:rsid w:val="004B4FD7"/>
    <w:rsid w:val="004B506B"/>
    <w:rsid w:val="004B5E3D"/>
    <w:rsid w:val="004B66CC"/>
    <w:rsid w:val="004B73B2"/>
    <w:rsid w:val="004C07B7"/>
    <w:rsid w:val="004C0827"/>
    <w:rsid w:val="004C0AD0"/>
    <w:rsid w:val="004C1712"/>
    <w:rsid w:val="004C1A63"/>
    <w:rsid w:val="004C2A8A"/>
    <w:rsid w:val="004C329A"/>
    <w:rsid w:val="004C33EE"/>
    <w:rsid w:val="004C3676"/>
    <w:rsid w:val="004C4FCA"/>
    <w:rsid w:val="004C572E"/>
    <w:rsid w:val="004C62E9"/>
    <w:rsid w:val="004C6D63"/>
    <w:rsid w:val="004C73D7"/>
    <w:rsid w:val="004D0E9C"/>
    <w:rsid w:val="004D13B4"/>
    <w:rsid w:val="004D1A18"/>
    <w:rsid w:val="004D684C"/>
    <w:rsid w:val="004E63F7"/>
    <w:rsid w:val="004E676F"/>
    <w:rsid w:val="004E68CF"/>
    <w:rsid w:val="004E69CA"/>
    <w:rsid w:val="004F0D75"/>
    <w:rsid w:val="004F1018"/>
    <w:rsid w:val="004F176A"/>
    <w:rsid w:val="004F2153"/>
    <w:rsid w:val="004F233A"/>
    <w:rsid w:val="004F2716"/>
    <w:rsid w:val="004F43B1"/>
    <w:rsid w:val="004F6E3A"/>
    <w:rsid w:val="00502461"/>
    <w:rsid w:val="00502EBB"/>
    <w:rsid w:val="00504D94"/>
    <w:rsid w:val="00506162"/>
    <w:rsid w:val="0050662F"/>
    <w:rsid w:val="00507520"/>
    <w:rsid w:val="00511B0A"/>
    <w:rsid w:val="00511C13"/>
    <w:rsid w:val="00511E8B"/>
    <w:rsid w:val="0051287A"/>
    <w:rsid w:val="00512D49"/>
    <w:rsid w:val="0051457E"/>
    <w:rsid w:val="005160DC"/>
    <w:rsid w:val="0051737B"/>
    <w:rsid w:val="00517AE3"/>
    <w:rsid w:val="00517B27"/>
    <w:rsid w:val="00517C62"/>
    <w:rsid w:val="00517C87"/>
    <w:rsid w:val="00520A53"/>
    <w:rsid w:val="00520A57"/>
    <w:rsid w:val="00520A8F"/>
    <w:rsid w:val="00520DFF"/>
    <w:rsid w:val="00520FA7"/>
    <w:rsid w:val="00521B8F"/>
    <w:rsid w:val="00523339"/>
    <w:rsid w:val="00524A20"/>
    <w:rsid w:val="00525334"/>
    <w:rsid w:val="00525E54"/>
    <w:rsid w:val="00527A92"/>
    <w:rsid w:val="00531417"/>
    <w:rsid w:val="00531CCC"/>
    <w:rsid w:val="00532305"/>
    <w:rsid w:val="005324E3"/>
    <w:rsid w:val="00536995"/>
    <w:rsid w:val="0053729B"/>
    <w:rsid w:val="00537902"/>
    <w:rsid w:val="005413D6"/>
    <w:rsid w:val="005417E6"/>
    <w:rsid w:val="00543A27"/>
    <w:rsid w:val="00546BF9"/>
    <w:rsid w:val="00547528"/>
    <w:rsid w:val="00550029"/>
    <w:rsid w:val="00551198"/>
    <w:rsid w:val="0055173C"/>
    <w:rsid w:val="005527AA"/>
    <w:rsid w:val="00553F32"/>
    <w:rsid w:val="00554841"/>
    <w:rsid w:val="005561D2"/>
    <w:rsid w:val="005561E7"/>
    <w:rsid w:val="00560799"/>
    <w:rsid w:val="005621CD"/>
    <w:rsid w:val="00563E64"/>
    <w:rsid w:val="00570310"/>
    <w:rsid w:val="0057203B"/>
    <w:rsid w:val="00572BFE"/>
    <w:rsid w:val="00574075"/>
    <w:rsid w:val="00574FDA"/>
    <w:rsid w:val="00575C87"/>
    <w:rsid w:val="0057707F"/>
    <w:rsid w:val="00577397"/>
    <w:rsid w:val="005778E2"/>
    <w:rsid w:val="00580C1E"/>
    <w:rsid w:val="00581041"/>
    <w:rsid w:val="00581DB3"/>
    <w:rsid w:val="00584696"/>
    <w:rsid w:val="00586740"/>
    <w:rsid w:val="0058737F"/>
    <w:rsid w:val="005877C6"/>
    <w:rsid w:val="00590B0A"/>
    <w:rsid w:val="00590D37"/>
    <w:rsid w:val="00592A07"/>
    <w:rsid w:val="005948DE"/>
    <w:rsid w:val="00595497"/>
    <w:rsid w:val="005955AD"/>
    <w:rsid w:val="005959BF"/>
    <w:rsid w:val="005976DA"/>
    <w:rsid w:val="005979BD"/>
    <w:rsid w:val="005A4B7A"/>
    <w:rsid w:val="005A666C"/>
    <w:rsid w:val="005B0E44"/>
    <w:rsid w:val="005B24A8"/>
    <w:rsid w:val="005B2D25"/>
    <w:rsid w:val="005B361D"/>
    <w:rsid w:val="005B3DE5"/>
    <w:rsid w:val="005B423D"/>
    <w:rsid w:val="005B5B2A"/>
    <w:rsid w:val="005B7E2B"/>
    <w:rsid w:val="005C064C"/>
    <w:rsid w:val="005C1A86"/>
    <w:rsid w:val="005C2590"/>
    <w:rsid w:val="005C2D4F"/>
    <w:rsid w:val="005C2D6E"/>
    <w:rsid w:val="005C7E75"/>
    <w:rsid w:val="005D12B3"/>
    <w:rsid w:val="005D18FA"/>
    <w:rsid w:val="005D2756"/>
    <w:rsid w:val="005D4666"/>
    <w:rsid w:val="005D61FB"/>
    <w:rsid w:val="005D625A"/>
    <w:rsid w:val="005D692C"/>
    <w:rsid w:val="005E2840"/>
    <w:rsid w:val="005E3093"/>
    <w:rsid w:val="005E4BBA"/>
    <w:rsid w:val="005E4DF4"/>
    <w:rsid w:val="005E63EA"/>
    <w:rsid w:val="005E6EA0"/>
    <w:rsid w:val="005E7891"/>
    <w:rsid w:val="005F1318"/>
    <w:rsid w:val="005F2109"/>
    <w:rsid w:val="005F330F"/>
    <w:rsid w:val="005F5F00"/>
    <w:rsid w:val="005F6B21"/>
    <w:rsid w:val="005F6D54"/>
    <w:rsid w:val="005F7EE9"/>
    <w:rsid w:val="00600092"/>
    <w:rsid w:val="00600D4F"/>
    <w:rsid w:val="0060121B"/>
    <w:rsid w:val="00601589"/>
    <w:rsid w:val="0060418E"/>
    <w:rsid w:val="00604AA1"/>
    <w:rsid w:val="0060526B"/>
    <w:rsid w:val="00605B25"/>
    <w:rsid w:val="0060625A"/>
    <w:rsid w:val="00607DD2"/>
    <w:rsid w:val="00612D95"/>
    <w:rsid w:val="0061452F"/>
    <w:rsid w:val="0061761C"/>
    <w:rsid w:val="006202D2"/>
    <w:rsid w:val="0062213B"/>
    <w:rsid w:val="006238ED"/>
    <w:rsid w:val="006245B3"/>
    <w:rsid w:val="00624D02"/>
    <w:rsid w:val="006252AA"/>
    <w:rsid w:val="006256B1"/>
    <w:rsid w:val="00625D7F"/>
    <w:rsid w:val="00625E5F"/>
    <w:rsid w:val="00633C2B"/>
    <w:rsid w:val="00634330"/>
    <w:rsid w:val="0063665D"/>
    <w:rsid w:val="00636EB1"/>
    <w:rsid w:val="00637363"/>
    <w:rsid w:val="006410B7"/>
    <w:rsid w:val="00641986"/>
    <w:rsid w:val="0064297D"/>
    <w:rsid w:val="006436CA"/>
    <w:rsid w:val="006451CE"/>
    <w:rsid w:val="00646B9A"/>
    <w:rsid w:val="00651AEE"/>
    <w:rsid w:val="00651D0A"/>
    <w:rsid w:val="00651E9D"/>
    <w:rsid w:val="00652765"/>
    <w:rsid w:val="00652AF0"/>
    <w:rsid w:val="00652AFA"/>
    <w:rsid w:val="00657718"/>
    <w:rsid w:val="006604F5"/>
    <w:rsid w:val="0066247C"/>
    <w:rsid w:val="00664324"/>
    <w:rsid w:val="0066484E"/>
    <w:rsid w:val="00664B07"/>
    <w:rsid w:val="006660D5"/>
    <w:rsid w:val="00666709"/>
    <w:rsid w:val="00667ADA"/>
    <w:rsid w:val="00671B0D"/>
    <w:rsid w:val="00674AF2"/>
    <w:rsid w:val="00676EC1"/>
    <w:rsid w:val="006772F9"/>
    <w:rsid w:val="00677851"/>
    <w:rsid w:val="00681AB2"/>
    <w:rsid w:val="00682372"/>
    <w:rsid w:val="00682D69"/>
    <w:rsid w:val="00683200"/>
    <w:rsid w:val="006847FF"/>
    <w:rsid w:val="00687057"/>
    <w:rsid w:val="00687875"/>
    <w:rsid w:val="00687ECE"/>
    <w:rsid w:val="00691F01"/>
    <w:rsid w:val="00697023"/>
    <w:rsid w:val="006A0148"/>
    <w:rsid w:val="006A049E"/>
    <w:rsid w:val="006A0824"/>
    <w:rsid w:val="006A155C"/>
    <w:rsid w:val="006A2C2D"/>
    <w:rsid w:val="006A4E31"/>
    <w:rsid w:val="006A65BA"/>
    <w:rsid w:val="006A705F"/>
    <w:rsid w:val="006B0046"/>
    <w:rsid w:val="006B1542"/>
    <w:rsid w:val="006B2551"/>
    <w:rsid w:val="006B3FA3"/>
    <w:rsid w:val="006B446D"/>
    <w:rsid w:val="006B4951"/>
    <w:rsid w:val="006B4AC2"/>
    <w:rsid w:val="006B59C7"/>
    <w:rsid w:val="006B5C73"/>
    <w:rsid w:val="006B7695"/>
    <w:rsid w:val="006C0BA7"/>
    <w:rsid w:val="006C4D42"/>
    <w:rsid w:val="006C5E9C"/>
    <w:rsid w:val="006D0007"/>
    <w:rsid w:val="006D13EE"/>
    <w:rsid w:val="006D1430"/>
    <w:rsid w:val="006D25B4"/>
    <w:rsid w:val="006D3566"/>
    <w:rsid w:val="006D3DA0"/>
    <w:rsid w:val="006D4855"/>
    <w:rsid w:val="006D4C5D"/>
    <w:rsid w:val="006D58A1"/>
    <w:rsid w:val="006D6750"/>
    <w:rsid w:val="006D7512"/>
    <w:rsid w:val="006E2999"/>
    <w:rsid w:val="006E53B9"/>
    <w:rsid w:val="006E5655"/>
    <w:rsid w:val="006F0206"/>
    <w:rsid w:val="006F0213"/>
    <w:rsid w:val="006F0258"/>
    <w:rsid w:val="006F0425"/>
    <w:rsid w:val="006F25E1"/>
    <w:rsid w:val="006F2B01"/>
    <w:rsid w:val="006F2D8C"/>
    <w:rsid w:val="006F6175"/>
    <w:rsid w:val="006F65EB"/>
    <w:rsid w:val="006F6A83"/>
    <w:rsid w:val="006F6C89"/>
    <w:rsid w:val="006F6EAC"/>
    <w:rsid w:val="006F7014"/>
    <w:rsid w:val="006F77A2"/>
    <w:rsid w:val="007022C6"/>
    <w:rsid w:val="0070364B"/>
    <w:rsid w:val="00703C39"/>
    <w:rsid w:val="00703C9C"/>
    <w:rsid w:val="007040F0"/>
    <w:rsid w:val="00704410"/>
    <w:rsid w:val="00706DA5"/>
    <w:rsid w:val="00712807"/>
    <w:rsid w:val="00713CEC"/>
    <w:rsid w:val="00713ECA"/>
    <w:rsid w:val="00714298"/>
    <w:rsid w:val="00715054"/>
    <w:rsid w:val="007202E2"/>
    <w:rsid w:val="0072170B"/>
    <w:rsid w:val="00722B02"/>
    <w:rsid w:val="00725ABC"/>
    <w:rsid w:val="007274ED"/>
    <w:rsid w:val="007306BB"/>
    <w:rsid w:val="00730DDB"/>
    <w:rsid w:val="007327DD"/>
    <w:rsid w:val="00732FC9"/>
    <w:rsid w:val="007345D1"/>
    <w:rsid w:val="0073468D"/>
    <w:rsid w:val="00735048"/>
    <w:rsid w:val="0073671C"/>
    <w:rsid w:val="0073691A"/>
    <w:rsid w:val="007370AD"/>
    <w:rsid w:val="00737177"/>
    <w:rsid w:val="0073740B"/>
    <w:rsid w:val="00737996"/>
    <w:rsid w:val="0074025D"/>
    <w:rsid w:val="007414E4"/>
    <w:rsid w:val="00741527"/>
    <w:rsid w:val="00741AC9"/>
    <w:rsid w:val="00741B07"/>
    <w:rsid w:val="007431EE"/>
    <w:rsid w:val="00743805"/>
    <w:rsid w:val="0074471C"/>
    <w:rsid w:val="00745B8C"/>
    <w:rsid w:val="00746EA0"/>
    <w:rsid w:val="007473EC"/>
    <w:rsid w:val="0075003D"/>
    <w:rsid w:val="00750C64"/>
    <w:rsid w:val="00752E9A"/>
    <w:rsid w:val="0075347F"/>
    <w:rsid w:val="007542EF"/>
    <w:rsid w:val="007546DC"/>
    <w:rsid w:val="00760283"/>
    <w:rsid w:val="00763CE4"/>
    <w:rsid w:val="00764D62"/>
    <w:rsid w:val="00764F0A"/>
    <w:rsid w:val="00766646"/>
    <w:rsid w:val="007673E7"/>
    <w:rsid w:val="00767B22"/>
    <w:rsid w:val="00770328"/>
    <w:rsid w:val="00770B59"/>
    <w:rsid w:val="00772122"/>
    <w:rsid w:val="0077458F"/>
    <w:rsid w:val="007761A5"/>
    <w:rsid w:val="00776669"/>
    <w:rsid w:val="007767EF"/>
    <w:rsid w:val="00780CD2"/>
    <w:rsid w:val="007818DE"/>
    <w:rsid w:val="00783F45"/>
    <w:rsid w:val="007844A8"/>
    <w:rsid w:val="00784F00"/>
    <w:rsid w:val="0078597C"/>
    <w:rsid w:val="00786BB9"/>
    <w:rsid w:val="00787283"/>
    <w:rsid w:val="007872E6"/>
    <w:rsid w:val="007905C4"/>
    <w:rsid w:val="00790AAB"/>
    <w:rsid w:val="00790B3A"/>
    <w:rsid w:val="007937C1"/>
    <w:rsid w:val="00795333"/>
    <w:rsid w:val="0079547D"/>
    <w:rsid w:val="007954B8"/>
    <w:rsid w:val="0079584A"/>
    <w:rsid w:val="007972C8"/>
    <w:rsid w:val="007975CC"/>
    <w:rsid w:val="007977E2"/>
    <w:rsid w:val="007A1A57"/>
    <w:rsid w:val="007A4108"/>
    <w:rsid w:val="007A529F"/>
    <w:rsid w:val="007A5BE7"/>
    <w:rsid w:val="007A650F"/>
    <w:rsid w:val="007A6C3B"/>
    <w:rsid w:val="007A6D9A"/>
    <w:rsid w:val="007B2FA4"/>
    <w:rsid w:val="007B317A"/>
    <w:rsid w:val="007B44DF"/>
    <w:rsid w:val="007B4753"/>
    <w:rsid w:val="007B48C6"/>
    <w:rsid w:val="007B66E0"/>
    <w:rsid w:val="007B7973"/>
    <w:rsid w:val="007C1118"/>
    <w:rsid w:val="007C11D1"/>
    <w:rsid w:val="007C2066"/>
    <w:rsid w:val="007C2F4E"/>
    <w:rsid w:val="007C47A1"/>
    <w:rsid w:val="007D0544"/>
    <w:rsid w:val="007D0829"/>
    <w:rsid w:val="007D1E40"/>
    <w:rsid w:val="007D22A3"/>
    <w:rsid w:val="007D60C6"/>
    <w:rsid w:val="007D60E5"/>
    <w:rsid w:val="007D66D2"/>
    <w:rsid w:val="007D6C17"/>
    <w:rsid w:val="007D74D6"/>
    <w:rsid w:val="007E1605"/>
    <w:rsid w:val="007E181B"/>
    <w:rsid w:val="007E1D65"/>
    <w:rsid w:val="007E2479"/>
    <w:rsid w:val="007E3C26"/>
    <w:rsid w:val="007E3EC9"/>
    <w:rsid w:val="007E4AE6"/>
    <w:rsid w:val="007E5E9D"/>
    <w:rsid w:val="007E5FFA"/>
    <w:rsid w:val="007E6556"/>
    <w:rsid w:val="007E77EE"/>
    <w:rsid w:val="007E7F8D"/>
    <w:rsid w:val="007F2B21"/>
    <w:rsid w:val="007F2CC1"/>
    <w:rsid w:val="007F2E29"/>
    <w:rsid w:val="007F6549"/>
    <w:rsid w:val="007F7723"/>
    <w:rsid w:val="007F7D54"/>
    <w:rsid w:val="00801672"/>
    <w:rsid w:val="0080193C"/>
    <w:rsid w:val="0080451B"/>
    <w:rsid w:val="0081083A"/>
    <w:rsid w:val="00811335"/>
    <w:rsid w:val="008122C4"/>
    <w:rsid w:val="008127B2"/>
    <w:rsid w:val="008132B6"/>
    <w:rsid w:val="00813316"/>
    <w:rsid w:val="008136BB"/>
    <w:rsid w:val="00815187"/>
    <w:rsid w:val="00815A54"/>
    <w:rsid w:val="008179D6"/>
    <w:rsid w:val="008200C1"/>
    <w:rsid w:val="00820DBD"/>
    <w:rsid w:val="008214BF"/>
    <w:rsid w:val="00822772"/>
    <w:rsid w:val="0082380A"/>
    <w:rsid w:val="008246D5"/>
    <w:rsid w:val="00826236"/>
    <w:rsid w:val="008300EE"/>
    <w:rsid w:val="008304D3"/>
    <w:rsid w:val="00831439"/>
    <w:rsid w:val="00831D3B"/>
    <w:rsid w:val="008340B9"/>
    <w:rsid w:val="00835BAC"/>
    <w:rsid w:val="008403FA"/>
    <w:rsid w:val="00841C78"/>
    <w:rsid w:val="00841E29"/>
    <w:rsid w:val="008421A9"/>
    <w:rsid w:val="00842A16"/>
    <w:rsid w:val="00842AA7"/>
    <w:rsid w:val="00845004"/>
    <w:rsid w:val="008457AD"/>
    <w:rsid w:val="008503BD"/>
    <w:rsid w:val="00850D15"/>
    <w:rsid w:val="008518D9"/>
    <w:rsid w:val="008537F5"/>
    <w:rsid w:val="00854227"/>
    <w:rsid w:val="008544F2"/>
    <w:rsid w:val="00854B4F"/>
    <w:rsid w:val="00854C1D"/>
    <w:rsid w:val="00854C31"/>
    <w:rsid w:val="00854CCB"/>
    <w:rsid w:val="00857476"/>
    <w:rsid w:val="00862422"/>
    <w:rsid w:val="008634C1"/>
    <w:rsid w:val="00863B48"/>
    <w:rsid w:val="008642B1"/>
    <w:rsid w:val="00866E8B"/>
    <w:rsid w:val="00867D82"/>
    <w:rsid w:val="00872D3F"/>
    <w:rsid w:val="008741CC"/>
    <w:rsid w:val="00874B6C"/>
    <w:rsid w:val="00875284"/>
    <w:rsid w:val="00875760"/>
    <w:rsid w:val="00875AB6"/>
    <w:rsid w:val="00875C56"/>
    <w:rsid w:val="008763C0"/>
    <w:rsid w:val="00877D15"/>
    <w:rsid w:val="00882146"/>
    <w:rsid w:val="00882360"/>
    <w:rsid w:val="00882CEE"/>
    <w:rsid w:val="00884E1C"/>
    <w:rsid w:val="00885C58"/>
    <w:rsid w:val="00885F2A"/>
    <w:rsid w:val="008863C7"/>
    <w:rsid w:val="0088736B"/>
    <w:rsid w:val="00887A34"/>
    <w:rsid w:val="00890D5F"/>
    <w:rsid w:val="008911FF"/>
    <w:rsid w:val="00891D60"/>
    <w:rsid w:val="00892888"/>
    <w:rsid w:val="008946CB"/>
    <w:rsid w:val="00895D31"/>
    <w:rsid w:val="0089632E"/>
    <w:rsid w:val="008965E5"/>
    <w:rsid w:val="008A0898"/>
    <w:rsid w:val="008A0B68"/>
    <w:rsid w:val="008A13A1"/>
    <w:rsid w:val="008A1662"/>
    <w:rsid w:val="008A2EDD"/>
    <w:rsid w:val="008A389B"/>
    <w:rsid w:val="008A3D49"/>
    <w:rsid w:val="008A5052"/>
    <w:rsid w:val="008A505C"/>
    <w:rsid w:val="008B13BA"/>
    <w:rsid w:val="008B21F4"/>
    <w:rsid w:val="008B44AE"/>
    <w:rsid w:val="008B52BE"/>
    <w:rsid w:val="008B556F"/>
    <w:rsid w:val="008B7F40"/>
    <w:rsid w:val="008C02C1"/>
    <w:rsid w:val="008C0EB1"/>
    <w:rsid w:val="008C1044"/>
    <w:rsid w:val="008C2505"/>
    <w:rsid w:val="008C3C77"/>
    <w:rsid w:val="008C407D"/>
    <w:rsid w:val="008C4850"/>
    <w:rsid w:val="008C6188"/>
    <w:rsid w:val="008C6B95"/>
    <w:rsid w:val="008C7183"/>
    <w:rsid w:val="008D3081"/>
    <w:rsid w:val="008D55F3"/>
    <w:rsid w:val="008D57DA"/>
    <w:rsid w:val="008D613A"/>
    <w:rsid w:val="008D7E8F"/>
    <w:rsid w:val="008E10EC"/>
    <w:rsid w:val="008E1BFF"/>
    <w:rsid w:val="008E1F68"/>
    <w:rsid w:val="008E27F7"/>
    <w:rsid w:val="008E2D86"/>
    <w:rsid w:val="008E3FA2"/>
    <w:rsid w:val="008E4207"/>
    <w:rsid w:val="008E5222"/>
    <w:rsid w:val="008E5ADC"/>
    <w:rsid w:val="008E74A8"/>
    <w:rsid w:val="008F122F"/>
    <w:rsid w:val="008F16EE"/>
    <w:rsid w:val="008F3419"/>
    <w:rsid w:val="008F3802"/>
    <w:rsid w:val="008F7C55"/>
    <w:rsid w:val="00905050"/>
    <w:rsid w:val="00905D25"/>
    <w:rsid w:val="009060E5"/>
    <w:rsid w:val="0090671B"/>
    <w:rsid w:val="00906B68"/>
    <w:rsid w:val="009070C4"/>
    <w:rsid w:val="0090711D"/>
    <w:rsid w:val="00907238"/>
    <w:rsid w:val="00907505"/>
    <w:rsid w:val="00907F2E"/>
    <w:rsid w:val="00910CF2"/>
    <w:rsid w:val="00911F74"/>
    <w:rsid w:val="00915065"/>
    <w:rsid w:val="009154A4"/>
    <w:rsid w:val="0091558A"/>
    <w:rsid w:val="00916852"/>
    <w:rsid w:val="009173ED"/>
    <w:rsid w:val="0092080B"/>
    <w:rsid w:val="00921B9B"/>
    <w:rsid w:val="0092258E"/>
    <w:rsid w:val="00924380"/>
    <w:rsid w:val="00926425"/>
    <w:rsid w:val="009270BB"/>
    <w:rsid w:val="00927DAF"/>
    <w:rsid w:val="009301E8"/>
    <w:rsid w:val="0093026E"/>
    <w:rsid w:val="0093068D"/>
    <w:rsid w:val="00930A9E"/>
    <w:rsid w:val="0093356D"/>
    <w:rsid w:val="009337AB"/>
    <w:rsid w:val="009344AC"/>
    <w:rsid w:val="009345CF"/>
    <w:rsid w:val="0093548F"/>
    <w:rsid w:val="009405F4"/>
    <w:rsid w:val="00942112"/>
    <w:rsid w:val="009426AD"/>
    <w:rsid w:val="00942C4E"/>
    <w:rsid w:val="00942DBC"/>
    <w:rsid w:val="0094349A"/>
    <w:rsid w:val="00944FDB"/>
    <w:rsid w:val="00947BAA"/>
    <w:rsid w:val="00950CED"/>
    <w:rsid w:val="00951103"/>
    <w:rsid w:val="009561CA"/>
    <w:rsid w:val="0095760D"/>
    <w:rsid w:val="009602C8"/>
    <w:rsid w:val="00960B03"/>
    <w:rsid w:val="00962674"/>
    <w:rsid w:val="00962D96"/>
    <w:rsid w:val="00964748"/>
    <w:rsid w:val="00964DA0"/>
    <w:rsid w:val="00965270"/>
    <w:rsid w:val="00966CD5"/>
    <w:rsid w:val="00970543"/>
    <w:rsid w:val="00971C4C"/>
    <w:rsid w:val="009720FF"/>
    <w:rsid w:val="0097421A"/>
    <w:rsid w:val="009756E4"/>
    <w:rsid w:val="00975EF6"/>
    <w:rsid w:val="00980030"/>
    <w:rsid w:val="00980681"/>
    <w:rsid w:val="009841D4"/>
    <w:rsid w:val="00985F26"/>
    <w:rsid w:val="009866B8"/>
    <w:rsid w:val="009916E4"/>
    <w:rsid w:val="00991EB2"/>
    <w:rsid w:val="0099449C"/>
    <w:rsid w:val="00996C81"/>
    <w:rsid w:val="00996F7D"/>
    <w:rsid w:val="009A01E0"/>
    <w:rsid w:val="009A0A92"/>
    <w:rsid w:val="009A3A6B"/>
    <w:rsid w:val="009A3C97"/>
    <w:rsid w:val="009A5EA8"/>
    <w:rsid w:val="009A6A32"/>
    <w:rsid w:val="009A7310"/>
    <w:rsid w:val="009A7DAB"/>
    <w:rsid w:val="009B21FA"/>
    <w:rsid w:val="009B3DE0"/>
    <w:rsid w:val="009B46DC"/>
    <w:rsid w:val="009B6554"/>
    <w:rsid w:val="009C0423"/>
    <w:rsid w:val="009C0974"/>
    <w:rsid w:val="009C1628"/>
    <w:rsid w:val="009C22F0"/>
    <w:rsid w:val="009C2D5F"/>
    <w:rsid w:val="009C77E6"/>
    <w:rsid w:val="009C7806"/>
    <w:rsid w:val="009C791E"/>
    <w:rsid w:val="009C7CD1"/>
    <w:rsid w:val="009D0778"/>
    <w:rsid w:val="009D0F3E"/>
    <w:rsid w:val="009D188B"/>
    <w:rsid w:val="009D2428"/>
    <w:rsid w:val="009D2710"/>
    <w:rsid w:val="009D2908"/>
    <w:rsid w:val="009D3154"/>
    <w:rsid w:val="009D4B4D"/>
    <w:rsid w:val="009D4BA5"/>
    <w:rsid w:val="009D4FB4"/>
    <w:rsid w:val="009D6E22"/>
    <w:rsid w:val="009D773B"/>
    <w:rsid w:val="009D7BDD"/>
    <w:rsid w:val="009E0DA3"/>
    <w:rsid w:val="009E1950"/>
    <w:rsid w:val="009E2872"/>
    <w:rsid w:val="009E3BC2"/>
    <w:rsid w:val="009E3F5C"/>
    <w:rsid w:val="009E4637"/>
    <w:rsid w:val="009E626A"/>
    <w:rsid w:val="009E6B13"/>
    <w:rsid w:val="009E70A4"/>
    <w:rsid w:val="009E77C7"/>
    <w:rsid w:val="009E7E0E"/>
    <w:rsid w:val="009F03F1"/>
    <w:rsid w:val="009F2432"/>
    <w:rsid w:val="009F3E9D"/>
    <w:rsid w:val="009F41AB"/>
    <w:rsid w:val="009F42AE"/>
    <w:rsid w:val="009F4421"/>
    <w:rsid w:val="009F4B09"/>
    <w:rsid w:val="009F773D"/>
    <w:rsid w:val="009F7F0D"/>
    <w:rsid w:val="00A01080"/>
    <w:rsid w:val="00A01B3A"/>
    <w:rsid w:val="00A01C87"/>
    <w:rsid w:val="00A0210C"/>
    <w:rsid w:val="00A0281F"/>
    <w:rsid w:val="00A074D2"/>
    <w:rsid w:val="00A07A3D"/>
    <w:rsid w:val="00A103B9"/>
    <w:rsid w:val="00A10E67"/>
    <w:rsid w:val="00A13457"/>
    <w:rsid w:val="00A1544D"/>
    <w:rsid w:val="00A16391"/>
    <w:rsid w:val="00A17344"/>
    <w:rsid w:val="00A17D47"/>
    <w:rsid w:val="00A21222"/>
    <w:rsid w:val="00A21BE9"/>
    <w:rsid w:val="00A225F4"/>
    <w:rsid w:val="00A22E72"/>
    <w:rsid w:val="00A238DD"/>
    <w:rsid w:val="00A23A27"/>
    <w:rsid w:val="00A24586"/>
    <w:rsid w:val="00A252FA"/>
    <w:rsid w:val="00A2618D"/>
    <w:rsid w:val="00A26817"/>
    <w:rsid w:val="00A2793E"/>
    <w:rsid w:val="00A30E06"/>
    <w:rsid w:val="00A31130"/>
    <w:rsid w:val="00A3211F"/>
    <w:rsid w:val="00A3527C"/>
    <w:rsid w:val="00A3564D"/>
    <w:rsid w:val="00A36C1E"/>
    <w:rsid w:val="00A36E15"/>
    <w:rsid w:val="00A36F0D"/>
    <w:rsid w:val="00A377FF"/>
    <w:rsid w:val="00A3786A"/>
    <w:rsid w:val="00A40564"/>
    <w:rsid w:val="00A41AC6"/>
    <w:rsid w:val="00A41B40"/>
    <w:rsid w:val="00A4259E"/>
    <w:rsid w:val="00A43788"/>
    <w:rsid w:val="00A43A47"/>
    <w:rsid w:val="00A43F1B"/>
    <w:rsid w:val="00A4442F"/>
    <w:rsid w:val="00A44880"/>
    <w:rsid w:val="00A45222"/>
    <w:rsid w:val="00A4526B"/>
    <w:rsid w:val="00A474A6"/>
    <w:rsid w:val="00A47CA0"/>
    <w:rsid w:val="00A52E73"/>
    <w:rsid w:val="00A532B7"/>
    <w:rsid w:val="00A54990"/>
    <w:rsid w:val="00A5535C"/>
    <w:rsid w:val="00A565D8"/>
    <w:rsid w:val="00A56A5F"/>
    <w:rsid w:val="00A571DC"/>
    <w:rsid w:val="00A57FB8"/>
    <w:rsid w:val="00A60009"/>
    <w:rsid w:val="00A60F43"/>
    <w:rsid w:val="00A6222B"/>
    <w:rsid w:val="00A62C48"/>
    <w:rsid w:val="00A635AF"/>
    <w:rsid w:val="00A6430F"/>
    <w:rsid w:val="00A64A35"/>
    <w:rsid w:val="00A65339"/>
    <w:rsid w:val="00A6548B"/>
    <w:rsid w:val="00A6616A"/>
    <w:rsid w:val="00A66F77"/>
    <w:rsid w:val="00A67AC8"/>
    <w:rsid w:val="00A70611"/>
    <w:rsid w:val="00A72F08"/>
    <w:rsid w:val="00A73BF9"/>
    <w:rsid w:val="00A74121"/>
    <w:rsid w:val="00A744D7"/>
    <w:rsid w:val="00A7576E"/>
    <w:rsid w:val="00A75DEB"/>
    <w:rsid w:val="00A8064B"/>
    <w:rsid w:val="00A8110B"/>
    <w:rsid w:val="00A81459"/>
    <w:rsid w:val="00A82956"/>
    <w:rsid w:val="00A8320B"/>
    <w:rsid w:val="00A8327D"/>
    <w:rsid w:val="00A8354D"/>
    <w:rsid w:val="00A84B2E"/>
    <w:rsid w:val="00A85928"/>
    <w:rsid w:val="00A85DF6"/>
    <w:rsid w:val="00A86EA1"/>
    <w:rsid w:val="00A9121A"/>
    <w:rsid w:val="00A94D18"/>
    <w:rsid w:val="00A95B32"/>
    <w:rsid w:val="00A96012"/>
    <w:rsid w:val="00A963E0"/>
    <w:rsid w:val="00A9671D"/>
    <w:rsid w:val="00A96F6D"/>
    <w:rsid w:val="00A9747E"/>
    <w:rsid w:val="00AA0A5F"/>
    <w:rsid w:val="00AA17B1"/>
    <w:rsid w:val="00AA1B54"/>
    <w:rsid w:val="00AA1F44"/>
    <w:rsid w:val="00AA3A7E"/>
    <w:rsid w:val="00AA3F28"/>
    <w:rsid w:val="00AA4B39"/>
    <w:rsid w:val="00AA5945"/>
    <w:rsid w:val="00AA6121"/>
    <w:rsid w:val="00AA68C8"/>
    <w:rsid w:val="00AA7D07"/>
    <w:rsid w:val="00AB01FA"/>
    <w:rsid w:val="00AB04A0"/>
    <w:rsid w:val="00AB1A1A"/>
    <w:rsid w:val="00AB1BB2"/>
    <w:rsid w:val="00AB3040"/>
    <w:rsid w:val="00AB4A99"/>
    <w:rsid w:val="00AB50F9"/>
    <w:rsid w:val="00AB5B13"/>
    <w:rsid w:val="00AB6508"/>
    <w:rsid w:val="00AB7A04"/>
    <w:rsid w:val="00AB7C71"/>
    <w:rsid w:val="00AC0A6F"/>
    <w:rsid w:val="00AC38DB"/>
    <w:rsid w:val="00AC3A73"/>
    <w:rsid w:val="00AC3BA8"/>
    <w:rsid w:val="00AC53B1"/>
    <w:rsid w:val="00AC6A0A"/>
    <w:rsid w:val="00AD051A"/>
    <w:rsid w:val="00AD0EDF"/>
    <w:rsid w:val="00AD1126"/>
    <w:rsid w:val="00AD3501"/>
    <w:rsid w:val="00AD3719"/>
    <w:rsid w:val="00AD46DB"/>
    <w:rsid w:val="00AD4AC9"/>
    <w:rsid w:val="00AD5D81"/>
    <w:rsid w:val="00AD7455"/>
    <w:rsid w:val="00AD78DE"/>
    <w:rsid w:val="00AE0692"/>
    <w:rsid w:val="00AE08E9"/>
    <w:rsid w:val="00AE14CF"/>
    <w:rsid w:val="00AE16D1"/>
    <w:rsid w:val="00AE2EF4"/>
    <w:rsid w:val="00AE32C1"/>
    <w:rsid w:val="00AE6FC9"/>
    <w:rsid w:val="00AE78EB"/>
    <w:rsid w:val="00AF267A"/>
    <w:rsid w:val="00AF29D7"/>
    <w:rsid w:val="00AF57BA"/>
    <w:rsid w:val="00AF6C7D"/>
    <w:rsid w:val="00AF7017"/>
    <w:rsid w:val="00AF70D3"/>
    <w:rsid w:val="00AF763C"/>
    <w:rsid w:val="00B00FBC"/>
    <w:rsid w:val="00B01771"/>
    <w:rsid w:val="00B034A4"/>
    <w:rsid w:val="00B04719"/>
    <w:rsid w:val="00B062CC"/>
    <w:rsid w:val="00B073EF"/>
    <w:rsid w:val="00B10282"/>
    <w:rsid w:val="00B11DC1"/>
    <w:rsid w:val="00B12C26"/>
    <w:rsid w:val="00B13B19"/>
    <w:rsid w:val="00B14914"/>
    <w:rsid w:val="00B15CAE"/>
    <w:rsid w:val="00B172C4"/>
    <w:rsid w:val="00B1759F"/>
    <w:rsid w:val="00B17638"/>
    <w:rsid w:val="00B2160E"/>
    <w:rsid w:val="00B21DAE"/>
    <w:rsid w:val="00B267DD"/>
    <w:rsid w:val="00B276ED"/>
    <w:rsid w:val="00B30ABA"/>
    <w:rsid w:val="00B328A6"/>
    <w:rsid w:val="00B35D35"/>
    <w:rsid w:val="00B3712C"/>
    <w:rsid w:val="00B37457"/>
    <w:rsid w:val="00B4009F"/>
    <w:rsid w:val="00B40D69"/>
    <w:rsid w:val="00B40EB8"/>
    <w:rsid w:val="00B40EEB"/>
    <w:rsid w:val="00B412A8"/>
    <w:rsid w:val="00B41331"/>
    <w:rsid w:val="00B41CA4"/>
    <w:rsid w:val="00B4496C"/>
    <w:rsid w:val="00B4701B"/>
    <w:rsid w:val="00B47DBC"/>
    <w:rsid w:val="00B50033"/>
    <w:rsid w:val="00B51917"/>
    <w:rsid w:val="00B51A05"/>
    <w:rsid w:val="00B53769"/>
    <w:rsid w:val="00B560CE"/>
    <w:rsid w:val="00B626F1"/>
    <w:rsid w:val="00B63A26"/>
    <w:rsid w:val="00B64306"/>
    <w:rsid w:val="00B66C5F"/>
    <w:rsid w:val="00B73DAF"/>
    <w:rsid w:val="00B773A7"/>
    <w:rsid w:val="00B77554"/>
    <w:rsid w:val="00B778CC"/>
    <w:rsid w:val="00B810C8"/>
    <w:rsid w:val="00B8220F"/>
    <w:rsid w:val="00B85663"/>
    <w:rsid w:val="00B86104"/>
    <w:rsid w:val="00B86CB1"/>
    <w:rsid w:val="00B8738B"/>
    <w:rsid w:val="00B875F4"/>
    <w:rsid w:val="00B901CD"/>
    <w:rsid w:val="00B956F6"/>
    <w:rsid w:val="00BA18D5"/>
    <w:rsid w:val="00BA1CDF"/>
    <w:rsid w:val="00BA2E2A"/>
    <w:rsid w:val="00BA409C"/>
    <w:rsid w:val="00BA44AF"/>
    <w:rsid w:val="00BB04F6"/>
    <w:rsid w:val="00BB2635"/>
    <w:rsid w:val="00BB2C7D"/>
    <w:rsid w:val="00BB4944"/>
    <w:rsid w:val="00BB59B6"/>
    <w:rsid w:val="00BB7567"/>
    <w:rsid w:val="00BB7E0E"/>
    <w:rsid w:val="00BB7F73"/>
    <w:rsid w:val="00BC0FE3"/>
    <w:rsid w:val="00BC1753"/>
    <w:rsid w:val="00BC18E8"/>
    <w:rsid w:val="00BC50FF"/>
    <w:rsid w:val="00BC5C12"/>
    <w:rsid w:val="00BC6CD8"/>
    <w:rsid w:val="00BC783D"/>
    <w:rsid w:val="00BC79A8"/>
    <w:rsid w:val="00BC7C91"/>
    <w:rsid w:val="00BD0681"/>
    <w:rsid w:val="00BD0F45"/>
    <w:rsid w:val="00BD185F"/>
    <w:rsid w:val="00BD347A"/>
    <w:rsid w:val="00BD3D63"/>
    <w:rsid w:val="00BD409F"/>
    <w:rsid w:val="00BD69BE"/>
    <w:rsid w:val="00BD6AB0"/>
    <w:rsid w:val="00BD70EF"/>
    <w:rsid w:val="00BE034D"/>
    <w:rsid w:val="00BE0844"/>
    <w:rsid w:val="00BE0D1B"/>
    <w:rsid w:val="00BE0D9A"/>
    <w:rsid w:val="00BE3124"/>
    <w:rsid w:val="00BE3B04"/>
    <w:rsid w:val="00BE3B8C"/>
    <w:rsid w:val="00BE5A39"/>
    <w:rsid w:val="00BE5D31"/>
    <w:rsid w:val="00BE6F07"/>
    <w:rsid w:val="00BF081D"/>
    <w:rsid w:val="00BF1F87"/>
    <w:rsid w:val="00BF27B5"/>
    <w:rsid w:val="00BF5FD3"/>
    <w:rsid w:val="00BF611B"/>
    <w:rsid w:val="00BF6F67"/>
    <w:rsid w:val="00C00BDB"/>
    <w:rsid w:val="00C04C07"/>
    <w:rsid w:val="00C053C9"/>
    <w:rsid w:val="00C060A8"/>
    <w:rsid w:val="00C064C5"/>
    <w:rsid w:val="00C07934"/>
    <w:rsid w:val="00C105C0"/>
    <w:rsid w:val="00C1131B"/>
    <w:rsid w:val="00C117DA"/>
    <w:rsid w:val="00C144A2"/>
    <w:rsid w:val="00C16BD1"/>
    <w:rsid w:val="00C16DF7"/>
    <w:rsid w:val="00C205C2"/>
    <w:rsid w:val="00C20D87"/>
    <w:rsid w:val="00C22BD3"/>
    <w:rsid w:val="00C2382F"/>
    <w:rsid w:val="00C24BBD"/>
    <w:rsid w:val="00C25BBD"/>
    <w:rsid w:val="00C264E3"/>
    <w:rsid w:val="00C26816"/>
    <w:rsid w:val="00C26EB3"/>
    <w:rsid w:val="00C27A58"/>
    <w:rsid w:val="00C27FA0"/>
    <w:rsid w:val="00C301F6"/>
    <w:rsid w:val="00C314A9"/>
    <w:rsid w:val="00C31F70"/>
    <w:rsid w:val="00C333EF"/>
    <w:rsid w:val="00C33739"/>
    <w:rsid w:val="00C354F5"/>
    <w:rsid w:val="00C36204"/>
    <w:rsid w:val="00C36336"/>
    <w:rsid w:val="00C37079"/>
    <w:rsid w:val="00C40537"/>
    <w:rsid w:val="00C405B0"/>
    <w:rsid w:val="00C4205A"/>
    <w:rsid w:val="00C44DE8"/>
    <w:rsid w:val="00C45DD6"/>
    <w:rsid w:val="00C460DB"/>
    <w:rsid w:val="00C46797"/>
    <w:rsid w:val="00C47CA9"/>
    <w:rsid w:val="00C502B0"/>
    <w:rsid w:val="00C53A16"/>
    <w:rsid w:val="00C53C71"/>
    <w:rsid w:val="00C549CF"/>
    <w:rsid w:val="00C54B26"/>
    <w:rsid w:val="00C565DC"/>
    <w:rsid w:val="00C56D4F"/>
    <w:rsid w:val="00C57AD5"/>
    <w:rsid w:val="00C57CCE"/>
    <w:rsid w:val="00C60CE8"/>
    <w:rsid w:val="00C61AA5"/>
    <w:rsid w:val="00C62265"/>
    <w:rsid w:val="00C6247A"/>
    <w:rsid w:val="00C62F3B"/>
    <w:rsid w:val="00C62FD8"/>
    <w:rsid w:val="00C63B66"/>
    <w:rsid w:val="00C64497"/>
    <w:rsid w:val="00C64936"/>
    <w:rsid w:val="00C64A9C"/>
    <w:rsid w:val="00C64B31"/>
    <w:rsid w:val="00C6589B"/>
    <w:rsid w:val="00C66F47"/>
    <w:rsid w:val="00C7062D"/>
    <w:rsid w:val="00C70A3B"/>
    <w:rsid w:val="00C714D2"/>
    <w:rsid w:val="00C76D1B"/>
    <w:rsid w:val="00C76D31"/>
    <w:rsid w:val="00C821AB"/>
    <w:rsid w:val="00C821FE"/>
    <w:rsid w:val="00C85EE4"/>
    <w:rsid w:val="00C86031"/>
    <w:rsid w:val="00C86DF6"/>
    <w:rsid w:val="00C90C50"/>
    <w:rsid w:val="00C930D6"/>
    <w:rsid w:val="00C940BE"/>
    <w:rsid w:val="00C95BC9"/>
    <w:rsid w:val="00C968E3"/>
    <w:rsid w:val="00C97CDD"/>
    <w:rsid w:val="00CA0665"/>
    <w:rsid w:val="00CA0776"/>
    <w:rsid w:val="00CA0B65"/>
    <w:rsid w:val="00CA1739"/>
    <w:rsid w:val="00CA342F"/>
    <w:rsid w:val="00CA4A83"/>
    <w:rsid w:val="00CA4E5F"/>
    <w:rsid w:val="00CA5648"/>
    <w:rsid w:val="00CA6D68"/>
    <w:rsid w:val="00CB0704"/>
    <w:rsid w:val="00CB43D5"/>
    <w:rsid w:val="00CB4421"/>
    <w:rsid w:val="00CB4C33"/>
    <w:rsid w:val="00CB5628"/>
    <w:rsid w:val="00CB6385"/>
    <w:rsid w:val="00CB7A90"/>
    <w:rsid w:val="00CC0349"/>
    <w:rsid w:val="00CC057F"/>
    <w:rsid w:val="00CC4354"/>
    <w:rsid w:val="00CC44CF"/>
    <w:rsid w:val="00CC49DD"/>
    <w:rsid w:val="00CC4FE9"/>
    <w:rsid w:val="00CC66E2"/>
    <w:rsid w:val="00CC66F9"/>
    <w:rsid w:val="00CC6DFD"/>
    <w:rsid w:val="00CC7128"/>
    <w:rsid w:val="00CC7B77"/>
    <w:rsid w:val="00CC7E85"/>
    <w:rsid w:val="00CD1595"/>
    <w:rsid w:val="00CD2920"/>
    <w:rsid w:val="00CD32B9"/>
    <w:rsid w:val="00CD4065"/>
    <w:rsid w:val="00CD471D"/>
    <w:rsid w:val="00CD586C"/>
    <w:rsid w:val="00CD63B7"/>
    <w:rsid w:val="00CD642F"/>
    <w:rsid w:val="00CE0B85"/>
    <w:rsid w:val="00CE1074"/>
    <w:rsid w:val="00CE203E"/>
    <w:rsid w:val="00CE2AB3"/>
    <w:rsid w:val="00CE5370"/>
    <w:rsid w:val="00CE7D7D"/>
    <w:rsid w:val="00CF0502"/>
    <w:rsid w:val="00CF23A3"/>
    <w:rsid w:val="00CF6B44"/>
    <w:rsid w:val="00CF773D"/>
    <w:rsid w:val="00CF7DCF"/>
    <w:rsid w:val="00D02B1F"/>
    <w:rsid w:val="00D02BD0"/>
    <w:rsid w:val="00D02C09"/>
    <w:rsid w:val="00D0303D"/>
    <w:rsid w:val="00D03800"/>
    <w:rsid w:val="00D04156"/>
    <w:rsid w:val="00D04815"/>
    <w:rsid w:val="00D05626"/>
    <w:rsid w:val="00D061D3"/>
    <w:rsid w:val="00D074F2"/>
    <w:rsid w:val="00D07A09"/>
    <w:rsid w:val="00D07C17"/>
    <w:rsid w:val="00D07C8A"/>
    <w:rsid w:val="00D100FB"/>
    <w:rsid w:val="00D118CD"/>
    <w:rsid w:val="00D12E03"/>
    <w:rsid w:val="00D1483F"/>
    <w:rsid w:val="00D16637"/>
    <w:rsid w:val="00D16FCB"/>
    <w:rsid w:val="00D1725B"/>
    <w:rsid w:val="00D2007E"/>
    <w:rsid w:val="00D20DE8"/>
    <w:rsid w:val="00D217A0"/>
    <w:rsid w:val="00D22CE3"/>
    <w:rsid w:val="00D22D8F"/>
    <w:rsid w:val="00D2434F"/>
    <w:rsid w:val="00D2472F"/>
    <w:rsid w:val="00D318BE"/>
    <w:rsid w:val="00D31AD0"/>
    <w:rsid w:val="00D331D3"/>
    <w:rsid w:val="00D344F5"/>
    <w:rsid w:val="00D3460D"/>
    <w:rsid w:val="00D34C05"/>
    <w:rsid w:val="00D359F0"/>
    <w:rsid w:val="00D35DD8"/>
    <w:rsid w:val="00D35F3A"/>
    <w:rsid w:val="00D368A8"/>
    <w:rsid w:val="00D372FA"/>
    <w:rsid w:val="00D41956"/>
    <w:rsid w:val="00D42622"/>
    <w:rsid w:val="00D4264E"/>
    <w:rsid w:val="00D42EF5"/>
    <w:rsid w:val="00D43E09"/>
    <w:rsid w:val="00D45376"/>
    <w:rsid w:val="00D46D29"/>
    <w:rsid w:val="00D50257"/>
    <w:rsid w:val="00D5132A"/>
    <w:rsid w:val="00D52543"/>
    <w:rsid w:val="00D53824"/>
    <w:rsid w:val="00D541BC"/>
    <w:rsid w:val="00D55290"/>
    <w:rsid w:val="00D5535F"/>
    <w:rsid w:val="00D55DD6"/>
    <w:rsid w:val="00D55EAF"/>
    <w:rsid w:val="00D5696E"/>
    <w:rsid w:val="00D5736D"/>
    <w:rsid w:val="00D577A5"/>
    <w:rsid w:val="00D5798E"/>
    <w:rsid w:val="00D612E5"/>
    <w:rsid w:val="00D61733"/>
    <w:rsid w:val="00D6238D"/>
    <w:rsid w:val="00D629D9"/>
    <w:rsid w:val="00D633A0"/>
    <w:rsid w:val="00D63761"/>
    <w:rsid w:val="00D63D7D"/>
    <w:rsid w:val="00D65A7E"/>
    <w:rsid w:val="00D679F0"/>
    <w:rsid w:val="00D7076F"/>
    <w:rsid w:val="00D70B8E"/>
    <w:rsid w:val="00D72037"/>
    <w:rsid w:val="00D734B7"/>
    <w:rsid w:val="00D7556A"/>
    <w:rsid w:val="00D75DAC"/>
    <w:rsid w:val="00D76600"/>
    <w:rsid w:val="00D7716F"/>
    <w:rsid w:val="00D771B3"/>
    <w:rsid w:val="00D82381"/>
    <w:rsid w:val="00D82984"/>
    <w:rsid w:val="00D82A1E"/>
    <w:rsid w:val="00D82F23"/>
    <w:rsid w:val="00D83EDE"/>
    <w:rsid w:val="00D8462D"/>
    <w:rsid w:val="00D863A5"/>
    <w:rsid w:val="00D8724A"/>
    <w:rsid w:val="00D90ADC"/>
    <w:rsid w:val="00D90B6C"/>
    <w:rsid w:val="00D91116"/>
    <w:rsid w:val="00D92901"/>
    <w:rsid w:val="00D930F9"/>
    <w:rsid w:val="00D935F2"/>
    <w:rsid w:val="00D94439"/>
    <w:rsid w:val="00D950C1"/>
    <w:rsid w:val="00D960EE"/>
    <w:rsid w:val="00D96A4B"/>
    <w:rsid w:val="00D9719A"/>
    <w:rsid w:val="00DA0045"/>
    <w:rsid w:val="00DA14AD"/>
    <w:rsid w:val="00DA16DE"/>
    <w:rsid w:val="00DA20F7"/>
    <w:rsid w:val="00DA24B2"/>
    <w:rsid w:val="00DA24EB"/>
    <w:rsid w:val="00DA2516"/>
    <w:rsid w:val="00DA2FED"/>
    <w:rsid w:val="00DA450C"/>
    <w:rsid w:val="00DA4900"/>
    <w:rsid w:val="00DA57E4"/>
    <w:rsid w:val="00DA58E0"/>
    <w:rsid w:val="00DA5AB8"/>
    <w:rsid w:val="00DA5FCD"/>
    <w:rsid w:val="00DA6920"/>
    <w:rsid w:val="00DB0CE8"/>
    <w:rsid w:val="00DB4770"/>
    <w:rsid w:val="00DB5A16"/>
    <w:rsid w:val="00DB6DAD"/>
    <w:rsid w:val="00DB7336"/>
    <w:rsid w:val="00DC0165"/>
    <w:rsid w:val="00DC1BB2"/>
    <w:rsid w:val="00DC2AB8"/>
    <w:rsid w:val="00DC300E"/>
    <w:rsid w:val="00DC427D"/>
    <w:rsid w:val="00DC4497"/>
    <w:rsid w:val="00DC7593"/>
    <w:rsid w:val="00DC7EE9"/>
    <w:rsid w:val="00DD0161"/>
    <w:rsid w:val="00DD0A97"/>
    <w:rsid w:val="00DD1409"/>
    <w:rsid w:val="00DD2374"/>
    <w:rsid w:val="00DD4396"/>
    <w:rsid w:val="00DD4FCC"/>
    <w:rsid w:val="00DD545F"/>
    <w:rsid w:val="00DE0148"/>
    <w:rsid w:val="00DE014D"/>
    <w:rsid w:val="00DE018E"/>
    <w:rsid w:val="00DE264D"/>
    <w:rsid w:val="00DE33D5"/>
    <w:rsid w:val="00DE48DB"/>
    <w:rsid w:val="00DE504E"/>
    <w:rsid w:val="00DE5188"/>
    <w:rsid w:val="00DE58A9"/>
    <w:rsid w:val="00DE653E"/>
    <w:rsid w:val="00DE6CCB"/>
    <w:rsid w:val="00DE72D9"/>
    <w:rsid w:val="00DE7CCE"/>
    <w:rsid w:val="00DE7E26"/>
    <w:rsid w:val="00DF29C5"/>
    <w:rsid w:val="00DF3A93"/>
    <w:rsid w:val="00DF3D44"/>
    <w:rsid w:val="00DF3E7E"/>
    <w:rsid w:val="00DF7920"/>
    <w:rsid w:val="00DF7CB4"/>
    <w:rsid w:val="00E00401"/>
    <w:rsid w:val="00E0158B"/>
    <w:rsid w:val="00E02126"/>
    <w:rsid w:val="00E0236F"/>
    <w:rsid w:val="00E042F9"/>
    <w:rsid w:val="00E04981"/>
    <w:rsid w:val="00E06E67"/>
    <w:rsid w:val="00E1320B"/>
    <w:rsid w:val="00E13B4F"/>
    <w:rsid w:val="00E14078"/>
    <w:rsid w:val="00E1412A"/>
    <w:rsid w:val="00E14AEC"/>
    <w:rsid w:val="00E1598C"/>
    <w:rsid w:val="00E17BA3"/>
    <w:rsid w:val="00E20D6A"/>
    <w:rsid w:val="00E21AE8"/>
    <w:rsid w:val="00E24457"/>
    <w:rsid w:val="00E25D0E"/>
    <w:rsid w:val="00E260CC"/>
    <w:rsid w:val="00E30DB3"/>
    <w:rsid w:val="00E3280E"/>
    <w:rsid w:val="00E32859"/>
    <w:rsid w:val="00E33C3B"/>
    <w:rsid w:val="00E33FCF"/>
    <w:rsid w:val="00E351B9"/>
    <w:rsid w:val="00E357A5"/>
    <w:rsid w:val="00E37ABD"/>
    <w:rsid w:val="00E37BF5"/>
    <w:rsid w:val="00E40D88"/>
    <w:rsid w:val="00E41A16"/>
    <w:rsid w:val="00E43952"/>
    <w:rsid w:val="00E448B4"/>
    <w:rsid w:val="00E4502E"/>
    <w:rsid w:val="00E45FC9"/>
    <w:rsid w:val="00E504DE"/>
    <w:rsid w:val="00E5316A"/>
    <w:rsid w:val="00E5368B"/>
    <w:rsid w:val="00E53B07"/>
    <w:rsid w:val="00E565AB"/>
    <w:rsid w:val="00E56A15"/>
    <w:rsid w:val="00E56B9B"/>
    <w:rsid w:val="00E6153B"/>
    <w:rsid w:val="00E621C6"/>
    <w:rsid w:val="00E6284F"/>
    <w:rsid w:val="00E62876"/>
    <w:rsid w:val="00E62FC5"/>
    <w:rsid w:val="00E6405C"/>
    <w:rsid w:val="00E644D8"/>
    <w:rsid w:val="00E646B8"/>
    <w:rsid w:val="00E64C2D"/>
    <w:rsid w:val="00E667C3"/>
    <w:rsid w:val="00E668B8"/>
    <w:rsid w:val="00E67633"/>
    <w:rsid w:val="00E67D17"/>
    <w:rsid w:val="00E72255"/>
    <w:rsid w:val="00E74B7C"/>
    <w:rsid w:val="00E7520C"/>
    <w:rsid w:val="00E75472"/>
    <w:rsid w:val="00E7614D"/>
    <w:rsid w:val="00E76CB0"/>
    <w:rsid w:val="00E7772E"/>
    <w:rsid w:val="00E778F0"/>
    <w:rsid w:val="00E80AC2"/>
    <w:rsid w:val="00E80B77"/>
    <w:rsid w:val="00E80D81"/>
    <w:rsid w:val="00E8290C"/>
    <w:rsid w:val="00E829E7"/>
    <w:rsid w:val="00E83129"/>
    <w:rsid w:val="00E83B0A"/>
    <w:rsid w:val="00E84569"/>
    <w:rsid w:val="00E84DE7"/>
    <w:rsid w:val="00E85163"/>
    <w:rsid w:val="00E872EC"/>
    <w:rsid w:val="00E8789A"/>
    <w:rsid w:val="00E901F5"/>
    <w:rsid w:val="00E90450"/>
    <w:rsid w:val="00E914A5"/>
    <w:rsid w:val="00E92CBF"/>
    <w:rsid w:val="00E92D44"/>
    <w:rsid w:val="00E94022"/>
    <w:rsid w:val="00E95EA2"/>
    <w:rsid w:val="00E971C8"/>
    <w:rsid w:val="00E975B7"/>
    <w:rsid w:val="00EA1FF5"/>
    <w:rsid w:val="00EA2E5D"/>
    <w:rsid w:val="00EA32D7"/>
    <w:rsid w:val="00EA4238"/>
    <w:rsid w:val="00EA4E12"/>
    <w:rsid w:val="00EA72EB"/>
    <w:rsid w:val="00EB155D"/>
    <w:rsid w:val="00EB1ECB"/>
    <w:rsid w:val="00EB2483"/>
    <w:rsid w:val="00EB3403"/>
    <w:rsid w:val="00EB3AAB"/>
    <w:rsid w:val="00EB494F"/>
    <w:rsid w:val="00EB611F"/>
    <w:rsid w:val="00EB6A6E"/>
    <w:rsid w:val="00EB7211"/>
    <w:rsid w:val="00EB771F"/>
    <w:rsid w:val="00EC2507"/>
    <w:rsid w:val="00EC2EAF"/>
    <w:rsid w:val="00ED0D2F"/>
    <w:rsid w:val="00ED2181"/>
    <w:rsid w:val="00ED270B"/>
    <w:rsid w:val="00ED2BD0"/>
    <w:rsid w:val="00ED2D38"/>
    <w:rsid w:val="00ED31B3"/>
    <w:rsid w:val="00ED3CD4"/>
    <w:rsid w:val="00ED5D36"/>
    <w:rsid w:val="00ED7C1F"/>
    <w:rsid w:val="00EE18AD"/>
    <w:rsid w:val="00EE1D29"/>
    <w:rsid w:val="00EE3C10"/>
    <w:rsid w:val="00EE3FB8"/>
    <w:rsid w:val="00EE5023"/>
    <w:rsid w:val="00EE5923"/>
    <w:rsid w:val="00EE62E7"/>
    <w:rsid w:val="00EE7585"/>
    <w:rsid w:val="00EE7683"/>
    <w:rsid w:val="00EE792C"/>
    <w:rsid w:val="00EF0648"/>
    <w:rsid w:val="00EF15BF"/>
    <w:rsid w:val="00EF26BD"/>
    <w:rsid w:val="00EF4A4E"/>
    <w:rsid w:val="00EF5510"/>
    <w:rsid w:val="00EF5AFA"/>
    <w:rsid w:val="00EF5CB7"/>
    <w:rsid w:val="00EF726F"/>
    <w:rsid w:val="00EF773C"/>
    <w:rsid w:val="00F01DD1"/>
    <w:rsid w:val="00F0515F"/>
    <w:rsid w:val="00F05C93"/>
    <w:rsid w:val="00F062E8"/>
    <w:rsid w:val="00F06D5D"/>
    <w:rsid w:val="00F07FEB"/>
    <w:rsid w:val="00F12377"/>
    <w:rsid w:val="00F13EEF"/>
    <w:rsid w:val="00F14A23"/>
    <w:rsid w:val="00F15660"/>
    <w:rsid w:val="00F167FB"/>
    <w:rsid w:val="00F22444"/>
    <w:rsid w:val="00F25211"/>
    <w:rsid w:val="00F30C6A"/>
    <w:rsid w:val="00F31557"/>
    <w:rsid w:val="00F31B12"/>
    <w:rsid w:val="00F32760"/>
    <w:rsid w:val="00F32BAD"/>
    <w:rsid w:val="00F37E89"/>
    <w:rsid w:val="00F4006F"/>
    <w:rsid w:val="00F433F4"/>
    <w:rsid w:val="00F437DA"/>
    <w:rsid w:val="00F47430"/>
    <w:rsid w:val="00F50EEA"/>
    <w:rsid w:val="00F51DB1"/>
    <w:rsid w:val="00F52801"/>
    <w:rsid w:val="00F52C81"/>
    <w:rsid w:val="00F54AE3"/>
    <w:rsid w:val="00F54AEE"/>
    <w:rsid w:val="00F554DB"/>
    <w:rsid w:val="00F56E9A"/>
    <w:rsid w:val="00F57E33"/>
    <w:rsid w:val="00F607BB"/>
    <w:rsid w:val="00F60F0A"/>
    <w:rsid w:val="00F63162"/>
    <w:rsid w:val="00F6327A"/>
    <w:rsid w:val="00F66602"/>
    <w:rsid w:val="00F66EBE"/>
    <w:rsid w:val="00F67A7F"/>
    <w:rsid w:val="00F70DAA"/>
    <w:rsid w:val="00F72179"/>
    <w:rsid w:val="00F73724"/>
    <w:rsid w:val="00F74341"/>
    <w:rsid w:val="00F751DD"/>
    <w:rsid w:val="00F7690B"/>
    <w:rsid w:val="00F769B1"/>
    <w:rsid w:val="00F774B4"/>
    <w:rsid w:val="00F82D74"/>
    <w:rsid w:val="00F84222"/>
    <w:rsid w:val="00F851CC"/>
    <w:rsid w:val="00F90C6F"/>
    <w:rsid w:val="00F91534"/>
    <w:rsid w:val="00F91B82"/>
    <w:rsid w:val="00F92362"/>
    <w:rsid w:val="00F92715"/>
    <w:rsid w:val="00F9589E"/>
    <w:rsid w:val="00F9613C"/>
    <w:rsid w:val="00F962F9"/>
    <w:rsid w:val="00F969BF"/>
    <w:rsid w:val="00FA1533"/>
    <w:rsid w:val="00FA2BB5"/>
    <w:rsid w:val="00FA43DC"/>
    <w:rsid w:val="00FA479A"/>
    <w:rsid w:val="00FA4C48"/>
    <w:rsid w:val="00FA65AA"/>
    <w:rsid w:val="00FA680B"/>
    <w:rsid w:val="00FA701E"/>
    <w:rsid w:val="00FB0A92"/>
    <w:rsid w:val="00FB3012"/>
    <w:rsid w:val="00FB3397"/>
    <w:rsid w:val="00FB4C5E"/>
    <w:rsid w:val="00FB55B0"/>
    <w:rsid w:val="00FB5727"/>
    <w:rsid w:val="00FB5A4B"/>
    <w:rsid w:val="00FB6336"/>
    <w:rsid w:val="00FB7A3C"/>
    <w:rsid w:val="00FC0DCD"/>
    <w:rsid w:val="00FC261F"/>
    <w:rsid w:val="00FC2731"/>
    <w:rsid w:val="00FC4252"/>
    <w:rsid w:val="00FC6493"/>
    <w:rsid w:val="00FD0C7F"/>
    <w:rsid w:val="00FD13D1"/>
    <w:rsid w:val="00FD197D"/>
    <w:rsid w:val="00FD26F9"/>
    <w:rsid w:val="00FD3A77"/>
    <w:rsid w:val="00FD4558"/>
    <w:rsid w:val="00FD67EC"/>
    <w:rsid w:val="00FE1F21"/>
    <w:rsid w:val="00FE2021"/>
    <w:rsid w:val="00FE6376"/>
    <w:rsid w:val="00FF1F45"/>
    <w:rsid w:val="00FF2D9B"/>
    <w:rsid w:val="00FF30B1"/>
    <w:rsid w:val="00FF3208"/>
    <w:rsid w:val="00FF392C"/>
    <w:rsid w:val="00FF3D69"/>
    <w:rsid w:val="00FF4476"/>
    <w:rsid w:val="00FF4BF9"/>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E252"/>
  <w15:docId w15:val="{39FEB83B-3278-47BB-8522-88900CFE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0711D"/>
    <w:rPr>
      <w:rFonts w:cs="Times New Roman"/>
    </w:rPr>
  </w:style>
  <w:style w:type="paragraph" w:styleId="NoSpacing">
    <w:name w:val="No Spacing"/>
    <w:uiPriority w:val="99"/>
    <w:qFormat/>
    <w:rsid w:val="0090711D"/>
    <w:rPr>
      <w:rFonts w:ascii="Calibri" w:eastAsia="Calibri" w:hAnsi="Calibri" w:cs="Times New Roman"/>
      <w:sz w:val="22"/>
      <w:szCs w:val="22"/>
      <w:lang w:val="en-CA"/>
    </w:rPr>
  </w:style>
  <w:style w:type="character" w:styleId="Hyperlink">
    <w:name w:val="Hyperlink"/>
    <w:basedOn w:val="DefaultParagraphFont"/>
    <w:uiPriority w:val="99"/>
    <w:rsid w:val="0090711D"/>
    <w:rPr>
      <w:rFonts w:cs="Times New Roman"/>
      <w:color w:val="0000FF"/>
      <w:u w:val="single"/>
    </w:rPr>
  </w:style>
  <w:style w:type="character" w:styleId="Emphasis">
    <w:name w:val="Emphasis"/>
    <w:basedOn w:val="DefaultParagraphFont"/>
    <w:uiPriority w:val="20"/>
    <w:qFormat/>
    <w:rsid w:val="0090711D"/>
    <w:rPr>
      <w:rFonts w:cs="Times New Roman"/>
      <w:i/>
      <w:iCs/>
    </w:rPr>
  </w:style>
  <w:style w:type="paragraph" w:styleId="NormalWeb">
    <w:name w:val="Normal (Web)"/>
    <w:basedOn w:val="Normal"/>
    <w:uiPriority w:val="99"/>
    <w:unhideWhenUsed/>
    <w:rsid w:val="0090711D"/>
    <w:pPr>
      <w:spacing w:before="100" w:beforeAutospacing="1" w:after="100" w:afterAutospacing="1"/>
    </w:pPr>
    <w:rPr>
      <w:rFonts w:ascii="Times New Roman" w:eastAsia="Times New Roman" w:hAnsi="Times New Roman" w:cs="Times New Roman"/>
    </w:rPr>
  </w:style>
  <w:style w:type="paragraph" w:customStyle="1" w:styleId="Default">
    <w:name w:val="Default"/>
    <w:rsid w:val="00214193"/>
    <w:pPr>
      <w:autoSpaceDE w:val="0"/>
      <w:autoSpaceDN w:val="0"/>
      <w:adjustRightInd w:val="0"/>
    </w:pPr>
    <w:rPr>
      <w:rFonts w:ascii="Times New Roman" w:hAnsi="Times New Roman" w:cs="Times New Roman"/>
      <w:color w:val="000000"/>
      <w:lang w:val="en-CA"/>
    </w:rPr>
  </w:style>
  <w:style w:type="character" w:styleId="UnresolvedMention">
    <w:name w:val="Unresolved Mention"/>
    <w:basedOn w:val="DefaultParagraphFont"/>
    <w:uiPriority w:val="99"/>
    <w:rsid w:val="00CA1739"/>
    <w:rPr>
      <w:color w:val="605E5C"/>
      <w:shd w:val="clear" w:color="auto" w:fill="E1DFDD"/>
    </w:rPr>
  </w:style>
  <w:style w:type="paragraph" w:styleId="ListParagraph">
    <w:name w:val="List Paragraph"/>
    <w:basedOn w:val="Normal"/>
    <w:uiPriority w:val="34"/>
    <w:qFormat/>
    <w:rsid w:val="00CA4E5F"/>
    <w:pPr>
      <w:spacing w:after="160" w:line="259" w:lineRule="auto"/>
      <w:ind w:left="720"/>
      <w:contextualSpacing/>
    </w:pPr>
    <w:rPr>
      <w:sz w:val="22"/>
      <w:szCs w:val="22"/>
      <w:lang w:val="en-CA"/>
    </w:rPr>
  </w:style>
  <w:style w:type="table" w:styleId="TableGrid">
    <w:name w:val="Table Grid"/>
    <w:basedOn w:val="TableNormal"/>
    <w:uiPriority w:val="39"/>
    <w:rsid w:val="00CA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E014D"/>
    <w:pPr>
      <w:tabs>
        <w:tab w:val="center" w:pos="4320"/>
        <w:tab w:val="right" w:pos="864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DE014D"/>
    <w:rPr>
      <w:rFonts w:ascii="Calibri" w:eastAsia="Calibri" w:hAnsi="Calibri" w:cs="Times New Roman"/>
      <w:sz w:val="22"/>
      <w:szCs w:val="22"/>
    </w:rPr>
  </w:style>
  <w:style w:type="paragraph" w:styleId="Revision">
    <w:name w:val="Revision"/>
    <w:hidden/>
    <w:uiPriority w:val="99"/>
    <w:semiHidden/>
    <w:rsid w:val="000D5554"/>
  </w:style>
  <w:style w:type="paragraph" w:styleId="Caption">
    <w:name w:val="caption"/>
    <w:basedOn w:val="Normal"/>
    <w:next w:val="Normal"/>
    <w:uiPriority w:val="35"/>
    <w:unhideWhenUsed/>
    <w:qFormat/>
    <w:rsid w:val="00083CA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0120">
      <w:bodyDiv w:val="1"/>
      <w:marLeft w:val="0"/>
      <w:marRight w:val="0"/>
      <w:marTop w:val="0"/>
      <w:marBottom w:val="0"/>
      <w:divBdr>
        <w:top w:val="none" w:sz="0" w:space="0" w:color="auto"/>
        <w:left w:val="none" w:sz="0" w:space="0" w:color="auto"/>
        <w:bottom w:val="none" w:sz="0" w:space="0" w:color="auto"/>
        <w:right w:val="none" w:sz="0" w:space="0" w:color="auto"/>
      </w:divBdr>
    </w:div>
    <w:div w:id="881794720">
      <w:bodyDiv w:val="1"/>
      <w:marLeft w:val="0"/>
      <w:marRight w:val="0"/>
      <w:marTop w:val="0"/>
      <w:marBottom w:val="0"/>
      <w:divBdr>
        <w:top w:val="none" w:sz="0" w:space="0" w:color="auto"/>
        <w:left w:val="none" w:sz="0" w:space="0" w:color="auto"/>
        <w:bottom w:val="none" w:sz="0" w:space="0" w:color="auto"/>
        <w:right w:val="none" w:sz="0" w:space="0" w:color="auto"/>
      </w:divBdr>
    </w:div>
    <w:div w:id="1010833454">
      <w:bodyDiv w:val="1"/>
      <w:marLeft w:val="0"/>
      <w:marRight w:val="0"/>
      <w:marTop w:val="0"/>
      <w:marBottom w:val="0"/>
      <w:divBdr>
        <w:top w:val="none" w:sz="0" w:space="0" w:color="auto"/>
        <w:left w:val="none" w:sz="0" w:space="0" w:color="auto"/>
        <w:bottom w:val="none" w:sz="0" w:space="0" w:color="auto"/>
        <w:right w:val="none" w:sz="0" w:space="0" w:color="auto"/>
      </w:divBdr>
    </w:div>
    <w:div w:id="1166827537">
      <w:bodyDiv w:val="1"/>
      <w:marLeft w:val="0"/>
      <w:marRight w:val="0"/>
      <w:marTop w:val="0"/>
      <w:marBottom w:val="0"/>
      <w:divBdr>
        <w:top w:val="none" w:sz="0" w:space="0" w:color="auto"/>
        <w:left w:val="none" w:sz="0" w:space="0" w:color="auto"/>
        <w:bottom w:val="none" w:sz="0" w:space="0" w:color="auto"/>
        <w:right w:val="none" w:sz="0" w:space="0" w:color="auto"/>
      </w:divBdr>
    </w:div>
    <w:div w:id="1173296600">
      <w:bodyDiv w:val="1"/>
      <w:marLeft w:val="0"/>
      <w:marRight w:val="0"/>
      <w:marTop w:val="0"/>
      <w:marBottom w:val="0"/>
      <w:divBdr>
        <w:top w:val="none" w:sz="0" w:space="0" w:color="auto"/>
        <w:left w:val="none" w:sz="0" w:space="0" w:color="auto"/>
        <w:bottom w:val="none" w:sz="0" w:space="0" w:color="auto"/>
        <w:right w:val="none" w:sz="0" w:space="0" w:color="auto"/>
      </w:divBdr>
    </w:div>
    <w:div w:id="1320495285">
      <w:bodyDiv w:val="1"/>
      <w:marLeft w:val="0"/>
      <w:marRight w:val="0"/>
      <w:marTop w:val="0"/>
      <w:marBottom w:val="0"/>
      <w:divBdr>
        <w:top w:val="none" w:sz="0" w:space="0" w:color="auto"/>
        <w:left w:val="none" w:sz="0" w:space="0" w:color="auto"/>
        <w:bottom w:val="none" w:sz="0" w:space="0" w:color="auto"/>
        <w:right w:val="none" w:sz="0" w:space="0" w:color="auto"/>
      </w:divBdr>
    </w:div>
    <w:div w:id="1444808580">
      <w:bodyDiv w:val="1"/>
      <w:marLeft w:val="0"/>
      <w:marRight w:val="0"/>
      <w:marTop w:val="0"/>
      <w:marBottom w:val="0"/>
      <w:divBdr>
        <w:top w:val="none" w:sz="0" w:space="0" w:color="auto"/>
        <w:left w:val="none" w:sz="0" w:space="0" w:color="auto"/>
        <w:bottom w:val="none" w:sz="0" w:space="0" w:color="auto"/>
        <w:right w:val="none" w:sz="0" w:space="0" w:color="auto"/>
      </w:divBdr>
    </w:div>
    <w:div w:id="1545367985">
      <w:bodyDiv w:val="1"/>
      <w:marLeft w:val="0"/>
      <w:marRight w:val="0"/>
      <w:marTop w:val="0"/>
      <w:marBottom w:val="0"/>
      <w:divBdr>
        <w:top w:val="none" w:sz="0" w:space="0" w:color="auto"/>
        <w:left w:val="none" w:sz="0" w:space="0" w:color="auto"/>
        <w:bottom w:val="none" w:sz="0" w:space="0" w:color="auto"/>
        <w:right w:val="none" w:sz="0" w:space="0" w:color="auto"/>
      </w:divBdr>
    </w:div>
    <w:div w:id="210090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christensen@aurwestresources.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98DD8-1FA9-4D27-8C32-B4F9FA7C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MacDonald</dc:creator>
  <cp:keywords/>
  <dc:description/>
  <cp:lastModifiedBy>Colin Christensen</cp:lastModifiedBy>
  <cp:revision>23</cp:revision>
  <cp:lastPrinted>2022-05-26T21:14:00Z</cp:lastPrinted>
  <dcterms:created xsi:type="dcterms:W3CDTF">2022-08-10T16:30:00Z</dcterms:created>
  <dcterms:modified xsi:type="dcterms:W3CDTF">2022-08-11T01:06:00Z</dcterms:modified>
</cp:coreProperties>
</file>