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D13DB" w14:textId="3C89AA77" w:rsidR="00C54B6E" w:rsidRPr="00B03255" w:rsidRDefault="00C871FB" w:rsidP="00C871FB">
      <w:pPr>
        <w:jc w:val="center"/>
        <w:rPr>
          <w:rFonts w:ascii="Times New Roman" w:hAnsi="Times New Roman"/>
          <w:b/>
          <w:bCs/>
          <w:sz w:val="24"/>
          <w:szCs w:val="24"/>
        </w:rPr>
      </w:pPr>
      <w:r>
        <w:rPr>
          <w:rFonts w:ascii="Times New Roman" w:hAnsi="Times New Roman"/>
          <w:b/>
          <w:bCs/>
          <w:sz w:val="24"/>
          <w:szCs w:val="24"/>
        </w:rPr>
        <w:t xml:space="preserve">AURWEST RESOURCES </w:t>
      </w:r>
      <w:r w:rsidR="00C54B6E" w:rsidRPr="00B03255">
        <w:rPr>
          <w:rFonts w:ascii="Times New Roman" w:hAnsi="Times New Roman"/>
          <w:b/>
          <w:bCs/>
          <w:sz w:val="24"/>
          <w:szCs w:val="24"/>
        </w:rPr>
        <w:t xml:space="preserve">ANNOUNCES </w:t>
      </w:r>
      <w:r w:rsidR="00FF4D04" w:rsidRPr="00B03255">
        <w:rPr>
          <w:rFonts w:ascii="Times New Roman" w:hAnsi="Times New Roman"/>
          <w:b/>
          <w:bCs/>
          <w:sz w:val="24"/>
          <w:szCs w:val="24"/>
        </w:rPr>
        <w:t>ACQUISITION</w:t>
      </w:r>
      <w:r w:rsidR="005739EC" w:rsidRPr="00B03255">
        <w:rPr>
          <w:rFonts w:ascii="Times New Roman" w:hAnsi="Times New Roman"/>
          <w:b/>
          <w:bCs/>
          <w:sz w:val="24"/>
          <w:szCs w:val="24"/>
        </w:rPr>
        <w:t xml:space="preserve"> OF </w:t>
      </w:r>
      <w:r w:rsidRPr="00C55D99">
        <w:rPr>
          <w:rFonts w:ascii="Times New Roman" w:hAnsi="Times New Roman"/>
          <w:b/>
          <w:bCs/>
          <w:sz w:val="24"/>
          <w:szCs w:val="24"/>
        </w:rPr>
        <w:t>24,200</w:t>
      </w:r>
      <w:r>
        <w:rPr>
          <w:rFonts w:ascii="Times New Roman" w:hAnsi="Times New Roman"/>
          <w:b/>
          <w:bCs/>
          <w:sz w:val="24"/>
          <w:szCs w:val="24"/>
        </w:rPr>
        <w:t xml:space="preserve"> HECTARE STONY CALDERA GOLD PROPERTY</w:t>
      </w:r>
      <w:r w:rsidR="00537ABD" w:rsidRPr="00B03255">
        <w:rPr>
          <w:rFonts w:ascii="Times New Roman" w:hAnsi="Times New Roman"/>
          <w:b/>
          <w:bCs/>
          <w:sz w:val="24"/>
          <w:szCs w:val="24"/>
        </w:rPr>
        <w:t xml:space="preserve"> IN CENTRAL NEWFOU</w:t>
      </w:r>
      <w:r w:rsidR="00397C4E">
        <w:rPr>
          <w:rFonts w:ascii="Times New Roman" w:hAnsi="Times New Roman"/>
          <w:b/>
          <w:bCs/>
          <w:sz w:val="24"/>
          <w:szCs w:val="24"/>
        </w:rPr>
        <w:t>N</w:t>
      </w:r>
      <w:r w:rsidR="00537ABD" w:rsidRPr="00B03255">
        <w:rPr>
          <w:rFonts w:ascii="Times New Roman" w:hAnsi="Times New Roman"/>
          <w:b/>
          <w:bCs/>
          <w:sz w:val="24"/>
          <w:szCs w:val="24"/>
        </w:rPr>
        <w:t>DLAND</w:t>
      </w:r>
    </w:p>
    <w:p w14:paraId="1980F224" w14:textId="77777777" w:rsidR="000B3935" w:rsidRPr="00B03255" w:rsidRDefault="000B3935" w:rsidP="009D7087">
      <w:pPr>
        <w:jc w:val="both"/>
        <w:rPr>
          <w:rFonts w:ascii="Times New Roman" w:hAnsi="Times New Roman"/>
        </w:rPr>
      </w:pPr>
    </w:p>
    <w:p w14:paraId="10675F61" w14:textId="77777777" w:rsidR="009A46E2" w:rsidRDefault="009A46E2" w:rsidP="009D7087">
      <w:pPr>
        <w:jc w:val="both"/>
        <w:rPr>
          <w:rFonts w:ascii="Times New Roman" w:hAnsi="Times New Roman"/>
          <w:b/>
        </w:rPr>
      </w:pPr>
      <w:bookmarkStart w:id="0" w:name="_wd_lastPlace"/>
      <w:bookmarkEnd w:id="0"/>
    </w:p>
    <w:p w14:paraId="05E6ABAE" w14:textId="3780900B" w:rsidR="00E90321" w:rsidRDefault="00E02949" w:rsidP="009D7087">
      <w:pPr>
        <w:jc w:val="both"/>
        <w:rPr>
          <w:rFonts w:ascii="Times New Roman" w:hAnsi="Times New Roman"/>
        </w:rPr>
      </w:pPr>
      <w:r w:rsidRPr="00045FE8">
        <w:rPr>
          <w:rFonts w:ascii="Times New Roman" w:hAnsi="Times New Roman"/>
          <w:b/>
        </w:rPr>
        <w:t>Calgary</w:t>
      </w:r>
      <w:r w:rsidR="00C54B6E" w:rsidRPr="00045FE8">
        <w:rPr>
          <w:rFonts w:ascii="Times New Roman" w:hAnsi="Times New Roman"/>
          <w:b/>
        </w:rPr>
        <w:t xml:space="preserve">, </w:t>
      </w:r>
      <w:r w:rsidRPr="00045FE8">
        <w:rPr>
          <w:rFonts w:ascii="Times New Roman" w:hAnsi="Times New Roman"/>
          <w:b/>
        </w:rPr>
        <w:t>Alberta</w:t>
      </w:r>
      <w:r w:rsidR="00C54B6E" w:rsidRPr="00045FE8">
        <w:rPr>
          <w:rFonts w:ascii="Times New Roman" w:hAnsi="Times New Roman"/>
          <w:b/>
        </w:rPr>
        <w:t xml:space="preserve"> (</w:t>
      </w:r>
      <w:r w:rsidR="00C871FB">
        <w:rPr>
          <w:rFonts w:ascii="Times New Roman" w:hAnsi="Times New Roman"/>
          <w:b/>
        </w:rPr>
        <w:t>April 2</w:t>
      </w:r>
      <w:r w:rsidR="00F1089F">
        <w:rPr>
          <w:rFonts w:ascii="Times New Roman" w:hAnsi="Times New Roman"/>
          <w:b/>
        </w:rPr>
        <w:t>3</w:t>
      </w:r>
      <w:r w:rsidR="007272DC">
        <w:rPr>
          <w:rFonts w:ascii="Times New Roman" w:hAnsi="Times New Roman"/>
          <w:b/>
        </w:rPr>
        <w:t>,</w:t>
      </w:r>
      <w:r w:rsidR="00C871FB">
        <w:rPr>
          <w:rFonts w:ascii="Times New Roman" w:hAnsi="Times New Roman"/>
          <w:b/>
        </w:rPr>
        <w:t xml:space="preserve"> 2021</w:t>
      </w:r>
      <w:r w:rsidR="00C54B6E" w:rsidRPr="00045FE8">
        <w:rPr>
          <w:rFonts w:ascii="Times New Roman" w:hAnsi="Times New Roman"/>
          <w:b/>
        </w:rPr>
        <w:t>)</w:t>
      </w:r>
      <w:r w:rsidR="00C54B6E" w:rsidRPr="00B03255">
        <w:rPr>
          <w:rFonts w:ascii="Times New Roman" w:hAnsi="Times New Roman"/>
          <w:bCs/>
        </w:rPr>
        <w:t xml:space="preserve"> – </w:t>
      </w:r>
      <w:proofErr w:type="spellStart"/>
      <w:r w:rsidR="00C54B6E" w:rsidRPr="00B03255">
        <w:rPr>
          <w:rFonts w:ascii="Times New Roman" w:hAnsi="Times New Roman"/>
        </w:rPr>
        <w:t>Aurwest</w:t>
      </w:r>
      <w:proofErr w:type="spellEnd"/>
      <w:r w:rsidR="00C54B6E" w:rsidRPr="00B03255">
        <w:rPr>
          <w:rFonts w:ascii="Times New Roman" w:hAnsi="Times New Roman"/>
        </w:rPr>
        <w:t xml:space="preserve"> Resources Corporation (“</w:t>
      </w:r>
      <w:proofErr w:type="spellStart"/>
      <w:r w:rsidR="00C54B6E" w:rsidRPr="00045FE8">
        <w:rPr>
          <w:rFonts w:ascii="Times New Roman" w:hAnsi="Times New Roman"/>
          <w:b/>
          <w:bCs/>
        </w:rPr>
        <w:t>Aurwest</w:t>
      </w:r>
      <w:proofErr w:type="spellEnd"/>
      <w:r w:rsidR="00C54B6E" w:rsidRPr="00B03255">
        <w:rPr>
          <w:rFonts w:ascii="Times New Roman" w:hAnsi="Times New Roman"/>
        </w:rPr>
        <w:t>” or the “</w:t>
      </w:r>
      <w:r w:rsidR="00C54B6E" w:rsidRPr="00045FE8">
        <w:rPr>
          <w:rFonts w:ascii="Times New Roman" w:hAnsi="Times New Roman"/>
          <w:b/>
          <w:bCs/>
        </w:rPr>
        <w:t>Company</w:t>
      </w:r>
      <w:r w:rsidR="00C54B6E" w:rsidRPr="00B03255">
        <w:rPr>
          <w:rFonts w:ascii="Times New Roman" w:hAnsi="Times New Roman"/>
        </w:rPr>
        <w:t>”)</w:t>
      </w:r>
      <w:r w:rsidR="00397C4E">
        <w:rPr>
          <w:rFonts w:ascii="Times New Roman" w:hAnsi="Times New Roman"/>
        </w:rPr>
        <w:t xml:space="preserve"> </w:t>
      </w:r>
      <w:r w:rsidR="00C54B6E" w:rsidRPr="00B03255">
        <w:rPr>
          <w:rFonts w:ascii="Times New Roman" w:hAnsi="Times New Roman"/>
        </w:rPr>
        <w:t>(</w:t>
      </w:r>
      <w:r w:rsidR="00C54B6E" w:rsidRPr="00045FE8">
        <w:rPr>
          <w:rFonts w:ascii="Times New Roman" w:hAnsi="Times New Roman"/>
          <w:b/>
          <w:bCs/>
        </w:rPr>
        <w:t>CSE: AWR</w:t>
      </w:r>
      <w:r w:rsidR="00C54B6E" w:rsidRPr="00B03255">
        <w:rPr>
          <w:rFonts w:ascii="Times New Roman" w:hAnsi="Times New Roman"/>
        </w:rPr>
        <w:t>)</w:t>
      </w:r>
      <w:r w:rsidR="00C54B6E" w:rsidRPr="00B03255">
        <w:rPr>
          <w:rStyle w:val="apple-converted-space"/>
          <w:rFonts w:ascii="Times New Roman" w:hAnsi="Times New Roman"/>
          <w:color w:val="000000"/>
        </w:rPr>
        <w:t xml:space="preserve"> </w:t>
      </w:r>
      <w:r w:rsidR="00C54B6E" w:rsidRPr="00B03255">
        <w:rPr>
          <w:rFonts w:ascii="Times New Roman" w:eastAsia="Times New Roman" w:hAnsi="Times New Roman"/>
        </w:rPr>
        <w:t xml:space="preserve">is pleased to announce </w:t>
      </w:r>
      <w:r w:rsidR="003D36B5" w:rsidRPr="00B03255">
        <w:rPr>
          <w:rFonts w:ascii="Times New Roman" w:eastAsia="Times New Roman" w:hAnsi="Times New Roman"/>
        </w:rPr>
        <w:t>the</w:t>
      </w:r>
      <w:r w:rsidR="00537ABD" w:rsidRPr="00B03255">
        <w:rPr>
          <w:rFonts w:ascii="Times New Roman" w:eastAsia="Times New Roman" w:hAnsi="Times New Roman"/>
        </w:rPr>
        <w:t xml:space="preserve"> </w:t>
      </w:r>
      <w:r w:rsidR="003530BD">
        <w:rPr>
          <w:rFonts w:ascii="Times New Roman" w:eastAsia="Times New Roman" w:hAnsi="Times New Roman"/>
        </w:rPr>
        <w:t>acquisition o</w:t>
      </w:r>
      <w:r w:rsidR="003D36B5" w:rsidRPr="00B03255">
        <w:rPr>
          <w:rFonts w:ascii="Times New Roman" w:eastAsia="Times New Roman" w:hAnsi="Times New Roman"/>
        </w:rPr>
        <w:t xml:space="preserve">f </w:t>
      </w:r>
      <w:r w:rsidR="001D3C43">
        <w:rPr>
          <w:rFonts w:ascii="Times New Roman" w:eastAsia="Times New Roman" w:hAnsi="Times New Roman"/>
        </w:rPr>
        <w:t xml:space="preserve">five </w:t>
      </w:r>
      <w:r w:rsidR="003D36B5" w:rsidRPr="00B03255">
        <w:rPr>
          <w:rFonts w:ascii="Times New Roman" w:eastAsia="Times New Roman" w:hAnsi="Times New Roman"/>
        </w:rPr>
        <w:t xml:space="preserve">gold exploration licenses </w:t>
      </w:r>
      <w:r w:rsidR="00A23F31">
        <w:rPr>
          <w:rFonts w:ascii="Times New Roman" w:eastAsia="Times New Roman" w:hAnsi="Times New Roman"/>
        </w:rPr>
        <w:t>referred to as the Stony Cal</w:t>
      </w:r>
      <w:r w:rsidR="00E145AF">
        <w:rPr>
          <w:rFonts w:ascii="Times New Roman" w:eastAsia="Times New Roman" w:hAnsi="Times New Roman"/>
        </w:rPr>
        <w:t xml:space="preserve">dera property </w:t>
      </w:r>
      <w:r w:rsidR="006F170B">
        <w:rPr>
          <w:rFonts w:ascii="Times New Roman" w:eastAsia="Times New Roman" w:hAnsi="Times New Roman"/>
        </w:rPr>
        <w:t xml:space="preserve">(the “Property”) </w:t>
      </w:r>
      <w:r w:rsidR="00E145AF">
        <w:rPr>
          <w:rFonts w:ascii="Times New Roman" w:eastAsia="Times New Roman" w:hAnsi="Times New Roman"/>
        </w:rPr>
        <w:t xml:space="preserve">located </w:t>
      </w:r>
      <w:r w:rsidR="003D36B5" w:rsidRPr="00B03255">
        <w:rPr>
          <w:rFonts w:ascii="Times New Roman" w:eastAsia="Times New Roman" w:hAnsi="Times New Roman"/>
        </w:rPr>
        <w:t>within the “</w:t>
      </w:r>
      <w:r w:rsidR="003D36B5" w:rsidRPr="00244D54">
        <w:rPr>
          <w:rFonts w:ascii="Times New Roman" w:eastAsia="Times New Roman" w:hAnsi="Times New Roman"/>
          <w:b/>
          <w:bCs/>
        </w:rPr>
        <w:t>Golden Corridor</w:t>
      </w:r>
      <w:r w:rsidR="003D36B5" w:rsidRPr="00B03255">
        <w:rPr>
          <w:rFonts w:ascii="Times New Roman" w:eastAsia="Times New Roman" w:hAnsi="Times New Roman"/>
        </w:rPr>
        <w:t xml:space="preserve">” of Central Newfoundland. </w:t>
      </w:r>
      <w:r w:rsidR="00244D54">
        <w:rPr>
          <w:rFonts w:ascii="Times New Roman" w:eastAsia="Times New Roman" w:hAnsi="Times New Roman"/>
        </w:rPr>
        <w:t xml:space="preserve"> </w:t>
      </w:r>
      <w:r w:rsidR="003D36B5" w:rsidRPr="00B03255">
        <w:rPr>
          <w:rFonts w:ascii="Times New Roman" w:eastAsia="Times New Roman" w:hAnsi="Times New Roman"/>
        </w:rPr>
        <w:t>The acquisition was completed</w:t>
      </w:r>
      <w:r w:rsidR="00537ABD" w:rsidRPr="00B03255">
        <w:rPr>
          <w:rFonts w:ascii="Times New Roman" w:eastAsia="Times New Roman" w:hAnsi="Times New Roman"/>
        </w:rPr>
        <w:t xml:space="preserve"> </w:t>
      </w:r>
      <w:r w:rsidR="00C871FB">
        <w:rPr>
          <w:rFonts w:ascii="Times New Roman" w:eastAsia="Times New Roman" w:hAnsi="Times New Roman"/>
        </w:rPr>
        <w:t>under an</w:t>
      </w:r>
      <w:r w:rsidR="005739EC" w:rsidRPr="00B03255">
        <w:rPr>
          <w:rFonts w:ascii="Times New Roman" w:eastAsia="Times New Roman" w:hAnsi="Times New Roman"/>
        </w:rPr>
        <w:t xml:space="preserve"> Option Agreement </w:t>
      </w:r>
      <w:r w:rsidR="003D36B5" w:rsidRPr="00B03255">
        <w:rPr>
          <w:rFonts w:ascii="Times New Roman" w:eastAsia="Times New Roman" w:hAnsi="Times New Roman"/>
        </w:rPr>
        <w:t xml:space="preserve">with </w:t>
      </w:r>
      <w:r w:rsidR="00C871FB">
        <w:rPr>
          <w:rFonts w:ascii="Times New Roman" w:eastAsia="Times New Roman" w:hAnsi="Times New Roman"/>
        </w:rPr>
        <w:t xml:space="preserve">an </w:t>
      </w:r>
      <w:r w:rsidR="003D36B5" w:rsidRPr="00B03255">
        <w:rPr>
          <w:rFonts w:ascii="Times New Roman" w:eastAsia="Times New Roman" w:hAnsi="Times New Roman"/>
        </w:rPr>
        <w:t>Arm’s Lengt</w:t>
      </w:r>
      <w:r w:rsidR="00C871FB">
        <w:rPr>
          <w:rFonts w:ascii="Times New Roman" w:eastAsia="Times New Roman" w:hAnsi="Times New Roman"/>
        </w:rPr>
        <w:t xml:space="preserve">h </w:t>
      </w:r>
      <w:r w:rsidR="007272DC">
        <w:rPr>
          <w:rFonts w:ascii="Times New Roman" w:eastAsia="Times New Roman" w:hAnsi="Times New Roman"/>
        </w:rPr>
        <w:t>V</w:t>
      </w:r>
      <w:r w:rsidR="00C871FB">
        <w:rPr>
          <w:rFonts w:ascii="Times New Roman" w:eastAsia="Times New Roman" w:hAnsi="Times New Roman"/>
        </w:rPr>
        <w:t>endor</w:t>
      </w:r>
      <w:r w:rsidR="003530BD">
        <w:rPr>
          <w:rFonts w:ascii="Times New Roman" w:eastAsia="Times New Roman" w:hAnsi="Times New Roman"/>
        </w:rPr>
        <w:t xml:space="preserve"> to </w:t>
      </w:r>
      <w:r w:rsidR="00462A27">
        <w:rPr>
          <w:rFonts w:ascii="Times New Roman" w:eastAsia="Times New Roman" w:hAnsi="Times New Roman"/>
        </w:rPr>
        <w:t>earn a</w:t>
      </w:r>
      <w:r w:rsidR="003530BD">
        <w:rPr>
          <w:rFonts w:ascii="Times New Roman" w:eastAsia="Times New Roman" w:hAnsi="Times New Roman"/>
        </w:rPr>
        <w:t xml:space="preserve"> 100% in the project</w:t>
      </w:r>
      <w:r w:rsidR="00E129E7">
        <w:rPr>
          <w:rFonts w:ascii="Times New Roman" w:eastAsia="Times New Roman" w:hAnsi="Times New Roman"/>
        </w:rPr>
        <w:t xml:space="preserve">.  </w:t>
      </w:r>
      <w:r w:rsidR="00855F2E" w:rsidRPr="00B03255">
        <w:rPr>
          <w:rFonts w:ascii="Times New Roman" w:eastAsia="Times New Roman" w:hAnsi="Times New Roman"/>
        </w:rPr>
        <w:t xml:space="preserve">The </w:t>
      </w:r>
      <w:r w:rsidR="00C871FB">
        <w:rPr>
          <w:rFonts w:ascii="Times New Roman" w:eastAsia="Times New Roman" w:hAnsi="Times New Roman"/>
        </w:rPr>
        <w:t xml:space="preserve">project </w:t>
      </w:r>
      <w:r w:rsidR="00EC201D">
        <w:rPr>
          <w:rFonts w:ascii="Times New Roman" w:eastAsia="Times New Roman" w:hAnsi="Times New Roman"/>
        </w:rPr>
        <w:t xml:space="preserve">covers </w:t>
      </w:r>
      <w:r w:rsidR="00C871FB">
        <w:rPr>
          <w:rFonts w:ascii="Times New Roman" w:eastAsia="Times New Roman" w:hAnsi="Times New Roman"/>
        </w:rPr>
        <w:t xml:space="preserve">24,200 hectares, </w:t>
      </w:r>
      <w:r w:rsidR="00EC201D">
        <w:rPr>
          <w:rFonts w:ascii="Times New Roman" w:eastAsia="Times New Roman" w:hAnsi="Times New Roman"/>
        </w:rPr>
        <w:t>(</w:t>
      </w:r>
      <w:r w:rsidR="00C871FB">
        <w:rPr>
          <w:rFonts w:ascii="Times New Roman" w:eastAsia="Times New Roman" w:hAnsi="Times New Roman"/>
        </w:rPr>
        <w:t>242</w:t>
      </w:r>
      <w:r w:rsidR="00855F2E" w:rsidRPr="00B03255">
        <w:rPr>
          <w:rFonts w:ascii="Times New Roman" w:eastAsia="Times New Roman" w:hAnsi="Times New Roman"/>
        </w:rPr>
        <w:t xml:space="preserve"> km2</w:t>
      </w:r>
      <w:r w:rsidR="00EC201D">
        <w:rPr>
          <w:rFonts w:ascii="Times New Roman" w:eastAsia="Times New Roman" w:hAnsi="Times New Roman"/>
        </w:rPr>
        <w:t>)</w:t>
      </w:r>
      <w:r w:rsidR="00855F2E" w:rsidRPr="00B03255">
        <w:rPr>
          <w:rFonts w:ascii="Times New Roman" w:eastAsia="Times New Roman" w:hAnsi="Times New Roman"/>
        </w:rPr>
        <w:t xml:space="preserve"> situated </w:t>
      </w:r>
      <w:r w:rsidR="00DE310C">
        <w:rPr>
          <w:rFonts w:ascii="Times New Roman" w:eastAsia="Times New Roman" w:hAnsi="Times New Roman"/>
        </w:rPr>
        <w:t>20</w:t>
      </w:r>
      <w:r w:rsidR="00855F2E" w:rsidRPr="00B03255">
        <w:rPr>
          <w:rFonts w:ascii="Times New Roman" w:eastAsia="Times New Roman" w:hAnsi="Times New Roman"/>
        </w:rPr>
        <w:t xml:space="preserve"> kms south of Grand</w:t>
      </w:r>
      <w:r w:rsidR="008C5FEC">
        <w:rPr>
          <w:rFonts w:ascii="Times New Roman" w:eastAsia="Times New Roman" w:hAnsi="Times New Roman"/>
        </w:rPr>
        <w:t xml:space="preserve"> Falls in Central </w:t>
      </w:r>
      <w:proofErr w:type="gramStart"/>
      <w:r w:rsidR="008C5FEC">
        <w:rPr>
          <w:rFonts w:ascii="Times New Roman" w:eastAsia="Times New Roman" w:hAnsi="Times New Roman"/>
        </w:rPr>
        <w:t>Newfoundland</w:t>
      </w:r>
      <w:r w:rsidR="00320606">
        <w:rPr>
          <w:rFonts w:ascii="Times New Roman" w:eastAsia="Times New Roman" w:hAnsi="Times New Roman"/>
        </w:rPr>
        <w:t>,</w:t>
      </w:r>
      <w:r w:rsidR="00A3723C">
        <w:rPr>
          <w:rFonts w:ascii="Times New Roman" w:eastAsia="Times New Roman" w:hAnsi="Times New Roman"/>
        </w:rPr>
        <w:t xml:space="preserve"> </w:t>
      </w:r>
      <w:r w:rsidR="00B54854">
        <w:rPr>
          <w:rFonts w:ascii="Times New Roman" w:eastAsia="Times New Roman" w:hAnsi="Times New Roman"/>
        </w:rPr>
        <w:t>and</w:t>
      </w:r>
      <w:proofErr w:type="gramEnd"/>
      <w:r w:rsidR="00B54854">
        <w:rPr>
          <w:rFonts w:ascii="Times New Roman" w:eastAsia="Times New Roman" w:hAnsi="Times New Roman"/>
        </w:rPr>
        <w:t xml:space="preserve"> is </w:t>
      </w:r>
      <w:r w:rsidR="00A3723C">
        <w:rPr>
          <w:rFonts w:ascii="Times New Roman" w:eastAsia="Times New Roman" w:hAnsi="Times New Roman"/>
        </w:rPr>
        <w:t xml:space="preserve">contiguous with </w:t>
      </w:r>
      <w:proofErr w:type="spellStart"/>
      <w:r w:rsidR="00E90321">
        <w:rPr>
          <w:rFonts w:ascii="Times New Roman" w:eastAsia="Times New Roman" w:hAnsi="Times New Roman"/>
        </w:rPr>
        <w:t>Aurwest’s</w:t>
      </w:r>
      <w:proofErr w:type="spellEnd"/>
      <w:r w:rsidR="00E90321">
        <w:rPr>
          <w:rFonts w:ascii="Times New Roman" w:eastAsia="Times New Roman" w:hAnsi="Times New Roman"/>
        </w:rPr>
        <w:t xml:space="preserve"> </w:t>
      </w:r>
      <w:r w:rsidR="00397C4E">
        <w:rPr>
          <w:rFonts w:ascii="Times New Roman" w:eastAsia="Times New Roman" w:hAnsi="Times New Roman"/>
        </w:rPr>
        <w:t xml:space="preserve">existing </w:t>
      </w:r>
      <w:r w:rsidR="00E90321">
        <w:rPr>
          <w:rFonts w:ascii="Times New Roman" w:eastAsia="Times New Roman" w:hAnsi="Times New Roman"/>
        </w:rPr>
        <w:t>Paradise Lake</w:t>
      </w:r>
      <w:r w:rsidR="00A3723C">
        <w:rPr>
          <w:rFonts w:ascii="Times New Roman" w:eastAsia="Times New Roman" w:hAnsi="Times New Roman"/>
        </w:rPr>
        <w:t xml:space="preserve"> </w:t>
      </w:r>
      <w:r w:rsidR="00B54854">
        <w:rPr>
          <w:rFonts w:ascii="Times New Roman" w:eastAsia="Times New Roman" w:hAnsi="Times New Roman"/>
        </w:rPr>
        <w:t xml:space="preserve">gold </w:t>
      </w:r>
      <w:r w:rsidR="00A3723C">
        <w:rPr>
          <w:rFonts w:ascii="Times New Roman" w:eastAsia="Times New Roman" w:hAnsi="Times New Roman"/>
        </w:rPr>
        <w:t>project</w:t>
      </w:r>
      <w:r w:rsidR="00D43ADD">
        <w:rPr>
          <w:rFonts w:ascii="Times New Roman" w:eastAsia="Times New Roman" w:hAnsi="Times New Roman"/>
        </w:rPr>
        <w:t xml:space="preserve"> covering 23,600 hectares</w:t>
      </w:r>
      <w:r w:rsidR="00320606">
        <w:rPr>
          <w:rFonts w:ascii="Times New Roman" w:eastAsia="Times New Roman" w:hAnsi="Times New Roman"/>
        </w:rPr>
        <w:t xml:space="preserve">. The </w:t>
      </w:r>
      <w:r w:rsidR="00397C4E">
        <w:rPr>
          <w:rFonts w:ascii="Times New Roman" w:eastAsia="Times New Roman" w:hAnsi="Times New Roman"/>
        </w:rPr>
        <w:t xml:space="preserve">two </w:t>
      </w:r>
      <w:r w:rsidR="00320606">
        <w:rPr>
          <w:rFonts w:ascii="Times New Roman" w:eastAsia="Times New Roman" w:hAnsi="Times New Roman"/>
        </w:rPr>
        <w:t>combined project area</w:t>
      </w:r>
      <w:r w:rsidR="00397C4E">
        <w:rPr>
          <w:rFonts w:ascii="Times New Roman" w:eastAsia="Times New Roman" w:hAnsi="Times New Roman"/>
        </w:rPr>
        <w:t>s now to</w:t>
      </w:r>
      <w:r w:rsidR="007E2C97">
        <w:rPr>
          <w:rFonts w:ascii="Times New Roman" w:eastAsia="Times New Roman" w:hAnsi="Times New Roman"/>
        </w:rPr>
        <w:t>t</w:t>
      </w:r>
      <w:r w:rsidR="00397C4E">
        <w:rPr>
          <w:rFonts w:ascii="Times New Roman" w:eastAsia="Times New Roman" w:hAnsi="Times New Roman"/>
        </w:rPr>
        <w:t xml:space="preserve">al </w:t>
      </w:r>
      <w:r w:rsidR="004301D7">
        <w:rPr>
          <w:rFonts w:ascii="Times New Roman" w:eastAsia="Times New Roman" w:hAnsi="Times New Roman"/>
        </w:rPr>
        <w:t>47,800 hectares</w:t>
      </w:r>
      <w:r w:rsidR="00397C4E">
        <w:rPr>
          <w:rFonts w:ascii="Times New Roman" w:eastAsia="Times New Roman" w:hAnsi="Times New Roman"/>
        </w:rPr>
        <w:t xml:space="preserve"> (478 sq kms)</w:t>
      </w:r>
      <w:r w:rsidR="004301D7">
        <w:rPr>
          <w:rFonts w:ascii="Times New Roman" w:eastAsia="Times New Roman" w:hAnsi="Times New Roman"/>
        </w:rPr>
        <w:t>.</w:t>
      </w:r>
      <w:r w:rsidR="00E90321">
        <w:rPr>
          <w:rFonts w:ascii="Times New Roman" w:eastAsia="Times New Roman" w:hAnsi="Times New Roman"/>
        </w:rPr>
        <w:t xml:space="preserve"> </w:t>
      </w:r>
      <w:r w:rsidR="008C5FEC">
        <w:rPr>
          <w:rFonts w:ascii="Times New Roman" w:eastAsia="Times New Roman" w:hAnsi="Times New Roman"/>
        </w:rPr>
        <w:t xml:space="preserve">The Agreement </w:t>
      </w:r>
      <w:r w:rsidR="005606DA">
        <w:rPr>
          <w:rFonts w:ascii="Times New Roman" w:eastAsia="Times New Roman" w:hAnsi="Times New Roman"/>
        </w:rPr>
        <w:t>is</w:t>
      </w:r>
      <w:r w:rsidR="008C5FEC">
        <w:rPr>
          <w:rFonts w:ascii="Times New Roman" w:eastAsia="Times New Roman" w:hAnsi="Times New Roman"/>
        </w:rPr>
        <w:t xml:space="preserve"> subject to CSE</w:t>
      </w:r>
      <w:r w:rsidR="004F44B4" w:rsidRPr="00B03255">
        <w:rPr>
          <w:rFonts w:ascii="Times New Roman" w:eastAsia="Times New Roman" w:hAnsi="Times New Roman"/>
        </w:rPr>
        <w:t xml:space="preserve"> approval.</w:t>
      </w:r>
    </w:p>
    <w:p w14:paraId="36EFF8A4" w14:textId="054E25A1" w:rsidR="005B744C" w:rsidRDefault="00D43ADD" w:rsidP="009D7087">
      <w:pPr>
        <w:jc w:val="both"/>
        <w:rPr>
          <w:rFonts w:ascii="Times New Roman" w:hAnsi="Times New Roman"/>
        </w:rPr>
      </w:pPr>
      <w:r>
        <w:rPr>
          <w:rFonts w:ascii="Times New Roman" w:hAnsi="Times New Roman"/>
        </w:rPr>
        <w:t xml:space="preserve">  </w:t>
      </w:r>
    </w:p>
    <w:p w14:paraId="7D54D6B3" w14:textId="343A774A" w:rsidR="00E90321" w:rsidRPr="00E90321" w:rsidRDefault="00E90321" w:rsidP="009D7087">
      <w:pPr>
        <w:jc w:val="both"/>
        <w:rPr>
          <w:rFonts w:ascii="Times New Roman" w:eastAsia="Times New Roman" w:hAnsi="Times New Roman"/>
          <w:b/>
        </w:rPr>
      </w:pPr>
      <w:r w:rsidRPr="00E90321">
        <w:rPr>
          <w:rFonts w:ascii="Times New Roman" w:hAnsi="Times New Roman"/>
          <w:b/>
        </w:rPr>
        <w:t>Stony Caldera Gold Pro</w:t>
      </w:r>
      <w:r w:rsidR="009A46E2">
        <w:rPr>
          <w:rFonts w:ascii="Times New Roman" w:hAnsi="Times New Roman"/>
          <w:b/>
        </w:rPr>
        <w:t>ject</w:t>
      </w:r>
    </w:p>
    <w:p w14:paraId="37CAF969" w14:textId="0CCFABCB" w:rsidR="00B32592" w:rsidRPr="00B03255" w:rsidRDefault="007E74B0" w:rsidP="009D7087">
      <w:pPr>
        <w:jc w:val="both"/>
        <w:rPr>
          <w:rFonts w:ascii="Times New Roman" w:eastAsia="Times New Roman" w:hAnsi="Times New Roman"/>
        </w:rPr>
      </w:pPr>
      <w:r>
        <w:rPr>
          <w:rFonts w:ascii="Times New Roman" w:eastAsia="Times New Roman" w:hAnsi="Times New Roman"/>
        </w:rPr>
        <w:t xml:space="preserve">The Stony Caldera property is situated along </w:t>
      </w:r>
      <w:r w:rsidR="005F418B">
        <w:rPr>
          <w:rFonts w:ascii="Times New Roman" w:eastAsia="Times New Roman" w:hAnsi="Times New Roman"/>
        </w:rPr>
        <w:t xml:space="preserve">The </w:t>
      </w:r>
      <w:r w:rsidR="00B32592" w:rsidRPr="00B03255">
        <w:rPr>
          <w:rFonts w:ascii="Times New Roman" w:eastAsia="Times New Roman" w:hAnsi="Times New Roman"/>
        </w:rPr>
        <w:t>Golden</w:t>
      </w:r>
      <w:r>
        <w:rPr>
          <w:rFonts w:ascii="Times New Roman" w:eastAsia="Times New Roman" w:hAnsi="Times New Roman"/>
        </w:rPr>
        <w:t xml:space="preserve"> </w:t>
      </w:r>
      <w:r w:rsidR="00B32592" w:rsidRPr="00B03255">
        <w:rPr>
          <w:rFonts w:ascii="Times New Roman" w:eastAsia="Times New Roman" w:hAnsi="Times New Roman"/>
        </w:rPr>
        <w:t xml:space="preserve">Corridor, </w:t>
      </w:r>
      <w:r>
        <w:rPr>
          <w:rFonts w:ascii="Times New Roman" w:eastAsia="Times New Roman" w:hAnsi="Times New Roman"/>
        </w:rPr>
        <w:t xml:space="preserve">which </w:t>
      </w:r>
      <w:r w:rsidR="003D4924">
        <w:rPr>
          <w:rFonts w:ascii="Times New Roman" w:eastAsia="Times New Roman" w:hAnsi="Times New Roman"/>
        </w:rPr>
        <w:t xml:space="preserve">is </w:t>
      </w:r>
      <w:r w:rsidR="00B32592" w:rsidRPr="00B03255">
        <w:rPr>
          <w:rFonts w:ascii="Times New Roman" w:eastAsia="Times New Roman" w:hAnsi="Times New Roman"/>
        </w:rPr>
        <w:t xml:space="preserve">a ~450 km long crustal scale fault/shear zone which hosts three gold deposits containing over 6 million ounces of gold and over 100 known gold showings along its length. </w:t>
      </w:r>
      <w:r w:rsidR="002121D1">
        <w:rPr>
          <w:rFonts w:ascii="Times New Roman" w:eastAsia="Times New Roman" w:hAnsi="Times New Roman"/>
        </w:rPr>
        <w:t xml:space="preserve"> </w:t>
      </w:r>
      <w:r w:rsidR="004921BA" w:rsidRPr="00B03255">
        <w:rPr>
          <w:rFonts w:ascii="Times New Roman" w:eastAsia="Times New Roman" w:hAnsi="Times New Roman"/>
        </w:rPr>
        <w:t>Several</w:t>
      </w:r>
      <w:r w:rsidR="00B32592" w:rsidRPr="00B03255">
        <w:rPr>
          <w:rFonts w:ascii="Times New Roman" w:eastAsia="Times New Roman" w:hAnsi="Times New Roman"/>
        </w:rPr>
        <w:t xml:space="preserve"> large </w:t>
      </w:r>
      <w:r w:rsidR="00A47027" w:rsidRPr="00B03255">
        <w:rPr>
          <w:rFonts w:ascii="Times New Roman" w:eastAsia="Times New Roman" w:hAnsi="Times New Roman"/>
        </w:rPr>
        <w:t xml:space="preserve">high-grade </w:t>
      </w:r>
      <w:r w:rsidR="00B32592" w:rsidRPr="00B03255">
        <w:rPr>
          <w:rFonts w:ascii="Times New Roman" w:eastAsia="Times New Roman" w:hAnsi="Times New Roman"/>
        </w:rPr>
        <w:t xml:space="preserve">gold systems </w:t>
      </w:r>
      <w:r w:rsidR="009E65CB">
        <w:rPr>
          <w:rFonts w:ascii="Times New Roman" w:eastAsia="Times New Roman" w:hAnsi="Times New Roman"/>
        </w:rPr>
        <w:t xml:space="preserve">are currently </w:t>
      </w:r>
      <w:r w:rsidR="00F361EE">
        <w:rPr>
          <w:rFonts w:ascii="Times New Roman" w:eastAsia="Times New Roman" w:hAnsi="Times New Roman"/>
        </w:rPr>
        <w:t xml:space="preserve">being explored </w:t>
      </w:r>
      <w:r w:rsidR="00B32592" w:rsidRPr="00B03255">
        <w:rPr>
          <w:rFonts w:ascii="Times New Roman" w:eastAsia="Times New Roman" w:hAnsi="Times New Roman"/>
        </w:rPr>
        <w:t xml:space="preserve">along these major structural zones, including </w:t>
      </w:r>
      <w:proofErr w:type="gramStart"/>
      <w:r w:rsidR="004921BA" w:rsidRPr="00B03255">
        <w:rPr>
          <w:rFonts w:ascii="Times New Roman" w:eastAsia="Times New Roman" w:hAnsi="Times New Roman"/>
        </w:rPr>
        <w:t>Ne</w:t>
      </w:r>
      <w:r w:rsidR="00AC7A42">
        <w:rPr>
          <w:rFonts w:ascii="Times New Roman" w:eastAsia="Times New Roman" w:hAnsi="Times New Roman"/>
        </w:rPr>
        <w:t>w F</w:t>
      </w:r>
      <w:r w:rsidR="004921BA" w:rsidRPr="00B03255">
        <w:rPr>
          <w:rFonts w:ascii="Times New Roman" w:eastAsia="Times New Roman" w:hAnsi="Times New Roman"/>
        </w:rPr>
        <w:t>ound</w:t>
      </w:r>
      <w:proofErr w:type="gramEnd"/>
      <w:r w:rsidR="00B32592" w:rsidRPr="00B03255">
        <w:rPr>
          <w:rFonts w:ascii="Times New Roman" w:eastAsia="Times New Roman" w:hAnsi="Times New Roman"/>
        </w:rPr>
        <w:t xml:space="preserve"> Gold Corp.’s Queensway project, Marathon Gold Corporation’s Valentine Lake gold deposit (4M oz Au) to the south, the </w:t>
      </w:r>
      <w:proofErr w:type="spellStart"/>
      <w:r w:rsidR="00B32592" w:rsidRPr="00B03255">
        <w:rPr>
          <w:rFonts w:ascii="Times New Roman" w:eastAsia="Times New Roman" w:hAnsi="Times New Roman"/>
        </w:rPr>
        <w:t>Sokomon</w:t>
      </w:r>
      <w:proofErr w:type="spellEnd"/>
      <w:r w:rsidR="00B32592" w:rsidRPr="00B03255">
        <w:rPr>
          <w:rFonts w:ascii="Times New Roman" w:eastAsia="Times New Roman" w:hAnsi="Times New Roman"/>
        </w:rPr>
        <w:t xml:space="preserve"> Iron Inc.’s Moosehead gold project</w:t>
      </w:r>
      <w:r>
        <w:rPr>
          <w:rFonts w:ascii="Times New Roman" w:eastAsia="Times New Roman" w:hAnsi="Times New Roman"/>
        </w:rPr>
        <w:t>,</w:t>
      </w:r>
      <w:r w:rsidR="00B32592" w:rsidRPr="00B03255">
        <w:rPr>
          <w:rFonts w:ascii="Times New Roman" w:eastAsia="Times New Roman" w:hAnsi="Times New Roman"/>
        </w:rPr>
        <w:t xml:space="preserve"> and K9 Gold’s Stony Lake </w:t>
      </w:r>
      <w:r w:rsidR="007272DC">
        <w:rPr>
          <w:rFonts w:ascii="Times New Roman" w:eastAsia="Times New Roman" w:hAnsi="Times New Roman"/>
        </w:rPr>
        <w:t xml:space="preserve">gold </w:t>
      </w:r>
      <w:r w:rsidR="00B32592" w:rsidRPr="00B03255">
        <w:rPr>
          <w:rFonts w:ascii="Times New Roman" w:eastAsia="Times New Roman" w:hAnsi="Times New Roman"/>
        </w:rPr>
        <w:t>property</w:t>
      </w:r>
      <w:r w:rsidR="005B744C">
        <w:rPr>
          <w:rFonts w:ascii="Times New Roman" w:eastAsia="Times New Roman" w:hAnsi="Times New Roman"/>
        </w:rPr>
        <w:t xml:space="preserve"> </w:t>
      </w:r>
      <w:r w:rsidR="00B32592" w:rsidRPr="00B03255">
        <w:rPr>
          <w:rFonts w:ascii="Times New Roman" w:eastAsia="Times New Roman" w:hAnsi="Times New Roman"/>
        </w:rPr>
        <w:t xml:space="preserve">to the north. </w:t>
      </w:r>
    </w:p>
    <w:p w14:paraId="1EEB797E" w14:textId="77777777" w:rsidR="00B32592" w:rsidRPr="00B03255" w:rsidRDefault="00B32592" w:rsidP="009D7087">
      <w:pPr>
        <w:jc w:val="both"/>
        <w:rPr>
          <w:rFonts w:ascii="Times New Roman" w:hAnsi="Times New Roman"/>
        </w:rPr>
      </w:pPr>
    </w:p>
    <w:p w14:paraId="55B3EA0D" w14:textId="540894D0" w:rsidR="005725E8" w:rsidRDefault="00B80615" w:rsidP="009D7087">
      <w:pPr>
        <w:jc w:val="both"/>
        <w:rPr>
          <w:rFonts w:ascii="Times New Roman" w:hAnsi="Times New Roman"/>
          <w:spacing w:val="-1"/>
        </w:rPr>
      </w:pPr>
      <w:r w:rsidRPr="00B03255">
        <w:rPr>
          <w:rFonts w:ascii="Times New Roman" w:hAnsi="Times New Roman"/>
        </w:rPr>
        <w:t>The</w:t>
      </w:r>
      <w:r w:rsidRPr="00B03255">
        <w:rPr>
          <w:rFonts w:ascii="Times New Roman" w:hAnsi="Times New Roman"/>
          <w:spacing w:val="3"/>
        </w:rPr>
        <w:t xml:space="preserve"> </w:t>
      </w:r>
      <w:r w:rsidR="007C2C12">
        <w:rPr>
          <w:rFonts w:ascii="Times New Roman" w:hAnsi="Times New Roman"/>
          <w:spacing w:val="-1"/>
        </w:rPr>
        <w:t>Stony Caldera property</w:t>
      </w:r>
      <w:r w:rsidR="007A07DA">
        <w:rPr>
          <w:rFonts w:ascii="Times New Roman" w:hAnsi="Times New Roman"/>
          <w:spacing w:val="-1"/>
        </w:rPr>
        <w:t xml:space="preserve"> is located within the Exploits</w:t>
      </w:r>
      <w:r w:rsidR="007A07DA" w:rsidRPr="00B03255">
        <w:rPr>
          <w:rFonts w:ascii="Times New Roman" w:hAnsi="Times New Roman"/>
          <w:spacing w:val="24"/>
        </w:rPr>
        <w:t xml:space="preserve"> </w:t>
      </w:r>
      <w:r w:rsidR="007A07DA" w:rsidRPr="00B03255">
        <w:rPr>
          <w:rFonts w:ascii="Times New Roman" w:hAnsi="Times New Roman"/>
          <w:spacing w:val="-1"/>
        </w:rPr>
        <w:t>Subzone</w:t>
      </w:r>
      <w:r w:rsidR="007A07DA" w:rsidRPr="00B03255">
        <w:rPr>
          <w:rFonts w:ascii="Times New Roman" w:hAnsi="Times New Roman"/>
          <w:spacing w:val="22"/>
        </w:rPr>
        <w:t xml:space="preserve"> </w:t>
      </w:r>
      <w:r w:rsidR="007A07DA" w:rsidRPr="00B03255">
        <w:rPr>
          <w:rFonts w:ascii="Times New Roman" w:hAnsi="Times New Roman"/>
        </w:rPr>
        <w:t>of</w:t>
      </w:r>
      <w:r w:rsidR="007A07DA" w:rsidRPr="00B03255">
        <w:rPr>
          <w:rFonts w:ascii="Times New Roman" w:hAnsi="Times New Roman"/>
          <w:spacing w:val="22"/>
        </w:rPr>
        <w:t xml:space="preserve"> </w:t>
      </w:r>
      <w:r w:rsidR="007A07DA" w:rsidRPr="00B03255">
        <w:rPr>
          <w:rFonts w:ascii="Times New Roman" w:hAnsi="Times New Roman"/>
          <w:spacing w:val="-1"/>
        </w:rPr>
        <w:t>the</w:t>
      </w:r>
      <w:r w:rsidR="007A07DA" w:rsidRPr="00B03255">
        <w:rPr>
          <w:rFonts w:ascii="Times New Roman" w:hAnsi="Times New Roman"/>
          <w:spacing w:val="23"/>
        </w:rPr>
        <w:t xml:space="preserve"> </w:t>
      </w:r>
      <w:r w:rsidR="007A07DA" w:rsidRPr="00B03255">
        <w:rPr>
          <w:rFonts w:ascii="Times New Roman" w:hAnsi="Times New Roman"/>
        </w:rPr>
        <w:t>Dunnage</w:t>
      </w:r>
      <w:r w:rsidR="007A07DA" w:rsidRPr="00B03255">
        <w:rPr>
          <w:rFonts w:ascii="Times New Roman" w:hAnsi="Times New Roman"/>
          <w:spacing w:val="22"/>
        </w:rPr>
        <w:t xml:space="preserve"> </w:t>
      </w:r>
      <w:r w:rsidR="007A07DA" w:rsidRPr="00B03255">
        <w:rPr>
          <w:rFonts w:ascii="Times New Roman" w:hAnsi="Times New Roman"/>
          <w:spacing w:val="-1"/>
        </w:rPr>
        <w:t xml:space="preserve">tectonic </w:t>
      </w:r>
      <w:r w:rsidR="007A07DA" w:rsidRPr="00B03255">
        <w:rPr>
          <w:rFonts w:ascii="Times New Roman" w:hAnsi="Times New Roman"/>
          <w:spacing w:val="1"/>
        </w:rPr>
        <w:t>zone</w:t>
      </w:r>
      <w:r w:rsidR="007A07DA">
        <w:rPr>
          <w:rFonts w:ascii="Times New Roman" w:hAnsi="Times New Roman"/>
          <w:spacing w:val="-1"/>
        </w:rPr>
        <w:t xml:space="preserve"> </w:t>
      </w:r>
      <w:r w:rsidRPr="00B03255">
        <w:rPr>
          <w:rFonts w:ascii="Times New Roman" w:hAnsi="Times New Roman"/>
        </w:rPr>
        <w:t xml:space="preserve">underlain by Ordovician and Silurian sediments of the </w:t>
      </w:r>
      <w:proofErr w:type="spellStart"/>
      <w:r w:rsidRPr="00B03255">
        <w:rPr>
          <w:rFonts w:ascii="Times New Roman" w:hAnsi="Times New Roman"/>
        </w:rPr>
        <w:t>Botwood</w:t>
      </w:r>
      <w:proofErr w:type="spellEnd"/>
      <w:r w:rsidRPr="00B03255">
        <w:rPr>
          <w:rFonts w:ascii="Times New Roman" w:hAnsi="Times New Roman"/>
          <w:spacing w:val="-11"/>
        </w:rPr>
        <w:t xml:space="preserve"> </w:t>
      </w:r>
      <w:r w:rsidRPr="00B03255">
        <w:rPr>
          <w:rFonts w:ascii="Times New Roman" w:hAnsi="Times New Roman"/>
        </w:rPr>
        <w:t>Group</w:t>
      </w:r>
      <w:r w:rsidR="00FB33F9">
        <w:rPr>
          <w:rFonts w:ascii="Times New Roman" w:hAnsi="Times New Roman"/>
          <w:spacing w:val="-10"/>
        </w:rPr>
        <w:t>,</w:t>
      </w:r>
      <w:r w:rsidR="00B36AA9">
        <w:rPr>
          <w:rFonts w:ascii="Times New Roman" w:hAnsi="Times New Roman"/>
          <w:spacing w:val="-10"/>
        </w:rPr>
        <w:t xml:space="preserve"> the</w:t>
      </w:r>
      <w:r w:rsidR="00F361EE">
        <w:rPr>
          <w:rFonts w:ascii="Times New Roman" w:hAnsi="Times New Roman"/>
          <w:spacing w:val="-10"/>
        </w:rPr>
        <w:t xml:space="preserve"> </w:t>
      </w:r>
      <w:r w:rsidRPr="00B03255">
        <w:rPr>
          <w:rFonts w:ascii="Times New Roman" w:hAnsi="Times New Roman"/>
        </w:rPr>
        <w:t>Badger</w:t>
      </w:r>
      <w:r w:rsidRPr="00B03255">
        <w:rPr>
          <w:rFonts w:ascii="Times New Roman" w:hAnsi="Times New Roman"/>
          <w:spacing w:val="22"/>
        </w:rPr>
        <w:t xml:space="preserve"> </w:t>
      </w:r>
      <w:r w:rsidRPr="00B03255">
        <w:rPr>
          <w:rFonts w:ascii="Times New Roman" w:hAnsi="Times New Roman"/>
          <w:spacing w:val="-1"/>
        </w:rPr>
        <w:t>Group</w:t>
      </w:r>
      <w:r w:rsidR="00B73E29">
        <w:rPr>
          <w:rFonts w:ascii="Times New Roman" w:hAnsi="Times New Roman"/>
          <w:spacing w:val="-1"/>
        </w:rPr>
        <w:t xml:space="preserve"> </w:t>
      </w:r>
      <w:r w:rsidR="00ED0260">
        <w:rPr>
          <w:rFonts w:ascii="Times New Roman" w:hAnsi="Times New Roman"/>
          <w:spacing w:val="-1"/>
        </w:rPr>
        <w:t xml:space="preserve">that are </w:t>
      </w:r>
      <w:r w:rsidR="000C69AB">
        <w:rPr>
          <w:rFonts w:ascii="Times New Roman" w:hAnsi="Times New Roman"/>
          <w:spacing w:val="-1"/>
        </w:rPr>
        <w:t>overlain by the</w:t>
      </w:r>
      <w:r w:rsidR="00B73E29">
        <w:rPr>
          <w:rFonts w:ascii="Times New Roman" w:hAnsi="Times New Roman"/>
          <w:spacing w:val="-1"/>
        </w:rPr>
        <w:t xml:space="preserve"> </w:t>
      </w:r>
      <w:r w:rsidR="00D559E9">
        <w:rPr>
          <w:rFonts w:ascii="Times New Roman" w:hAnsi="Times New Roman"/>
          <w:spacing w:val="-1"/>
        </w:rPr>
        <w:t xml:space="preserve">volcanic </w:t>
      </w:r>
      <w:r w:rsidR="000C69AB">
        <w:rPr>
          <w:rFonts w:ascii="Times New Roman" w:hAnsi="Times New Roman"/>
          <w:spacing w:val="-1"/>
        </w:rPr>
        <w:t xml:space="preserve">units </w:t>
      </w:r>
      <w:r w:rsidR="00CE7711">
        <w:rPr>
          <w:rFonts w:ascii="Times New Roman" w:hAnsi="Times New Roman"/>
          <w:spacing w:val="-1"/>
        </w:rPr>
        <w:t>assigned to</w:t>
      </w:r>
      <w:r w:rsidR="00D559E9">
        <w:rPr>
          <w:rFonts w:ascii="Times New Roman" w:hAnsi="Times New Roman"/>
          <w:spacing w:val="-1"/>
        </w:rPr>
        <w:t xml:space="preserve"> </w:t>
      </w:r>
      <w:r w:rsidR="007272DC">
        <w:rPr>
          <w:rFonts w:ascii="Times New Roman" w:hAnsi="Times New Roman"/>
          <w:spacing w:val="-1"/>
        </w:rPr>
        <w:t xml:space="preserve">the </w:t>
      </w:r>
      <w:r w:rsidR="00B73E29">
        <w:rPr>
          <w:rFonts w:ascii="Times New Roman" w:hAnsi="Times New Roman"/>
          <w:spacing w:val="-1"/>
        </w:rPr>
        <w:t>Stoney</w:t>
      </w:r>
      <w:r w:rsidR="007C2C12">
        <w:rPr>
          <w:rFonts w:ascii="Times New Roman" w:hAnsi="Times New Roman"/>
          <w:spacing w:val="-1"/>
        </w:rPr>
        <w:t xml:space="preserve"> </w:t>
      </w:r>
      <w:r w:rsidR="00022460">
        <w:rPr>
          <w:rFonts w:ascii="Times New Roman" w:hAnsi="Times New Roman"/>
          <w:spacing w:val="-1"/>
        </w:rPr>
        <w:t xml:space="preserve">Lake </w:t>
      </w:r>
      <w:r w:rsidR="00777222">
        <w:rPr>
          <w:rFonts w:ascii="Times New Roman" w:hAnsi="Times New Roman"/>
          <w:spacing w:val="-1"/>
        </w:rPr>
        <w:t>Volcanic suite</w:t>
      </w:r>
      <w:r w:rsidRPr="00B03255">
        <w:rPr>
          <w:rFonts w:ascii="Times New Roman" w:hAnsi="Times New Roman"/>
          <w:spacing w:val="-1"/>
        </w:rPr>
        <w:t>.</w:t>
      </w:r>
      <w:r w:rsidRPr="00B03255">
        <w:rPr>
          <w:rFonts w:ascii="Times New Roman" w:hAnsi="Times New Roman"/>
          <w:spacing w:val="29"/>
          <w:w w:val="99"/>
        </w:rPr>
        <w:t xml:space="preserve"> </w:t>
      </w:r>
      <w:r w:rsidR="005725E8" w:rsidRPr="00B03255">
        <w:rPr>
          <w:rFonts w:ascii="Times New Roman" w:hAnsi="Times New Roman"/>
        </w:rPr>
        <w:t xml:space="preserve">The </w:t>
      </w:r>
      <w:r w:rsidR="007272DC">
        <w:rPr>
          <w:rFonts w:ascii="Times New Roman" w:hAnsi="Times New Roman"/>
        </w:rPr>
        <w:t>P</w:t>
      </w:r>
      <w:r w:rsidR="005725E8" w:rsidRPr="00B03255">
        <w:rPr>
          <w:rFonts w:ascii="Times New Roman" w:hAnsi="Times New Roman"/>
        </w:rPr>
        <w:t xml:space="preserve">roperty covers approximately </w:t>
      </w:r>
      <w:r w:rsidR="00276E00">
        <w:rPr>
          <w:rFonts w:ascii="Times New Roman" w:hAnsi="Times New Roman"/>
        </w:rPr>
        <w:t>15</w:t>
      </w:r>
      <w:r w:rsidR="005725E8" w:rsidRPr="00B03255">
        <w:rPr>
          <w:rFonts w:ascii="Times New Roman" w:hAnsi="Times New Roman"/>
        </w:rPr>
        <w:t xml:space="preserve"> kms of strike length </w:t>
      </w:r>
      <w:r w:rsidR="00CB00EE">
        <w:rPr>
          <w:rFonts w:ascii="Times New Roman" w:hAnsi="Times New Roman"/>
        </w:rPr>
        <w:t xml:space="preserve">of </w:t>
      </w:r>
      <w:r w:rsidR="003E6E6B">
        <w:rPr>
          <w:rFonts w:ascii="Times New Roman" w:hAnsi="Times New Roman"/>
        </w:rPr>
        <w:t xml:space="preserve">the interpreted trace of the </w:t>
      </w:r>
      <w:r w:rsidR="00CC4720">
        <w:rPr>
          <w:rFonts w:ascii="Times New Roman" w:hAnsi="Times New Roman"/>
        </w:rPr>
        <w:t>C</w:t>
      </w:r>
      <w:r w:rsidR="003E6E6B">
        <w:rPr>
          <w:rFonts w:ascii="Times New Roman" w:hAnsi="Times New Roman"/>
        </w:rPr>
        <w:t>ape</w:t>
      </w:r>
      <w:r w:rsidR="00202E41">
        <w:rPr>
          <w:rFonts w:ascii="Times New Roman" w:hAnsi="Times New Roman"/>
        </w:rPr>
        <w:t xml:space="preserve"> </w:t>
      </w:r>
      <w:r w:rsidR="003E6E6B">
        <w:rPr>
          <w:rFonts w:ascii="Times New Roman" w:hAnsi="Times New Roman"/>
        </w:rPr>
        <w:t>Ra</w:t>
      </w:r>
      <w:r w:rsidR="00CC4720">
        <w:rPr>
          <w:rFonts w:ascii="Times New Roman" w:hAnsi="Times New Roman"/>
        </w:rPr>
        <w:t>y</w:t>
      </w:r>
      <w:r w:rsidR="003E6E6B">
        <w:rPr>
          <w:rFonts w:ascii="Times New Roman" w:hAnsi="Times New Roman"/>
        </w:rPr>
        <w:t>-Valentine Lake</w:t>
      </w:r>
      <w:r w:rsidR="00CB00EE">
        <w:rPr>
          <w:rFonts w:ascii="Times New Roman" w:hAnsi="Times New Roman"/>
        </w:rPr>
        <w:t xml:space="preserve"> </w:t>
      </w:r>
      <w:r w:rsidR="005725E8" w:rsidRPr="00B03255">
        <w:rPr>
          <w:rFonts w:ascii="Times New Roman" w:hAnsi="Times New Roman"/>
          <w:spacing w:val="-1"/>
        </w:rPr>
        <w:t>fault</w:t>
      </w:r>
      <w:r w:rsidR="005725E8" w:rsidRPr="00B03255">
        <w:rPr>
          <w:rFonts w:ascii="Times New Roman" w:hAnsi="Times New Roman"/>
          <w:spacing w:val="-7"/>
        </w:rPr>
        <w:t xml:space="preserve"> </w:t>
      </w:r>
      <w:r w:rsidR="005725E8" w:rsidRPr="00B03255">
        <w:rPr>
          <w:rFonts w:ascii="Times New Roman" w:hAnsi="Times New Roman"/>
          <w:spacing w:val="-1"/>
        </w:rPr>
        <w:t>system</w:t>
      </w:r>
      <w:r w:rsidR="001621AB">
        <w:rPr>
          <w:rFonts w:ascii="Times New Roman" w:hAnsi="Times New Roman"/>
          <w:spacing w:val="-1"/>
        </w:rPr>
        <w:t xml:space="preserve"> and subsidiary structures</w:t>
      </w:r>
      <w:r w:rsidR="00CB00EE">
        <w:rPr>
          <w:rFonts w:ascii="Times New Roman" w:hAnsi="Times New Roman"/>
          <w:spacing w:val="-1"/>
        </w:rPr>
        <w:t xml:space="preserve">. </w:t>
      </w:r>
      <w:r w:rsidR="005725E8" w:rsidRPr="00B03255">
        <w:rPr>
          <w:rFonts w:ascii="Times New Roman" w:hAnsi="Times New Roman"/>
          <w:spacing w:val="-1"/>
        </w:rPr>
        <w:t xml:space="preserve"> </w:t>
      </w:r>
    </w:p>
    <w:p w14:paraId="7AB9A3B7" w14:textId="3ECAAE9F" w:rsidR="009C6931" w:rsidRDefault="009C6931" w:rsidP="009D7087">
      <w:pPr>
        <w:jc w:val="both"/>
        <w:rPr>
          <w:rFonts w:ascii="Times New Roman" w:hAnsi="Times New Roman"/>
          <w:spacing w:val="-1"/>
        </w:rPr>
      </w:pPr>
    </w:p>
    <w:p w14:paraId="6C068925" w14:textId="755C5B3D" w:rsidR="009C6931" w:rsidRDefault="009C6931" w:rsidP="009D7087">
      <w:pPr>
        <w:widowControl w:val="0"/>
        <w:autoSpaceDE w:val="0"/>
        <w:autoSpaceDN w:val="0"/>
        <w:jc w:val="both"/>
        <w:rPr>
          <w:rFonts w:ascii="Times New Roman" w:hAnsi="Times New Roman"/>
        </w:rPr>
      </w:pPr>
      <w:r w:rsidRPr="00B03255">
        <w:rPr>
          <w:rFonts w:ascii="Times New Roman" w:hAnsi="Times New Roman"/>
        </w:rPr>
        <w:t xml:space="preserve">Colin Christensen, President and CEO of </w:t>
      </w:r>
      <w:proofErr w:type="spellStart"/>
      <w:r w:rsidRPr="00B03255">
        <w:rPr>
          <w:rFonts w:ascii="Times New Roman" w:hAnsi="Times New Roman"/>
        </w:rPr>
        <w:t>Aurwest</w:t>
      </w:r>
      <w:proofErr w:type="spellEnd"/>
      <w:r w:rsidRPr="00B03255">
        <w:rPr>
          <w:rFonts w:ascii="Times New Roman" w:hAnsi="Times New Roman"/>
        </w:rPr>
        <w:t>, stated, “</w:t>
      </w:r>
      <w:r>
        <w:rPr>
          <w:rFonts w:ascii="Times New Roman" w:hAnsi="Times New Roman"/>
        </w:rPr>
        <w:t xml:space="preserve">With this </w:t>
      </w:r>
      <w:r w:rsidR="007C2C12">
        <w:rPr>
          <w:rFonts w:ascii="Times New Roman" w:hAnsi="Times New Roman"/>
        </w:rPr>
        <w:t xml:space="preserve">strategic </w:t>
      </w:r>
      <w:r>
        <w:rPr>
          <w:rFonts w:ascii="Times New Roman" w:hAnsi="Times New Roman"/>
        </w:rPr>
        <w:t xml:space="preserve">acquisition, </w:t>
      </w:r>
      <w:proofErr w:type="spellStart"/>
      <w:r>
        <w:rPr>
          <w:rFonts w:ascii="Times New Roman" w:hAnsi="Times New Roman"/>
        </w:rPr>
        <w:t>Aurwest</w:t>
      </w:r>
      <w:proofErr w:type="spellEnd"/>
      <w:r>
        <w:rPr>
          <w:rFonts w:ascii="Times New Roman" w:hAnsi="Times New Roman"/>
        </w:rPr>
        <w:t xml:space="preserve"> </w:t>
      </w:r>
      <w:r w:rsidR="00DD513F">
        <w:rPr>
          <w:rFonts w:ascii="Times New Roman" w:hAnsi="Times New Roman"/>
        </w:rPr>
        <w:t xml:space="preserve">now </w:t>
      </w:r>
      <w:r w:rsidR="006E4BDC">
        <w:rPr>
          <w:rFonts w:ascii="Times New Roman" w:eastAsia="Times New Roman" w:hAnsi="Times New Roman"/>
        </w:rPr>
        <w:t>controls one of the largest gold exploration block</w:t>
      </w:r>
      <w:r w:rsidR="007C2C12">
        <w:rPr>
          <w:rFonts w:ascii="Times New Roman" w:eastAsia="Times New Roman" w:hAnsi="Times New Roman"/>
        </w:rPr>
        <w:t>s</w:t>
      </w:r>
      <w:r w:rsidR="006E4BDC">
        <w:rPr>
          <w:rFonts w:ascii="Times New Roman" w:eastAsia="Times New Roman" w:hAnsi="Times New Roman"/>
        </w:rPr>
        <w:t xml:space="preserve"> </w:t>
      </w:r>
      <w:r w:rsidR="007C2C12">
        <w:rPr>
          <w:rFonts w:ascii="Times New Roman" w:hAnsi="Times New Roman"/>
        </w:rPr>
        <w:t>in this part of</w:t>
      </w:r>
      <w:r w:rsidR="00DD513F">
        <w:rPr>
          <w:rFonts w:ascii="Times New Roman" w:hAnsi="Times New Roman"/>
        </w:rPr>
        <w:t xml:space="preserve"> </w:t>
      </w:r>
      <w:r w:rsidR="009A46E2">
        <w:rPr>
          <w:rFonts w:ascii="Times New Roman" w:hAnsi="Times New Roman"/>
        </w:rPr>
        <w:t>Central Newfoundland</w:t>
      </w:r>
      <w:r w:rsidR="007C2C12">
        <w:rPr>
          <w:rFonts w:ascii="Times New Roman" w:hAnsi="Times New Roman"/>
        </w:rPr>
        <w:t>, including</w:t>
      </w:r>
      <w:r w:rsidR="007E2AFC">
        <w:rPr>
          <w:rFonts w:ascii="Times New Roman" w:hAnsi="Times New Roman"/>
        </w:rPr>
        <w:t xml:space="preserve"> </w:t>
      </w:r>
      <w:r>
        <w:rPr>
          <w:rFonts w:ascii="Times New Roman" w:hAnsi="Times New Roman"/>
        </w:rPr>
        <w:t xml:space="preserve">approximately 50kms of strike length of </w:t>
      </w:r>
      <w:r w:rsidR="007E2AFC">
        <w:rPr>
          <w:rFonts w:ascii="Times New Roman" w:hAnsi="Times New Roman"/>
        </w:rPr>
        <w:t xml:space="preserve">the </w:t>
      </w:r>
      <w:r>
        <w:rPr>
          <w:rFonts w:ascii="Times New Roman" w:hAnsi="Times New Roman"/>
        </w:rPr>
        <w:t>Golde</w:t>
      </w:r>
      <w:r w:rsidR="007E2AFC">
        <w:rPr>
          <w:rFonts w:ascii="Times New Roman" w:hAnsi="Times New Roman"/>
        </w:rPr>
        <w:t>n</w:t>
      </w:r>
      <w:r>
        <w:rPr>
          <w:rFonts w:ascii="Times New Roman" w:hAnsi="Times New Roman"/>
        </w:rPr>
        <w:t xml:space="preserve"> Corridor</w:t>
      </w:r>
      <w:r w:rsidRPr="00B03255">
        <w:rPr>
          <w:rFonts w:ascii="Times New Roman" w:hAnsi="Times New Roman"/>
        </w:rPr>
        <w:t xml:space="preserve"> in th</w:t>
      </w:r>
      <w:r w:rsidR="009A46E2">
        <w:rPr>
          <w:rFonts w:ascii="Times New Roman" w:hAnsi="Times New Roman"/>
        </w:rPr>
        <w:t>is emerging</w:t>
      </w:r>
      <w:r w:rsidRPr="00B03255">
        <w:rPr>
          <w:rFonts w:ascii="Times New Roman" w:hAnsi="Times New Roman"/>
        </w:rPr>
        <w:t xml:space="preserve"> gold district.  Th</w:t>
      </w:r>
      <w:r>
        <w:rPr>
          <w:rFonts w:ascii="Times New Roman" w:hAnsi="Times New Roman"/>
        </w:rPr>
        <w:t xml:space="preserve">e </w:t>
      </w:r>
      <w:r w:rsidR="007272DC">
        <w:rPr>
          <w:rFonts w:ascii="Times New Roman" w:hAnsi="Times New Roman"/>
        </w:rPr>
        <w:t>P</w:t>
      </w:r>
      <w:r>
        <w:rPr>
          <w:rFonts w:ascii="Times New Roman" w:hAnsi="Times New Roman"/>
        </w:rPr>
        <w:t>roperty</w:t>
      </w:r>
      <w:r w:rsidR="00C64947">
        <w:rPr>
          <w:rFonts w:ascii="Times New Roman" w:hAnsi="Times New Roman"/>
        </w:rPr>
        <w:t xml:space="preserve"> exhibits large areas of alteration, </w:t>
      </w:r>
      <w:r w:rsidR="00C64947" w:rsidRPr="00040591">
        <w:rPr>
          <w:rFonts w:ascii="Times New Roman" w:eastAsia="Arial" w:hAnsi="Times New Roman"/>
        </w:rPr>
        <w:t>sulfidation</w:t>
      </w:r>
      <w:r w:rsidR="00C64947">
        <w:rPr>
          <w:rFonts w:ascii="Times New Roman" w:eastAsia="Arial" w:hAnsi="Times New Roman"/>
        </w:rPr>
        <w:t>, pathfinder elements and anomalous gold concentration</w:t>
      </w:r>
      <w:r w:rsidR="007E74B0">
        <w:rPr>
          <w:rFonts w:ascii="Times New Roman" w:eastAsia="Arial" w:hAnsi="Times New Roman"/>
        </w:rPr>
        <w:t>s</w:t>
      </w:r>
      <w:r w:rsidR="00C64947">
        <w:rPr>
          <w:rFonts w:ascii="Times New Roman" w:eastAsia="Arial" w:hAnsi="Times New Roman"/>
        </w:rPr>
        <w:t xml:space="preserve"> </w:t>
      </w:r>
      <w:r w:rsidR="008B7ADE">
        <w:rPr>
          <w:rFonts w:ascii="Times New Roman" w:hAnsi="Times New Roman"/>
          <w:spacing w:val="-1"/>
        </w:rPr>
        <w:t xml:space="preserve">overlying </w:t>
      </w:r>
      <w:r w:rsidR="0001607C">
        <w:rPr>
          <w:rFonts w:ascii="Times New Roman" w:hAnsi="Times New Roman"/>
          <w:spacing w:val="-1"/>
        </w:rPr>
        <w:t xml:space="preserve">the </w:t>
      </w:r>
      <w:r w:rsidR="008B7ADE">
        <w:rPr>
          <w:rFonts w:ascii="Times New Roman" w:hAnsi="Times New Roman"/>
          <w:spacing w:val="-1"/>
        </w:rPr>
        <w:t>interpreted trace</w:t>
      </w:r>
      <w:r>
        <w:rPr>
          <w:rFonts w:ascii="Times New Roman" w:hAnsi="Times New Roman"/>
          <w:spacing w:val="-1"/>
        </w:rPr>
        <w:t xml:space="preserve"> </w:t>
      </w:r>
      <w:r w:rsidRPr="00B03255">
        <w:rPr>
          <w:rFonts w:ascii="Times New Roman" w:hAnsi="Times New Roman"/>
          <w:spacing w:val="-1"/>
        </w:rPr>
        <w:t xml:space="preserve">of </w:t>
      </w:r>
      <w:r w:rsidRPr="00B03255">
        <w:rPr>
          <w:rFonts w:ascii="Times New Roman" w:hAnsi="Times New Roman"/>
        </w:rPr>
        <w:t xml:space="preserve">the </w:t>
      </w:r>
      <w:r w:rsidRPr="00B03255">
        <w:rPr>
          <w:rFonts w:ascii="Times New Roman" w:hAnsi="Times New Roman"/>
          <w:spacing w:val="-1"/>
        </w:rPr>
        <w:t>Golden</w:t>
      </w:r>
      <w:r w:rsidRPr="00B03255">
        <w:rPr>
          <w:rFonts w:ascii="Times New Roman" w:hAnsi="Times New Roman"/>
          <w:spacing w:val="-10"/>
        </w:rPr>
        <w:t xml:space="preserve"> </w:t>
      </w:r>
      <w:proofErr w:type="gramStart"/>
      <w:r w:rsidRPr="00B03255">
        <w:rPr>
          <w:rFonts w:ascii="Times New Roman" w:hAnsi="Times New Roman"/>
          <w:spacing w:val="-1"/>
        </w:rPr>
        <w:t>Corridor</w:t>
      </w:r>
      <w:r w:rsidR="007C2C12">
        <w:rPr>
          <w:rFonts w:ascii="Times New Roman" w:hAnsi="Times New Roman"/>
        </w:rPr>
        <w:t>,</w:t>
      </w:r>
      <w:r w:rsidR="009A46E2">
        <w:rPr>
          <w:rFonts w:ascii="Times New Roman" w:hAnsi="Times New Roman"/>
        </w:rPr>
        <w:t xml:space="preserve"> </w:t>
      </w:r>
      <w:r w:rsidR="0092110E">
        <w:rPr>
          <w:rFonts w:ascii="Times New Roman" w:hAnsi="Times New Roman"/>
        </w:rPr>
        <w:t>and</w:t>
      </w:r>
      <w:proofErr w:type="gramEnd"/>
      <w:r w:rsidR="0092110E">
        <w:rPr>
          <w:rFonts w:ascii="Times New Roman" w:hAnsi="Times New Roman"/>
        </w:rPr>
        <w:t xml:space="preserve"> is </w:t>
      </w:r>
      <w:r w:rsidR="0001607C">
        <w:rPr>
          <w:rFonts w:ascii="Times New Roman" w:hAnsi="Times New Roman"/>
        </w:rPr>
        <w:t xml:space="preserve">considered to have </w:t>
      </w:r>
      <w:r w:rsidR="007C2C12">
        <w:rPr>
          <w:rFonts w:ascii="Times New Roman" w:hAnsi="Times New Roman"/>
        </w:rPr>
        <w:t xml:space="preserve">the </w:t>
      </w:r>
      <w:r w:rsidR="008330FD">
        <w:rPr>
          <w:rFonts w:ascii="Times New Roman" w:hAnsi="Times New Roman"/>
        </w:rPr>
        <w:t>potential to host several style</w:t>
      </w:r>
      <w:r w:rsidR="007C2C12">
        <w:rPr>
          <w:rFonts w:ascii="Times New Roman" w:hAnsi="Times New Roman"/>
        </w:rPr>
        <w:t>s</w:t>
      </w:r>
      <w:r w:rsidR="008330FD">
        <w:rPr>
          <w:rFonts w:ascii="Times New Roman" w:hAnsi="Times New Roman"/>
        </w:rPr>
        <w:t xml:space="preserve"> of gold mineralization including epithermal </w:t>
      </w:r>
      <w:r w:rsidR="007F0A17">
        <w:rPr>
          <w:rFonts w:ascii="Times New Roman" w:hAnsi="Times New Roman"/>
        </w:rPr>
        <w:t>style gold mineralization.</w:t>
      </w:r>
      <w:r w:rsidR="007E74B0">
        <w:rPr>
          <w:rFonts w:ascii="Times New Roman" w:hAnsi="Times New Roman"/>
        </w:rPr>
        <w:t>”</w:t>
      </w:r>
      <w:r w:rsidR="007F0A17">
        <w:rPr>
          <w:rFonts w:ascii="Times New Roman" w:hAnsi="Times New Roman"/>
        </w:rPr>
        <w:t xml:space="preserve"> </w:t>
      </w:r>
    </w:p>
    <w:p w14:paraId="7081F3F4" w14:textId="4478C629" w:rsidR="007C2C12" w:rsidRDefault="007C2C12" w:rsidP="009D7087">
      <w:pPr>
        <w:widowControl w:val="0"/>
        <w:autoSpaceDE w:val="0"/>
        <w:autoSpaceDN w:val="0"/>
        <w:jc w:val="both"/>
        <w:rPr>
          <w:rFonts w:ascii="Times New Roman" w:hAnsi="Times New Roman"/>
        </w:rPr>
      </w:pPr>
    </w:p>
    <w:p w14:paraId="55019168" w14:textId="77777777" w:rsidR="007C2C12" w:rsidRPr="00887618" w:rsidRDefault="007C2C12" w:rsidP="009D7087">
      <w:pPr>
        <w:widowControl w:val="0"/>
        <w:autoSpaceDE w:val="0"/>
        <w:autoSpaceDN w:val="0"/>
        <w:jc w:val="both"/>
        <w:rPr>
          <w:rFonts w:ascii="Times New Roman" w:eastAsia="Arial" w:hAnsi="Times New Roman"/>
          <w:b/>
          <w:bCs/>
        </w:rPr>
      </w:pPr>
      <w:r w:rsidRPr="00887618">
        <w:rPr>
          <w:rFonts w:ascii="Times New Roman" w:eastAsia="Arial" w:hAnsi="Times New Roman"/>
          <w:b/>
          <w:bCs/>
        </w:rPr>
        <w:t>Stony Caldera Project – Exploration Model</w:t>
      </w:r>
    </w:p>
    <w:p w14:paraId="7DAC3D62" w14:textId="306F3632" w:rsidR="007E74B0" w:rsidRDefault="007C2C12" w:rsidP="009D7087">
      <w:pPr>
        <w:widowControl w:val="0"/>
        <w:autoSpaceDE w:val="0"/>
        <w:autoSpaceDN w:val="0"/>
        <w:jc w:val="both"/>
        <w:rPr>
          <w:rFonts w:ascii="Times New Roman" w:eastAsia="Arial" w:hAnsi="Times New Roman"/>
        </w:rPr>
      </w:pPr>
      <w:r w:rsidRPr="00040591">
        <w:rPr>
          <w:rFonts w:ascii="Times New Roman" w:eastAsia="Arial" w:hAnsi="Times New Roman"/>
        </w:rPr>
        <w:t>The</w:t>
      </w:r>
      <w:r>
        <w:rPr>
          <w:rFonts w:ascii="Times New Roman" w:eastAsia="Arial" w:hAnsi="Times New Roman"/>
        </w:rPr>
        <w:t xml:space="preserve"> </w:t>
      </w:r>
      <w:r w:rsidR="00AE5646">
        <w:rPr>
          <w:rFonts w:ascii="Times New Roman" w:eastAsia="Arial" w:hAnsi="Times New Roman"/>
        </w:rPr>
        <w:t>P</w:t>
      </w:r>
      <w:r>
        <w:rPr>
          <w:rFonts w:ascii="Times New Roman" w:eastAsia="Arial" w:hAnsi="Times New Roman"/>
        </w:rPr>
        <w:t xml:space="preserve">roperty is located between the Pistol Lake and Paradise Lake Project areas, which were acquired by </w:t>
      </w:r>
      <w:proofErr w:type="spellStart"/>
      <w:r>
        <w:rPr>
          <w:rFonts w:ascii="Times New Roman" w:eastAsia="Arial" w:hAnsi="Times New Roman"/>
        </w:rPr>
        <w:t>Aurwest</w:t>
      </w:r>
      <w:proofErr w:type="spellEnd"/>
      <w:r>
        <w:rPr>
          <w:rFonts w:ascii="Times New Roman" w:eastAsia="Arial" w:hAnsi="Times New Roman"/>
        </w:rPr>
        <w:t xml:space="preserve"> in November 2020. The exploration model developed for these areas applies to the Stony Caldera project.  The 2019 airborne geophysical survey supports the interpretation that the Cape</w:t>
      </w:r>
      <w:r w:rsidR="00AE5646">
        <w:rPr>
          <w:rFonts w:ascii="Times New Roman" w:eastAsia="Arial" w:hAnsi="Times New Roman"/>
        </w:rPr>
        <w:t xml:space="preserve"> </w:t>
      </w:r>
      <w:r>
        <w:rPr>
          <w:rFonts w:ascii="Times New Roman" w:eastAsia="Arial" w:hAnsi="Times New Roman"/>
        </w:rPr>
        <w:t xml:space="preserve">Ray-Valentine </w:t>
      </w:r>
      <w:r w:rsidR="00F55CCD">
        <w:rPr>
          <w:rFonts w:ascii="Times New Roman" w:eastAsia="Arial" w:hAnsi="Times New Roman"/>
        </w:rPr>
        <w:t>L</w:t>
      </w:r>
      <w:r>
        <w:rPr>
          <w:rFonts w:ascii="Times New Roman" w:eastAsia="Arial" w:hAnsi="Times New Roman"/>
        </w:rPr>
        <w:t xml:space="preserve">ake </w:t>
      </w:r>
      <w:r w:rsidR="007E74B0">
        <w:rPr>
          <w:rFonts w:ascii="Times New Roman" w:eastAsia="Arial" w:hAnsi="Times New Roman"/>
        </w:rPr>
        <w:t>s</w:t>
      </w:r>
      <w:r>
        <w:rPr>
          <w:rFonts w:ascii="Times New Roman" w:eastAsia="Arial" w:hAnsi="Times New Roman"/>
        </w:rPr>
        <w:t xml:space="preserve">tructural </w:t>
      </w:r>
      <w:r w:rsidR="007E74B0">
        <w:rPr>
          <w:rFonts w:ascii="Times New Roman" w:eastAsia="Arial" w:hAnsi="Times New Roman"/>
        </w:rPr>
        <w:t>t</w:t>
      </w:r>
      <w:r>
        <w:rPr>
          <w:rFonts w:ascii="Times New Roman" w:eastAsia="Arial" w:hAnsi="Times New Roman"/>
        </w:rPr>
        <w:t xml:space="preserve">rend underlies the Stony Caldera property. The </w:t>
      </w:r>
      <w:proofErr w:type="spellStart"/>
      <w:r>
        <w:rPr>
          <w:rFonts w:ascii="Times New Roman" w:eastAsia="Arial" w:hAnsi="Times New Roman"/>
        </w:rPr>
        <w:t>volcanics</w:t>
      </w:r>
      <w:proofErr w:type="spellEnd"/>
      <w:r>
        <w:rPr>
          <w:rFonts w:ascii="Times New Roman" w:eastAsia="Arial" w:hAnsi="Times New Roman"/>
        </w:rPr>
        <w:t xml:space="preserve"> of </w:t>
      </w:r>
      <w:r w:rsidR="00F55CCD">
        <w:rPr>
          <w:rFonts w:ascii="Times New Roman" w:eastAsia="Arial" w:hAnsi="Times New Roman"/>
        </w:rPr>
        <w:t xml:space="preserve">Stony </w:t>
      </w:r>
      <w:r>
        <w:rPr>
          <w:rFonts w:ascii="Times New Roman" w:eastAsia="Arial" w:hAnsi="Times New Roman"/>
        </w:rPr>
        <w:t xml:space="preserve">Caldera are interpreted to be the extrusive equivalent of the syenites and gabbroic intrusions seen on the Paradise </w:t>
      </w:r>
      <w:r w:rsidR="00DD513F">
        <w:rPr>
          <w:rFonts w:ascii="Times New Roman" w:eastAsia="Arial" w:hAnsi="Times New Roman"/>
        </w:rPr>
        <w:t>L</w:t>
      </w:r>
      <w:r>
        <w:rPr>
          <w:rFonts w:ascii="Times New Roman" w:eastAsia="Arial" w:hAnsi="Times New Roman"/>
        </w:rPr>
        <w:t xml:space="preserve">ake and Pistol Lake projects. </w:t>
      </w:r>
      <w:r w:rsidRPr="00040591">
        <w:rPr>
          <w:rFonts w:ascii="Times New Roman" w:eastAsia="Arial" w:hAnsi="Times New Roman"/>
        </w:rPr>
        <w:t xml:space="preserve">The </w:t>
      </w:r>
      <w:r>
        <w:rPr>
          <w:rFonts w:ascii="Times New Roman" w:eastAsia="Arial" w:hAnsi="Times New Roman"/>
        </w:rPr>
        <w:t xml:space="preserve">occurrence of large areas of </w:t>
      </w:r>
      <w:proofErr w:type="spellStart"/>
      <w:r>
        <w:rPr>
          <w:rFonts w:ascii="Times New Roman" w:eastAsia="Arial" w:hAnsi="Times New Roman"/>
        </w:rPr>
        <w:t>sericitic</w:t>
      </w:r>
      <w:proofErr w:type="spellEnd"/>
      <w:r>
        <w:rPr>
          <w:rFonts w:ascii="Times New Roman" w:eastAsia="Arial" w:hAnsi="Times New Roman"/>
        </w:rPr>
        <w:t xml:space="preserve"> </w:t>
      </w:r>
      <w:proofErr w:type="spellStart"/>
      <w:r>
        <w:rPr>
          <w:rFonts w:ascii="Times New Roman" w:eastAsia="Arial" w:hAnsi="Times New Roman"/>
        </w:rPr>
        <w:t>volcanics</w:t>
      </w:r>
      <w:proofErr w:type="spellEnd"/>
      <w:r>
        <w:rPr>
          <w:rFonts w:ascii="Times New Roman" w:eastAsia="Arial" w:hAnsi="Times New Roman"/>
        </w:rPr>
        <w:t xml:space="preserve"> and associated pyrite/arsenopyrite mineralization suggests a </w:t>
      </w:r>
      <w:r w:rsidRPr="00040591">
        <w:rPr>
          <w:rFonts w:ascii="Times New Roman" w:eastAsia="Arial" w:hAnsi="Times New Roman"/>
        </w:rPr>
        <w:t xml:space="preserve">geological setting </w:t>
      </w:r>
      <w:proofErr w:type="gramStart"/>
      <w:r>
        <w:rPr>
          <w:rFonts w:ascii="Times New Roman" w:eastAsia="Arial" w:hAnsi="Times New Roman"/>
        </w:rPr>
        <w:t xml:space="preserve">similar </w:t>
      </w:r>
      <w:r w:rsidRPr="00040591">
        <w:rPr>
          <w:rFonts w:ascii="Times New Roman" w:eastAsia="Arial" w:hAnsi="Times New Roman"/>
        </w:rPr>
        <w:t>to</w:t>
      </w:r>
      <w:proofErr w:type="gramEnd"/>
      <w:r w:rsidRPr="00040591">
        <w:rPr>
          <w:rFonts w:ascii="Times New Roman" w:eastAsia="Arial" w:hAnsi="Times New Roman"/>
        </w:rPr>
        <w:t xml:space="preserve"> epithermal low-sulfidation </w:t>
      </w:r>
      <w:r>
        <w:rPr>
          <w:rFonts w:ascii="Times New Roman" w:eastAsia="Arial" w:hAnsi="Times New Roman"/>
        </w:rPr>
        <w:t xml:space="preserve">gold-silver </w:t>
      </w:r>
      <w:r w:rsidRPr="00040591">
        <w:rPr>
          <w:rFonts w:ascii="Times New Roman" w:eastAsia="Arial" w:hAnsi="Times New Roman"/>
        </w:rPr>
        <w:t xml:space="preserve">deposits </w:t>
      </w:r>
      <w:r>
        <w:rPr>
          <w:rFonts w:ascii="Times New Roman" w:eastAsia="Arial" w:hAnsi="Times New Roman"/>
        </w:rPr>
        <w:t>in</w:t>
      </w:r>
      <w:r w:rsidRPr="00040591">
        <w:rPr>
          <w:rFonts w:ascii="Times New Roman" w:eastAsia="Arial" w:hAnsi="Times New Roman"/>
        </w:rPr>
        <w:t xml:space="preserve"> Nevada</w:t>
      </w:r>
      <w:r>
        <w:rPr>
          <w:rFonts w:ascii="Times New Roman" w:eastAsia="Arial" w:hAnsi="Times New Roman"/>
        </w:rPr>
        <w:t>, USA</w:t>
      </w:r>
      <w:r w:rsidR="007E74B0">
        <w:rPr>
          <w:rFonts w:ascii="Times New Roman" w:eastAsia="Arial" w:hAnsi="Times New Roman"/>
        </w:rPr>
        <w:t>,</w:t>
      </w:r>
      <w:r w:rsidRPr="00040591">
        <w:rPr>
          <w:rFonts w:ascii="Times New Roman" w:eastAsia="Arial" w:hAnsi="Times New Roman"/>
        </w:rPr>
        <w:t xml:space="preserve"> the Sierra Madre region of Mexico</w:t>
      </w:r>
      <w:r w:rsidR="007E74B0">
        <w:rPr>
          <w:rFonts w:ascii="Times New Roman" w:eastAsia="Arial" w:hAnsi="Times New Roman"/>
        </w:rPr>
        <w:t>,</w:t>
      </w:r>
      <w:r w:rsidRPr="00040591">
        <w:rPr>
          <w:rFonts w:ascii="Times New Roman" w:eastAsia="Arial" w:hAnsi="Times New Roman"/>
        </w:rPr>
        <w:t xml:space="preserve"> and the HI shikari deposits of Japan. </w:t>
      </w:r>
    </w:p>
    <w:p w14:paraId="68E663AB" w14:textId="77777777" w:rsidR="007E74B0" w:rsidRDefault="007E74B0" w:rsidP="009D7087">
      <w:pPr>
        <w:widowControl w:val="0"/>
        <w:autoSpaceDE w:val="0"/>
        <w:autoSpaceDN w:val="0"/>
        <w:jc w:val="both"/>
        <w:rPr>
          <w:rFonts w:ascii="Times New Roman" w:eastAsia="Arial" w:hAnsi="Times New Roman"/>
        </w:rPr>
      </w:pPr>
    </w:p>
    <w:p w14:paraId="698A7454" w14:textId="66B33FF4" w:rsidR="007E74B0" w:rsidRPr="00887618" w:rsidRDefault="007E74B0" w:rsidP="009D7087">
      <w:pPr>
        <w:widowControl w:val="0"/>
        <w:autoSpaceDE w:val="0"/>
        <w:autoSpaceDN w:val="0"/>
        <w:jc w:val="both"/>
        <w:rPr>
          <w:rFonts w:ascii="Times New Roman" w:eastAsia="Arial" w:hAnsi="Times New Roman"/>
          <w:b/>
          <w:bCs/>
        </w:rPr>
      </w:pPr>
      <w:r w:rsidRPr="00887618">
        <w:rPr>
          <w:rFonts w:ascii="Times New Roman" w:eastAsia="Arial" w:hAnsi="Times New Roman"/>
          <w:b/>
          <w:bCs/>
        </w:rPr>
        <w:t>2019 Airborne Geophysical Surveys</w:t>
      </w:r>
    </w:p>
    <w:p w14:paraId="7F9DB937" w14:textId="2AE5803B" w:rsidR="007E74B0" w:rsidRPr="00040591" w:rsidRDefault="007E74B0" w:rsidP="009D7087">
      <w:pPr>
        <w:widowControl w:val="0"/>
        <w:autoSpaceDE w:val="0"/>
        <w:autoSpaceDN w:val="0"/>
        <w:jc w:val="both"/>
        <w:rPr>
          <w:rFonts w:ascii="Times New Roman" w:eastAsia="Arial" w:hAnsi="Times New Roman"/>
        </w:rPr>
      </w:pPr>
      <w:r>
        <w:rPr>
          <w:rFonts w:ascii="Times New Roman" w:eastAsia="Arial" w:hAnsi="Times New Roman"/>
        </w:rPr>
        <w:t xml:space="preserve">In </w:t>
      </w:r>
      <w:r w:rsidRPr="00040591">
        <w:rPr>
          <w:rFonts w:ascii="Times New Roman" w:eastAsia="Arial" w:hAnsi="Times New Roman"/>
        </w:rPr>
        <w:t>2019</w:t>
      </w:r>
      <w:r w:rsidR="003530BD">
        <w:rPr>
          <w:rFonts w:ascii="Times New Roman" w:eastAsia="Arial" w:hAnsi="Times New Roman"/>
        </w:rPr>
        <w:t>,</w:t>
      </w:r>
      <w:r w:rsidRPr="00040591">
        <w:rPr>
          <w:rFonts w:ascii="Times New Roman" w:eastAsia="Arial" w:hAnsi="Times New Roman"/>
        </w:rPr>
        <w:t xml:space="preserve"> </w:t>
      </w:r>
      <w:r w:rsidR="003530BD">
        <w:rPr>
          <w:rFonts w:ascii="Times New Roman" w:eastAsia="Arial" w:hAnsi="Times New Roman"/>
        </w:rPr>
        <w:t>the Vendor</w:t>
      </w:r>
      <w:r w:rsidRPr="00040591">
        <w:rPr>
          <w:rFonts w:ascii="Times New Roman" w:eastAsia="Arial" w:hAnsi="Times New Roman"/>
        </w:rPr>
        <w:t xml:space="preserve"> carried out an airborne geophysical survey</w:t>
      </w:r>
      <w:r w:rsidRPr="004C0D4B">
        <w:rPr>
          <w:rFonts w:ascii="Times New Roman" w:eastAsia="Arial" w:hAnsi="Times New Roman"/>
        </w:rPr>
        <w:t xml:space="preserve"> </w:t>
      </w:r>
      <w:r>
        <w:rPr>
          <w:rFonts w:ascii="Times New Roman" w:eastAsia="Arial" w:hAnsi="Times New Roman"/>
        </w:rPr>
        <w:t>(</w:t>
      </w:r>
      <w:r w:rsidRPr="00040591">
        <w:rPr>
          <w:rFonts w:ascii="Times New Roman" w:eastAsia="Arial" w:hAnsi="Times New Roman"/>
        </w:rPr>
        <w:t>8,071-line km</w:t>
      </w:r>
      <w:r>
        <w:rPr>
          <w:rFonts w:ascii="Times New Roman" w:eastAsia="Arial" w:hAnsi="Times New Roman"/>
        </w:rPr>
        <w:t xml:space="preserve"> covering </w:t>
      </w:r>
      <w:r w:rsidRPr="00040591">
        <w:rPr>
          <w:rFonts w:ascii="Times New Roman" w:eastAsia="Arial" w:hAnsi="Times New Roman"/>
        </w:rPr>
        <w:t>760 km</w:t>
      </w:r>
      <w:r w:rsidRPr="00040591">
        <w:rPr>
          <w:rFonts w:ascii="Times New Roman" w:eastAsia="Arial" w:hAnsi="Times New Roman"/>
          <w:vertAlign w:val="superscript"/>
        </w:rPr>
        <w:t>2</w:t>
      </w:r>
      <w:r>
        <w:rPr>
          <w:rFonts w:ascii="Times New Roman" w:eastAsia="Arial" w:hAnsi="Times New Roman"/>
          <w:vertAlign w:val="superscript"/>
        </w:rPr>
        <w:t>)</w:t>
      </w:r>
      <w:r w:rsidRPr="00040591">
        <w:rPr>
          <w:rFonts w:ascii="Times New Roman" w:eastAsia="Arial" w:hAnsi="Times New Roman"/>
        </w:rPr>
        <w:t xml:space="preserve"> </w:t>
      </w:r>
      <w:r>
        <w:rPr>
          <w:rFonts w:ascii="Times New Roman" w:eastAsia="Arial" w:hAnsi="Times New Roman"/>
        </w:rPr>
        <w:t xml:space="preserve">collecting </w:t>
      </w:r>
      <w:r w:rsidRPr="00040591">
        <w:rPr>
          <w:rFonts w:ascii="Times New Roman" w:eastAsia="Arial" w:hAnsi="Times New Roman"/>
        </w:rPr>
        <w:t xml:space="preserve">triaxial magnetics &amp; </w:t>
      </w:r>
      <w:proofErr w:type="spellStart"/>
      <w:r w:rsidRPr="00040591">
        <w:rPr>
          <w:rFonts w:ascii="Times New Roman" w:eastAsia="Arial" w:hAnsi="Times New Roman"/>
        </w:rPr>
        <w:t>gradiometry</w:t>
      </w:r>
      <w:proofErr w:type="spellEnd"/>
      <w:r w:rsidRPr="00040591">
        <w:rPr>
          <w:rFonts w:ascii="Times New Roman" w:eastAsia="Arial" w:hAnsi="Times New Roman"/>
        </w:rPr>
        <w:t xml:space="preserve">, spectrometry (U, Th &amp; K) and </w:t>
      </w:r>
      <w:r>
        <w:rPr>
          <w:rFonts w:ascii="Times New Roman" w:eastAsia="Arial" w:hAnsi="Times New Roman"/>
        </w:rPr>
        <w:t xml:space="preserve">2 channel </w:t>
      </w:r>
      <w:r w:rsidRPr="00040591">
        <w:rPr>
          <w:rFonts w:ascii="Times New Roman" w:eastAsia="Arial" w:hAnsi="Times New Roman"/>
        </w:rPr>
        <w:t xml:space="preserve">VLF </w:t>
      </w:r>
      <w:r>
        <w:rPr>
          <w:rFonts w:ascii="Times New Roman" w:eastAsia="Arial" w:hAnsi="Times New Roman"/>
        </w:rPr>
        <w:t xml:space="preserve">data over the </w:t>
      </w:r>
      <w:r w:rsidRPr="00040591">
        <w:rPr>
          <w:rFonts w:ascii="Times New Roman" w:eastAsia="Arial" w:hAnsi="Times New Roman"/>
        </w:rPr>
        <w:t xml:space="preserve">Stony Caldera </w:t>
      </w:r>
      <w:r>
        <w:rPr>
          <w:rFonts w:ascii="Times New Roman" w:eastAsia="Arial" w:hAnsi="Times New Roman"/>
        </w:rPr>
        <w:t xml:space="preserve">and surrounding area. The three surrounding </w:t>
      </w:r>
      <w:r w:rsidR="009A46E2">
        <w:rPr>
          <w:rFonts w:ascii="Times New Roman" w:eastAsia="Arial" w:hAnsi="Times New Roman"/>
        </w:rPr>
        <w:t>p</w:t>
      </w:r>
      <w:r>
        <w:rPr>
          <w:rFonts w:ascii="Times New Roman" w:eastAsia="Arial" w:hAnsi="Times New Roman"/>
        </w:rPr>
        <w:t xml:space="preserve">roperties were optioned by </w:t>
      </w:r>
      <w:proofErr w:type="spellStart"/>
      <w:r>
        <w:rPr>
          <w:rFonts w:ascii="Times New Roman" w:eastAsia="Arial" w:hAnsi="Times New Roman"/>
        </w:rPr>
        <w:t>Aurwest</w:t>
      </w:r>
      <w:proofErr w:type="spellEnd"/>
      <w:r>
        <w:rPr>
          <w:rFonts w:ascii="Times New Roman" w:eastAsia="Arial" w:hAnsi="Times New Roman"/>
        </w:rPr>
        <w:t xml:space="preserve"> in 2020. </w:t>
      </w:r>
      <w:r w:rsidRPr="00040591">
        <w:rPr>
          <w:rFonts w:ascii="Times New Roman" w:eastAsia="Arial" w:hAnsi="Times New Roman"/>
        </w:rPr>
        <w:t xml:space="preserve">The Stony Caldera portion </w:t>
      </w:r>
      <w:r>
        <w:rPr>
          <w:rFonts w:ascii="Times New Roman" w:eastAsia="Arial" w:hAnsi="Times New Roman"/>
        </w:rPr>
        <w:t xml:space="preserve">of the survey covered in this news release </w:t>
      </w:r>
      <w:r w:rsidRPr="00040591">
        <w:rPr>
          <w:rFonts w:ascii="Times New Roman" w:eastAsia="Arial" w:hAnsi="Times New Roman"/>
        </w:rPr>
        <w:t xml:space="preserve">consisted of </w:t>
      </w:r>
      <w:r>
        <w:rPr>
          <w:rFonts w:ascii="Times New Roman" w:eastAsia="Arial" w:hAnsi="Times New Roman"/>
        </w:rPr>
        <w:t xml:space="preserve">approximately </w:t>
      </w:r>
      <w:r w:rsidRPr="00040591">
        <w:rPr>
          <w:rFonts w:ascii="Times New Roman" w:eastAsia="Arial" w:hAnsi="Times New Roman"/>
        </w:rPr>
        <w:t xml:space="preserve">3,900-line km </w:t>
      </w:r>
      <w:r>
        <w:rPr>
          <w:rFonts w:ascii="Times New Roman" w:eastAsia="Arial" w:hAnsi="Times New Roman"/>
        </w:rPr>
        <w:t xml:space="preserve">(379 km2). The airborne survey </w:t>
      </w:r>
      <w:r w:rsidRPr="00040591">
        <w:rPr>
          <w:rFonts w:ascii="Times New Roman" w:eastAsia="Arial" w:hAnsi="Times New Roman"/>
        </w:rPr>
        <w:t>def</w:t>
      </w:r>
      <w:r>
        <w:rPr>
          <w:rFonts w:ascii="Times New Roman" w:eastAsia="Arial" w:hAnsi="Times New Roman"/>
        </w:rPr>
        <w:t>ined</w:t>
      </w:r>
      <w:r w:rsidRPr="00040591">
        <w:rPr>
          <w:rFonts w:ascii="Times New Roman" w:eastAsia="Arial" w:hAnsi="Times New Roman"/>
        </w:rPr>
        <w:t xml:space="preserve"> the </w:t>
      </w:r>
      <w:r>
        <w:rPr>
          <w:rFonts w:ascii="Times New Roman" w:eastAsia="Arial" w:hAnsi="Times New Roman"/>
        </w:rPr>
        <w:t xml:space="preserve">interpreted extension of the Cape Ray-Valentine Lake structural trend, the structural </w:t>
      </w:r>
      <w:proofErr w:type="gramStart"/>
      <w:r>
        <w:rPr>
          <w:rFonts w:ascii="Times New Roman" w:eastAsia="Arial" w:hAnsi="Times New Roman"/>
        </w:rPr>
        <w:t>edge</w:t>
      </w:r>
      <w:proofErr w:type="gramEnd"/>
      <w:r>
        <w:rPr>
          <w:rFonts w:ascii="Times New Roman" w:eastAsia="Arial" w:hAnsi="Times New Roman"/>
        </w:rPr>
        <w:t xml:space="preserve"> and </w:t>
      </w:r>
      <w:r w:rsidRPr="00040591">
        <w:rPr>
          <w:rFonts w:ascii="Times New Roman" w:eastAsia="Arial" w:hAnsi="Times New Roman"/>
        </w:rPr>
        <w:t xml:space="preserve">numerous internal structures within the </w:t>
      </w:r>
      <w:r>
        <w:rPr>
          <w:rFonts w:ascii="Times New Roman" w:eastAsia="Arial" w:hAnsi="Times New Roman"/>
        </w:rPr>
        <w:t>C</w:t>
      </w:r>
      <w:r w:rsidR="00B304E5">
        <w:rPr>
          <w:rFonts w:ascii="Times New Roman" w:eastAsia="Arial" w:hAnsi="Times New Roman"/>
        </w:rPr>
        <w:t>aldera</w:t>
      </w:r>
      <w:r w:rsidR="00B0132D">
        <w:rPr>
          <w:rFonts w:ascii="Times New Roman" w:eastAsia="Arial" w:hAnsi="Times New Roman"/>
        </w:rPr>
        <w:t>,</w:t>
      </w:r>
      <w:r w:rsidR="00B304E5">
        <w:rPr>
          <w:rFonts w:ascii="Times New Roman" w:eastAsia="Arial" w:hAnsi="Times New Roman"/>
        </w:rPr>
        <w:t xml:space="preserve"> which based on the alteration and pyrite</w:t>
      </w:r>
      <w:r w:rsidR="00B0132D">
        <w:rPr>
          <w:rFonts w:ascii="Times New Roman" w:eastAsia="Arial" w:hAnsi="Times New Roman"/>
        </w:rPr>
        <w:t>/arsenopyrite mineralization are</w:t>
      </w:r>
      <w:r w:rsidRPr="00040591">
        <w:rPr>
          <w:rFonts w:ascii="Times New Roman" w:eastAsia="Arial" w:hAnsi="Times New Roman"/>
        </w:rPr>
        <w:t xml:space="preserve"> </w:t>
      </w:r>
      <w:r>
        <w:rPr>
          <w:rFonts w:ascii="Times New Roman" w:eastAsia="Arial" w:hAnsi="Times New Roman"/>
        </w:rPr>
        <w:t xml:space="preserve">interpreted to have </w:t>
      </w:r>
      <w:r w:rsidRPr="00040591">
        <w:rPr>
          <w:rFonts w:ascii="Times New Roman" w:eastAsia="Arial" w:hAnsi="Times New Roman"/>
        </w:rPr>
        <w:t xml:space="preserve">potential to host epithermal </w:t>
      </w:r>
      <w:r>
        <w:rPr>
          <w:rFonts w:ascii="Times New Roman" w:eastAsia="Arial" w:hAnsi="Times New Roman"/>
        </w:rPr>
        <w:t>gold-silver</w:t>
      </w:r>
      <w:r w:rsidRPr="00040591">
        <w:rPr>
          <w:rFonts w:ascii="Times New Roman" w:eastAsia="Arial" w:hAnsi="Times New Roman"/>
        </w:rPr>
        <w:t xml:space="preserve"> deposits.  </w:t>
      </w:r>
    </w:p>
    <w:p w14:paraId="38341893" w14:textId="60D7791A" w:rsidR="007C2C12" w:rsidRDefault="007C2C12" w:rsidP="009D7087">
      <w:pPr>
        <w:widowControl w:val="0"/>
        <w:autoSpaceDE w:val="0"/>
        <w:autoSpaceDN w:val="0"/>
        <w:jc w:val="both"/>
        <w:rPr>
          <w:rFonts w:ascii="Times New Roman" w:hAnsi="Times New Roman"/>
        </w:rPr>
      </w:pPr>
    </w:p>
    <w:p w14:paraId="6856E9BC" w14:textId="77777777" w:rsidR="007C2C12" w:rsidRDefault="007C2C12" w:rsidP="009D7087">
      <w:pPr>
        <w:widowControl w:val="0"/>
        <w:autoSpaceDE w:val="0"/>
        <w:autoSpaceDN w:val="0"/>
        <w:jc w:val="both"/>
        <w:rPr>
          <w:rFonts w:ascii="Times New Roman" w:hAnsi="Times New Roman"/>
        </w:rPr>
      </w:pPr>
    </w:p>
    <w:p w14:paraId="4FE0B639" w14:textId="17C5D098" w:rsidR="005B744C" w:rsidRPr="009C6931" w:rsidRDefault="004921BA" w:rsidP="009D7087">
      <w:pPr>
        <w:jc w:val="both"/>
        <w:rPr>
          <w:rFonts w:ascii="Times New Roman" w:eastAsia="Arial" w:hAnsi="Times New Roman"/>
          <w:b/>
          <w:bCs/>
          <w:spacing w:val="-9"/>
        </w:rPr>
      </w:pPr>
      <w:r w:rsidRPr="009C6931">
        <w:rPr>
          <w:rFonts w:ascii="Times New Roman" w:hAnsi="Times New Roman"/>
          <w:b/>
          <w:bCs/>
          <w:spacing w:val="-1"/>
        </w:rPr>
        <w:lastRenderedPageBreak/>
        <w:t>Historical</w:t>
      </w:r>
      <w:r w:rsidR="005B744C" w:rsidRPr="009C6931">
        <w:rPr>
          <w:rFonts w:ascii="Times New Roman" w:hAnsi="Times New Roman"/>
          <w:b/>
          <w:bCs/>
          <w:spacing w:val="-1"/>
        </w:rPr>
        <w:t xml:space="preserve"> Exploration</w:t>
      </w:r>
    </w:p>
    <w:p w14:paraId="2606BDF6" w14:textId="73252D11" w:rsidR="00D50F61" w:rsidRDefault="005B744C" w:rsidP="009D7087">
      <w:pPr>
        <w:jc w:val="both"/>
        <w:rPr>
          <w:rFonts w:ascii="Times New Roman" w:hAnsi="Times New Roman"/>
        </w:rPr>
      </w:pPr>
      <w:r w:rsidRPr="00B03255">
        <w:rPr>
          <w:rFonts w:ascii="Times New Roman" w:hAnsi="Times New Roman"/>
        </w:rPr>
        <w:t xml:space="preserve">The historical exploration data and analytical results reported in this news release were taken from assessment reports filed with the department of Mines and Energy Newfoundland and Labrador and the </w:t>
      </w:r>
      <w:r w:rsidR="00645AE1">
        <w:rPr>
          <w:rFonts w:ascii="Times New Roman" w:hAnsi="Times New Roman"/>
        </w:rPr>
        <w:t>V</w:t>
      </w:r>
      <w:r w:rsidRPr="00B03255">
        <w:rPr>
          <w:rFonts w:ascii="Times New Roman" w:hAnsi="Times New Roman"/>
        </w:rPr>
        <w:t xml:space="preserve">endor. </w:t>
      </w:r>
      <w:r>
        <w:rPr>
          <w:rFonts w:ascii="Times New Roman" w:hAnsi="Times New Roman"/>
        </w:rPr>
        <w:t xml:space="preserve"> </w:t>
      </w:r>
      <w:r w:rsidRPr="00B03255">
        <w:rPr>
          <w:rFonts w:ascii="Times New Roman" w:hAnsi="Times New Roman"/>
        </w:rPr>
        <w:t xml:space="preserve">Neither </w:t>
      </w:r>
      <w:proofErr w:type="spellStart"/>
      <w:r w:rsidRPr="00B03255">
        <w:rPr>
          <w:rFonts w:ascii="Times New Roman" w:hAnsi="Times New Roman"/>
        </w:rPr>
        <w:t>Aurwest</w:t>
      </w:r>
      <w:proofErr w:type="spellEnd"/>
      <w:r w:rsidRPr="00B03255">
        <w:rPr>
          <w:rFonts w:ascii="Times New Roman" w:hAnsi="Times New Roman"/>
        </w:rPr>
        <w:t xml:space="preserve"> nor a qualified person has verified the historical sampling, analytical, and test data contained in this news release.  The historical grab sampling results reported in this news release are selected samples and are not necessarily indicative of the mineralization hosted on the property.</w:t>
      </w:r>
      <w:r w:rsidR="009A46E2">
        <w:rPr>
          <w:rFonts w:ascii="Times New Roman" w:hAnsi="Times New Roman"/>
        </w:rPr>
        <w:t xml:space="preserve"> </w:t>
      </w:r>
      <w:r w:rsidR="0061425C">
        <w:rPr>
          <w:rFonts w:ascii="Times New Roman" w:hAnsi="Times New Roman"/>
        </w:rPr>
        <w:t xml:space="preserve">Exploration on the property is limited to several government sponsored </w:t>
      </w:r>
      <w:r w:rsidR="00F8000E">
        <w:rPr>
          <w:rFonts w:ascii="Times New Roman" w:hAnsi="Times New Roman"/>
        </w:rPr>
        <w:t>sampling survey</w:t>
      </w:r>
      <w:r w:rsidR="006038DF">
        <w:rPr>
          <w:rFonts w:ascii="Times New Roman" w:hAnsi="Times New Roman"/>
        </w:rPr>
        <w:t>s</w:t>
      </w:r>
      <w:r w:rsidR="00F8000E">
        <w:rPr>
          <w:rFonts w:ascii="Times New Roman" w:hAnsi="Times New Roman"/>
        </w:rPr>
        <w:t xml:space="preserve"> and several programs </w:t>
      </w:r>
      <w:r w:rsidR="005F2873">
        <w:rPr>
          <w:rFonts w:ascii="Times New Roman" w:hAnsi="Times New Roman"/>
        </w:rPr>
        <w:t xml:space="preserve">completed by resource companies. </w:t>
      </w:r>
      <w:r w:rsidR="004215B2">
        <w:rPr>
          <w:rFonts w:ascii="Times New Roman" w:hAnsi="Times New Roman"/>
        </w:rPr>
        <w:t xml:space="preserve">A summary of historical </w:t>
      </w:r>
      <w:r w:rsidR="00D50F61">
        <w:rPr>
          <w:rFonts w:ascii="Times New Roman" w:hAnsi="Times New Roman"/>
        </w:rPr>
        <w:t>exploration resul</w:t>
      </w:r>
      <w:r w:rsidR="00040591">
        <w:rPr>
          <w:rFonts w:ascii="Times New Roman" w:hAnsi="Times New Roman"/>
        </w:rPr>
        <w:t>ts</w:t>
      </w:r>
      <w:r w:rsidR="009D7087">
        <w:rPr>
          <w:rFonts w:ascii="Times New Roman" w:hAnsi="Times New Roman"/>
        </w:rPr>
        <w:t xml:space="preserve"> </w:t>
      </w:r>
      <w:r w:rsidR="006038DF">
        <w:rPr>
          <w:rFonts w:ascii="Times New Roman" w:hAnsi="Times New Roman"/>
        </w:rPr>
        <w:t>is</w:t>
      </w:r>
      <w:r w:rsidR="00D50F61">
        <w:rPr>
          <w:rFonts w:ascii="Times New Roman" w:hAnsi="Times New Roman"/>
        </w:rPr>
        <w:t xml:space="preserve"> outlined below</w:t>
      </w:r>
      <w:r w:rsidR="001313DE">
        <w:rPr>
          <w:rFonts w:ascii="Times New Roman" w:hAnsi="Times New Roman"/>
        </w:rPr>
        <w:t>:</w:t>
      </w:r>
    </w:p>
    <w:p w14:paraId="71E88B06" w14:textId="77777777" w:rsidR="009A46E2" w:rsidRDefault="009A46E2" w:rsidP="009D7087">
      <w:pPr>
        <w:widowControl w:val="0"/>
        <w:autoSpaceDE w:val="0"/>
        <w:autoSpaceDN w:val="0"/>
        <w:jc w:val="both"/>
        <w:rPr>
          <w:rFonts w:ascii="Times New Roman" w:eastAsia="Arial" w:hAnsi="Times New Roman"/>
        </w:rPr>
      </w:pPr>
    </w:p>
    <w:p w14:paraId="0D9747AB" w14:textId="743ED364" w:rsidR="006832EF" w:rsidRPr="00887618" w:rsidRDefault="00B91F71" w:rsidP="009D7087">
      <w:pPr>
        <w:pStyle w:val="ListParagraph"/>
        <w:widowControl w:val="0"/>
        <w:numPr>
          <w:ilvl w:val="0"/>
          <w:numId w:val="26"/>
        </w:numPr>
        <w:autoSpaceDE w:val="0"/>
        <w:autoSpaceDN w:val="0"/>
        <w:ind w:left="357" w:hanging="357"/>
        <w:jc w:val="both"/>
        <w:rPr>
          <w:rFonts w:ascii="Times New Roman" w:eastAsia="Arial" w:hAnsi="Times New Roman"/>
        </w:rPr>
      </w:pPr>
      <w:r w:rsidRPr="00887618">
        <w:rPr>
          <w:rFonts w:ascii="Times New Roman" w:eastAsia="Arial" w:hAnsi="Times New Roman"/>
          <w:b/>
          <w:bCs/>
        </w:rPr>
        <w:t>Government Lake Sediment &amp; Till Sampling</w:t>
      </w:r>
      <w:r w:rsidR="003030C6" w:rsidRPr="00887618">
        <w:rPr>
          <w:rFonts w:ascii="Times New Roman" w:eastAsia="Arial" w:hAnsi="Times New Roman"/>
          <w:b/>
          <w:bCs/>
        </w:rPr>
        <w:t xml:space="preserve"> Programs</w:t>
      </w:r>
    </w:p>
    <w:p w14:paraId="73A849EB" w14:textId="18BBF7D5" w:rsidR="00B91F71" w:rsidRPr="00040591" w:rsidRDefault="006832EF" w:rsidP="009D7087">
      <w:pPr>
        <w:widowControl w:val="0"/>
        <w:autoSpaceDE w:val="0"/>
        <w:autoSpaceDN w:val="0"/>
        <w:jc w:val="both"/>
        <w:rPr>
          <w:rFonts w:ascii="Times New Roman" w:eastAsia="Arial" w:hAnsi="Times New Roman"/>
        </w:rPr>
      </w:pPr>
      <w:r w:rsidRPr="006038DF">
        <w:rPr>
          <w:rFonts w:ascii="Times New Roman" w:eastAsia="Arial" w:hAnsi="Times New Roman"/>
        </w:rPr>
        <w:t>The results of the</w:t>
      </w:r>
      <w:r>
        <w:rPr>
          <w:rFonts w:ascii="Times New Roman" w:eastAsia="Arial" w:hAnsi="Times New Roman"/>
          <w:u w:val="single"/>
        </w:rPr>
        <w:t xml:space="preserve"> </w:t>
      </w:r>
      <w:r w:rsidR="00787A99">
        <w:rPr>
          <w:rFonts w:ascii="Times New Roman" w:eastAsia="Arial" w:hAnsi="Times New Roman"/>
        </w:rPr>
        <w:t xml:space="preserve">1987 </w:t>
      </w:r>
      <w:r w:rsidR="00B91F71" w:rsidRPr="00040591">
        <w:rPr>
          <w:rFonts w:ascii="Times New Roman" w:eastAsia="Arial" w:hAnsi="Times New Roman"/>
        </w:rPr>
        <w:t xml:space="preserve">government lake sediment survey </w:t>
      </w:r>
      <w:r w:rsidR="00BF6C69">
        <w:rPr>
          <w:rFonts w:ascii="Times New Roman" w:eastAsia="Arial" w:hAnsi="Times New Roman"/>
        </w:rPr>
        <w:t>within the Caldera area</w:t>
      </w:r>
      <w:r w:rsidR="00B91F71" w:rsidRPr="00040591">
        <w:rPr>
          <w:rFonts w:ascii="Times New Roman" w:eastAsia="Arial" w:hAnsi="Times New Roman"/>
        </w:rPr>
        <w:t xml:space="preserve"> </w:t>
      </w:r>
      <w:r w:rsidR="00787A99">
        <w:rPr>
          <w:rFonts w:ascii="Times New Roman" w:eastAsia="Arial" w:hAnsi="Times New Roman"/>
        </w:rPr>
        <w:t xml:space="preserve">are </w:t>
      </w:r>
      <w:r>
        <w:rPr>
          <w:rFonts w:ascii="Times New Roman" w:eastAsia="Arial" w:hAnsi="Times New Roman"/>
        </w:rPr>
        <w:t>summarized below</w:t>
      </w:r>
      <w:r w:rsidR="009400DD">
        <w:rPr>
          <w:rFonts w:ascii="Times New Roman" w:eastAsia="Arial" w:hAnsi="Times New Roman"/>
        </w:rPr>
        <w:t xml:space="preserve">.  </w:t>
      </w:r>
      <w:r w:rsidR="00A42410">
        <w:rPr>
          <w:rFonts w:ascii="Times New Roman" w:eastAsia="Arial" w:hAnsi="Times New Roman"/>
        </w:rPr>
        <w:t>T</w:t>
      </w:r>
      <w:r w:rsidR="009400DD">
        <w:rPr>
          <w:rFonts w:ascii="Times New Roman" w:eastAsia="Arial" w:hAnsi="Times New Roman"/>
        </w:rPr>
        <w:t>he</w:t>
      </w:r>
      <w:r w:rsidR="00A42410">
        <w:rPr>
          <w:rFonts w:ascii="Times New Roman" w:eastAsia="Arial" w:hAnsi="Times New Roman"/>
        </w:rPr>
        <w:t xml:space="preserve"> release of this information resulted in significant interest being expressed in the area.</w:t>
      </w:r>
    </w:p>
    <w:p w14:paraId="280AE2D3" w14:textId="30C732C6" w:rsidR="00B91F71" w:rsidRPr="00040591" w:rsidRDefault="00B91F71" w:rsidP="00B91F71">
      <w:pPr>
        <w:widowControl w:val="0"/>
        <w:numPr>
          <w:ilvl w:val="0"/>
          <w:numId w:val="22"/>
        </w:numPr>
        <w:autoSpaceDE w:val="0"/>
        <w:autoSpaceDN w:val="0"/>
        <w:ind w:left="567" w:right="49"/>
        <w:contextualSpacing/>
        <w:jc w:val="both"/>
        <w:rPr>
          <w:rFonts w:ascii="Times New Roman" w:eastAsia="Arial" w:hAnsi="Times New Roman"/>
        </w:rPr>
      </w:pPr>
      <w:r w:rsidRPr="00040591">
        <w:rPr>
          <w:rFonts w:ascii="Times New Roman" w:eastAsia="Arial" w:hAnsi="Times New Roman"/>
        </w:rPr>
        <w:t xml:space="preserve">99 lake </w:t>
      </w:r>
      <w:r w:rsidR="00F32F94">
        <w:rPr>
          <w:rFonts w:ascii="Times New Roman" w:eastAsia="Arial" w:hAnsi="Times New Roman"/>
        </w:rPr>
        <w:t xml:space="preserve">bottom sediment </w:t>
      </w:r>
      <w:r w:rsidRPr="00040591">
        <w:rPr>
          <w:rFonts w:ascii="Times New Roman" w:eastAsia="Arial" w:hAnsi="Times New Roman"/>
        </w:rPr>
        <w:t xml:space="preserve">samples with 6 samples </w:t>
      </w:r>
      <w:r w:rsidR="000E12DA">
        <w:rPr>
          <w:rFonts w:ascii="Times New Roman" w:eastAsia="Arial" w:hAnsi="Times New Roman"/>
        </w:rPr>
        <w:t xml:space="preserve">greater than </w:t>
      </w:r>
      <w:r w:rsidRPr="00040591">
        <w:rPr>
          <w:rFonts w:ascii="Times New Roman" w:eastAsia="Arial" w:hAnsi="Times New Roman"/>
        </w:rPr>
        <w:t xml:space="preserve">2 </w:t>
      </w:r>
      <w:r w:rsidR="000E12DA">
        <w:rPr>
          <w:rFonts w:ascii="Times New Roman" w:eastAsia="Arial" w:hAnsi="Times New Roman"/>
        </w:rPr>
        <w:t>parts per billion (“</w:t>
      </w:r>
      <w:r w:rsidRPr="00040591">
        <w:rPr>
          <w:rFonts w:ascii="Times New Roman" w:eastAsia="Arial" w:hAnsi="Times New Roman"/>
        </w:rPr>
        <w:t>ppb</w:t>
      </w:r>
      <w:r w:rsidR="000E12DA">
        <w:rPr>
          <w:rFonts w:ascii="Times New Roman" w:eastAsia="Arial" w:hAnsi="Times New Roman"/>
        </w:rPr>
        <w:t>”)</w:t>
      </w:r>
      <w:r w:rsidRPr="00040591">
        <w:rPr>
          <w:rFonts w:ascii="Times New Roman" w:eastAsia="Arial" w:hAnsi="Times New Roman"/>
        </w:rPr>
        <w:t xml:space="preserve"> </w:t>
      </w:r>
      <w:r w:rsidR="000E12DA">
        <w:rPr>
          <w:rFonts w:ascii="Times New Roman" w:eastAsia="Arial" w:hAnsi="Times New Roman"/>
        </w:rPr>
        <w:t>gold</w:t>
      </w:r>
      <w:r w:rsidRPr="00040591">
        <w:rPr>
          <w:rFonts w:ascii="Times New Roman" w:eastAsia="Arial" w:hAnsi="Times New Roman"/>
        </w:rPr>
        <w:t xml:space="preserve"> </w:t>
      </w:r>
      <w:r w:rsidR="000E12DA">
        <w:rPr>
          <w:rFonts w:ascii="Times New Roman" w:eastAsia="Arial" w:hAnsi="Times New Roman"/>
        </w:rPr>
        <w:t>and</w:t>
      </w:r>
      <w:r w:rsidRPr="00040591">
        <w:rPr>
          <w:rFonts w:ascii="Times New Roman" w:eastAsia="Arial" w:hAnsi="Times New Roman"/>
        </w:rPr>
        <w:t xml:space="preserve"> 1</w:t>
      </w:r>
      <w:r w:rsidR="000E12DA">
        <w:rPr>
          <w:rFonts w:ascii="Times New Roman" w:eastAsia="Arial" w:hAnsi="Times New Roman"/>
        </w:rPr>
        <w:t xml:space="preserve"> sample greater than</w:t>
      </w:r>
      <w:r w:rsidRPr="00040591">
        <w:rPr>
          <w:rFonts w:ascii="Times New Roman" w:eastAsia="Arial" w:hAnsi="Times New Roman"/>
        </w:rPr>
        <w:t xml:space="preserve"> 5 ppb</w:t>
      </w:r>
      <w:r w:rsidR="000E12DA">
        <w:rPr>
          <w:rFonts w:ascii="Times New Roman" w:eastAsia="Arial" w:hAnsi="Times New Roman"/>
        </w:rPr>
        <w:t xml:space="preserve"> gold</w:t>
      </w:r>
      <w:r w:rsidRPr="00040591">
        <w:rPr>
          <w:rFonts w:ascii="Times New Roman" w:eastAsia="Arial" w:hAnsi="Times New Roman"/>
        </w:rPr>
        <w:t>.</w:t>
      </w:r>
    </w:p>
    <w:p w14:paraId="2718D003" w14:textId="6C798B6E" w:rsidR="00B91F71" w:rsidRPr="00040591" w:rsidRDefault="00F32F94" w:rsidP="00E007E0">
      <w:pPr>
        <w:widowControl w:val="0"/>
        <w:autoSpaceDE w:val="0"/>
        <w:autoSpaceDN w:val="0"/>
        <w:ind w:right="49"/>
        <w:jc w:val="both"/>
        <w:rPr>
          <w:rFonts w:ascii="Times New Roman" w:eastAsia="Arial" w:hAnsi="Times New Roman"/>
        </w:rPr>
      </w:pPr>
      <w:r>
        <w:rPr>
          <w:rFonts w:ascii="Times New Roman" w:eastAsia="Arial" w:hAnsi="Times New Roman"/>
        </w:rPr>
        <w:t>The results of the</w:t>
      </w:r>
      <w:r w:rsidR="00B91F71" w:rsidRPr="00040591">
        <w:rPr>
          <w:rFonts w:ascii="Times New Roman" w:eastAsia="Arial" w:hAnsi="Times New Roman"/>
        </w:rPr>
        <w:t xml:space="preserve"> 1998</w:t>
      </w:r>
      <w:r w:rsidR="00CC46FF">
        <w:rPr>
          <w:rFonts w:ascii="Times New Roman" w:eastAsia="Arial" w:hAnsi="Times New Roman"/>
        </w:rPr>
        <w:t xml:space="preserve">, government </w:t>
      </w:r>
      <w:r w:rsidR="00062A1E">
        <w:rPr>
          <w:rFonts w:ascii="Times New Roman" w:eastAsia="Arial" w:hAnsi="Times New Roman"/>
        </w:rPr>
        <w:t xml:space="preserve">till sampling program </w:t>
      </w:r>
      <w:r w:rsidR="00B91F71" w:rsidRPr="00040591">
        <w:rPr>
          <w:rFonts w:ascii="Times New Roman" w:eastAsia="Arial" w:hAnsi="Times New Roman"/>
        </w:rPr>
        <w:t>over the Stony Caldera area</w:t>
      </w:r>
      <w:r w:rsidR="00062A1E">
        <w:rPr>
          <w:rFonts w:ascii="Times New Roman" w:eastAsia="Arial" w:hAnsi="Times New Roman"/>
        </w:rPr>
        <w:t xml:space="preserve">, results </w:t>
      </w:r>
      <w:r w:rsidR="00A04647">
        <w:rPr>
          <w:rFonts w:ascii="Times New Roman" w:eastAsia="Arial" w:hAnsi="Times New Roman"/>
        </w:rPr>
        <w:t>are summarized below</w:t>
      </w:r>
      <w:r w:rsidR="00B91F71" w:rsidRPr="00040591">
        <w:rPr>
          <w:rFonts w:ascii="Times New Roman" w:eastAsia="Arial" w:hAnsi="Times New Roman"/>
        </w:rPr>
        <w:t>:</w:t>
      </w:r>
    </w:p>
    <w:p w14:paraId="7DF0DC8D" w14:textId="17117CE3" w:rsidR="00B91F71" w:rsidRPr="00040591" w:rsidRDefault="00B91F71" w:rsidP="00B91F71">
      <w:pPr>
        <w:widowControl w:val="0"/>
        <w:numPr>
          <w:ilvl w:val="0"/>
          <w:numId w:val="22"/>
        </w:numPr>
        <w:autoSpaceDE w:val="0"/>
        <w:autoSpaceDN w:val="0"/>
        <w:ind w:left="567" w:right="49"/>
        <w:contextualSpacing/>
        <w:jc w:val="both"/>
        <w:rPr>
          <w:rFonts w:ascii="Times New Roman" w:eastAsia="Arial" w:hAnsi="Times New Roman"/>
        </w:rPr>
      </w:pPr>
      <w:r w:rsidRPr="00040591">
        <w:rPr>
          <w:rFonts w:ascii="Times New Roman" w:eastAsia="Arial" w:hAnsi="Times New Roman"/>
        </w:rPr>
        <w:t>46 till</w:t>
      </w:r>
      <w:r w:rsidR="00F32F94">
        <w:rPr>
          <w:rFonts w:ascii="Times New Roman" w:eastAsia="Arial" w:hAnsi="Times New Roman"/>
        </w:rPr>
        <w:t xml:space="preserve"> samples</w:t>
      </w:r>
      <w:r w:rsidRPr="00040591">
        <w:rPr>
          <w:rFonts w:ascii="Times New Roman" w:eastAsia="Arial" w:hAnsi="Times New Roman"/>
        </w:rPr>
        <w:t xml:space="preserve"> with 14 samples </w:t>
      </w:r>
      <w:r w:rsidR="005B1FB9">
        <w:rPr>
          <w:rFonts w:ascii="Times New Roman" w:eastAsia="Arial" w:hAnsi="Times New Roman"/>
        </w:rPr>
        <w:t xml:space="preserve">greater than </w:t>
      </w:r>
      <w:r w:rsidRPr="00040591">
        <w:rPr>
          <w:rFonts w:ascii="Times New Roman" w:eastAsia="Arial" w:hAnsi="Times New Roman"/>
        </w:rPr>
        <w:t xml:space="preserve">3 ppb </w:t>
      </w:r>
      <w:r w:rsidR="005B1FB9">
        <w:rPr>
          <w:rFonts w:ascii="Times New Roman" w:eastAsia="Arial" w:hAnsi="Times New Roman"/>
        </w:rPr>
        <w:t>gold</w:t>
      </w:r>
      <w:r w:rsidRPr="00040591">
        <w:rPr>
          <w:rFonts w:ascii="Times New Roman" w:eastAsia="Arial" w:hAnsi="Times New Roman"/>
        </w:rPr>
        <w:t>, 8 till</w:t>
      </w:r>
      <w:r w:rsidR="005B1FB9">
        <w:rPr>
          <w:rFonts w:ascii="Times New Roman" w:eastAsia="Arial" w:hAnsi="Times New Roman"/>
        </w:rPr>
        <w:t xml:space="preserve"> samples greater than </w:t>
      </w:r>
      <w:r w:rsidRPr="00040591">
        <w:rPr>
          <w:rFonts w:ascii="Times New Roman" w:eastAsia="Arial" w:hAnsi="Times New Roman"/>
        </w:rPr>
        <w:t xml:space="preserve">5 ppb </w:t>
      </w:r>
      <w:r w:rsidR="005B1FB9">
        <w:rPr>
          <w:rFonts w:ascii="Times New Roman" w:eastAsia="Arial" w:hAnsi="Times New Roman"/>
        </w:rPr>
        <w:t xml:space="preserve">gold </w:t>
      </w:r>
      <w:r w:rsidR="00454769">
        <w:rPr>
          <w:rFonts w:ascii="Times New Roman" w:eastAsia="Arial" w:hAnsi="Times New Roman"/>
        </w:rPr>
        <w:t>with two samples yielding</w:t>
      </w:r>
      <w:r w:rsidRPr="00040591">
        <w:rPr>
          <w:rFonts w:ascii="Times New Roman" w:eastAsia="Arial" w:hAnsi="Times New Roman"/>
        </w:rPr>
        <w:t xml:space="preserve"> 29 </w:t>
      </w:r>
      <w:r w:rsidR="00040591">
        <w:rPr>
          <w:rFonts w:ascii="Times New Roman" w:eastAsia="Arial" w:hAnsi="Times New Roman"/>
        </w:rPr>
        <w:t>ppb and</w:t>
      </w:r>
      <w:r w:rsidRPr="00040591">
        <w:rPr>
          <w:rFonts w:ascii="Times New Roman" w:eastAsia="Arial" w:hAnsi="Times New Roman"/>
        </w:rPr>
        <w:t xml:space="preserve"> 56 ppb </w:t>
      </w:r>
      <w:r w:rsidR="00040591">
        <w:rPr>
          <w:rFonts w:ascii="Times New Roman" w:eastAsia="Arial" w:hAnsi="Times New Roman"/>
        </w:rPr>
        <w:t>gold</w:t>
      </w:r>
      <w:r w:rsidRPr="00040591">
        <w:rPr>
          <w:rFonts w:ascii="Times New Roman" w:eastAsia="Arial" w:hAnsi="Times New Roman"/>
        </w:rPr>
        <w:t>.</w:t>
      </w:r>
    </w:p>
    <w:p w14:paraId="2AA788F1" w14:textId="21632D1E" w:rsidR="009A46E2" w:rsidRDefault="00B91F71" w:rsidP="009A46E2">
      <w:pPr>
        <w:widowControl w:val="0"/>
        <w:numPr>
          <w:ilvl w:val="0"/>
          <w:numId w:val="22"/>
        </w:numPr>
        <w:autoSpaceDE w:val="0"/>
        <w:autoSpaceDN w:val="0"/>
        <w:ind w:left="567" w:right="49"/>
        <w:contextualSpacing/>
        <w:jc w:val="both"/>
        <w:rPr>
          <w:rFonts w:ascii="Times New Roman" w:eastAsia="Arial" w:hAnsi="Times New Roman"/>
        </w:rPr>
      </w:pPr>
      <w:r w:rsidRPr="00040591">
        <w:rPr>
          <w:rFonts w:ascii="Times New Roman" w:eastAsia="Arial" w:hAnsi="Times New Roman"/>
        </w:rPr>
        <w:t>Many of each sample type has very anomalous As, Sb, Ba &amp; some base metals.</w:t>
      </w:r>
    </w:p>
    <w:p w14:paraId="74C696E9" w14:textId="77777777" w:rsidR="009A46E2" w:rsidRDefault="009A46E2" w:rsidP="009A46E2">
      <w:pPr>
        <w:widowControl w:val="0"/>
        <w:autoSpaceDE w:val="0"/>
        <w:autoSpaceDN w:val="0"/>
        <w:ind w:left="567" w:right="49"/>
        <w:contextualSpacing/>
        <w:jc w:val="both"/>
        <w:rPr>
          <w:rFonts w:ascii="Times New Roman" w:eastAsia="Arial" w:hAnsi="Times New Roman"/>
        </w:rPr>
      </w:pPr>
    </w:p>
    <w:p w14:paraId="5F3FA85C" w14:textId="15148A89" w:rsidR="00B91F71" w:rsidRPr="009D7087" w:rsidRDefault="009A46E2" w:rsidP="009D7087">
      <w:pPr>
        <w:pStyle w:val="ListParagraph"/>
        <w:widowControl w:val="0"/>
        <w:numPr>
          <w:ilvl w:val="0"/>
          <w:numId w:val="26"/>
        </w:numPr>
        <w:autoSpaceDE w:val="0"/>
        <w:autoSpaceDN w:val="0"/>
        <w:ind w:left="357" w:hanging="357"/>
        <w:jc w:val="both"/>
        <w:rPr>
          <w:rFonts w:ascii="Times New Roman" w:eastAsia="Arial" w:hAnsi="Times New Roman"/>
        </w:rPr>
      </w:pPr>
      <w:r w:rsidRPr="009D7087">
        <w:rPr>
          <w:rFonts w:ascii="Times New Roman" w:eastAsia="Arial" w:hAnsi="Times New Roman"/>
          <w:b/>
          <w:bCs/>
        </w:rPr>
        <w:t>Battle Mountain Gold Ltd</w:t>
      </w:r>
      <w:r w:rsidRPr="009D7087">
        <w:rPr>
          <w:rFonts w:ascii="Times New Roman" w:eastAsia="Arial" w:hAnsi="Times New Roman"/>
        </w:rPr>
        <w:t>.</w:t>
      </w:r>
    </w:p>
    <w:p w14:paraId="0CBEA40D" w14:textId="25AF513C" w:rsidR="00B91F71" w:rsidRPr="00040591" w:rsidRDefault="00B91F71" w:rsidP="009D7087">
      <w:pPr>
        <w:widowControl w:val="0"/>
        <w:autoSpaceDE w:val="0"/>
        <w:autoSpaceDN w:val="0"/>
        <w:jc w:val="both"/>
        <w:rPr>
          <w:rFonts w:ascii="Times New Roman" w:eastAsia="Arial" w:hAnsi="Times New Roman"/>
        </w:rPr>
      </w:pPr>
      <w:r w:rsidRPr="00040591">
        <w:rPr>
          <w:rFonts w:ascii="Times New Roman" w:eastAsia="Arial" w:hAnsi="Times New Roman"/>
        </w:rPr>
        <w:t>In 1989 Battle Mountain Gold Ltd. carr</w:t>
      </w:r>
      <w:r w:rsidR="009D59EC">
        <w:rPr>
          <w:rFonts w:ascii="Times New Roman" w:eastAsia="Arial" w:hAnsi="Times New Roman"/>
        </w:rPr>
        <w:t>ied</w:t>
      </w:r>
      <w:r w:rsidRPr="00040591">
        <w:rPr>
          <w:rFonts w:ascii="Times New Roman" w:eastAsia="Arial" w:hAnsi="Times New Roman"/>
        </w:rPr>
        <w:t xml:space="preserve"> out exploration </w:t>
      </w:r>
      <w:r w:rsidR="00FC3556">
        <w:rPr>
          <w:rFonts w:ascii="Times New Roman" w:eastAsia="Arial" w:hAnsi="Times New Roman"/>
        </w:rPr>
        <w:t xml:space="preserve">over </w:t>
      </w:r>
      <w:r w:rsidRPr="00040591">
        <w:rPr>
          <w:rFonts w:ascii="Times New Roman" w:eastAsia="Arial" w:hAnsi="Times New Roman"/>
        </w:rPr>
        <w:t xml:space="preserve">a small area of the </w:t>
      </w:r>
      <w:r w:rsidR="007A5853">
        <w:rPr>
          <w:rFonts w:ascii="Times New Roman" w:eastAsia="Arial" w:hAnsi="Times New Roman"/>
        </w:rPr>
        <w:t xml:space="preserve">Stony </w:t>
      </w:r>
      <w:r w:rsidR="00FC3556">
        <w:rPr>
          <w:rFonts w:ascii="Times New Roman" w:eastAsia="Arial" w:hAnsi="Times New Roman"/>
        </w:rPr>
        <w:t>Caldera</w:t>
      </w:r>
      <w:r w:rsidR="007A5853">
        <w:rPr>
          <w:rFonts w:ascii="Times New Roman" w:eastAsia="Arial" w:hAnsi="Times New Roman"/>
        </w:rPr>
        <w:t xml:space="preserve"> </w:t>
      </w:r>
      <w:r w:rsidRPr="00040591">
        <w:rPr>
          <w:rFonts w:ascii="Times New Roman" w:eastAsia="Arial" w:hAnsi="Times New Roman"/>
        </w:rPr>
        <w:t xml:space="preserve">for epithermal </w:t>
      </w:r>
      <w:r w:rsidR="00E007E0">
        <w:rPr>
          <w:rFonts w:ascii="Times New Roman" w:eastAsia="Arial" w:hAnsi="Times New Roman"/>
        </w:rPr>
        <w:t xml:space="preserve">   </w:t>
      </w:r>
      <w:r w:rsidRPr="00040591">
        <w:rPr>
          <w:rFonts w:ascii="Times New Roman" w:eastAsia="Arial" w:hAnsi="Times New Roman"/>
        </w:rPr>
        <w:t xml:space="preserve">gold-silver mineralization using their </w:t>
      </w:r>
      <w:proofErr w:type="spellStart"/>
      <w:r w:rsidRPr="00040591">
        <w:rPr>
          <w:rFonts w:ascii="Times New Roman" w:eastAsia="Arial" w:hAnsi="Times New Roman"/>
        </w:rPr>
        <w:t>Pajingo</w:t>
      </w:r>
      <w:proofErr w:type="spellEnd"/>
      <w:r w:rsidRPr="00040591">
        <w:rPr>
          <w:rFonts w:ascii="Times New Roman" w:eastAsia="Arial" w:hAnsi="Times New Roman"/>
        </w:rPr>
        <w:t xml:space="preserve"> gold mine/deposit in Australia as an exploration model.  </w:t>
      </w:r>
      <w:r w:rsidR="004D0F97">
        <w:rPr>
          <w:rFonts w:ascii="Times New Roman" w:eastAsia="Arial" w:hAnsi="Times New Roman"/>
        </w:rPr>
        <w:t xml:space="preserve">This work included </w:t>
      </w:r>
      <w:r w:rsidRPr="00040591">
        <w:rPr>
          <w:rFonts w:ascii="Times New Roman" w:eastAsia="Arial" w:hAnsi="Times New Roman"/>
        </w:rPr>
        <w:t xml:space="preserve">till sampling and </w:t>
      </w:r>
      <w:r w:rsidR="004921BA">
        <w:rPr>
          <w:rFonts w:ascii="Times New Roman" w:eastAsia="Arial" w:hAnsi="Times New Roman"/>
        </w:rPr>
        <w:t>limited</w:t>
      </w:r>
      <w:r w:rsidR="004921BA" w:rsidRPr="00040591">
        <w:rPr>
          <w:rFonts w:ascii="Times New Roman" w:eastAsia="Arial" w:hAnsi="Times New Roman"/>
        </w:rPr>
        <w:t xml:space="preserve"> prospecting</w:t>
      </w:r>
      <w:r w:rsidRPr="00040591">
        <w:rPr>
          <w:rFonts w:ascii="Times New Roman" w:eastAsia="Arial" w:hAnsi="Times New Roman"/>
        </w:rPr>
        <w:t xml:space="preserve"> over some 30 km</w:t>
      </w:r>
      <w:r w:rsidRPr="00040591">
        <w:rPr>
          <w:rFonts w:ascii="Times New Roman" w:eastAsia="Arial" w:hAnsi="Times New Roman"/>
          <w:vertAlign w:val="superscript"/>
        </w:rPr>
        <w:t>2</w:t>
      </w:r>
      <w:r w:rsidRPr="00040591">
        <w:rPr>
          <w:rFonts w:ascii="Times New Roman" w:eastAsia="Arial" w:hAnsi="Times New Roman"/>
        </w:rPr>
        <w:t xml:space="preserve"> (~12%) of the </w:t>
      </w:r>
      <w:proofErr w:type="spellStart"/>
      <w:r w:rsidRPr="00040591">
        <w:rPr>
          <w:rFonts w:ascii="Times New Roman" w:eastAsia="Arial" w:hAnsi="Times New Roman"/>
        </w:rPr>
        <w:t>volcanics</w:t>
      </w:r>
      <w:proofErr w:type="spellEnd"/>
      <w:r w:rsidR="00543B17">
        <w:rPr>
          <w:rFonts w:ascii="Times New Roman" w:eastAsia="Arial" w:hAnsi="Times New Roman"/>
        </w:rPr>
        <w:t xml:space="preserve">. Results of this work is summarized </w:t>
      </w:r>
      <w:r w:rsidR="004921BA">
        <w:rPr>
          <w:rFonts w:ascii="Times New Roman" w:eastAsia="Arial" w:hAnsi="Times New Roman"/>
        </w:rPr>
        <w:t>below</w:t>
      </w:r>
      <w:r w:rsidR="00543B17">
        <w:rPr>
          <w:rFonts w:ascii="Times New Roman" w:eastAsia="Arial" w:hAnsi="Times New Roman"/>
        </w:rPr>
        <w:t>:</w:t>
      </w:r>
      <w:r w:rsidRPr="00040591">
        <w:rPr>
          <w:rFonts w:ascii="Times New Roman" w:eastAsia="Arial" w:hAnsi="Times New Roman"/>
        </w:rPr>
        <w:t xml:space="preserve"> </w:t>
      </w:r>
    </w:p>
    <w:p w14:paraId="08A84704" w14:textId="308B0BA5" w:rsidR="00B91F71" w:rsidRPr="00040591" w:rsidRDefault="00B91F71" w:rsidP="00B91F71">
      <w:pPr>
        <w:widowControl w:val="0"/>
        <w:numPr>
          <w:ilvl w:val="0"/>
          <w:numId w:val="21"/>
        </w:numPr>
        <w:autoSpaceDE w:val="0"/>
        <w:autoSpaceDN w:val="0"/>
        <w:ind w:right="49"/>
        <w:contextualSpacing/>
        <w:jc w:val="both"/>
        <w:rPr>
          <w:rFonts w:ascii="Times New Roman" w:eastAsia="Arial" w:hAnsi="Times New Roman"/>
        </w:rPr>
      </w:pPr>
      <w:r w:rsidRPr="00040591">
        <w:rPr>
          <w:rFonts w:ascii="Times New Roman" w:eastAsia="Arial" w:hAnsi="Times New Roman"/>
        </w:rPr>
        <w:t xml:space="preserve">95 till samples collected on eight lines spaced 1,000 m apart and 4,000 m long with tills collected at ~500 m apart: 38 samples assayed from 5 to 535 ppb </w:t>
      </w:r>
      <w:r w:rsidR="007577A1">
        <w:rPr>
          <w:rFonts w:ascii="Times New Roman" w:eastAsia="Arial" w:hAnsi="Times New Roman"/>
        </w:rPr>
        <w:t>gold</w:t>
      </w:r>
      <w:r w:rsidRPr="00040591">
        <w:rPr>
          <w:rFonts w:ascii="Times New Roman" w:eastAsia="Arial" w:hAnsi="Times New Roman"/>
        </w:rPr>
        <w:t xml:space="preserve"> (</w:t>
      </w:r>
      <w:r w:rsidR="007577A1">
        <w:rPr>
          <w:rFonts w:ascii="Times New Roman" w:eastAsia="Arial" w:hAnsi="Times New Roman"/>
        </w:rPr>
        <w:t xml:space="preserve">the samples were </w:t>
      </w:r>
      <w:r w:rsidRPr="00040591">
        <w:rPr>
          <w:rFonts w:ascii="Times New Roman" w:eastAsia="Arial" w:hAnsi="Times New Roman"/>
        </w:rPr>
        <w:t xml:space="preserve">only analyzed for </w:t>
      </w:r>
      <w:r w:rsidR="007577A1">
        <w:rPr>
          <w:rFonts w:ascii="Times New Roman" w:eastAsia="Arial" w:hAnsi="Times New Roman"/>
        </w:rPr>
        <w:t>gold</w:t>
      </w:r>
      <w:r w:rsidRPr="00040591">
        <w:rPr>
          <w:rFonts w:ascii="Times New Roman" w:eastAsia="Arial" w:hAnsi="Times New Roman"/>
        </w:rPr>
        <w:t>).</w:t>
      </w:r>
    </w:p>
    <w:p w14:paraId="3AB91216" w14:textId="02B4ADF0" w:rsidR="00B91F71" w:rsidRPr="00040591" w:rsidRDefault="0076612A" w:rsidP="00B91F71">
      <w:pPr>
        <w:widowControl w:val="0"/>
        <w:numPr>
          <w:ilvl w:val="0"/>
          <w:numId w:val="23"/>
        </w:numPr>
        <w:autoSpaceDE w:val="0"/>
        <w:autoSpaceDN w:val="0"/>
        <w:ind w:left="993" w:right="49"/>
        <w:contextualSpacing/>
        <w:jc w:val="both"/>
        <w:rPr>
          <w:rFonts w:ascii="Times New Roman" w:eastAsia="Arial" w:hAnsi="Times New Roman"/>
        </w:rPr>
      </w:pPr>
      <w:r>
        <w:rPr>
          <w:rFonts w:ascii="Times New Roman" w:eastAsia="Arial" w:hAnsi="Times New Roman"/>
        </w:rPr>
        <w:t>7</w:t>
      </w:r>
      <w:r w:rsidR="00B91F71" w:rsidRPr="00040591">
        <w:rPr>
          <w:rFonts w:ascii="Times New Roman" w:eastAsia="Arial" w:hAnsi="Times New Roman"/>
        </w:rPr>
        <w:t xml:space="preserve"> till</w:t>
      </w:r>
      <w:r>
        <w:rPr>
          <w:rFonts w:ascii="Times New Roman" w:eastAsia="Arial" w:hAnsi="Times New Roman"/>
        </w:rPr>
        <w:t xml:space="preserve"> samples</w:t>
      </w:r>
      <w:r w:rsidR="00B91F71" w:rsidRPr="00040591">
        <w:rPr>
          <w:rFonts w:ascii="Times New Roman" w:eastAsia="Arial" w:hAnsi="Times New Roman"/>
        </w:rPr>
        <w:t xml:space="preserve"> contained visible gold grains</w:t>
      </w:r>
      <w:r w:rsidR="007577A1">
        <w:rPr>
          <w:rFonts w:ascii="Times New Roman" w:eastAsia="Arial" w:hAnsi="Times New Roman"/>
        </w:rPr>
        <w:t xml:space="preserve"> (gold grain counts were not reported)</w:t>
      </w:r>
      <w:r w:rsidR="00B91F71" w:rsidRPr="00040591">
        <w:rPr>
          <w:rFonts w:ascii="Times New Roman" w:eastAsia="Arial" w:hAnsi="Times New Roman"/>
        </w:rPr>
        <w:t>.</w:t>
      </w:r>
    </w:p>
    <w:p w14:paraId="68F7A138" w14:textId="7D3AE66B" w:rsidR="00B91F71" w:rsidRPr="00040591" w:rsidRDefault="00B91F71" w:rsidP="00B91F71">
      <w:pPr>
        <w:widowControl w:val="0"/>
        <w:numPr>
          <w:ilvl w:val="0"/>
          <w:numId w:val="21"/>
        </w:numPr>
        <w:autoSpaceDE w:val="0"/>
        <w:autoSpaceDN w:val="0"/>
        <w:ind w:right="49"/>
        <w:contextualSpacing/>
        <w:jc w:val="both"/>
        <w:rPr>
          <w:rFonts w:ascii="Times New Roman" w:eastAsia="Arial" w:hAnsi="Times New Roman"/>
        </w:rPr>
      </w:pPr>
      <w:r w:rsidRPr="00040591">
        <w:rPr>
          <w:rFonts w:ascii="Times New Roman" w:eastAsia="Arial" w:hAnsi="Times New Roman"/>
        </w:rPr>
        <w:t xml:space="preserve">215 rock samples collected: 12 rocks with </w:t>
      </w:r>
      <w:r w:rsidR="00EB3F6B">
        <w:rPr>
          <w:rFonts w:ascii="Times New Roman" w:eastAsia="Arial" w:hAnsi="Times New Roman"/>
        </w:rPr>
        <w:t xml:space="preserve">greater than </w:t>
      </w:r>
      <w:r w:rsidRPr="00040591">
        <w:rPr>
          <w:rFonts w:ascii="Times New Roman" w:eastAsia="Arial" w:hAnsi="Times New Roman"/>
        </w:rPr>
        <w:t xml:space="preserve">10 ppb </w:t>
      </w:r>
      <w:r w:rsidR="00EB3F6B">
        <w:rPr>
          <w:rFonts w:ascii="Times New Roman" w:eastAsia="Arial" w:hAnsi="Times New Roman"/>
        </w:rPr>
        <w:t>gold</w:t>
      </w:r>
      <w:r w:rsidRPr="00040591">
        <w:rPr>
          <w:rFonts w:ascii="Times New Roman" w:eastAsia="Arial" w:hAnsi="Times New Roman"/>
        </w:rPr>
        <w:t xml:space="preserve"> </w:t>
      </w:r>
      <w:r w:rsidR="00F2660B">
        <w:rPr>
          <w:rFonts w:ascii="Times New Roman" w:eastAsia="Arial" w:hAnsi="Times New Roman"/>
        </w:rPr>
        <w:t xml:space="preserve">up to a maximum of </w:t>
      </w:r>
      <w:r w:rsidRPr="00040591">
        <w:rPr>
          <w:rFonts w:ascii="Times New Roman" w:eastAsia="Arial" w:hAnsi="Times New Roman"/>
        </w:rPr>
        <w:t xml:space="preserve">275 ppb </w:t>
      </w:r>
      <w:r w:rsidR="00F2660B">
        <w:rPr>
          <w:rFonts w:ascii="Times New Roman" w:eastAsia="Arial" w:hAnsi="Times New Roman"/>
        </w:rPr>
        <w:t>gold</w:t>
      </w:r>
      <w:r w:rsidRPr="00040591">
        <w:rPr>
          <w:rFonts w:ascii="Times New Roman" w:eastAsia="Arial" w:hAnsi="Times New Roman"/>
        </w:rPr>
        <w:t>.</w:t>
      </w:r>
    </w:p>
    <w:p w14:paraId="7EF0C944" w14:textId="2DD81B19" w:rsidR="00B91F71" w:rsidRPr="00040591" w:rsidRDefault="00B91F71" w:rsidP="00B91F71">
      <w:pPr>
        <w:widowControl w:val="0"/>
        <w:numPr>
          <w:ilvl w:val="0"/>
          <w:numId w:val="24"/>
        </w:numPr>
        <w:autoSpaceDE w:val="0"/>
        <w:autoSpaceDN w:val="0"/>
        <w:ind w:right="49"/>
        <w:contextualSpacing/>
        <w:jc w:val="both"/>
        <w:rPr>
          <w:rFonts w:ascii="Times New Roman" w:eastAsia="Arial" w:hAnsi="Times New Roman"/>
        </w:rPr>
      </w:pPr>
      <w:r w:rsidRPr="00040591">
        <w:rPr>
          <w:rFonts w:ascii="Times New Roman" w:eastAsia="Arial" w:hAnsi="Times New Roman"/>
        </w:rPr>
        <w:t xml:space="preserve">21 rocks </w:t>
      </w:r>
      <w:r w:rsidR="00F2660B">
        <w:rPr>
          <w:rFonts w:ascii="Times New Roman" w:eastAsia="Arial" w:hAnsi="Times New Roman"/>
        </w:rPr>
        <w:t>yielded greater than</w:t>
      </w:r>
      <w:r w:rsidRPr="00040591">
        <w:rPr>
          <w:rFonts w:ascii="Times New Roman" w:eastAsia="Arial" w:hAnsi="Times New Roman"/>
        </w:rPr>
        <w:t xml:space="preserve"> 100 </w:t>
      </w:r>
      <w:r w:rsidR="00F2660B">
        <w:rPr>
          <w:rFonts w:ascii="Times New Roman" w:eastAsia="Arial" w:hAnsi="Times New Roman"/>
        </w:rPr>
        <w:t>parts per million (“</w:t>
      </w:r>
      <w:r w:rsidRPr="00040591">
        <w:rPr>
          <w:rFonts w:ascii="Times New Roman" w:eastAsia="Arial" w:hAnsi="Times New Roman"/>
        </w:rPr>
        <w:t>ppm</w:t>
      </w:r>
      <w:r w:rsidR="00F2660B">
        <w:rPr>
          <w:rFonts w:ascii="Times New Roman" w:eastAsia="Arial" w:hAnsi="Times New Roman"/>
        </w:rPr>
        <w:t>”)</w:t>
      </w:r>
      <w:r w:rsidRPr="00040591">
        <w:rPr>
          <w:rFonts w:ascii="Times New Roman" w:eastAsia="Arial" w:hAnsi="Times New Roman"/>
        </w:rPr>
        <w:t xml:space="preserve"> A</w:t>
      </w:r>
      <w:r w:rsidR="00F2660B">
        <w:rPr>
          <w:rFonts w:ascii="Times New Roman" w:eastAsia="Arial" w:hAnsi="Times New Roman"/>
        </w:rPr>
        <w:t>rsenic</w:t>
      </w:r>
      <w:r w:rsidR="00587EF6">
        <w:rPr>
          <w:rFonts w:ascii="Times New Roman" w:eastAsia="Arial" w:hAnsi="Times New Roman"/>
        </w:rPr>
        <w:t xml:space="preserve"> (“As”)</w:t>
      </w:r>
      <w:r w:rsidRPr="00040591">
        <w:rPr>
          <w:rFonts w:ascii="Times New Roman" w:eastAsia="Arial" w:hAnsi="Times New Roman"/>
        </w:rPr>
        <w:t xml:space="preserve">, 8 rocks </w:t>
      </w:r>
      <w:r w:rsidR="0016511D">
        <w:rPr>
          <w:rFonts w:ascii="Times New Roman" w:eastAsia="Arial" w:hAnsi="Times New Roman"/>
        </w:rPr>
        <w:t xml:space="preserve">returning </w:t>
      </w:r>
      <w:r w:rsidR="00C04AC3">
        <w:rPr>
          <w:rFonts w:ascii="Times New Roman" w:eastAsia="Arial" w:hAnsi="Times New Roman"/>
        </w:rPr>
        <w:t xml:space="preserve">between </w:t>
      </w:r>
      <w:r w:rsidRPr="00040591">
        <w:rPr>
          <w:rFonts w:ascii="Times New Roman" w:eastAsia="Arial" w:hAnsi="Times New Roman"/>
        </w:rPr>
        <w:t xml:space="preserve">600 ppm </w:t>
      </w:r>
      <w:r w:rsidR="00C04AC3">
        <w:rPr>
          <w:rFonts w:ascii="Times New Roman" w:eastAsia="Arial" w:hAnsi="Times New Roman"/>
        </w:rPr>
        <w:t xml:space="preserve">and </w:t>
      </w:r>
      <w:r w:rsidRPr="00040591">
        <w:rPr>
          <w:rFonts w:ascii="Times New Roman" w:eastAsia="Arial" w:hAnsi="Times New Roman"/>
        </w:rPr>
        <w:t>6,350 ppm A</w:t>
      </w:r>
      <w:r w:rsidR="00587EF6">
        <w:rPr>
          <w:rFonts w:ascii="Times New Roman" w:eastAsia="Arial" w:hAnsi="Times New Roman"/>
        </w:rPr>
        <w:t>s</w:t>
      </w:r>
      <w:r w:rsidRPr="00040591">
        <w:rPr>
          <w:rFonts w:ascii="Times New Roman" w:eastAsia="Arial" w:hAnsi="Times New Roman"/>
        </w:rPr>
        <w:t>.</w:t>
      </w:r>
    </w:p>
    <w:p w14:paraId="7666336E" w14:textId="48C0F732" w:rsidR="00B91F71" w:rsidRPr="00040591" w:rsidRDefault="00B91F71" w:rsidP="00B91F71">
      <w:pPr>
        <w:widowControl w:val="0"/>
        <w:numPr>
          <w:ilvl w:val="0"/>
          <w:numId w:val="24"/>
        </w:numPr>
        <w:autoSpaceDE w:val="0"/>
        <w:autoSpaceDN w:val="0"/>
        <w:ind w:right="49"/>
        <w:contextualSpacing/>
        <w:jc w:val="both"/>
        <w:rPr>
          <w:rFonts w:ascii="Times New Roman" w:eastAsia="Arial" w:hAnsi="Times New Roman"/>
        </w:rPr>
      </w:pPr>
      <w:r w:rsidRPr="00040591">
        <w:rPr>
          <w:rFonts w:ascii="Times New Roman" w:eastAsia="Arial" w:hAnsi="Times New Roman"/>
        </w:rPr>
        <w:t xml:space="preserve">11 rocks </w:t>
      </w:r>
      <w:r w:rsidR="00B81F6C">
        <w:rPr>
          <w:rFonts w:ascii="Times New Roman" w:eastAsia="Arial" w:hAnsi="Times New Roman"/>
        </w:rPr>
        <w:t xml:space="preserve">contained between </w:t>
      </w:r>
      <w:r w:rsidRPr="00040591">
        <w:rPr>
          <w:rFonts w:ascii="Times New Roman" w:eastAsia="Arial" w:hAnsi="Times New Roman"/>
        </w:rPr>
        <w:t xml:space="preserve">10 ppm </w:t>
      </w:r>
      <w:r w:rsidR="00B81F6C">
        <w:rPr>
          <w:rFonts w:ascii="Times New Roman" w:eastAsia="Arial" w:hAnsi="Times New Roman"/>
        </w:rPr>
        <w:t xml:space="preserve">and </w:t>
      </w:r>
      <w:r w:rsidRPr="00040591">
        <w:rPr>
          <w:rFonts w:ascii="Times New Roman" w:eastAsia="Arial" w:hAnsi="Times New Roman"/>
        </w:rPr>
        <w:t xml:space="preserve">25 ppm </w:t>
      </w:r>
      <w:r w:rsidR="00B81F6C">
        <w:rPr>
          <w:rFonts w:ascii="Times New Roman" w:eastAsia="Arial" w:hAnsi="Times New Roman"/>
        </w:rPr>
        <w:t>Antimony</w:t>
      </w:r>
      <w:r w:rsidR="00587EF6">
        <w:rPr>
          <w:rFonts w:ascii="Times New Roman" w:eastAsia="Arial" w:hAnsi="Times New Roman"/>
        </w:rPr>
        <w:t xml:space="preserve"> (“Sb”)</w:t>
      </w:r>
      <w:r w:rsidRPr="00040591">
        <w:rPr>
          <w:rFonts w:ascii="Times New Roman" w:eastAsia="Arial" w:hAnsi="Times New Roman"/>
        </w:rPr>
        <w:t>.</w:t>
      </w:r>
    </w:p>
    <w:p w14:paraId="49CFFB5F" w14:textId="77777777" w:rsidR="00B91F71" w:rsidRPr="00040591" w:rsidRDefault="00B91F71" w:rsidP="00B91F71">
      <w:pPr>
        <w:widowControl w:val="0"/>
        <w:autoSpaceDE w:val="0"/>
        <w:autoSpaceDN w:val="0"/>
        <w:ind w:right="49"/>
        <w:jc w:val="both"/>
        <w:rPr>
          <w:rFonts w:ascii="Times New Roman" w:eastAsia="Arial" w:hAnsi="Times New Roman"/>
        </w:rPr>
      </w:pPr>
    </w:p>
    <w:p w14:paraId="4AEB4174" w14:textId="0DE6F925" w:rsidR="00B91F71" w:rsidRDefault="00AB74C2" w:rsidP="009D7087">
      <w:pPr>
        <w:overflowPunct w:val="0"/>
        <w:autoSpaceDE w:val="0"/>
        <w:autoSpaceDN w:val="0"/>
        <w:adjustRightInd w:val="0"/>
        <w:jc w:val="both"/>
        <w:textAlignment w:val="baseline"/>
        <w:rPr>
          <w:rFonts w:ascii="Times New Roman" w:eastAsia="Arial" w:hAnsi="Times New Roman"/>
        </w:rPr>
      </w:pPr>
      <w:r>
        <w:rPr>
          <w:rFonts w:ascii="Times New Roman" w:eastAsia="Arial" w:hAnsi="Times New Roman"/>
        </w:rPr>
        <w:t xml:space="preserve">The </w:t>
      </w:r>
      <w:r w:rsidR="00B91F71" w:rsidRPr="00040591">
        <w:rPr>
          <w:rFonts w:ascii="Times New Roman" w:eastAsia="Arial" w:hAnsi="Times New Roman"/>
        </w:rPr>
        <w:t>Battle Mountain</w:t>
      </w:r>
      <w:r>
        <w:rPr>
          <w:rFonts w:ascii="Times New Roman" w:eastAsia="Arial" w:hAnsi="Times New Roman"/>
        </w:rPr>
        <w:t xml:space="preserve"> program</w:t>
      </w:r>
      <w:r w:rsidR="00766113">
        <w:rPr>
          <w:rFonts w:ascii="Times New Roman" w:eastAsia="Times New Roman" w:hAnsi="Times New Roman"/>
        </w:rPr>
        <w:t xml:space="preserve"> </w:t>
      </w:r>
      <w:r>
        <w:rPr>
          <w:rFonts w:ascii="Times New Roman" w:eastAsia="Times New Roman" w:hAnsi="Times New Roman"/>
        </w:rPr>
        <w:t xml:space="preserve">outlined </w:t>
      </w:r>
      <w:r w:rsidR="001114D1">
        <w:rPr>
          <w:rFonts w:ascii="Times New Roman" w:eastAsia="Times New Roman" w:hAnsi="Times New Roman"/>
        </w:rPr>
        <w:t xml:space="preserve">large </w:t>
      </w:r>
      <w:r w:rsidR="00B91F71" w:rsidRPr="00040591">
        <w:rPr>
          <w:rFonts w:ascii="Times New Roman" w:eastAsia="Times New Roman" w:hAnsi="Times New Roman"/>
        </w:rPr>
        <w:t xml:space="preserve">areas of finely disseminated pyrite, arsenopyrite </w:t>
      </w:r>
      <w:r w:rsidR="001114D1">
        <w:rPr>
          <w:rFonts w:ascii="Times New Roman" w:eastAsia="Times New Roman" w:hAnsi="Times New Roman"/>
        </w:rPr>
        <w:t>associated with</w:t>
      </w:r>
      <w:r w:rsidR="00B91F71" w:rsidRPr="00040591">
        <w:rPr>
          <w:rFonts w:ascii="Times New Roman" w:eastAsia="Times New Roman" w:hAnsi="Times New Roman"/>
        </w:rPr>
        <w:t xml:space="preserve"> weak to moderate </w:t>
      </w:r>
      <w:r w:rsidR="0050441D">
        <w:rPr>
          <w:rFonts w:ascii="Times New Roman" w:eastAsia="Times New Roman" w:hAnsi="Times New Roman"/>
        </w:rPr>
        <w:t xml:space="preserve">sericitization in </w:t>
      </w:r>
      <w:r w:rsidR="00B91F71" w:rsidRPr="00040591">
        <w:rPr>
          <w:rFonts w:ascii="Times New Roman" w:eastAsia="Times New Roman" w:hAnsi="Times New Roman"/>
        </w:rPr>
        <w:t>flow-banded to brecciated, grey to pale green aphanitic, rhyolites. Till sampling in th</w:t>
      </w:r>
      <w:r w:rsidR="00B53CFA">
        <w:rPr>
          <w:rFonts w:ascii="Times New Roman" w:eastAsia="Times New Roman" w:hAnsi="Times New Roman"/>
        </w:rPr>
        <w:t>is</w:t>
      </w:r>
      <w:r w:rsidR="00DE6A17">
        <w:rPr>
          <w:rFonts w:ascii="Times New Roman" w:eastAsia="Times New Roman" w:hAnsi="Times New Roman"/>
        </w:rPr>
        <w:t xml:space="preserve"> </w:t>
      </w:r>
      <w:r w:rsidR="000845F9">
        <w:rPr>
          <w:rFonts w:ascii="Times New Roman" w:eastAsia="Times New Roman" w:hAnsi="Times New Roman"/>
        </w:rPr>
        <w:t xml:space="preserve">area </w:t>
      </w:r>
      <w:r w:rsidR="00B91F71" w:rsidRPr="00040591">
        <w:rPr>
          <w:rFonts w:ascii="Times New Roman" w:eastAsia="Times New Roman" w:hAnsi="Times New Roman"/>
        </w:rPr>
        <w:t>identified two weakly anomalous dispersal trains,</w:t>
      </w:r>
      <w:r w:rsidR="005536C0">
        <w:rPr>
          <w:rFonts w:ascii="Times New Roman" w:eastAsia="Times New Roman" w:hAnsi="Times New Roman"/>
        </w:rPr>
        <w:t xml:space="preserve"> with associated</w:t>
      </w:r>
      <w:r w:rsidR="00B91F71" w:rsidRPr="00040591">
        <w:rPr>
          <w:rFonts w:ascii="Times New Roman" w:eastAsia="Times New Roman" w:hAnsi="Times New Roman"/>
        </w:rPr>
        <w:t xml:space="preserve"> elevated </w:t>
      </w:r>
      <w:r w:rsidR="00DE6A17">
        <w:rPr>
          <w:rFonts w:ascii="Times New Roman" w:eastAsia="Times New Roman" w:hAnsi="Times New Roman"/>
        </w:rPr>
        <w:t xml:space="preserve">concentrations of </w:t>
      </w:r>
      <w:r w:rsidR="005F2697">
        <w:rPr>
          <w:rFonts w:ascii="Times New Roman" w:eastAsia="Times New Roman" w:hAnsi="Times New Roman"/>
        </w:rPr>
        <w:t>gold pathfinder elements</w:t>
      </w:r>
      <w:r w:rsidR="00BD06E8">
        <w:rPr>
          <w:rFonts w:ascii="Times New Roman" w:eastAsia="Times New Roman" w:hAnsi="Times New Roman"/>
        </w:rPr>
        <w:t xml:space="preserve"> such as a</w:t>
      </w:r>
      <w:r w:rsidR="00946AF3">
        <w:rPr>
          <w:rFonts w:ascii="Times New Roman" w:eastAsia="Times New Roman" w:hAnsi="Times New Roman"/>
        </w:rPr>
        <w:t>rsenic an</w:t>
      </w:r>
      <w:r w:rsidR="00DE6A17">
        <w:rPr>
          <w:rFonts w:ascii="Times New Roman" w:eastAsia="Times New Roman" w:hAnsi="Times New Roman"/>
        </w:rPr>
        <w:t>d</w:t>
      </w:r>
      <w:r w:rsidR="00946AF3">
        <w:rPr>
          <w:rFonts w:ascii="Times New Roman" w:eastAsia="Times New Roman" w:hAnsi="Times New Roman"/>
        </w:rPr>
        <w:t xml:space="preserve"> </w:t>
      </w:r>
      <w:r w:rsidR="00BD06E8">
        <w:rPr>
          <w:rFonts w:ascii="Times New Roman" w:eastAsia="Times New Roman" w:hAnsi="Times New Roman"/>
        </w:rPr>
        <w:t>a</w:t>
      </w:r>
      <w:r w:rsidR="00946AF3">
        <w:rPr>
          <w:rFonts w:ascii="Times New Roman" w:eastAsia="Times New Roman" w:hAnsi="Times New Roman"/>
        </w:rPr>
        <w:t>ntimony</w:t>
      </w:r>
      <w:r w:rsidR="00BD06E8">
        <w:rPr>
          <w:rFonts w:ascii="Times New Roman" w:eastAsia="Times New Roman" w:hAnsi="Times New Roman"/>
        </w:rPr>
        <w:t xml:space="preserve"> </w:t>
      </w:r>
      <w:r w:rsidR="00B91F71" w:rsidRPr="00040591">
        <w:rPr>
          <w:rFonts w:ascii="Times New Roman" w:eastAsia="Times New Roman" w:hAnsi="Times New Roman"/>
        </w:rPr>
        <w:t xml:space="preserve">and base metals.  Prospecting discovered one occurrence of quartz vein stockwork in dark green siltstone, that assayed 220 ppb gold.  </w:t>
      </w:r>
    </w:p>
    <w:p w14:paraId="72906E4C" w14:textId="77777777" w:rsidR="00D6312C" w:rsidRDefault="00D6312C" w:rsidP="009C6931">
      <w:pPr>
        <w:widowControl w:val="0"/>
        <w:autoSpaceDE w:val="0"/>
        <w:autoSpaceDN w:val="0"/>
        <w:ind w:right="49"/>
        <w:rPr>
          <w:rFonts w:ascii="Times New Roman" w:eastAsia="Arial" w:hAnsi="Times New Roman"/>
        </w:rPr>
      </w:pPr>
    </w:p>
    <w:p w14:paraId="5872F4D8" w14:textId="29E4565E" w:rsidR="004F44B4" w:rsidRPr="001153C9" w:rsidRDefault="004F44B4" w:rsidP="009C6931">
      <w:pPr>
        <w:widowControl w:val="0"/>
        <w:autoSpaceDE w:val="0"/>
        <w:autoSpaceDN w:val="0"/>
        <w:ind w:right="49"/>
        <w:rPr>
          <w:rFonts w:ascii="Times New Roman" w:eastAsia="Times New Roman" w:hAnsi="Times New Roman"/>
          <w:b/>
          <w:bCs/>
        </w:rPr>
      </w:pPr>
      <w:r w:rsidRPr="001153C9">
        <w:rPr>
          <w:rFonts w:ascii="Times New Roman" w:eastAsia="Times New Roman" w:hAnsi="Times New Roman"/>
          <w:b/>
          <w:bCs/>
        </w:rPr>
        <w:t>Terms of the Option Acquisitions</w:t>
      </w:r>
    </w:p>
    <w:p w14:paraId="118791D8" w14:textId="70F0AF6B" w:rsidR="00C871FB" w:rsidRDefault="00B80615" w:rsidP="0007651D">
      <w:pPr>
        <w:jc w:val="both"/>
        <w:rPr>
          <w:rFonts w:ascii="Times New Roman" w:eastAsia="Times New Roman" w:hAnsi="Times New Roman"/>
        </w:rPr>
      </w:pPr>
      <w:r w:rsidRPr="00B03255">
        <w:rPr>
          <w:rFonts w:ascii="Times New Roman" w:eastAsia="Times New Roman" w:hAnsi="Times New Roman"/>
        </w:rPr>
        <w:t>To earn</w:t>
      </w:r>
      <w:r w:rsidR="001C61A4" w:rsidRPr="00B03255">
        <w:rPr>
          <w:rFonts w:ascii="Times New Roman" w:eastAsia="Times New Roman" w:hAnsi="Times New Roman"/>
        </w:rPr>
        <w:t xml:space="preserve"> a </w:t>
      </w:r>
      <w:r w:rsidR="00B71730" w:rsidRPr="00B03255">
        <w:rPr>
          <w:rFonts w:ascii="Times New Roman" w:eastAsia="Times New Roman" w:hAnsi="Times New Roman"/>
        </w:rPr>
        <w:t xml:space="preserve">100% interest in the </w:t>
      </w:r>
      <w:r w:rsidR="00F7720D">
        <w:rPr>
          <w:rFonts w:ascii="Times New Roman" w:eastAsia="Times New Roman" w:hAnsi="Times New Roman"/>
        </w:rPr>
        <w:t>Project</w:t>
      </w:r>
      <w:r w:rsidR="00C743F1">
        <w:rPr>
          <w:rFonts w:ascii="Times New Roman" w:eastAsia="Times New Roman" w:hAnsi="Times New Roman"/>
        </w:rPr>
        <w:t xml:space="preserve">, </w:t>
      </w:r>
      <w:proofErr w:type="spellStart"/>
      <w:r w:rsidR="00C743F1">
        <w:rPr>
          <w:rFonts w:ascii="Times New Roman" w:eastAsia="Times New Roman" w:hAnsi="Times New Roman"/>
        </w:rPr>
        <w:t>Aurwest</w:t>
      </w:r>
      <w:proofErr w:type="spellEnd"/>
      <w:r w:rsidR="00C743F1">
        <w:rPr>
          <w:rFonts w:ascii="Times New Roman" w:eastAsia="Times New Roman" w:hAnsi="Times New Roman"/>
        </w:rPr>
        <w:t xml:space="preserve"> </w:t>
      </w:r>
      <w:r w:rsidR="00926D6C">
        <w:rPr>
          <w:rFonts w:ascii="Times New Roman" w:eastAsia="Times New Roman" w:hAnsi="Times New Roman"/>
        </w:rPr>
        <w:t>must</w:t>
      </w:r>
      <w:r w:rsidR="001C61A4" w:rsidRPr="00B03255">
        <w:rPr>
          <w:rFonts w:ascii="Times New Roman" w:eastAsia="Times New Roman" w:hAnsi="Times New Roman"/>
        </w:rPr>
        <w:t xml:space="preserve"> </w:t>
      </w:r>
      <w:r w:rsidR="008744AE">
        <w:rPr>
          <w:rFonts w:ascii="Times New Roman" w:eastAsia="Times New Roman" w:hAnsi="Times New Roman"/>
        </w:rPr>
        <w:t>r</w:t>
      </w:r>
      <w:r w:rsidR="008E4023">
        <w:rPr>
          <w:rFonts w:ascii="Times New Roman" w:eastAsia="Times New Roman" w:hAnsi="Times New Roman"/>
        </w:rPr>
        <w:t>eimburse to the Vendor</w:t>
      </w:r>
      <w:r w:rsidR="00926D6C">
        <w:rPr>
          <w:rFonts w:ascii="Times New Roman" w:eastAsia="Times New Roman" w:hAnsi="Times New Roman"/>
        </w:rPr>
        <w:t>,</w:t>
      </w:r>
      <w:r w:rsidR="008744AE">
        <w:rPr>
          <w:rFonts w:ascii="Times New Roman" w:eastAsia="Times New Roman" w:hAnsi="Times New Roman"/>
        </w:rPr>
        <w:t xml:space="preserve"> prior expenditures of </w:t>
      </w:r>
      <w:r w:rsidR="008E4023">
        <w:rPr>
          <w:rFonts w:ascii="Times New Roman" w:eastAsia="Times New Roman" w:hAnsi="Times New Roman"/>
        </w:rPr>
        <w:t>$125,000 as follows:</w:t>
      </w:r>
    </w:p>
    <w:p w14:paraId="57F82271" w14:textId="3765DCD5" w:rsidR="008E4023" w:rsidRDefault="008E4023" w:rsidP="008E4023">
      <w:pPr>
        <w:pStyle w:val="ListParagraph"/>
        <w:numPr>
          <w:ilvl w:val="0"/>
          <w:numId w:val="20"/>
        </w:numPr>
        <w:jc w:val="both"/>
        <w:rPr>
          <w:rFonts w:ascii="Times New Roman" w:eastAsia="Times New Roman" w:hAnsi="Times New Roman"/>
        </w:rPr>
      </w:pPr>
      <w:r>
        <w:rPr>
          <w:rFonts w:ascii="Times New Roman" w:eastAsia="Times New Roman" w:hAnsi="Times New Roman"/>
        </w:rPr>
        <w:t>$75,000 paid in cash plus 500,000 Units comprised of one common share and one-half warrant within five business days of the Effective Date,</w:t>
      </w:r>
    </w:p>
    <w:p w14:paraId="2EDB8ABA" w14:textId="740C06B4" w:rsidR="008E4023" w:rsidRPr="008E4023" w:rsidRDefault="008E4023" w:rsidP="008E4023">
      <w:pPr>
        <w:pStyle w:val="ListParagraph"/>
        <w:numPr>
          <w:ilvl w:val="0"/>
          <w:numId w:val="20"/>
        </w:numPr>
        <w:jc w:val="both"/>
        <w:rPr>
          <w:rFonts w:ascii="Times New Roman" w:eastAsia="Times New Roman" w:hAnsi="Times New Roman"/>
        </w:rPr>
      </w:pPr>
      <w:r>
        <w:rPr>
          <w:rFonts w:ascii="Times New Roman" w:eastAsia="Times New Roman" w:hAnsi="Times New Roman"/>
        </w:rPr>
        <w:t>$50,000 paid in cash due on or before the first six months (6 months) of the Effective Date.</w:t>
      </w:r>
    </w:p>
    <w:p w14:paraId="18F2C671" w14:textId="77777777" w:rsidR="00C871FB" w:rsidRDefault="00C871FB" w:rsidP="0007651D">
      <w:pPr>
        <w:jc w:val="both"/>
        <w:rPr>
          <w:rFonts w:ascii="Times New Roman" w:eastAsia="Times New Roman" w:hAnsi="Times New Roman"/>
        </w:rPr>
      </w:pPr>
    </w:p>
    <w:p w14:paraId="2759DCF0" w14:textId="045D5AF2" w:rsidR="001C61A4" w:rsidRDefault="005C522B" w:rsidP="0007651D">
      <w:pPr>
        <w:jc w:val="both"/>
        <w:rPr>
          <w:rFonts w:ascii="Times New Roman" w:eastAsia="Times New Roman" w:hAnsi="Times New Roman"/>
        </w:rPr>
      </w:pPr>
      <w:r>
        <w:rPr>
          <w:rFonts w:ascii="Times New Roman" w:eastAsia="Times New Roman" w:hAnsi="Times New Roman"/>
        </w:rPr>
        <w:t>Exploration e</w:t>
      </w:r>
      <w:r w:rsidR="00FF4D04" w:rsidRPr="00B03255">
        <w:rPr>
          <w:rFonts w:ascii="Times New Roman" w:eastAsia="Times New Roman" w:hAnsi="Times New Roman"/>
        </w:rPr>
        <w:t xml:space="preserve">xpenditures on the </w:t>
      </w:r>
      <w:r w:rsidR="003908D7" w:rsidRPr="00B03255">
        <w:rPr>
          <w:rFonts w:ascii="Times New Roman" w:eastAsia="Times New Roman" w:hAnsi="Times New Roman"/>
        </w:rPr>
        <w:t xml:space="preserve">property </w:t>
      </w:r>
      <w:r w:rsidR="00E047BB" w:rsidRPr="00B03255">
        <w:rPr>
          <w:rFonts w:ascii="Times New Roman" w:eastAsia="Times New Roman" w:hAnsi="Times New Roman"/>
        </w:rPr>
        <w:t>are:</w:t>
      </w:r>
      <w:r w:rsidR="00C871FB">
        <w:rPr>
          <w:rFonts w:ascii="Times New Roman" w:eastAsia="Times New Roman" w:hAnsi="Times New Roman"/>
        </w:rPr>
        <w:t xml:space="preserve"> (</w:t>
      </w:r>
      <w:proofErr w:type="spellStart"/>
      <w:r w:rsidR="00C871FB">
        <w:rPr>
          <w:rFonts w:ascii="Times New Roman" w:eastAsia="Times New Roman" w:hAnsi="Times New Roman"/>
        </w:rPr>
        <w:t>i</w:t>
      </w:r>
      <w:proofErr w:type="spellEnd"/>
      <w:r w:rsidR="00C871FB">
        <w:rPr>
          <w:rFonts w:ascii="Times New Roman" w:eastAsia="Times New Roman" w:hAnsi="Times New Roman"/>
        </w:rPr>
        <w:t>) $2</w:t>
      </w:r>
      <w:r w:rsidR="00FF4D04" w:rsidRPr="00B03255">
        <w:rPr>
          <w:rFonts w:ascii="Times New Roman" w:eastAsia="Times New Roman" w:hAnsi="Times New Roman"/>
        </w:rPr>
        <w:t xml:space="preserve">00,000 on or </w:t>
      </w:r>
      <w:r w:rsidR="00C871FB">
        <w:rPr>
          <w:rFonts w:ascii="Times New Roman" w:eastAsia="Times New Roman" w:hAnsi="Times New Roman"/>
        </w:rPr>
        <w:t>before the first six months (6</w:t>
      </w:r>
      <w:r w:rsidR="008E4023">
        <w:rPr>
          <w:rFonts w:ascii="Times New Roman" w:eastAsia="Times New Roman" w:hAnsi="Times New Roman"/>
        </w:rPr>
        <w:t xml:space="preserve"> months) of the Effective Date</w:t>
      </w:r>
      <w:r w:rsidR="00C871FB">
        <w:rPr>
          <w:rFonts w:ascii="Times New Roman" w:eastAsia="Times New Roman" w:hAnsi="Times New Roman"/>
        </w:rPr>
        <w:t>; (ii) $20</w:t>
      </w:r>
      <w:r w:rsidR="00FF4D04" w:rsidRPr="00B03255">
        <w:rPr>
          <w:rFonts w:ascii="Times New Roman" w:eastAsia="Times New Roman" w:hAnsi="Times New Roman"/>
        </w:rPr>
        <w:t xml:space="preserve">0,000 on </w:t>
      </w:r>
      <w:r w:rsidR="00C871FB">
        <w:rPr>
          <w:rFonts w:ascii="Times New Roman" w:eastAsia="Times New Roman" w:hAnsi="Times New Roman"/>
        </w:rPr>
        <w:t>or before the first 12 months (12</w:t>
      </w:r>
      <w:r w:rsidR="00FF4D04" w:rsidRPr="00B03255">
        <w:rPr>
          <w:rFonts w:ascii="Times New Roman" w:eastAsia="Times New Roman" w:hAnsi="Times New Roman"/>
        </w:rPr>
        <w:t xml:space="preserve"> months) of signing;</w:t>
      </w:r>
      <w:r w:rsidR="00C871FB">
        <w:rPr>
          <w:rFonts w:ascii="Times New Roman" w:eastAsia="Times New Roman" w:hAnsi="Times New Roman"/>
        </w:rPr>
        <w:t xml:space="preserve"> (iii) $</w:t>
      </w:r>
      <w:r w:rsidR="008E4023">
        <w:rPr>
          <w:rFonts w:ascii="Times New Roman" w:eastAsia="Times New Roman" w:hAnsi="Times New Roman"/>
        </w:rPr>
        <w:t>250,000 on or before twenty-four months (24</w:t>
      </w:r>
      <w:r w:rsidR="00FF4D04" w:rsidRPr="00B03255">
        <w:rPr>
          <w:rFonts w:ascii="Times New Roman" w:eastAsia="Times New Roman" w:hAnsi="Times New Roman"/>
        </w:rPr>
        <w:t xml:space="preserve"> mo</w:t>
      </w:r>
      <w:r w:rsidR="008E4023">
        <w:rPr>
          <w:rFonts w:ascii="Times New Roman" w:eastAsia="Times New Roman" w:hAnsi="Times New Roman"/>
        </w:rPr>
        <w:t>nths) of the Effective Date; (iv)</w:t>
      </w:r>
      <w:r w:rsidR="00FF4D04" w:rsidRPr="00B03255">
        <w:rPr>
          <w:rFonts w:ascii="Times New Roman" w:eastAsia="Times New Roman" w:hAnsi="Times New Roman"/>
        </w:rPr>
        <w:t xml:space="preserve"> </w:t>
      </w:r>
      <w:r w:rsidR="008E4023">
        <w:rPr>
          <w:rFonts w:ascii="Times New Roman" w:eastAsia="Times New Roman" w:hAnsi="Times New Roman"/>
        </w:rPr>
        <w:t>$350,000 on or before thirty-six months (36 months) from the Effective Date; (v) $600,000 on or before forty-eight months (48 months) from the Effective Date.</w:t>
      </w:r>
      <w:r w:rsidR="00117762" w:rsidRPr="00B03255">
        <w:rPr>
          <w:rFonts w:ascii="Times New Roman" w:eastAsia="Times New Roman" w:hAnsi="Times New Roman"/>
        </w:rPr>
        <w:t xml:space="preserve"> </w:t>
      </w:r>
      <w:r w:rsidR="00C063E1" w:rsidRPr="00B03255">
        <w:rPr>
          <w:rFonts w:ascii="Times New Roman" w:eastAsia="Times New Roman" w:hAnsi="Times New Roman"/>
        </w:rPr>
        <w:t xml:space="preserve"> </w:t>
      </w:r>
    </w:p>
    <w:p w14:paraId="0C76B741" w14:textId="77777777" w:rsidR="00921183" w:rsidRPr="00B03255" w:rsidRDefault="00921183" w:rsidP="0007651D">
      <w:pPr>
        <w:jc w:val="both"/>
        <w:rPr>
          <w:rFonts w:ascii="Times New Roman" w:eastAsia="Times New Roman" w:hAnsi="Times New Roman"/>
        </w:rPr>
      </w:pPr>
    </w:p>
    <w:p w14:paraId="13766F60" w14:textId="59AFAC8F" w:rsidR="00325F5C" w:rsidRDefault="00117762" w:rsidP="00325F5C">
      <w:pPr>
        <w:jc w:val="both"/>
        <w:rPr>
          <w:rFonts w:ascii="Times New Roman" w:hAnsi="Times New Roman"/>
        </w:rPr>
      </w:pPr>
      <w:r w:rsidRPr="00B03255">
        <w:rPr>
          <w:rFonts w:ascii="Times New Roman" w:eastAsia="Times New Roman" w:hAnsi="Times New Roman"/>
        </w:rPr>
        <w:lastRenderedPageBreak/>
        <w:t xml:space="preserve">In addition, </w:t>
      </w:r>
      <w:proofErr w:type="spellStart"/>
      <w:r w:rsidR="005C522B">
        <w:rPr>
          <w:rFonts w:ascii="Times New Roman" w:eastAsia="Times New Roman" w:hAnsi="Times New Roman"/>
        </w:rPr>
        <w:t>Aurwest</w:t>
      </w:r>
      <w:proofErr w:type="spellEnd"/>
      <w:r w:rsidR="005C522B">
        <w:rPr>
          <w:rFonts w:ascii="Times New Roman" w:eastAsia="Times New Roman" w:hAnsi="Times New Roman"/>
        </w:rPr>
        <w:t xml:space="preserve"> </w:t>
      </w:r>
      <w:r w:rsidRPr="00B03255">
        <w:rPr>
          <w:rFonts w:ascii="Times New Roman" w:eastAsia="Times New Roman" w:hAnsi="Times New Roman"/>
        </w:rPr>
        <w:t xml:space="preserve"> will make cash and </w:t>
      </w:r>
      <w:r w:rsidR="00B80615" w:rsidRPr="00B03255">
        <w:rPr>
          <w:rFonts w:ascii="Times New Roman" w:eastAsia="Times New Roman" w:hAnsi="Times New Roman"/>
        </w:rPr>
        <w:t>unit</w:t>
      </w:r>
      <w:r w:rsidR="00540967">
        <w:rPr>
          <w:rFonts w:ascii="Times New Roman" w:eastAsia="Times New Roman" w:hAnsi="Times New Roman"/>
        </w:rPr>
        <w:t xml:space="preserve"> </w:t>
      </w:r>
      <w:r w:rsidR="00E213C3">
        <w:rPr>
          <w:rFonts w:ascii="Times New Roman" w:eastAsia="Times New Roman" w:hAnsi="Times New Roman"/>
        </w:rPr>
        <w:t>share payments</w:t>
      </w:r>
      <w:r w:rsidRPr="00B03255">
        <w:rPr>
          <w:rFonts w:ascii="Times New Roman" w:eastAsia="Times New Roman" w:hAnsi="Times New Roman"/>
          <w:color w:val="FF0000"/>
        </w:rPr>
        <w:t xml:space="preserve"> </w:t>
      </w:r>
      <w:r w:rsidR="00B80615" w:rsidRPr="00B03255">
        <w:rPr>
          <w:rFonts w:ascii="Times New Roman" w:eastAsia="Times New Roman" w:hAnsi="Times New Roman"/>
        </w:rPr>
        <w:t xml:space="preserve">to the </w:t>
      </w:r>
      <w:r w:rsidR="00E213C3">
        <w:rPr>
          <w:rFonts w:ascii="Times New Roman" w:eastAsia="Times New Roman" w:hAnsi="Times New Roman"/>
        </w:rPr>
        <w:t>V</w:t>
      </w:r>
      <w:r w:rsidRPr="00B03255">
        <w:rPr>
          <w:rFonts w:ascii="Times New Roman" w:eastAsia="Times New Roman" w:hAnsi="Times New Roman"/>
        </w:rPr>
        <w:t>endor</w:t>
      </w:r>
      <w:r w:rsidR="008E4023">
        <w:rPr>
          <w:rFonts w:ascii="Times New Roman" w:eastAsia="Times New Roman" w:hAnsi="Times New Roman"/>
        </w:rPr>
        <w:t xml:space="preserve"> consisting of (</w:t>
      </w:r>
      <w:proofErr w:type="spellStart"/>
      <w:r w:rsidR="008E4023">
        <w:rPr>
          <w:rFonts w:ascii="Times New Roman" w:eastAsia="Times New Roman" w:hAnsi="Times New Roman"/>
        </w:rPr>
        <w:t>i</w:t>
      </w:r>
      <w:proofErr w:type="spellEnd"/>
      <w:r w:rsidR="008E4023">
        <w:rPr>
          <w:rFonts w:ascii="Times New Roman" w:eastAsia="Times New Roman" w:hAnsi="Times New Roman"/>
        </w:rPr>
        <w:t>) $50</w:t>
      </w:r>
      <w:r w:rsidRPr="00B03255">
        <w:rPr>
          <w:rFonts w:ascii="Times New Roman" w:eastAsia="Times New Roman" w:hAnsi="Times New Roman"/>
        </w:rPr>
        <w:t xml:space="preserve">,000 cash </w:t>
      </w:r>
      <w:r w:rsidR="008E4023">
        <w:rPr>
          <w:rFonts w:ascii="Times New Roman" w:eastAsia="Times New Roman" w:hAnsi="Times New Roman"/>
        </w:rPr>
        <w:t>and 275</w:t>
      </w:r>
      <w:r w:rsidRPr="00B03255">
        <w:rPr>
          <w:rFonts w:ascii="Times New Roman" w:eastAsia="Times New Roman" w:hAnsi="Times New Roman"/>
        </w:rPr>
        <w:t>,000 units (one common share and</w:t>
      </w:r>
      <w:r w:rsidR="00E213C3">
        <w:rPr>
          <w:rFonts w:ascii="Times New Roman" w:eastAsia="Times New Roman" w:hAnsi="Times New Roman"/>
        </w:rPr>
        <w:t xml:space="preserve"> one-half warrant) due on or before the first anniversary (12 months) </w:t>
      </w:r>
      <w:r w:rsidR="008E4023">
        <w:rPr>
          <w:rFonts w:ascii="Times New Roman" w:eastAsia="Times New Roman" w:hAnsi="Times New Roman"/>
        </w:rPr>
        <w:t>of the Effective Date; (ii) $50,000 cash and 350</w:t>
      </w:r>
      <w:r w:rsidRPr="00B03255">
        <w:rPr>
          <w:rFonts w:ascii="Times New Roman" w:eastAsia="Times New Roman" w:hAnsi="Times New Roman"/>
        </w:rPr>
        <w:t>,000 units (one common share and one-half</w:t>
      </w:r>
      <w:r w:rsidR="00E213C3">
        <w:rPr>
          <w:rFonts w:ascii="Times New Roman" w:eastAsia="Times New Roman" w:hAnsi="Times New Roman"/>
        </w:rPr>
        <w:t xml:space="preserve"> warrant) on or before the second anniversary (24 months) of the Effective Date; (iii) $$75,000</w:t>
      </w:r>
      <w:r w:rsidRPr="00B03255">
        <w:rPr>
          <w:rFonts w:ascii="Times New Roman" w:eastAsia="Times New Roman" w:hAnsi="Times New Roman"/>
        </w:rPr>
        <w:t xml:space="preserve"> ca</w:t>
      </w:r>
      <w:r w:rsidR="00E213C3">
        <w:rPr>
          <w:rFonts w:ascii="Times New Roman" w:eastAsia="Times New Roman" w:hAnsi="Times New Roman"/>
        </w:rPr>
        <w:t xml:space="preserve">sh </w:t>
      </w:r>
      <w:r w:rsidR="00E213C3" w:rsidRPr="00325F5C">
        <w:rPr>
          <w:rFonts w:ascii="Times New Roman" w:eastAsia="Times New Roman" w:hAnsi="Times New Roman"/>
        </w:rPr>
        <w:t>and 1,2</w:t>
      </w:r>
      <w:r w:rsidRPr="00325F5C">
        <w:rPr>
          <w:rFonts w:ascii="Times New Roman" w:eastAsia="Times New Roman" w:hAnsi="Times New Roman"/>
        </w:rPr>
        <w:t>50,000 units (one common share and one-half</w:t>
      </w:r>
      <w:r w:rsidR="003908D7" w:rsidRPr="00443C92">
        <w:rPr>
          <w:rFonts w:ascii="Times New Roman" w:eastAsia="Times New Roman" w:hAnsi="Times New Roman"/>
        </w:rPr>
        <w:t xml:space="preserve"> </w:t>
      </w:r>
      <w:r w:rsidR="00E213C3" w:rsidRPr="00443C92">
        <w:rPr>
          <w:rFonts w:ascii="Times New Roman" w:eastAsia="Times New Roman" w:hAnsi="Times New Roman"/>
        </w:rPr>
        <w:t>warrant) on or before the third anniversary (36 months) of the Effective Date</w:t>
      </w:r>
      <w:r w:rsidRPr="00443C92">
        <w:rPr>
          <w:rFonts w:ascii="Times New Roman" w:eastAsia="Times New Roman" w:hAnsi="Times New Roman"/>
        </w:rPr>
        <w:t xml:space="preserve">; </w:t>
      </w:r>
      <w:r w:rsidR="00E213C3" w:rsidRPr="00443C92">
        <w:rPr>
          <w:rFonts w:ascii="Times New Roman" w:eastAsia="Times New Roman" w:hAnsi="Times New Roman"/>
        </w:rPr>
        <w:t>and (iv) $100,000 cash and 1,875</w:t>
      </w:r>
      <w:r w:rsidRPr="00443C92">
        <w:rPr>
          <w:rFonts w:ascii="Times New Roman" w:eastAsia="Times New Roman" w:hAnsi="Times New Roman"/>
        </w:rPr>
        <w:t>,000 units (one common share and one-half</w:t>
      </w:r>
      <w:r w:rsidR="003908D7" w:rsidRPr="00443C92">
        <w:rPr>
          <w:rFonts w:ascii="Times New Roman" w:eastAsia="Times New Roman" w:hAnsi="Times New Roman"/>
        </w:rPr>
        <w:t xml:space="preserve"> warrant) on or </w:t>
      </w:r>
      <w:r w:rsidR="00E213C3" w:rsidRPr="00443C92">
        <w:rPr>
          <w:rFonts w:ascii="Times New Roman" w:eastAsia="Times New Roman" w:hAnsi="Times New Roman"/>
        </w:rPr>
        <w:t>before the fourth anniversary (48 months) of the Effective Date</w:t>
      </w:r>
      <w:r w:rsidRPr="00443C92">
        <w:rPr>
          <w:rFonts w:ascii="Times New Roman" w:eastAsia="Times New Roman" w:hAnsi="Times New Roman"/>
        </w:rPr>
        <w:t>.</w:t>
      </w:r>
      <w:r w:rsidR="001020B5" w:rsidRPr="00443C92">
        <w:rPr>
          <w:rFonts w:ascii="Times New Roman" w:eastAsia="Times New Roman" w:hAnsi="Times New Roman"/>
        </w:rPr>
        <w:t xml:space="preserve"> </w:t>
      </w:r>
      <w:r w:rsidR="00F429A8" w:rsidRPr="00443C92">
        <w:rPr>
          <w:rFonts w:ascii="Times New Roman" w:eastAsia="Times New Roman" w:hAnsi="Times New Roman"/>
        </w:rPr>
        <w:t xml:space="preserve"> </w:t>
      </w:r>
      <w:r w:rsidR="00B80615" w:rsidRPr="00443C92">
        <w:rPr>
          <w:rFonts w:ascii="Times New Roman" w:eastAsia="Times New Roman" w:hAnsi="Times New Roman"/>
        </w:rPr>
        <w:t xml:space="preserve">Each issuance of Warrants </w:t>
      </w:r>
      <w:proofErr w:type="gramStart"/>
      <w:r w:rsidR="00B80615" w:rsidRPr="00443C92">
        <w:rPr>
          <w:rFonts w:ascii="Times New Roman" w:eastAsia="Times New Roman" w:hAnsi="Times New Roman"/>
        </w:rPr>
        <w:t>are</w:t>
      </w:r>
      <w:proofErr w:type="gramEnd"/>
      <w:r w:rsidR="00B80615" w:rsidRPr="00443C92">
        <w:rPr>
          <w:rFonts w:ascii="Times New Roman" w:eastAsia="Times New Roman" w:hAnsi="Times New Roman"/>
        </w:rPr>
        <w:t xml:space="preserve"> </w:t>
      </w:r>
      <w:r w:rsidR="001020B5" w:rsidRPr="00443C92">
        <w:rPr>
          <w:rFonts w:ascii="Times New Roman" w:eastAsia="Times New Roman" w:hAnsi="Times New Roman"/>
        </w:rPr>
        <w:t>exercisable</w:t>
      </w:r>
      <w:r w:rsidR="00B80615" w:rsidRPr="00443C92">
        <w:rPr>
          <w:rFonts w:ascii="Times New Roman" w:eastAsia="Times New Roman" w:hAnsi="Times New Roman"/>
        </w:rPr>
        <w:t xml:space="preserve"> for a</w:t>
      </w:r>
      <w:r w:rsidR="00D2361A" w:rsidRPr="00443C92">
        <w:rPr>
          <w:rFonts w:ascii="Times New Roman" w:eastAsia="Times New Roman" w:hAnsi="Times New Roman"/>
        </w:rPr>
        <w:t xml:space="preserve"> period of three years</w:t>
      </w:r>
      <w:r w:rsidR="00B80615" w:rsidRPr="00443C92">
        <w:rPr>
          <w:rFonts w:ascii="Times New Roman" w:eastAsia="Times New Roman" w:hAnsi="Times New Roman"/>
        </w:rPr>
        <w:t xml:space="preserve"> </w:t>
      </w:r>
      <w:r w:rsidR="00E213C3" w:rsidRPr="00443C92">
        <w:rPr>
          <w:rFonts w:ascii="Times New Roman" w:hAnsi="Times New Roman"/>
        </w:rPr>
        <w:t>at an exercise price equal to a 15</w:t>
      </w:r>
      <w:r w:rsidR="00A34DE1" w:rsidRPr="00443C92">
        <w:rPr>
          <w:rFonts w:ascii="Times New Roman" w:hAnsi="Times New Roman"/>
        </w:rPr>
        <w:t xml:space="preserve">0% </w:t>
      </w:r>
      <w:r w:rsidR="00E213C3" w:rsidRPr="00443C92">
        <w:rPr>
          <w:rFonts w:ascii="Times New Roman" w:hAnsi="Times New Roman"/>
        </w:rPr>
        <w:t xml:space="preserve">premium to </w:t>
      </w:r>
      <w:r w:rsidR="00A34DE1" w:rsidRPr="00443C92">
        <w:rPr>
          <w:rFonts w:ascii="Times New Roman" w:hAnsi="Times New Roman"/>
        </w:rPr>
        <w:t xml:space="preserve">the </w:t>
      </w:r>
      <w:r w:rsidR="00E213C3" w:rsidRPr="00443C92">
        <w:rPr>
          <w:rFonts w:ascii="Times New Roman" w:hAnsi="Times New Roman"/>
        </w:rPr>
        <w:t xml:space="preserve">twenty date VWAP (volume weighted average price) </w:t>
      </w:r>
      <w:r w:rsidR="00A34DE1" w:rsidRPr="00443C92">
        <w:rPr>
          <w:rFonts w:ascii="Times New Roman" w:hAnsi="Times New Roman"/>
        </w:rPr>
        <w:t>closing price of the Common Shares on the CSE on the day prior to the date of issuance.</w:t>
      </w:r>
      <w:r w:rsidR="00D2361A" w:rsidRPr="00443C92">
        <w:rPr>
          <w:rFonts w:ascii="Times New Roman" w:hAnsi="Times New Roman"/>
        </w:rPr>
        <w:t xml:space="preserve"> </w:t>
      </w:r>
    </w:p>
    <w:p w14:paraId="01705B85" w14:textId="77777777" w:rsidR="00325F5C" w:rsidRDefault="00325F5C" w:rsidP="00325F5C">
      <w:pPr>
        <w:jc w:val="both"/>
        <w:rPr>
          <w:rFonts w:ascii="Times New Roman" w:hAnsi="Times New Roman"/>
        </w:rPr>
      </w:pPr>
    </w:p>
    <w:p w14:paraId="773E4303" w14:textId="35CCEF76" w:rsidR="008C5FEC" w:rsidRDefault="00B80615" w:rsidP="0007651D">
      <w:pPr>
        <w:jc w:val="both"/>
        <w:rPr>
          <w:rFonts w:ascii="Times New Roman" w:eastAsia="Arial" w:hAnsi="Times New Roman"/>
          <w:bCs/>
          <w:spacing w:val="-1"/>
          <w:u w:color="000000"/>
        </w:rPr>
      </w:pPr>
      <w:r w:rsidRPr="00325F5C">
        <w:rPr>
          <w:rFonts w:ascii="Times New Roman" w:eastAsia="Times New Roman" w:hAnsi="Times New Roman"/>
        </w:rPr>
        <w:t>The project is subject to a 3% NSR</w:t>
      </w:r>
      <w:r w:rsidR="00E213C3" w:rsidRPr="00325F5C">
        <w:rPr>
          <w:rFonts w:ascii="Times New Roman" w:eastAsia="Times New Roman" w:hAnsi="Times New Roman"/>
        </w:rPr>
        <w:t xml:space="preserve"> (Net Smelter Royalty)</w:t>
      </w:r>
      <w:r w:rsidRPr="00325F5C">
        <w:rPr>
          <w:rFonts w:ascii="Times New Roman" w:eastAsia="Times New Roman" w:hAnsi="Times New Roman"/>
        </w:rPr>
        <w:t xml:space="preserve">. </w:t>
      </w:r>
      <w:proofErr w:type="spellStart"/>
      <w:r w:rsidR="00E213C3" w:rsidRPr="00325F5C">
        <w:rPr>
          <w:rFonts w:ascii="Times New Roman" w:eastAsia="Times New Roman" w:hAnsi="Times New Roman"/>
        </w:rPr>
        <w:t>Aurwest</w:t>
      </w:r>
      <w:proofErr w:type="spellEnd"/>
      <w:r w:rsidR="00E213C3" w:rsidRPr="00325F5C">
        <w:rPr>
          <w:rFonts w:ascii="Times New Roman" w:eastAsia="Times New Roman" w:hAnsi="Times New Roman"/>
        </w:rPr>
        <w:t xml:space="preserve"> may buy</w:t>
      </w:r>
      <w:r w:rsidR="00E213C3" w:rsidRPr="00B85577">
        <w:rPr>
          <w:rFonts w:ascii="Times New Roman" w:eastAsia="Times New Roman" w:hAnsi="Times New Roman"/>
        </w:rPr>
        <w:t>back 1% of the NSR</w:t>
      </w:r>
      <w:r w:rsidR="001020B5" w:rsidRPr="00443C92">
        <w:rPr>
          <w:rFonts w:ascii="Times New Roman" w:eastAsia="Times New Roman" w:hAnsi="Times New Roman"/>
        </w:rPr>
        <w:t xml:space="preserve"> </w:t>
      </w:r>
      <w:r w:rsidR="00E213C3" w:rsidRPr="00443C92">
        <w:rPr>
          <w:rFonts w:ascii="Times New Roman" w:eastAsia="Times New Roman" w:hAnsi="Times New Roman"/>
        </w:rPr>
        <w:t>for $1,000,000. The buyback must be completed within six months of a positive Feasibility Study being completed on the Property, or the buyback right shall expire.</w:t>
      </w:r>
    </w:p>
    <w:p w14:paraId="69B4EB38" w14:textId="77777777" w:rsidR="00443C92" w:rsidRDefault="00443C92" w:rsidP="0007651D">
      <w:pPr>
        <w:jc w:val="both"/>
        <w:rPr>
          <w:rFonts w:ascii="Times New Roman" w:hAnsi="Times New Roman"/>
          <w:b/>
        </w:rPr>
      </w:pPr>
    </w:p>
    <w:p w14:paraId="666BA72D" w14:textId="3F6A3D0D" w:rsidR="00E90321" w:rsidRPr="00E90321" w:rsidRDefault="00E90321" w:rsidP="0007651D">
      <w:pPr>
        <w:jc w:val="both"/>
        <w:rPr>
          <w:rFonts w:ascii="Times New Roman" w:hAnsi="Times New Roman"/>
          <w:b/>
        </w:rPr>
      </w:pPr>
      <w:r w:rsidRPr="00E90321">
        <w:rPr>
          <w:rFonts w:ascii="Times New Roman" w:hAnsi="Times New Roman"/>
          <w:b/>
        </w:rPr>
        <w:t>Future Exploration</w:t>
      </w:r>
    </w:p>
    <w:p w14:paraId="5997DCAA" w14:textId="6DE7D71F" w:rsidR="00567A9D" w:rsidRPr="00B03255" w:rsidRDefault="00C97892" w:rsidP="0007651D">
      <w:pPr>
        <w:jc w:val="both"/>
        <w:rPr>
          <w:rFonts w:ascii="Times New Roman" w:eastAsia="Arial" w:hAnsi="Times New Roman"/>
        </w:rPr>
      </w:pPr>
      <w:r>
        <w:rPr>
          <w:rFonts w:ascii="Times New Roman" w:hAnsi="Times New Roman"/>
        </w:rPr>
        <w:t xml:space="preserve">The </w:t>
      </w:r>
      <w:r w:rsidR="002C0B1D" w:rsidRPr="00B03255">
        <w:rPr>
          <w:rFonts w:ascii="Times New Roman" w:hAnsi="Times New Roman"/>
        </w:rPr>
        <w:t>exploration</w:t>
      </w:r>
      <w:r w:rsidR="00567A9D" w:rsidRPr="00B03255">
        <w:rPr>
          <w:rFonts w:ascii="Times New Roman" w:hAnsi="Times New Roman"/>
          <w:spacing w:val="-10"/>
        </w:rPr>
        <w:t xml:space="preserve"> </w:t>
      </w:r>
      <w:r w:rsidR="00567A9D" w:rsidRPr="00B03255">
        <w:rPr>
          <w:rFonts w:ascii="Times New Roman" w:hAnsi="Times New Roman"/>
          <w:spacing w:val="-1"/>
        </w:rPr>
        <w:t>program</w:t>
      </w:r>
      <w:r w:rsidR="00567A9D" w:rsidRPr="00B03255">
        <w:rPr>
          <w:rFonts w:ascii="Times New Roman" w:hAnsi="Times New Roman"/>
          <w:spacing w:val="-10"/>
        </w:rPr>
        <w:t xml:space="preserve"> </w:t>
      </w:r>
      <w:r>
        <w:rPr>
          <w:rFonts w:ascii="Times New Roman" w:hAnsi="Times New Roman"/>
          <w:spacing w:val="-10"/>
        </w:rPr>
        <w:t xml:space="preserve">planned </w:t>
      </w:r>
      <w:r w:rsidR="00CC2F82">
        <w:rPr>
          <w:rFonts w:ascii="Times New Roman" w:hAnsi="Times New Roman"/>
          <w:spacing w:val="-10"/>
        </w:rPr>
        <w:t>for the Pr</w:t>
      </w:r>
      <w:r w:rsidR="002B0B2A">
        <w:rPr>
          <w:rFonts w:ascii="Times New Roman" w:hAnsi="Times New Roman"/>
          <w:spacing w:val="-10"/>
        </w:rPr>
        <w:t>o</w:t>
      </w:r>
      <w:r w:rsidR="00CC2F82">
        <w:rPr>
          <w:rFonts w:ascii="Times New Roman" w:hAnsi="Times New Roman"/>
          <w:spacing w:val="-10"/>
        </w:rPr>
        <w:t>ject consists of:</w:t>
      </w:r>
    </w:p>
    <w:p w14:paraId="31F95627" w14:textId="4F02C44A" w:rsidR="00567A9D" w:rsidRPr="00703828" w:rsidRDefault="00567A9D" w:rsidP="00A91934">
      <w:pPr>
        <w:pStyle w:val="ListParagraph"/>
        <w:numPr>
          <w:ilvl w:val="0"/>
          <w:numId w:val="17"/>
        </w:numPr>
        <w:rPr>
          <w:rFonts w:ascii="Times New Roman" w:hAnsi="Times New Roman"/>
        </w:rPr>
      </w:pPr>
      <w:r w:rsidRPr="00703828">
        <w:rPr>
          <w:rFonts w:ascii="Times New Roman" w:hAnsi="Times New Roman"/>
          <w:u w:val="single" w:color="000000"/>
        </w:rPr>
        <w:t>Prospecting</w:t>
      </w:r>
      <w:r w:rsidRPr="00703828">
        <w:rPr>
          <w:rFonts w:ascii="Times New Roman" w:hAnsi="Times New Roman"/>
          <w:spacing w:val="-14"/>
          <w:u w:val="single" w:color="000000"/>
        </w:rPr>
        <w:t xml:space="preserve"> </w:t>
      </w:r>
      <w:r w:rsidRPr="00703828">
        <w:rPr>
          <w:rFonts w:ascii="Times New Roman" w:hAnsi="Times New Roman"/>
          <w:u w:val="single" w:color="000000"/>
        </w:rPr>
        <w:t>&amp;</w:t>
      </w:r>
      <w:r w:rsidRPr="00703828">
        <w:rPr>
          <w:rFonts w:ascii="Times New Roman" w:hAnsi="Times New Roman"/>
          <w:spacing w:val="-13"/>
          <w:u w:val="single" w:color="000000"/>
        </w:rPr>
        <w:t xml:space="preserve"> </w:t>
      </w:r>
      <w:r w:rsidRPr="00703828">
        <w:rPr>
          <w:rFonts w:ascii="Times New Roman" w:hAnsi="Times New Roman"/>
          <w:u w:val="single" w:color="000000"/>
        </w:rPr>
        <w:t>Sampling:</w:t>
      </w:r>
      <w:r w:rsidR="00A91934">
        <w:rPr>
          <w:rFonts w:ascii="Times New Roman" w:hAnsi="Times New Roman"/>
          <w:spacing w:val="40"/>
        </w:rPr>
        <w:t xml:space="preserve"> </w:t>
      </w:r>
      <w:r w:rsidR="00065CB2" w:rsidRPr="00703828">
        <w:rPr>
          <w:rFonts w:ascii="Times New Roman" w:hAnsi="Times New Roman"/>
        </w:rPr>
        <w:t>D</w:t>
      </w:r>
      <w:r w:rsidRPr="00703828">
        <w:rPr>
          <w:rFonts w:ascii="Times New Roman" w:hAnsi="Times New Roman"/>
        </w:rPr>
        <w:t>etailed</w:t>
      </w:r>
      <w:r w:rsidRPr="00703828">
        <w:rPr>
          <w:rFonts w:ascii="Times New Roman" w:hAnsi="Times New Roman"/>
          <w:spacing w:val="-12"/>
        </w:rPr>
        <w:t xml:space="preserve"> </w:t>
      </w:r>
      <w:r w:rsidRPr="00703828">
        <w:rPr>
          <w:rFonts w:ascii="Times New Roman" w:hAnsi="Times New Roman"/>
        </w:rPr>
        <w:t>prospecting</w:t>
      </w:r>
      <w:r w:rsidR="003C6F17">
        <w:rPr>
          <w:rFonts w:ascii="Times New Roman" w:hAnsi="Times New Roman"/>
        </w:rPr>
        <w:t xml:space="preserve"> and</w:t>
      </w:r>
      <w:r w:rsidR="002B0B2A">
        <w:rPr>
          <w:rFonts w:ascii="Times New Roman" w:hAnsi="Times New Roman"/>
        </w:rPr>
        <w:t xml:space="preserve"> </w:t>
      </w:r>
      <w:r w:rsidRPr="00703828">
        <w:rPr>
          <w:rFonts w:ascii="Times New Roman" w:hAnsi="Times New Roman"/>
        </w:rPr>
        <w:t>sampling</w:t>
      </w:r>
      <w:r w:rsidRPr="00703828">
        <w:rPr>
          <w:rFonts w:ascii="Times New Roman" w:hAnsi="Times New Roman"/>
          <w:spacing w:val="-12"/>
        </w:rPr>
        <w:t xml:space="preserve"> </w:t>
      </w:r>
      <w:r w:rsidRPr="00703828">
        <w:rPr>
          <w:rFonts w:ascii="Times New Roman" w:hAnsi="Times New Roman"/>
        </w:rPr>
        <w:t>in</w:t>
      </w:r>
      <w:r w:rsidR="00CC2F82">
        <w:rPr>
          <w:rFonts w:ascii="Times New Roman" w:hAnsi="Times New Roman"/>
        </w:rPr>
        <w:t xml:space="preserve"> </w:t>
      </w:r>
      <w:r w:rsidR="000952E6">
        <w:rPr>
          <w:rFonts w:ascii="Times New Roman" w:hAnsi="Times New Roman"/>
        </w:rPr>
        <w:t xml:space="preserve">areas of </w:t>
      </w:r>
      <w:r w:rsidR="00CC2F82">
        <w:rPr>
          <w:rFonts w:ascii="Times New Roman" w:hAnsi="Times New Roman"/>
        </w:rPr>
        <w:t xml:space="preserve">anomalous gold values </w:t>
      </w:r>
      <w:r w:rsidR="000952E6">
        <w:rPr>
          <w:rFonts w:ascii="Times New Roman" w:hAnsi="Times New Roman"/>
        </w:rPr>
        <w:t xml:space="preserve">with associated pathfinder elements. </w:t>
      </w:r>
      <w:r w:rsidR="00A47027" w:rsidRPr="00703828">
        <w:rPr>
          <w:rFonts w:ascii="Times New Roman" w:hAnsi="Times New Roman"/>
        </w:rPr>
        <w:t xml:space="preserve"> </w:t>
      </w:r>
      <w:r w:rsidRPr="00703828">
        <w:rPr>
          <w:rFonts w:ascii="Times New Roman" w:hAnsi="Times New Roman"/>
          <w:spacing w:val="-1"/>
        </w:rPr>
        <w:t>The</w:t>
      </w:r>
      <w:r w:rsidRPr="00703828">
        <w:rPr>
          <w:rFonts w:ascii="Times New Roman" w:hAnsi="Times New Roman"/>
          <w:spacing w:val="-15"/>
        </w:rPr>
        <w:t xml:space="preserve"> </w:t>
      </w:r>
      <w:r w:rsidRPr="00703828">
        <w:rPr>
          <w:rFonts w:ascii="Times New Roman" w:hAnsi="Times New Roman"/>
        </w:rPr>
        <w:t>2019</w:t>
      </w:r>
      <w:r w:rsidRPr="00703828">
        <w:rPr>
          <w:rFonts w:ascii="Times New Roman" w:hAnsi="Times New Roman"/>
          <w:spacing w:val="-19"/>
        </w:rPr>
        <w:t xml:space="preserve"> </w:t>
      </w:r>
      <w:r w:rsidRPr="00703828">
        <w:rPr>
          <w:rFonts w:ascii="Times New Roman" w:hAnsi="Times New Roman"/>
          <w:spacing w:val="-1"/>
        </w:rPr>
        <w:t>magnetic</w:t>
      </w:r>
      <w:r w:rsidRPr="00703828">
        <w:rPr>
          <w:rFonts w:ascii="Times New Roman" w:hAnsi="Times New Roman"/>
          <w:spacing w:val="-18"/>
        </w:rPr>
        <w:t xml:space="preserve"> </w:t>
      </w:r>
      <w:r w:rsidRPr="00703828">
        <w:rPr>
          <w:rFonts w:ascii="Times New Roman" w:hAnsi="Times New Roman"/>
        </w:rPr>
        <w:t>survey</w:t>
      </w:r>
      <w:r w:rsidRPr="00703828">
        <w:rPr>
          <w:rFonts w:ascii="Times New Roman" w:hAnsi="Times New Roman"/>
          <w:spacing w:val="-20"/>
        </w:rPr>
        <w:t xml:space="preserve"> </w:t>
      </w:r>
      <w:r w:rsidR="00116BFA">
        <w:rPr>
          <w:rFonts w:ascii="Times New Roman" w:hAnsi="Times New Roman"/>
          <w:spacing w:val="-1"/>
        </w:rPr>
        <w:t xml:space="preserve">will be utilized to </w:t>
      </w:r>
      <w:r w:rsidR="001A3FF7">
        <w:rPr>
          <w:rFonts w:ascii="Times New Roman" w:hAnsi="Times New Roman"/>
          <w:spacing w:val="-1"/>
        </w:rPr>
        <w:t>focus</w:t>
      </w:r>
      <w:r w:rsidR="00BD793A">
        <w:rPr>
          <w:rFonts w:ascii="Times New Roman" w:hAnsi="Times New Roman"/>
          <w:spacing w:val="-1"/>
        </w:rPr>
        <w:t xml:space="preserve"> </w:t>
      </w:r>
      <w:r w:rsidR="001A3FF7">
        <w:rPr>
          <w:rFonts w:ascii="Times New Roman" w:hAnsi="Times New Roman"/>
          <w:spacing w:val="-1"/>
        </w:rPr>
        <w:t xml:space="preserve">exploration along </w:t>
      </w:r>
      <w:r w:rsidR="00BD793A">
        <w:rPr>
          <w:rFonts w:ascii="Times New Roman" w:hAnsi="Times New Roman"/>
          <w:spacing w:val="-1"/>
        </w:rPr>
        <w:t>structural</w:t>
      </w:r>
      <w:r w:rsidR="0020495E">
        <w:rPr>
          <w:rFonts w:ascii="Times New Roman" w:hAnsi="Times New Roman"/>
        </w:rPr>
        <w:t xml:space="preserve"> features and trends.</w:t>
      </w:r>
    </w:p>
    <w:p w14:paraId="456ADB54" w14:textId="2A2EDEDA" w:rsidR="00567A9D" w:rsidRPr="00703828" w:rsidRDefault="00567A9D" w:rsidP="00A91934">
      <w:pPr>
        <w:pStyle w:val="ListParagraph"/>
        <w:numPr>
          <w:ilvl w:val="0"/>
          <w:numId w:val="17"/>
        </w:numPr>
        <w:rPr>
          <w:rFonts w:ascii="Times New Roman" w:hAnsi="Times New Roman"/>
        </w:rPr>
      </w:pPr>
      <w:r w:rsidRPr="00703828">
        <w:rPr>
          <w:rFonts w:ascii="Times New Roman" w:hAnsi="Times New Roman"/>
          <w:spacing w:val="-1"/>
          <w:u w:val="single" w:color="000000"/>
        </w:rPr>
        <w:t>Geological</w:t>
      </w:r>
      <w:r w:rsidRPr="00703828">
        <w:rPr>
          <w:rFonts w:ascii="Times New Roman" w:hAnsi="Times New Roman"/>
          <w:u w:val="single" w:color="000000"/>
        </w:rPr>
        <w:t xml:space="preserve"> Mapping:</w:t>
      </w:r>
      <w:r w:rsidR="00A91934">
        <w:rPr>
          <w:rFonts w:ascii="Times New Roman" w:hAnsi="Times New Roman"/>
          <w:spacing w:val="5"/>
        </w:rPr>
        <w:t xml:space="preserve">  </w:t>
      </w:r>
      <w:r w:rsidR="00C12CE6">
        <w:rPr>
          <w:rFonts w:ascii="Times New Roman" w:hAnsi="Times New Roman"/>
          <w:spacing w:val="-1"/>
        </w:rPr>
        <w:t>Mapping of lithologies, alteration, mineralization, and structures to determine</w:t>
      </w:r>
      <w:r w:rsidR="009C6948">
        <w:rPr>
          <w:rFonts w:ascii="Times New Roman" w:hAnsi="Times New Roman"/>
          <w:spacing w:val="-1"/>
        </w:rPr>
        <w:t xml:space="preserve"> the source and controls on the anomalous gold concentrations and mineralized ser</w:t>
      </w:r>
      <w:r w:rsidR="00D84769">
        <w:rPr>
          <w:rFonts w:ascii="Times New Roman" w:hAnsi="Times New Roman"/>
          <w:spacing w:val="-1"/>
        </w:rPr>
        <w:t>icite alteration zones</w:t>
      </w:r>
      <w:r w:rsidR="00A47027" w:rsidRPr="00703828">
        <w:rPr>
          <w:rFonts w:ascii="Times New Roman" w:hAnsi="Times New Roman"/>
        </w:rPr>
        <w:t>.</w:t>
      </w:r>
    </w:p>
    <w:p w14:paraId="2F6CF218" w14:textId="357EDD34" w:rsidR="00567A9D" w:rsidRPr="00AE5646" w:rsidRDefault="00567A9D" w:rsidP="00A91934">
      <w:pPr>
        <w:pStyle w:val="ListParagraph"/>
        <w:numPr>
          <w:ilvl w:val="0"/>
          <w:numId w:val="17"/>
        </w:numPr>
        <w:rPr>
          <w:rFonts w:ascii="Times New Roman" w:hAnsi="Times New Roman"/>
        </w:rPr>
      </w:pPr>
      <w:r w:rsidRPr="00703828">
        <w:rPr>
          <w:rFonts w:ascii="Times New Roman" w:hAnsi="Times New Roman"/>
          <w:spacing w:val="-1"/>
          <w:u w:val="single" w:color="000000"/>
        </w:rPr>
        <w:t>Geochemical</w:t>
      </w:r>
      <w:r w:rsidRPr="00703828">
        <w:rPr>
          <w:rFonts w:ascii="Times New Roman" w:hAnsi="Times New Roman"/>
          <w:spacing w:val="-22"/>
          <w:u w:val="single" w:color="000000"/>
        </w:rPr>
        <w:t xml:space="preserve"> </w:t>
      </w:r>
      <w:r w:rsidRPr="00703828">
        <w:rPr>
          <w:rFonts w:ascii="Times New Roman" w:hAnsi="Times New Roman"/>
          <w:u w:val="single" w:color="000000"/>
        </w:rPr>
        <w:t>Testing:</w:t>
      </w:r>
      <w:r w:rsidR="000B1AE9" w:rsidRPr="00AE5646">
        <w:rPr>
          <w:rFonts w:ascii="Times New Roman" w:hAnsi="Times New Roman"/>
        </w:rPr>
        <w:t xml:space="preserve"> </w:t>
      </w:r>
      <w:r w:rsidR="00AE5646" w:rsidRPr="00AE5646">
        <w:rPr>
          <w:rFonts w:ascii="Times New Roman" w:hAnsi="Times New Roman"/>
        </w:rPr>
        <w:t xml:space="preserve"> </w:t>
      </w:r>
      <w:r w:rsidR="000B1AE9" w:rsidRPr="00AE5646">
        <w:rPr>
          <w:rFonts w:ascii="Times New Roman" w:hAnsi="Times New Roman"/>
        </w:rPr>
        <w:t>Property wide B-horizon till sampling</w:t>
      </w:r>
      <w:r w:rsidR="00C55D99" w:rsidRPr="00AE5646">
        <w:rPr>
          <w:rFonts w:ascii="Times New Roman" w:hAnsi="Times New Roman"/>
        </w:rPr>
        <w:t xml:space="preserve"> to locate the source of the gold grains and anomalous gold concentrations in glacial till samples.</w:t>
      </w:r>
    </w:p>
    <w:p w14:paraId="347E4865" w14:textId="77777777" w:rsidR="008B6361" w:rsidRPr="00B03255" w:rsidRDefault="008B6361" w:rsidP="00A91934">
      <w:pPr>
        <w:rPr>
          <w:rFonts w:ascii="Times New Roman" w:eastAsia="Arial" w:hAnsi="Times New Roman"/>
        </w:rPr>
      </w:pPr>
    </w:p>
    <w:p w14:paraId="6BAC0A74" w14:textId="77777777" w:rsidR="008B6361" w:rsidRPr="00B03255" w:rsidRDefault="008B6361" w:rsidP="0007651D">
      <w:pPr>
        <w:jc w:val="both"/>
        <w:rPr>
          <w:rFonts w:ascii="Times New Roman" w:hAnsi="Times New Roman"/>
        </w:rPr>
      </w:pPr>
      <w:r w:rsidRPr="00B03255">
        <w:rPr>
          <w:rFonts w:ascii="Times New Roman" w:hAnsi="Times New Roman"/>
        </w:rPr>
        <w:t>Elmer B. Stewart, MSc. P. Geol., a director is the Company’s non-independent, nominated Qualified Person pursuant to National Instrument 43-101, Standards for Disclosure for Mineral Projects, and has reviewed and approves the scientific and technical information disclosed in this news release.</w:t>
      </w:r>
    </w:p>
    <w:p w14:paraId="4219F415" w14:textId="77777777" w:rsidR="008B6361" w:rsidRPr="00B03255" w:rsidRDefault="008B6361" w:rsidP="0007651D">
      <w:pPr>
        <w:jc w:val="both"/>
        <w:rPr>
          <w:rFonts w:ascii="Times New Roman" w:eastAsia="Arial" w:hAnsi="Times New Roman"/>
          <w:bCs/>
        </w:rPr>
      </w:pPr>
    </w:p>
    <w:p w14:paraId="73BD140F" w14:textId="75F2E440" w:rsidR="00C54B6E" w:rsidRPr="006D1458" w:rsidRDefault="00C54B6E" w:rsidP="0007651D">
      <w:pPr>
        <w:jc w:val="both"/>
        <w:rPr>
          <w:rFonts w:ascii="Times New Roman" w:hAnsi="Times New Roman"/>
          <w:b/>
          <w:bCs/>
          <w:smallCaps/>
          <w:color w:val="181818"/>
        </w:rPr>
      </w:pPr>
      <w:r w:rsidRPr="006D1458">
        <w:rPr>
          <w:rFonts w:ascii="Times New Roman" w:hAnsi="Times New Roman"/>
          <w:b/>
          <w:bCs/>
          <w:smallCaps/>
          <w:color w:val="181818"/>
        </w:rPr>
        <w:t xml:space="preserve">On Behalf Of </w:t>
      </w:r>
      <w:proofErr w:type="spellStart"/>
      <w:r w:rsidRPr="006D1458">
        <w:rPr>
          <w:rFonts w:ascii="Times New Roman" w:hAnsi="Times New Roman"/>
          <w:b/>
          <w:bCs/>
          <w:smallCaps/>
          <w:color w:val="181818"/>
        </w:rPr>
        <w:t>Aurwest</w:t>
      </w:r>
      <w:proofErr w:type="spellEnd"/>
      <w:r w:rsidRPr="006D1458">
        <w:rPr>
          <w:rFonts w:ascii="Times New Roman" w:hAnsi="Times New Roman"/>
          <w:b/>
          <w:bCs/>
          <w:smallCaps/>
          <w:color w:val="181818"/>
        </w:rPr>
        <w:t xml:space="preserve"> resources Corporation</w:t>
      </w:r>
    </w:p>
    <w:p w14:paraId="022B6C21" w14:textId="77777777" w:rsidR="00BF7B00" w:rsidRPr="00B03255" w:rsidRDefault="00BF7B00" w:rsidP="0007651D">
      <w:pPr>
        <w:jc w:val="both"/>
        <w:rPr>
          <w:rFonts w:ascii="Times New Roman" w:hAnsi="Times New Roman"/>
          <w:smallCaps/>
          <w:color w:val="181818"/>
        </w:rPr>
      </w:pPr>
    </w:p>
    <w:p w14:paraId="73BD1411" w14:textId="1F03D880" w:rsidR="00C54B6E" w:rsidRPr="00B03255" w:rsidRDefault="00065CB2" w:rsidP="0007651D">
      <w:pPr>
        <w:jc w:val="both"/>
        <w:rPr>
          <w:rFonts w:ascii="Times New Roman" w:hAnsi="Times New Roman"/>
          <w:bCs/>
          <w:i/>
        </w:rPr>
      </w:pPr>
      <w:r w:rsidRPr="00B03255">
        <w:rPr>
          <w:rFonts w:ascii="Times New Roman" w:hAnsi="Times New Roman"/>
          <w:bCs/>
          <w:i/>
        </w:rPr>
        <w:t>“</w:t>
      </w:r>
      <w:r w:rsidR="00C54B6E" w:rsidRPr="00B03255">
        <w:rPr>
          <w:rFonts w:ascii="Times New Roman" w:hAnsi="Times New Roman"/>
          <w:bCs/>
          <w:i/>
        </w:rPr>
        <w:t>Colin Christensen</w:t>
      </w:r>
      <w:r w:rsidRPr="00B03255">
        <w:rPr>
          <w:rFonts w:ascii="Times New Roman" w:hAnsi="Times New Roman"/>
          <w:bCs/>
          <w:i/>
        </w:rPr>
        <w:t>”</w:t>
      </w:r>
    </w:p>
    <w:p w14:paraId="73BD1413" w14:textId="7DB435BC" w:rsidR="00C54B6E" w:rsidRDefault="00C54B6E" w:rsidP="0007651D">
      <w:pPr>
        <w:jc w:val="both"/>
        <w:rPr>
          <w:rFonts w:ascii="Times New Roman" w:hAnsi="Times New Roman"/>
          <w:bCs/>
        </w:rPr>
      </w:pPr>
      <w:r w:rsidRPr="00B03255">
        <w:rPr>
          <w:rFonts w:ascii="Times New Roman" w:hAnsi="Times New Roman"/>
          <w:bCs/>
        </w:rPr>
        <w:t>President and Chief Executive Officer</w:t>
      </w:r>
    </w:p>
    <w:p w14:paraId="057E5C6B" w14:textId="77777777" w:rsidR="009F6CE3" w:rsidRPr="00B03255" w:rsidRDefault="009F6CE3" w:rsidP="0007651D">
      <w:pPr>
        <w:jc w:val="both"/>
        <w:rPr>
          <w:rFonts w:ascii="Times New Roman" w:hAnsi="Times New Roman"/>
          <w:smallCaps/>
          <w:color w:val="181818"/>
        </w:rPr>
      </w:pPr>
    </w:p>
    <w:p w14:paraId="3F94729C" w14:textId="101F7CB1" w:rsidR="009F6CE3" w:rsidRDefault="004B539E" w:rsidP="0007651D">
      <w:pPr>
        <w:jc w:val="both"/>
        <w:rPr>
          <w:rFonts w:ascii="Times New Roman" w:hAnsi="Times New Roman"/>
          <w:bCs/>
        </w:rPr>
      </w:pPr>
      <w:r w:rsidRPr="00B03255">
        <w:rPr>
          <w:rFonts w:ascii="Times New Roman" w:hAnsi="Times New Roman"/>
          <w:bCs/>
        </w:rPr>
        <w:t xml:space="preserve">For additional information please </w:t>
      </w:r>
      <w:proofErr w:type="gramStart"/>
      <w:r w:rsidRPr="00B03255">
        <w:rPr>
          <w:rFonts w:ascii="Times New Roman" w:hAnsi="Times New Roman"/>
          <w:bCs/>
        </w:rPr>
        <w:t>contact:</w:t>
      </w:r>
      <w:proofErr w:type="gramEnd"/>
      <w:r w:rsidR="007C1438">
        <w:rPr>
          <w:rFonts w:ascii="Times New Roman" w:hAnsi="Times New Roman"/>
          <w:bCs/>
        </w:rPr>
        <w:tab/>
      </w:r>
      <w:r w:rsidRPr="00B03255">
        <w:rPr>
          <w:rFonts w:ascii="Times New Roman" w:hAnsi="Times New Roman"/>
          <w:bCs/>
        </w:rPr>
        <w:t>Colin Christensen</w:t>
      </w:r>
    </w:p>
    <w:p w14:paraId="057135BF" w14:textId="7F869219" w:rsidR="009F6CE3" w:rsidRDefault="008C5FEC" w:rsidP="007C1438">
      <w:pPr>
        <w:ind w:left="3600" w:firstLine="720"/>
        <w:jc w:val="both"/>
        <w:rPr>
          <w:rFonts w:ascii="Times New Roman" w:hAnsi="Times New Roman"/>
          <w:bCs/>
        </w:rPr>
      </w:pPr>
      <w:r>
        <w:rPr>
          <w:rFonts w:ascii="Times New Roman" w:hAnsi="Times New Roman"/>
          <w:bCs/>
        </w:rPr>
        <w:t>Telephone: (403)</w:t>
      </w:r>
      <w:r w:rsidR="004B539E" w:rsidRPr="00B03255">
        <w:rPr>
          <w:rFonts w:ascii="Times New Roman" w:hAnsi="Times New Roman"/>
          <w:bCs/>
        </w:rPr>
        <w:t>483-8363</w:t>
      </w:r>
    </w:p>
    <w:p w14:paraId="14A473E7" w14:textId="77777777" w:rsidR="007C1438" w:rsidRDefault="004B539E" w:rsidP="007C1438">
      <w:pPr>
        <w:ind w:left="3600" w:firstLine="720"/>
        <w:jc w:val="both"/>
        <w:rPr>
          <w:rFonts w:ascii="Times New Roman" w:hAnsi="Times New Roman"/>
        </w:rPr>
      </w:pPr>
      <w:r w:rsidRPr="00B03255">
        <w:rPr>
          <w:rFonts w:ascii="Times New Roman" w:hAnsi="Times New Roman"/>
          <w:bCs/>
        </w:rPr>
        <w:t xml:space="preserve">Email:  </w:t>
      </w:r>
      <w:r w:rsidRPr="00B03255">
        <w:rPr>
          <w:rFonts w:ascii="Times New Roman" w:hAnsi="Times New Roman"/>
        </w:rPr>
        <w:tab/>
      </w:r>
      <w:hyperlink r:id="rId7" w:history="1">
        <w:r w:rsidRPr="00B03255">
          <w:rPr>
            <w:rStyle w:val="Hyperlink"/>
            <w:rFonts w:ascii="Times New Roman" w:hAnsi="Times New Roman"/>
          </w:rPr>
          <w:t>cchristensen@aurwestresources.com</w:t>
        </w:r>
      </w:hyperlink>
      <w:r w:rsidRPr="00B03255">
        <w:rPr>
          <w:rFonts w:ascii="Times New Roman" w:hAnsi="Times New Roman"/>
        </w:rPr>
        <w:t xml:space="preserve"> </w:t>
      </w:r>
    </w:p>
    <w:p w14:paraId="2B8E0B02" w14:textId="2B0908D4" w:rsidR="004B539E" w:rsidRPr="00B03255" w:rsidRDefault="004B539E" w:rsidP="007C1438">
      <w:pPr>
        <w:ind w:left="3600" w:firstLine="720"/>
        <w:jc w:val="both"/>
        <w:rPr>
          <w:rFonts w:ascii="Times New Roman" w:hAnsi="Times New Roman"/>
        </w:rPr>
      </w:pPr>
      <w:r w:rsidRPr="00B03255">
        <w:rPr>
          <w:rFonts w:ascii="Times New Roman" w:hAnsi="Times New Roman"/>
        </w:rPr>
        <w:t xml:space="preserve">Website: </w:t>
      </w:r>
      <w:hyperlink r:id="rId8" w:history="1">
        <w:r w:rsidRPr="00B03255">
          <w:rPr>
            <w:rStyle w:val="Hyperlink"/>
            <w:rFonts w:ascii="Times New Roman" w:hAnsi="Times New Roman"/>
          </w:rPr>
          <w:t>www.aurwestresources.com</w:t>
        </w:r>
      </w:hyperlink>
      <w:r w:rsidRPr="00B03255">
        <w:rPr>
          <w:rFonts w:ascii="Times New Roman" w:hAnsi="Times New Roman"/>
        </w:rPr>
        <w:t xml:space="preserve"> </w:t>
      </w:r>
      <w:r w:rsidRPr="00B03255">
        <w:rPr>
          <w:rFonts w:ascii="Times New Roman" w:hAnsi="Times New Roman"/>
          <w:bCs/>
        </w:rPr>
        <w:t xml:space="preserve"> </w:t>
      </w:r>
    </w:p>
    <w:p w14:paraId="03491430" w14:textId="77777777" w:rsidR="004B539E" w:rsidRPr="00B03255" w:rsidRDefault="004B539E" w:rsidP="0007651D">
      <w:pPr>
        <w:jc w:val="both"/>
        <w:rPr>
          <w:rStyle w:val="Emphasis"/>
          <w:rFonts w:ascii="Times New Roman" w:hAnsi="Times New Roman"/>
          <w:bCs/>
          <w:color w:val="000000"/>
        </w:rPr>
      </w:pPr>
    </w:p>
    <w:p w14:paraId="25981B5A" w14:textId="77777777" w:rsidR="004B539E" w:rsidRPr="00E840D4" w:rsidRDefault="004B539E" w:rsidP="0007651D">
      <w:pPr>
        <w:jc w:val="both"/>
        <w:rPr>
          <w:rFonts w:ascii="Times New Roman" w:hAnsi="Times New Roman"/>
          <w:b/>
        </w:rPr>
      </w:pPr>
      <w:r w:rsidRPr="00E840D4">
        <w:rPr>
          <w:rFonts w:ascii="Times New Roman" w:hAnsi="Times New Roman"/>
          <w:b/>
        </w:rPr>
        <w:t xml:space="preserve">About </w:t>
      </w:r>
      <w:proofErr w:type="spellStart"/>
      <w:r w:rsidRPr="00E840D4">
        <w:rPr>
          <w:rFonts w:ascii="Times New Roman" w:hAnsi="Times New Roman"/>
          <w:b/>
        </w:rPr>
        <w:t>Aurwest</w:t>
      </w:r>
      <w:proofErr w:type="spellEnd"/>
      <w:r w:rsidRPr="00E840D4">
        <w:rPr>
          <w:rFonts w:ascii="Times New Roman" w:hAnsi="Times New Roman"/>
          <w:b/>
        </w:rPr>
        <w:t xml:space="preserve"> Resources Corporation</w:t>
      </w:r>
    </w:p>
    <w:p w14:paraId="575E2217" w14:textId="6E182A7F" w:rsidR="004B539E" w:rsidRPr="00B03255" w:rsidRDefault="004B539E" w:rsidP="0007651D">
      <w:pPr>
        <w:jc w:val="both"/>
        <w:rPr>
          <w:rStyle w:val="Emphasis"/>
          <w:rFonts w:ascii="Times New Roman" w:hAnsi="Times New Roman"/>
          <w:b/>
          <w:bCs/>
          <w:i w:val="0"/>
          <w:iCs w:val="0"/>
          <w:color w:val="000000"/>
        </w:rPr>
      </w:pPr>
      <w:proofErr w:type="spellStart"/>
      <w:r w:rsidRPr="00E840D4">
        <w:rPr>
          <w:rFonts w:ascii="Times New Roman" w:hAnsi="Times New Roman"/>
          <w:bCs/>
        </w:rPr>
        <w:t>Aurwest</w:t>
      </w:r>
      <w:proofErr w:type="spellEnd"/>
      <w:r w:rsidRPr="00E840D4">
        <w:rPr>
          <w:rFonts w:ascii="Times New Roman" w:hAnsi="Times New Roman"/>
          <w:bCs/>
        </w:rPr>
        <w:t xml:space="preserve"> is a Canadian-based junior resource company focused on the acquisition, exploration and development of gold, </w:t>
      </w:r>
      <w:proofErr w:type="gramStart"/>
      <w:r w:rsidRPr="00E840D4">
        <w:rPr>
          <w:rFonts w:ascii="Times New Roman" w:hAnsi="Times New Roman"/>
          <w:bCs/>
        </w:rPr>
        <w:t>silver</w:t>
      </w:r>
      <w:proofErr w:type="gramEnd"/>
      <w:r w:rsidRPr="00E840D4">
        <w:rPr>
          <w:rFonts w:ascii="Times New Roman" w:hAnsi="Times New Roman"/>
          <w:bCs/>
        </w:rPr>
        <w:t xml:space="preserve"> and other precious and base metal properties in North America. The Company currently </w:t>
      </w:r>
      <w:r w:rsidR="00AE412B">
        <w:rPr>
          <w:rFonts w:ascii="Times New Roman" w:hAnsi="Times New Roman"/>
          <w:bCs/>
        </w:rPr>
        <w:t>h</w:t>
      </w:r>
      <w:r w:rsidR="00F6442F">
        <w:rPr>
          <w:rFonts w:ascii="Times New Roman" w:hAnsi="Times New Roman"/>
          <w:bCs/>
        </w:rPr>
        <w:t>as</w:t>
      </w:r>
      <w:r w:rsidR="00AE412B">
        <w:rPr>
          <w:rFonts w:ascii="Times New Roman" w:hAnsi="Times New Roman"/>
          <w:bCs/>
        </w:rPr>
        <w:t xml:space="preserve"> an option to earn</w:t>
      </w:r>
      <w:r w:rsidRPr="00E840D4">
        <w:rPr>
          <w:rFonts w:ascii="Times New Roman" w:hAnsi="Times New Roman"/>
          <w:bCs/>
        </w:rPr>
        <w:t xml:space="preserve"> a 100% interest in the </w:t>
      </w:r>
      <w:r w:rsidR="00F62DAC">
        <w:rPr>
          <w:rFonts w:ascii="Times New Roman" w:hAnsi="Times New Roman"/>
          <w:bCs/>
        </w:rPr>
        <w:t>P</w:t>
      </w:r>
      <w:r w:rsidR="00AE412B">
        <w:rPr>
          <w:rFonts w:ascii="Times New Roman" w:hAnsi="Times New Roman"/>
          <w:bCs/>
        </w:rPr>
        <w:t xml:space="preserve">aradise Lake gold project in Central </w:t>
      </w:r>
      <w:proofErr w:type="gramStart"/>
      <w:r w:rsidR="00AE412B">
        <w:rPr>
          <w:rFonts w:ascii="Times New Roman" w:hAnsi="Times New Roman"/>
          <w:bCs/>
        </w:rPr>
        <w:t>Newfoundland</w:t>
      </w:r>
      <w:r w:rsidR="00F6442F">
        <w:rPr>
          <w:rFonts w:ascii="Times New Roman" w:hAnsi="Times New Roman"/>
          <w:bCs/>
        </w:rPr>
        <w:t>, and</w:t>
      </w:r>
      <w:proofErr w:type="gramEnd"/>
      <w:r w:rsidR="00F6442F">
        <w:rPr>
          <w:rFonts w:ascii="Times New Roman" w:hAnsi="Times New Roman"/>
          <w:bCs/>
        </w:rPr>
        <w:t xml:space="preserve"> owns a 100% interest in the </w:t>
      </w:r>
      <w:r w:rsidR="00307038">
        <w:rPr>
          <w:rFonts w:ascii="Times New Roman" w:hAnsi="Times New Roman"/>
          <w:bCs/>
        </w:rPr>
        <w:t xml:space="preserve">22,255 hectare </w:t>
      </w:r>
      <w:r w:rsidRPr="00E840D4">
        <w:rPr>
          <w:rFonts w:ascii="Times New Roman" w:hAnsi="Times New Roman"/>
          <w:bCs/>
        </w:rPr>
        <w:t>Stellar copper/gold</w:t>
      </w:r>
      <w:r w:rsidR="00D9728E">
        <w:rPr>
          <w:rFonts w:ascii="Times New Roman" w:hAnsi="Times New Roman"/>
          <w:bCs/>
        </w:rPr>
        <w:t xml:space="preserve"> porph</w:t>
      </w:r>
      <w:r w:rsidR="00C37612">
        <w:rPr>
          <w:rFonts w:ascii="Times New Roman" w:hAnsi="Times New Roman"/>
          <w:bCs/>
        </w:rPr>
        <w:t>yry</w:t>
      </w:r>
      <w:r w:rsidRPr="00E840D4">
        <w:rPr>
          <w:rFonts w:ascii="Times New Roman" w:hAnsi="Times New Roman"/>
          <w:bCs/>
        </w:rPr>
        <w:t xml:space="preserve"> </w:t>
      </w:r>
      <w:r w:rsidR="00D9728E">
        <w:rPr>
          <w:rFonts w:ascii="Times New Roman" w:hAnsi="Times New Roman"/>
          <w:bCs/>
        </w:rPr>
        <w:t>p</w:t>
      </w:r>
      <w:r w:rsidRPr="00E840D4">
        <w:rPr>
          <w:rFonts w:ascii="Times New Roman" w:hAnsi="Times New Roman"/>
          <w:bCs/>
        </w:rPr>
        <w:t xml:space="preserve">roject, located approximately 25 </w:t>
      </w:r>
      <w:r w:rsidR="00E840D4" w:rsidRPr="00E840D4">
        <w:rPr>
          <w:rFonts w:ascii="Times New Roman" w:hAnsi="Times New Roman"/>
          <w:bCs/>
        </w:rPr>
        <w:t>kilometers</w:t>
      </w:r>
      <w:r w:rsidRPr="00E840D4">
        <w:rPr>
          <w:rFonts w:ascii="Times New Roman" w:hAnsi="Times New Roman"/>
          <w:bCs/>
        </w:rPr>
        <w:t xml:space="preserve"> southwest of Houston British Columbia. </w:t>
      </w:r>
    </w:p>
    <w:p w14:paraId="73BD1418" w14:textId="77777777" w:rsidR="00C54B6E" w:rsidRPr="00B03255" w:rsidRDefault="00C54B6E" w:rsidP="0007651D">
      <w:pPr>
        <w:jc w:val="both"/>
        <w:rPr>
          <w:rStyle w:val="Emphasis"/>
          <w:rFonts w:ascii="Times New Roman" w:hAnsi="Times New Roman"/>
          <w:bCs/>
          <w:color w:val="000000"/>
        </w:rPr>
      </w:pPr>
    </w:p>
    <w:p w14:paraId="73BD1419" w14:textId="2B0BFC84" w:rsidR="00C54B6E" w:rsidRPr="0007651D" w:rsidRDefault="00C54B6E" w:rsidP="0007651D">
      <w:pPr>
        <w:jc w:val="both"/>
        <w:rPr>
          <w:rFonts w:ascii="Times New Roman" w:hAnsi="Times New Roman"/>
          <w:b/>
          <w:bCs/>
          <w:iCs/>
        </w:rPr>
      </w:pPr>
      <w:r w:rsidRPr="0007651D">
        <w:rPr>
          <w:rFonts w:ascii="Times New Roman" w:hAnsi="Times New Roman"/>
          <w:b/>
          <w:bCs/>
          <w:iCs/>
        </w:rPr>
        <w:t>Forward-Looking Information</w:t>
      </w:r>
    </w:p>
    <w:p w14:paraId="73BD141A" w14:textId="77777777" w:rsidR="00C54B6E" w:rsidRPr="00B03255" w:rsidRDefault="00C54B6E" w:rsidP="0007651D">
      <w:pPr>
        <w:jc w:val="both"/>
        <w:rPr>
          <w:rFonts w:ascii="Times New Roman" w:hAnsi="Times New Roman"/>
          <w:iCs/>
        </w:rPr>
      </w:pPr>
      <w:r w:rsidRPr="00B03255">
        <w:rPr>
          <w:rFonts w:ascii="Times New Roman" w:hAnsi="Times New Roman"/>
          <w:iCs/>
        </w:rPr>
        <w:t xml:space="preserve">Statements included in this announcement, including statements concerning our plans, </w:t>
      </w:r>
      <w:proofErr w:type="gramStart"/>
      <w:r w:rsidRPr="00B03255">
        <w:rPr>
          <w:rFonts w:ascii="Times New Roman" w:hAnsi="Times New Roman"/>
          <w:iCs/>
        </w:rPr>
        <w:t>intentions</w:t>
      </w:r>
      <w:proofErr w:type="gramEnd"/>
      <w:r w:rsidRPr="00B03255">
        <w:rPr>
          <w:rFonts w:ascii="Times New Roman" w:hAnsi="Times New Roman"/>
          <w:iCs/>
        </w:rPr>
        <w:t xml:space="preserve"> and expectations, which are not historical in nature are intended to be, and are hereby identified as “forward-looking statements”. Forward looking statements may be identified by words including “anticipates”, “believes”, “intends”, “estimates”, “expects” and similar expressions. The Company cautions readers that forward-looking statements, including without limitation those relating to the Company’s future operations </w:t>
      </w:r>
      <w:r w:rsidRPr="00B03255">
        <w:rPr>
          <w:rFonts w:ascii="Times New Roman" w:hAnsi="Times New Roman"/>
          <w:iCs/>
        </w:rPr>
        <w:lastRenderedPageBreak/>
        <w:t>and business prospects, are subject to certain risks and uncertainties that could cause actual results to differ materially from those indicated in the forward-looking statements. Readers are advised to rely on their own evaluation of such risks and uncertainties and should not place undue reliance on forward-looking statements. Any forward-looking statements are made as of the date of this news release, and the Company assumes no obligation to update the forward-looking statements, except in accordance with the applicable laws.</w:t>
      </w:r>
    </w:p>
    <w:p w14:paraId="73BD141B" w14:textId="77777777" w:rsidR="00C54B6E" w:rsidRPr="00B03255" w:rsidRDefault="00C54B6E" w:rsidP="0007651D">
      <w:pPr>
        <w:jc w:val="both"/>
        <w:rPr>
          <w:rFonts w:ascii="Times New Roman" w:hAnsi="Times New Roman"/>
          <w:iCs/>
        </w:rPr>
      </w:pPr>
    </w:p>
    <w:p w14:paraId="73BD141E" w14:textId="7A4F7EC4" w:rsidR="00F36039" w:rsidRDefault="00C54B6E" w:rsidP="0007651D">
      <w:pPr>
        <w:jc w:val="both"/>
        <w:rPr>
          <w:rStyle w:val="Emphasis"/>
          <w:rFonts w:ascii="Times New Roman" w:hAnsi="Times New Roman"/>
          <w:bCs/>
          <w:color w:val="000000"/>
        </w:rPr>
      </w:pPr>
      <w:r w:rsidRPr="00B03255">
        <w:rPr>
          <w:rStyle w:val="Emphasis"/>
          <w:rFonts w:ascii="Times New Roman" w:hAnsi="Times New Roman"/>
          <w:bCs/>
          <w:color w:val="000000"/>
        </w:rPr>
        <w:t>The Canadian Securities Exchange has not reviewed and does not accept responsibility for the adequacy or accuracy of this release.</w:t>
      </w:r>
    </w:p>
    <w:p w14:paraId="56BF0C74" w14:textId="7A4DA3AA" w:rsidR="004E4B5C" w:rsidRPr="004E4B5C" w:rsidRDefault="004E4B5C" w:rsidP="0007651D">
      <w:pPr>
        <w:jc w:val="both"/>
        <w:rPr>
          <w:rStyle w:val="Emphasis"/>
          <w:rFonts w:ascii="Times New Roman" w:hAnsi="Times New Roman"/>
          <w:bCs/>
          <w:i w:val="0"/>
          <w:iCs w:val="0"/>
          <w:color w:val="000000"/>
        </w:rPr>
      </w:pPr>
      <w:r>
        <w:rPr>
          <w:noProof/>
        </w:rPr>
        <w:drawing>
          <wp:inline distT="0" distB="0" distL="0" distR="0" wp14:anchorId="0F8CB5AF" wp14:editId="434429E5">
            <wp:extent cx="5534025" cy="716171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513" cy="7198579"/>
                    </a:xfrm>
                    <a:prstGeom prst="rect">
                      <a:avLst/>
                    </a:prstGeom>
                    <a:noFill/>
                    <a:ln>
                      <a:noFill/>
                    </a:ln>
                  </pic:spPr>
                </pic:pic>
              </a:graphicData>
            </a:graphic>
          </wp:inline>
        </w:drawing>
      </w:r>
    </w:p>
    <w:sectPr w:rsidR="004E4B5C" w:rsidRPr="004E4B5C" w:rsidSect="00BF7B00">
      <w:headerReference w:type="even" r:id="rId10"/>
      <w:headerReference w:type="default" r:id="rId11"/>
      <w:footerReference w:type="even" r:id="rId12"/>
      <w:footerReference w:type="default" r:id="rId13"/>
      <w:headerReference w:type="first" r:id="rId14"/>
      <w:footerReference w:type="first" r:id="rId15"/>
      <w:pgSz w:w="12240" w:h="15840"/>
      <w:pgMar w:top="1135" w:right="1304" w:bottom="130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8E871" w14:textId="77777777" w:rsidR="0021149E" w:rsidRDefault="0021149E">
      <w:r>
        <w:separator/>
      </w:r>
    </w:p>
  </w:endnote>
  <w:endnote w:type="continuationSeparator" w:id="0">
    <w:p w14:paraId="24405011" w14:textId="77777777" w:rsidR="0021149E" w:rsidRDefault="00211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rbel">
    <w:altName w:val="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F68E7" w14:textId="77777777" w:rsidR="007856A9" w:rsidRDefault="007856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40AB2" w14:textId="77777777" w:rsidR="007856A9" w:rsidRDefault="007856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09B31" w14:textId="77777777" w:rsidR="007856A9" w:rsidRDefault="007856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2F619" w14:textId="77777777" w:rsidR="0021149E" w:rsidRDefault="0021149E">
      <w:pPr>
        <w:rPr>
          <w:noProof/>
        </w:rPr>
      </w:pPr>
      <w:r>
        <w:rPr>
          <w:noProof/>
        </w:rPr>
        <w:separator/>
      </w:r>
    </w:p>
  </w:footnote>
  <w:footnote w:type="continuationSeparator" w:id="0">
    <w:p w14:paraId="1298A41D" w14:textId="77777777" w:rsidR="0021149E" w:rsidRDefault="002114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13301" w14:textId="77777777" w:rsidR="007856A9" w:rsidRDefault="007856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3B60C" w14:textId="77777777" w:rsidR="007856A9" w:rsidRDefault="007856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5132C" w14:textId="77777777" w:rsidR="007856A9" w:rsidRDefault="007856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05573"/>
    <w:multiLevelType w:val="hybridMultilevel"/>
    <w:tmpl w:val="E5F6C6EC"/>
    <w:lvl w:ilvl="0" w:tplc="02CEEEE8">
      <w:start w:val="1"/>
      <w:numFmt w:val="bullet"/>
      <w:lvlText w:val="•"/>
      <w:lvlJc w:val="left"/>
      <w:pPr>
        <w:ind w:left="405" w:hanging="288"/>
      </w:pPr>
      <w:rPr>
        <w:rFonts w:ascii="Corbel" w:eastAsia="Corbel" w:hAnsi="Corbel" w:hint="default"/>
        <w:color w:val="A6B727"/>
        <w:sz w:val="32"/>
        <w:szCs w:val="32"/>
      </w:rPr>
    </w:lvl>
    <w:lvl w:ilvl="1" w:tplc="EFF4EDC2">
      <w:start w:val="1"/>
      <w:numFmt w:val="bullet"/>
      <w:lvlText w:val="•"/>
      <w:lvlJc w:val="left"/>
      <w:pPr>
        <w:ind w:left="646" w:hanging="289"/>
      </w:pPr>
      <w:rPr>
        <w:rFonts w:ascii="Corbel" w:eastAsia="Corbel" w:hAnsi="Corbel" w:hint="default"/>
        <w:color w:val="A6B727"/>
        <w:sz w:val="32"/>
        <w:szCs w:val="32"/>
      </w:rPr>
    </w:lvl>
    <w:lvl w:ilvl="2" w:tplc="C0C03804">
      <w:start w:val="1"/>
      <w:numFmt w:val="bullet"/>
      <w:lvlText w:val="•"/>
      <w:lvlJc w:val="left"/>
      <w:pPr>
        <w:ind w:left="856" w:hanging="288"/>
      </w:pPr>
      <w:rPr>
        <w:rFonts w:ascii="Corbel" w:eastAsia="Corbel" w:hAnsi="Corbel" w:hint="default"/>
        <w:color w:val="A6B727"/>
        <w:sz w:val="30"/>
        <w:szCs w:val="30"/>
      </w:rPr>
    </w:lvl>
    <w:lvl w:ilvl="3" w:tplc="60B688FA">
      <w:start w:val="1"/>
      <w:numFmt w:val="bullet"/>
      <w:lvlText w:val="•"/>
      <w:lvlJc w:val="left"/>
      <w:pPr>
        <w:ind w:left="1003" w:hanging="288"/>
      </w:pPr>
      <w:rPr>
        <w:rFonts w:hint="default"/>
      </w:rPr>
    </w:lvl>
    <w:lvl w:ilvl="4" w:tplc="7C6CD5A0">
      <w:start w:val="1"/>
      <w:numFmt w:val="bullet"/>
      <w:lvlText w:val="•"/>
      <w:lvlJc w:val="left"/>
      <w:pPr>
        <w:ind w:left="3343" w:hanging="288"/>
      </w:pPr>
      <w:rPr>
        <w:rFonts w:hint="default"/>
      </w:rPr>
    </w:lvl>
    <w:lvl w:ilvl="5" w:tplc="F0CA3A44">
      <w:start w:val="1"/>
      <w:numFmt w:val="bullet"/>
      <w:lvlText w:val="•"/>
      <w:lvlJc w:val="left"/>
      <w:pPr>
        <w:ind w:left="5682" w:hanging="288"/>
      </w:pPr>
      <w:rPr>
        <w:rFonts w:hint="default"/>
      </w:rPr>
    </w:lvl>
    <w:lvl w:ilvl="6" w:tplc="AACE0C7A">
      <w:start w:val="1"/>
      <w:numFmt w:val="bullet"/>
      <w:lvlText w:val="•"/>
      <w:lvlJc w:val="left"/>
      <w:pPr>
        <w:ind w:left="8022" w:hanging="288"/>
      </w:pPr>
      <w:rPr>
        <w:rFonts w:hint="default"/>
      </w:rPr>
    </w:lvl>
    <w:lvl w:ilvl="7" w:tplc="2A16D36C">
      <w:start w:val="1"/>
      <w:numFmt w:val="bullet"/>
      <w:lvlText w:val="•"/>
      <w:lvlJc w:val="left"/>
      <w:pPr>
        <w:ind w:left="10361" w:hanging="288"/>
      </w:pPr>
      <w:rPr>
        <w:rFonts w:hint="default"/>
      </w:rPr>
    </w:lvl>
    <w:lvl w:ilvl="8" w:tplc="5C687402">
      <w:start w:val="1"/>
      <w:numFmt w:val="bullet"/>
      <w:lvlText w:val="•"/>
      <w:lvlJc w:val="left"/>
      <w:pPr>
        <w:ind w:left="12701" w:hanging="288"/>
      </w:pPr>
      <w:rPr>
        <w:rFonts w:hint="default"/>
      </w:rPr>
    </w:lvl>
  </w:abstractNum>
  <w:abstractNum w:abstractNumId="1" w15:restartNumberingAfterBreak="0">
    <w:nsid w:val="0DAC2FD3"/>
    <w:multiLevelType w:val="hybridMultilevel"/>
    <w:tmpl w:val="83B4F4BE"/>
    <w:lvl w:ilvl="0" w:tplc="37C4DD8A">
      <w:start w:val="1"/>
      <w:numFmt w:val="upperLetter"/>
      <w:lvlText w:val="%1)"/>
      <w:lvlJc w:val="left"/>
      <w:pPr>
        <w:ind w:left="720" w:hanging="360"/>
      </w:pPr>
      <w:rPr>
        <w:rFonts w:hint="default"/>
        <w:u w:val="no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B262D02"/>
    <w:multiLevelType w:val="hybridMultilevel"/>
    <w:tmpl w:val="BE64AD54"/>
    <w:lvl w:ilvl="0" w:tplc="10090001">
      <w:start w:val="1"/>
      <w:numFmt w:val="bullet"/>
      <w:lvlText w:val=""/>
      <w:lvlJc w:val="left"/>
      <w:pPr>
        <w:ind w:left="578" w:hanging="360"/>
      </w:pPr>
      <w:rPr>
        <w:rFonts w:ascii="Symbol" w:hAnsi="Symbol" w:hint="default"/>
      </w:rPr>
    </w:lvl>
    <w:lvl w:ilvl="1" w:tplc="10090003" w:tentative="1">
      <w:start w:val="1"/>
      <w:numFmt w:val="bullet"/>
      <w:lvlText w:val="o"/>
      <w:lvlJc w:val="left"/>
      <w:pPr>
        <w:ind w:left="1298" w:hanging="360"/>
      </w:pPr>
      <w:rPr>
        <w:rFonts w:ascii="Courier New" w:hAnsi="Courier New" w:cs="Courier New" w:hint="default"/>
      </w:rPr>
    </w:lvl>
    <w:lvl w:ilvl="2" w:tplc="10090005" w:tentative="1">
      <w:start w:val="1"/>
      <w:numFmt w:val="bullet"/>
      <w:lvlText w:val=""/>
      <w:lvlJc w:val="left"/>
      <w:pPr>
        <w:ind w:left="2018" w:hanging="360"/>
      </w:pPr>
      <w:rPr>
        <w:rFonts w:ascii="Wingdings" w:hAnsi="Wingdings" w:hint="default"/>
      </w:rPr>
    </w:lvl>
    <w:lvl w:ilvl="3" w:tplc="10090001" w:tentative="1">
      <w:start w:val="1"/>
      <w:numFmt w:val="bullet"/>
      <w:lvlText w:val=""/>
      <w:lvlJc w:val="left"/>
      <w:pPr>
        <w:ind w:left="2738" w:hanging="360"/>
      </w:pPr>
      <w:rPr>
        <w:rFonts w:ascii="Symbol" w:hAnsi="Symbol" w:hint="default"/>
      </w:rPr>
    </w:lvl>
    <w:lvl w:ilvl="4" w:tplc="10090003" w:tentative="1">
      <w:start w:val="1"/>
      <w:numFmt w:val="bullet"/>
      <w:lvlText w:val="o"/>
      <w:lvlJc w:val="left"/>
      <w:pPr>
        <w:ind w:left="3458" w:hanging="360"/>
      </w:pPr>
      <w:rPr>
        <w:rFonts w:ascii="Courier New" w:hAnsi="Courier New" w:cs="Courier New" w:hint="default"/>
      </w:rPr>
    </w:lvl>
    <w:lvl w:ilvl="5" w:tplc="10090005" w:tentative="1">
      <w:start w:val="1"/>
      <w:numFmt w:val="bullet"/>
      <w:lvlText w:val=""/>
      <w:lvlJc w:val="left"/>
      <w:pPr>
        <w:ind w:left="4178" w:hanging="360"/>
      </w:pPr>
      <w:rPr>
        <w:rFonts w:ascii="Wingdings" w:hAnsi="Wingdings" w:hint="default"/>
      </w:rPr>
    </w:lvl>
    <w:lvl w:ilvl="6" w:tplc="10090001" w:tentative="1">
      <w:start w:val="1"/>
      <w:numFmt w:val="bullet"/>
      <w:lvlText w:val=""/>
      <w:lvlJc w:val="left"/>
      <w:pPr>
        <w:ind w:left="4898" w:hanging="360"/>
      </w:pPr>
      <w:rPr>
        <w:rFonts w:ascii="Symbol" w:hAnsi="Symbol" w:hint="default"/>
      </w:rPr>
    </w:lvl>
    <w:lvl w:ilvl="7" w:tplc="10090003" w:tentative="1">
      <w:start w:val="1"/>
      <w:numFmt w:val="bullet"/>
      <w:lvlText w:val="o"/>
      <w:lvlJc w:val="left"/>
      <w:pPr>
        <w:ind w:left="5618" w:hanging="360"/>
      </w:pPr>
      <w:rPr>
        <w:rFonts w:ascii="Courier New" w:hAnsi="Courier New" w:cs="Courier New" w:hint="default"/>
      </w:rPr>
    </w:lvl>
    <w:lvl w:ilvl="8" w:tplc="10090005" w:tentative="1">
      <w:start w:val="1"/>
      <w:numFmt w:val="bullet"/>
      <w:lvlText w:val=""/>
      <w:lvlJc w:val="left"/>
      <w:pPr>
        <w:ind w:left="6338" w:hanging="360"/>
      </w:pPr>
      <w:rPr>
        <w:rFonts w:ascii="Wingdings" w:hAnsi="Wingdings" w:hint="default"/>
      </w:rPr>
    </w:lvl>
  </w:abstractNum>
  <w:abstractNum w:abstractNumId="3" w15:restartNumberingAfterBreak="0">
    <w:nsid w:val="1FED734F"/>
    <w:multiLevelType w:val="hybridMultilevel"/>
    <w:tmpl w:val="DFC2CEC2"/>
    <w:lvl w:ilvl="0" w:tplc="10090003">
      <w:start w:val="1"/>
      <w:numFmt w:val="bullet"/>
      <w:lvlText w:val="o"/>
      <w:lvlJc w:val="left"/>
      <w:pPr>
        <w:ind w:left="578" w:hanging="360"/>
      </w:pPr>
      <w:rPr>
        <w:rFonts w:ascii="Courier New" w:hAnsi="Courier New" w:cs="Courier New" w:hint="default"/>
      </w:rPr>
    </w:lvl>
    <w:lvl w:ilvl="1" w:tplc="10090003" w:tentative="1">
      <w:start w:val="1"/>
      <w:numFmt w:val="bullet"/>
      <w:lvlText w:val="o"/>
      <w:lvlJc w:val="left"/>
      <w:pPr>
        <w:ind w:left="1298" w:hanging="360"/>
      </w:pPr>
      <w:rPr>
        <w:rFonts w:ascii="Courier New" w:hAnsi="Courier New" w:cs="Courier New" w:hint="default"/>
      </w:rPr>
    </w:lvl>
    <w:lvl w:ilvl="2" w:tplc="10090005" w:tentative="1">
      <w:start w:val="1"/>
      <w:numFmt w:val="bullet"/>
      <w:lvlText w:val=""/>
      <w:lvlJc w:val="left"/>
      <w:pPr>
        <w:ind w:left="2018" w:hanging="360"/>
      </w:pPr>
      <w:rPr>
        <w:rFonts w:ascii="Wingdings" w:hAnsi="Wingdings" w:hint="default"/>
      </w:rPr>
    </w:lvl>
    <w:lvl w:ilvl="3" w:tplc="10090001" w:tentative="1">
      <w:start w:val="1"/>
      <w:numFmt w:val="bullet"/>
      <w:lvlText w:val=""/>
      <w:lvlJc w:val="left"/>
      <w:pPr>
        <w:ind w:left="2738" w:hanging="360"/>
      </w:pPr>
      <w:rPr>
        <w:rFonts w:ascii="Symbol" w:hAnsi="Symbol" w:hint="default"/>
      </w:rPr>
    </w:lvl>
    <w:lvl w:ilvl="4" w:tplc="10090003" w:tentative="1">
      <w:start w:val="1"/>
      <w:numFmt w:val="bullet"/>
      <w:lvlText w:val="o"/>
      <w:lvlJc w:val="left"/>
      <w:pPr>
        <w:ind w:left="3458" w:hanging="360"/>
      </w:pPr>
      <w:rPr>
        <w:rFonts w:ascii="Courier New" w:hAnsi="Courier New" w:cs="Courier New" w:hint="default"/>
      </w:rPr>
    </w:lvl>
    <w:lvl w:ilvl="5" w:tplc="10090005" w:tentative="1">
      <w:start w:val="1"/>
      <w:numFmt w:val="bullet"/>
      <w:lvlText w:val=""/>
      <w:lvlJc w:val="left"/>
      <w:pPr>
        <w:ind w:left="4178" w:hanging="360"/>
      </w:pPr>
      <w:rPr>
        <w:rFonts w:ascii="Wingdings" w:hAnsi="Wingdings" w:hint="default"/>
      </w:rPr>
    </w:lvl>
    <w:lvl w:ilvl="6" w:tplc="10090001" w:tentative="1">
      <w:start w:val="1"/>
      <w:numFmt w:val="bullet"/>
      <w:lvlText w:val=""/>
      <w:lvlJc w:val="left"/>
      <w:pPr>
        <w:ind w:left="4898" w:hanging="360"/>
      </w:pPr>
      <w:rPr>
        <w:rFonts w:ascii="Symbol" w:hAnsi="Symbol" w:hint="default"/>
      </w:rPr>
    </w:lvl>
    <w:lvl w:ilvl="7" w:tplc="10090003" w:tentative="1">
      <w:start w:val="1"/>
      <w:numFmt w:val="bullet"/>
      <w:lvlText w:val="o"/>
      <w:lvlJc w:val="left"/>
      <w:pPr>
        <w:ind w:left="5618" w:hanging="360"/>
      </w:pPr>
      <w:rPr>
        <w:rFonts w:ascii="Courier New" w:hAnsi="Courier New" w:cs="Courier New" w:hint="default"/>
      </w:rPr>
    </w:lvl>
    <w:lvl w:ilvl="8" w:tplc="10090005" w:tentative="1">
      <w:start w:val="1"/>
      <w:numFmt w:val="bullet"/>
      <w:lvlText w:val=""/>
      <w:lvlJc w:val="left"/>
      <w:pPr>
        <w:ind w:left="6338" w:hanging="360"/>
      </w:pPr>
      <w:rPr>
        <w:rFonts w:ascii="Wingdings" w:hAnsi="Wingdings" w:hint="default"/>
      </w:rPr>
    </w:lvl>
  </w:abstractNum>
  <w:abstractNum w:abstractNumId="4" w15:restartNumberingAfterBreak="0">
    <w:nsid w:val="2A042275"/>
    <w:multiLevelType w:val="hybridMultilevel"/>
    <w:tmpl w:val="229E7CC4"/>
    <w:lvl w:ilvl="0" w:tplc="11068204">
      <w:start w:val="1"/>
      <w:numFmt w:val="decimal"/>
      <w:lvlText w:val="%1."/>
      <w:lvlJc w:val="left"/>
      <w:pPr>
        <w:ind w:left="468" w:hanging="360"/>
      </w:pPr>
      <w:rPr>
        <w:rFonts w:ascii="Arial" w:eastAsia="Arial" w:hAnsi="Arial" w:hint="default"/>
        <w:b/>
        <w:bCs/>
        <w:spacing w:val="-2"/>
        <w:w w:val="98"/>
        <w:sz w:val="16"/>
        <w:szCs w:val="16"/>
      </w:rPr>
    </w:lvl>
    <w:lvl w:ilvl="1" w:tplc="549EC71A">
      <w:start w:val="1"/>
      <w:numFmt w:val="bullet"/>
      <w:lvlText w:val="•"/>
      <w:lvlJc w:val="left"/>
      <w:pPr>
        <w:ind w:left="631" w:hanging="360"/>
      </w:pPr>
      <w:rPr>
        <w:rFonts w:hint="default"/>
      </w:rPr>
    </w:lvl>
    <w:lvl w:ilvl="2" w:tplc="C4745228">
      <w:start w:val="1"/>
      <w:numFmt w:val="bullet"/>
      <w:lvlText w:val="•"/>
      <w:lvlJc w:val="left"/>
      <w:pPr>
        <w:ind w:left="4725" w:hanging="360"/>
      </w:pPr>
      <w:rPr>
        <w:rFonts w:hint="default"/>
      </w:rPr>
    </w:lvl>
    <w:lvl w:ilvl="3" w:tplc="4C3E4936">
      <w:start w:val="1"/>
      <w:numFmt w:val="bullet"/>
      <w:lvlText w:val="•"/>
      <w:lvlJc w:val="left"/>
      <w:pPr>
        <w:ind w:left="8238" w:hanging="360"/>
      </w:pPr>
      <w:rPr>
        <w:rFonts w:hint="default"/>
      </w:rPr>
    </w:lvl>
    <w:lvl w:ilvl="4" w:tplc="2E921D06">
      <w:start w:val="1"/>
      <w:numFmt w:val="bullet"/>
      <w:lvlText w:val="•"/>
      <w:lvlJc w:val="left"/>
      <w:pPr>
        <w:ind w:left="6914" w:hanging="360"/>
      </w:pPr>
      <w:rPr>
        <w:rFonts w:hint="default"/>
      </w:rPr>
    </w:lvl>
    <w:lvl w:ilvl="5" w:tplc="D834F8BA">
      <w:start w:val="1"/>
      <w:numFmt w:val="bullet"/>
      <w:lvlText w:val="•"/>
      <w:lvlJc w:val="left"/>
      <w:pPr>
        <w:ind w:left="5589" w:hanging="360"/>
      </w:pPr>
      <w:rPr>
        <w:rFonts w:hint="default"/>
      </w:rPr>
    </w:lvl>
    <w:lvl w:ilvl="6" w:tplc="B9D01818">
      <w:start w:val="1"/>
      <w:numFmt w:val="bullet"/>
      <w:lvlText w:val="•"/>
      <w:lvlJc w:val="left"/>
      <w:pPr>
        <w:ind w:left="4265" w:hanging="360"/>
      </w:pPr>
      <w:rPr>
        <w:rFonts w:hint="default"/>
      </w:rPr>
    </w:lvl>
    <w:lvl w:ilvl="7" w:tplc="B0D2063C">
      <w:start w:val="1"/>
      <w:numFmt w:val="bullet"/>
      <w:lvlText w:val="•"/>
      <w:lvlJc w:val="left"/>
      <w:pPr>
        <w:ind w:left="2940" w:hanging="360"/>
      </w:pPr>
      <w:rPr>
        <w:rFonts w:hint="default"/>
      </w:rPr>
    </w:lvl>
    <w:lvl w:ilvl="8" w:tplc="7150A6AC">
      <w:start w:val="1"/>
      <w:numFmt w:val="bullet"/>
      <w:lvlText w:val="•"/>
      <w:lvlJc w:val="left"/>
      <w:pPr>
        <w:ind w:left="1616" w:hanging="360"/>
      </w:pPr>
      <w:rPr>
        <w:rFonts w:hint="default"/>
      </w:rPr>
    </w:lvl>
  </w:abstractNum>
  <w:abstractNum w:abstractNumId="5" w15:restartNumberingAfterBreak="0">
    <w:nsid w:val="2B385129"/>
    <w:multiLevelType w:val="hybridMultilevel"/>
    <w:tmpl w:val="C668111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C2D7B85"/>
    <w:multiLevelType w:val="multilevel"/>
    <w:tmpl w:val="40241C18"/>
    <w:lvl w:ilvl="0">
      <w:start w:val="120"/>
      <w:numFmt w:val="decimal"/>
      <w:lvlText w:val="%1"/>
      <w:lvlJc w:val="left"/>
      <w:pPr>
        <w:ind w:left="720" w:hanging="603"/>
      </w:pPr>
      <w:rPr>
        <w:rFonts w:hint="default"/>
      </w:rPr>
    </w:lvl>
    <w:lvl w:ilvl="1">
      <w:start w:val="9"/>
      <w:numFmt w:val="decimal"/>
      <w:lvlText w:val="%1.%2"/>
      <w:lvlJc w:val="left"/>
      <w:pPr>
        <w:ind w:left="720" w:hanging="603"/>
      </w:pPr>
      <w:rPr>
        <w:rFonts w:ascii="Arial" w:eastAsia="Arial" w:hAnsi="Arial" w:hint="default"/>
        <w:w w:val="99"/>
        <w:sz w:val="22"/>
        <w:szCs w:val="22"/>
      </w:rPr>
    </w:lvl>
    <w:lvl w:ilvl="2">
      <w:start w:val="1"/>
      <w:numFmt w:val="bullet"/>
      <w:lvlText w:val=""/>
      <w:lvlJc w:val="left"/>
      <w:pPr>
        <w:ind w:left="1288" w:hanging="284"/>
      </w:pPr>
      <w:rPr>
        <w:rFonts w:ascii="Symbol" w:eastAsia="Symbol" w:hAnsi="Symbol" w:hint="default"/>
        <w:w w:val="99"/>
        <w:sz w:val="22"/>
        <w:szCs w:val="22"/>
      </w:rPr>
    </w:lvl>
    <w:lvl w:ilvl="3">
      <w:start w:val="1"/>
      <w:numFmt w:val="bullet"/>
      <w:lvlText w:val="•"/>
      <w:lvlJc w:val="left"/>
      <w:pPr>
        <w:ind w:left="3362" w:hanging="284"/>
      </w:pPr>
      <w:rPr>
        <w:rFonts w:hint="default"/>
      </w:rPr>
    </w:lvl>
    <w:lvl w:ilvl="4">
      <w:start w:val="1"/>
      <w:numFmt w:val="bullet"/>
      <w:lvlText w:val="•"/>
      <w:lvlJc w:val="left"/>
      <w:pPr>
        <w:ind w:left="4398" w:hanging="284"/>
      </w:pPr>
      <w:rPr>
        <w:rFonts w:hint="default"/>
      </w:rPr>
    </w:lvl>
    <w:lvl w:ilvl="5">
      <w:start w:val="1"/>
      <w:numFmt w:val="bullet"/>
      <w:lvlText w:val="•"/>
      <w:lvlJc w:val="left"/>
      <w:pPr>
        <w:ind w:left="5435" w:hanging="284"/>
      </w:pPr>
      <w:rPr>
        <w:rFonts w:hint="default"/>
      </w:rPr>
    </w:lvl>
    <w:lvl w:ilvl="6">
      <w:start w:val="1"/>
      <w:numFmt w:val="bullet"/>
      <w:lvlText w:val="•"/>
      <w:lvlJc w:val="left"/>
      <w:pPr>
        <w:ind w:left="6472" w:hanging="284"/>
      </w:pPr>
      <w:rPr>
        <w:rFonts w:hint="default"/>
      </w:rPr>
    </w:lvl>
    <w:lvl w:ilvl="7">
      <w:start w:val="1"/>
      <w:numFmt w:val="bullet"/>
      <w:lvlText w:val="•"/>
      <w:lvlJc w:val="left"/>
      <w:pPr>
        <w:ind w:left="7509" w:hanging="284"/>
      </w:pPr>
      <w:rPr>
        <w:rFonts w:hint="default"/>
      </w:rPr>
    </w:lvl>
    <w:lvl w:ilvl="8">
      <w:start w:val="1"/>
      <w:numFmt w:val="bullet"/>
      <w:lvlText w:val="•"/>
      <w:lvlJc w:val="left"/>
      <w:pPr>
        <w:ind w:left="8546" w:hanging="284"/>
      </w:pPr>
      <w:rPr>
        <w:rFonts w:hint="default"/>
      </w:rPr>
    </w:lvl>
  </w:abstractNum>
  <w:abstractNum w:abstractNumId="7" w15:restartNumberingAfterBreak="0">
    <w:nsid w:val="30875622"/>
    <w:multiLevelType w:val="hybridMultilevel"/>
    <w:tmpl w:val="23DAB2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2081FB8"/>
    <w:multiLevelType w:val="hybridMultilevel"/>
    <w:tmpl w:val="398AD1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69B1D27"/>
    <w:multiLevelType w:val="hybridMultilevel"/>
    <w:tmpl w:val="190AD686"/>
    <w:lvl w:ilvl="0" w:tplc="6EEAA554">
      <w:start w:val="2"/>
      <w:numFmt w:val="lowerLetter"/>
      <w:lvlText w:val="%1)"/>
      <w:lvlJc w:val="left"/>
      <w:pPr>
        <w:ind w:left="680" w:hanging="360"/>
      </w:pPr>
      <w:rPr>
        <w:rFonts w:hint="default"/>
      </w:rPr>
    </w:lvl>
    <w:lvl w:ilvl="1" w:tplc="10090019" w:tentative="1">
      <w:start w:val="1"/>
      <w:numFmt w:val="lowerLetter"/>
      <w:lvlText w:val="%2."/>
      <w:lvlJc w:val="left"/>
      <w:pPr>
        <w:ind w:left="1400" w:hanging="360"/>
      </w:pPr>
    </w:lvl>
    <w:lvl w:ilvl="2" w:tplc="1009001B" w:tentative="1">
      <w:start w:val="1"/>
      <w:numFmt w:val="lowerRoman"/>
      <w:lvlText w:val="%3."/>
      <w:lvlJc w:val="right"/>
      <w:pPr>
        <w:ind w:left="2120" w:hanging="180"/>
      </w:pPr>
    </w:lvl>
    <w:lvl w:ilvl="3" w:tplc="1009000F" w:tentative="1">
      <w:start w:val="1"/>
      <w:numFmt w:val="decimal"/>
      <w:lvlText w:val="%4."/>
      <w:lvlJc w:val="left"/>
      <w:pPr>
        <w:ind w:left="2840" w:hanging="360"/>
      </w:pPr>
    </w:lvl>
    <w:lvl w:ilvl="4" w:tplc="10090019" w:tentative="1">
      <w:start w:val="1"/>
      <w:numFmt w:val="lowerLetter"/>
      <w:lvlText w:val="%5."/>
      <w:lvlJc w:val="left"/>
      <w:pPr>
        <w:ind w:left="3560" w:hanging="360"/>
      </w:pPr>
    </w:lvl>
    <w:lvl w:ilvl="5" w:tplc="1009001B" w:tentative="1">
      <w:start w:val="1"/>
      <w:numFmt w:val="lowerRoman"/>
      <w:lvlText w:val="%6."/>
      <w:lvlJc w:val="right"/>
      <w:pPr>
        <w:ind w:left="4280" w:hanging="180"/>
      </w:pPr>
    </w:lvl>
    <w:lvl w:ilvl="6" w:tplc="1009000F" w:tentative="1">
      <w:start w:val="1"/>
      <w:numFmt w:val="decimal"/>
      <w:lvlText w:val="%7."/>
      <w:lvlJc w:val="left"/>
      <w:pPr>
        <w:ind w:left="5000" w:hanging="360"/>
      </w:pPr>
    </w:lvl>
    <w:lvl w:ilvl="7" w:tplc="10090019" w:tentative="1">
      <w:start w:val="1"/>
      <w:numFmt w:val="lowerLetter"/>
      <w:lvlText w:val="%8."/>
      <w:lvlJc w:val="left"/>
      <w:pPr>
        <w:ind w:left="5720" w:hanging="360"/>
      </w:pPr>
    </w:lvl>
    <w:lvl w:ilvl="8" w:tplc="1009001B" w:tentative="1">
      <w:start w:val="1"/>
      <w:numFmt w:val="lowerRoman"/>
      <w:lvlText w:val="%9."/>
      <w:lvlJc w:val="right"/>
      <w:pPr>
        <w:ind w:left="6440" w:hanging="180"/>
      </w:pPr>
    </w:lvl>
  </w:abstractNum>
  <w:abstractNum w:abstractNumId="10" w15:restartNumberingAfterBreak="0">
    <w:nsid w:val="37A03EC5"/>
    <w:multiLevelType w:val="hybridMultilevel"/>
    <w:tmpl w:val="8F9A98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6B312BE"/>
    <w:multiLevelType w:val="hybridMultilevel"/>
    <w:tmpl w:val="5A6C6264"/>
    <w:lvl w:ilvl="0" w:tplc="EE6088BC">
      <w:start w:val="1"/>
      <w:numFmt w:val="decimal"/>
      <w:lvlText w:val="%1."/>
      <w:lvlJc w:val="left"/>
      <w:pPr>
        <w:ind w:left="1022" w:hanging="285"/>
      </w:pPr>
      <w:rPr>
        <w:rFonts w:ascii="Arial" w:eastAsia="Arial" w:hAnsi="Arial" w:hint="default"/>
        <w:w w:val="99"/>
        <w:sz w:val="22"/>
        <w:szCs w:val="22"/>
      </w:rPr>
    </w:lvl>
    <w:lvl w:ilvl="1" w:tplc="114CED90">
      <w:start w:val="1"/>
      <w:numFmt w:val="bullet"/>
      <w:lvlText w:val=""/>
      <w:lvlJc w:val="left"/>
      <w:pPr>
        <w:ind w:left="1589" w:hanging="425"/>
      </w:pPr>
      <w:rPr>
        <w:rFonts w:ascii="Symbol" w:eastAsia="Symbol" w:hAnsi="Symbol" w:hint="default"/>
        <w:w w:val="99"/>
        <w:sz w:val="22"/>
        <w:szCs w:val="22"/>
      </w:rPr>
    </w:lvl>
    <w:lvl w:ilvl="2" w:tplc="498CE158">
      <w:start w:val="1"/>
      <w:numFmt w:val="bullet"/>
      <w:lvlText w:val="•"/>
      <w:lvlJc w:val="left"/>
      <w:pPr>
        <w:ind w:left="1589" w:hanging="425"/>
      </w:pPr>
      <w:rPr>
        <w:rFonts w:hint="default"/>
      </w:rPr>
    </w:lvl>
    <w:lvl w:ilvl="3" w:tplc="925668FC">
      <w:start w:val="1"/>
      <w:numFmt w:val="bullet"/>
      <w:lvlText w:val="•"/>
      <w:lvlJc w:val="left"/>
      <w:pPr>
        <w:ind w:left="2733" w:hanging="425"/>
      </w:pPr>
      <w:rPr>
        <w:rFonts w:hint="default"/>
      </w:rPr>
    </w:lvl>
    <w:lvl w:ilvl="4" w:tplc="25104E72">
      <w:start w:val="1"/>
      <w:numFmt w:val="bullet"/>
      <w:lvlText w:val="•"/>
      <w:lvlJc w:val="left"/>
      <w:pPr>
        <w:ind w:left="3876" w:hanging="425"/>
      </w:pPr>
      <w:rPr>
        <w:rFonts w:hint="default"/>
      </w:rPr>
    </w:lvl>
    <w:lvl w:ilvl="5" w:tplc="C5D2843C">
      <w:start w:val="1"/>
      <w:numFmt w:val="bullet"/>
      <w:lvlText w:val="•"/>
      <w:lvlJc w:val="left"/>
      <w:pPr>
        <w:ind w:left="5020" w:hanging="425"/>
      </w:pPr>
      <w:rPr>
        <w:rFonts w:hint="default"/>
      </w:rPr>
    </w:lvl>
    <w:lvl w:ilvl="6" w:tplc="6094ACBC">
      <w:start w:val="1"/>
      <w:numFmt w:val="bullet"/>
      <w:lvlText w:val="•"/>
      <w:lvlJc w:val="left"/>
      <w:pPr>
        <w:ind w:left="6164" w:hanging="425"/>
      </w:pPr>
      <w:rPr>
        <w:rFonts w:hint="default"/>
      </w:rPr>
    </w:lvl>
    <w:lvl w:ilvl="7" w:tplc="40CE840A">
      <w:start w:val="1"/>
      <w:numFmt w:val="bullet"/>
      <w:lvlText w:val="•"/>
      <w:lvlJc w:val="left"/>
      <w:pPr>
        <w:ind w:left="7308" w:hanging="425"/>
      </w:pPr>
      <w:rPr>
        <w:rFonts w:hint="default"/>
      </w:rPr>
    </w:lvl>
    <w:lvl w:ilvl="8" w:tplc="E66E9DC8">
      <w:start w:val="1"/>
      <w:numFmt w:val="bullet"/>
      <w:lvlText w:val="•"/>
      <w:lvlJc w:val="left"/>
      <w:pPr>
        <w:ind w:left="8452" w:hanging="425"/>
      </w:pPr>
      <w:rPr>
        <w:rFonts w:hint="default"/>
      </w:rPr>
    </w:lvl>
  </w:abstractNum>
  <w:abstractNum w:abstractNumId="12" w15:restartNumberingAfterBreak="0">
    <w:nsid w:val="4AFA24EC"/>
    <w:multiLevelType w:val="hybridMultilevel"/>
    <w:tmpl w:val="5E3EC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477916"/>
    <w:multiLevelType w:val="hybridMultilevel"/>
    <w:tmpl w:val="27BCD0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0923987"/>
    <w:multiLevelType w:val="hybridMultilevel"/>
    <w:tmpl w:val="20AA610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53B9189E"/>
    <w:multiLevelType w:val="hybridMultilevel"/>
    <w:tmpl w:val="3E583118"/>
    <w:lvl w:ilvl="0" w:tplc="E7240C6A">
      <w:start w:val="1"/>
      <w:numFmt w:val="bullet"/>
      <w:lvlText w:val="•"/>
      <w:lvlJc w:val="left"/>
      <w:pPr>
        <w:ind w:left="474" w:hanging="361"/>
      </w:pPr>
      <w:rPr>
        <w:rFonts w:ascii="Arial" w:eastAsia="Arial" w:hAnsi="Arial" w:hint="default"/>
        <w:w w:val="99"/>
        <w:sz w:val="26"/>
        <w:szCs w:val="26"/>
      </w:rPr>
    </w:lvl>
    <w:lvl w:ilvl="1" w:tplc="B972BB0E">
      <w:start w:val="1"/>
      <w:numFmt w:val="bullet"/>
      <w:lvlText w:val="•"/>
      <w:lvlJc w:val="left"/>
      <w:pPr>
        <w:ind w:left="1663" w:hanging="361"/>
      </w:pPr>
      <w:rPr>
        <w:rFonts w:hint="default"/>
      </w:rPr>
    </w:lvl>
    <w:lvl w:ilvl="2" w:tplc="7BA6232C">
      <w:start w:val="1"/>
      <w:numFmt w:val="bullet"/>
      <w:lvlText w:val="•"/>
      <w:lvlJc w:val="left"/>
      <w:pPr>
        <w:ind w:left="2851" w:hanging="361"/>
      </w:pPr>
      <w:rPr>
        <w:rFonts w:hint="default"/>
      </w:rPr>
    </w:lvl>
    <w:lvl w:ilvl="3" w:tplc="D95883B0">
      <w:start w:val="1"/>
      <w:numFmt w:val="bullet"/>
      <w:lvlText w:val="•"/>
      <w:lvlJc w:val="left"/>
      <w:pPr>
        <w:ind w:left="4040" w:hanging="361"/>
      </w:pPr>
      <w:rPr>
        <w:rFonts w:hint="default"/>
      </w:rPr>
    </w:lvl>
    <w:lvl w:ilvl="4" w:tplc="6FC203F2">
      <w:start w:val="1"/>
      <w:numFmt w:val="bullet"/>
      <w:lvlText w:val="•"/>
      <w:lvlJc w:val="left"/>
      <w:pPr>
        <w:ind w:left="5228" w:hanging="361"/>
      </w:pPr>
      <w:rPr>
        <w:rFonts w:hint="default"/>
      </w:rPr>
    </w:lvl>
    <w:lvl w:ilvl="5" w:tplc="CBB42F68">
      <w:start w:val="1"/>
      <w:numFmt w:val="bullet"/>
      <w:lvlText w:val="•"/>
      <w:lvlJc w:val="left"/>
      <w:pPr>
        <w:ind w:left="6417" w:hanging="361"/>
      </w:pPr>
      <w:rPr>
        <w:rFonts w:hint="default"/>
      </w:rPr>
    </w:lvl>
    <w:lvl w:ilvl="6" w:tplc="168ECAB8">
      <w:start w:val="1"/>
      <w:numFmt w:val="bullet"/>
      <w:lvlText w:val="•"/>
      <w:lvlJc w:val="left"/>
      <w:pPr>
        <w:ind w:left="7605" w:hanging="361"/>
      </w:pPr>
      <w:rPr>
        <w:rFonts w:hint="default"/>
      </w:rPr>
    </w:lvl>
    <w:lvl w:ilvl="7" w:tplc="78FC0004">
      <w:start w:val="1"/>
      <w:numFmt w:val="bullet"/>
      <w:lvlText w:val="•"/>
      <w:lvlJc w:val="left"/>
      <w:pPr>
        <w:ind w:left="8794" w:hanging="361"/>
      </w:pPr>
      <w:rPr>
        <w:rFonts w:hint="default"/>
      </w:rPr>
    </w:lvl>
    <w:lvl w:ilvl="8" w:tplc="F8D0CA20">
      <w:start w:val="1"/>
      <w:numFmt w:val="bullet"/>
      <w:lvlText w:val="•"/>
      <w:lvlJc w:val="left"/>
      <w:pPr>
        <w:ind w:left="9982" w:hanging="361"/>
      </w:pPr>
      <w:rPr>
        <w:rFonts w:hint="default"/>
      </w:rPr>
    </w:lvl>
  </w:abstractNum>
  <w:abstractNum w:abstractNumId="16" w15:restartNumberingAfterBreak="0">
    <w:nsid w:val="58EE7230"/>
    <w:multiLevelType w:val="hybridMultilevel"/>
    <w:tmpl w:val="5A3037E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59F26E86"/>
    <w:multiLevelType w:val="hybridMultilevel"/>
    <w:tmpl w:val="06B00F12"/>
    <w:lvl w:ilvl="0" w:tplc="E41EFB16">
      <w:start w:val="1"/>
      <w:numFmt w:val="upperLetter"/>
      <w:lvlText w:val="%1)"/>
      <w:lvlJc w:val="left"/>
      <w:pPr>
        <w:ind w:left="218" w:hanging="360"/>
      </w:pPr>
      <w:rPr>
        <w:rFonts w:hint="default"/>
        <w:b/>
      </w:rPr>
    </w:lvl>
    <w:lvl w:ilvl="1" w:tplc="10090019" w:tentative="1">
      <w:start w:val="1"/>
      <w:numFmt w:val="lowerLetter"/>
      <w:lvlText w:val="%2."/>
      <w:lvlJc w:val="left"/>
      <w:pPr>
        <w:ind w:left="938" w:hanging="360"/>
      </w:pPr>
    </w:lvl>
    <w:lvl w:ilvl="2" w:tplc="1009001B" w:tentative="1">
      <w:start w:val="1"/>
      <w:numFmt w:val="lowerRoman"/>
      <w:lvlText w:val="%3."/>
      <w:lvlJc w:val="right"/>
      <w:pPr>
        <w:ind w:left="1658" w:hanging="180"/>
      </w:pPr>
    </w:lvl>
    <w:lvl w:ilvl="3" w:tplc="1009000F" w:tentative="1">
      <w:start w:val="1"/>
      <w:numFmt w:val="decimal"/>
      <w:lvlText w:val="%4."/>
      <w:lvlJc w:val="left"/>
      <w:pPr>
        <w:ind w:left="2378" w:hanging="360"/>
      </w:pPr>
    </w:lvl>
    <w:lvl w:ilvl="4" w:tplc="10090019" w:tentative="1">
      <w:start w:val="1"/>
      <w:numFmt w:val="lowerLetter"/>
      <w:lvlText w:val="%5."/>
      <w:lvlJc w:val="left"/>
      <w:pPr>
        <w:ind w:left="3098" w:hanging="360"/>
      </w:pPr>
    </w:lvl>
    <w:lvl w:ilvl="5" w:tplc="1009001B" w:tentative="1">
      <w:start w:val="1"/>
      <w:numFmt w:val="lowerRoman"/>
      <w:lvlText w:val="%6."/>
      <w:lvlJc w:val="right"/>
      <w:pPr>
        <w:ind w:left="3818" w:hanging="180"/>
      </w:pPr>
    </w:lvl>
    <w:lvl w:ilvl="6" w:tplc="1009000F" w:tentative="1">
      <w:start w:val="1"/>
      <w:numFmt w:val="decimal"/>
      <w:lvlText w:val="%7."/>
      <w:lvlJc w:val="left"/>
      <w:pPr>
        <w:ind w:left="4538" w:hanging="360"/>
      </w:pPr>
    </w:lvl>
    <w:lvl w:ilvl="7" w:tplc="10090019" w:tentative="1">
      <w:start w:val="1"/>
      <w:numFmt w:val="lowerLetter"/>
      <w:lvlText w:val="%8."/>
      <w:lvlJc w:val="left"/>
      <w:pPr>
        <w:ind w:left="5258" w:hanging="360"/>
      </w:pPr>
    </w:lvl>
    <w:lvl w:ilvl="8" w:tplc="1009001B" w:tentative="1">
      <w:start w:val="1"/>
      <w:numFmt w:val="lowerRoman"/>
      <w:lvlText w:val="%9."/>
      <w:lvlJc w:val="right"/>
      <w:pPr>
        <w:ind w:left="5978" w:hanging="180"/>
      </w:pPr>
    </w:lvl>
  </w:abstractNum>
  <w:abstractNum w:abstractNumId="18" w15:restartNumberingAfterBreak="0">
    <w:nsid w:val="5E605541"/>
    <w:multiLevelType w:val="hybridMultilevel"/>
    <w:tmpl w:val="D6A2A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AC09DF"/>
    <w:multiLevelType w:val="hybridMultilevel"/>
    <w:tmpl w:val="685CF6A4"/>
    <w:lvl w:ilvl="0" w:tplc="6848071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A742523"/>
    <w:multiLevelType w:val="hybridMultilevel"/>
    <w:tmpl w:val="804C6E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0570DCB"/>
    <w:multiLevelType w:val="hybridMultilevel"/>
    <w:tmpl w:val="EF1A64C4"/>
    <w:lvl w:ilvl="0" w:tplc="10090001">
      <w:start w:val="1"/>
      <w:numFmt w:val="bullet"/>
      <w:lvlText w:val=""/>
      <w:lvlJc w:val="left"/>
      <w:pPr>
        <w:ind w:left="938" w:hanging="360"/>
      </w:pPr>
      <w:rPr>
        <w:rFonts w:ascii="Symbol" w:hAnsi="Symbol" w:hint="default"/>
      </w:rPr>
    </w:lvl>
    <w:lvl w:ilvl="1" w:tplc="10090003" w:tentative="1">
      <w:start w:val="1"/>
      <w:numFmt w:val="bullet"/>
      <w:lvlText w:val="o"/>
      <w:lvlJc w:val="left"/>
      <w:pPr>
        <w:ind w:left="1658" w:hanging="360"/>
      </w:pPr>
      <w:rPr>
        <w:rFonts w:ascii="Courier New" w:hAnsi="Courier New" w:cs="Courier New" w:hint="default"/>
      </w:rPr>
    </w:lvl>
    <w:lvl w:ilvl="2" w:tplc="10090005" w:tentative="1">
      <w:start w:val="1"/>
      <w:numFmt w:val="bullet"/>
      <w:lvlText w:val=""/>
      <w:lvlJc w:val="left"/>
      <w:pPr>
        <w:ind w:left="2378" w:hanging="360"/>
      </w:pPr>
      <w:rPr>
        <w:rFonts w:ascii="Wingdings" w:hAnsi="Wingdings" w:hint="default"/>
      </w:rPr>
    </w:lvl>
    <w:lvl w:ilvl="3" w:tplc="10090001" w:tentative="1">
      <w:start w:val="1"/>
      <w:numFmt w:val="bullet"/>
      <w:lvlText w:val=""/>
      <w:lvlJc w:val="left"/>
      <w:pPr>
        <w:ind w:left="3098" w:hanging="360"/>
      </w:pPr>
      <w:rPr>
        <w:rFonts w:ascii="Symbol" w:hAnsi="Symbol" w:hint="default"/>
      </w:rPr>
    </w:lvl>
    <w:lvl w:ilvl="4" w:tplc="10090003" w:tentative="1">
      <w:start w:val="1"/>
      <w:numFmt w:val="bullet"/>
      <w:lvlText w:val="o"/>
      <w:lvlJc w:val="left"/>
      <w:pPr>
        <w:ind w:left="3818" w:hanging="360"/>
      </w:pPr>
      <w:rPr>
        <w:rFonts w:ascii="Courier New" w:hAnsi="Courier New" w:cs="Courier New" w:hint="default"/>
      </w:rPr>
    </w:lvl>
    <w:lvl w:ilvl="5" w:tplc="10090005" w:tentative="1">
      <w:start w:val="1"/>
      <w:numFmt w:val="bullet"/>
      <w:lvlText w:val=""/>
      <w:lvlJc w:val="left"/>
      <w:pPr>
        <w:ind w:left="4538" w:hanging="360"/>
      </w:pPr>
      <w:rPr>
        <w:rFonts w:ascii="Wingdings" w:hAnsi="Wingdings" w:hint="default"/>
      </w:rPr>
    </w:lvl>
    <w:lvl w:ilvl="6" w:tplc="10090001" w:tentative="1">
      <w:start w:val="1"/>
      <w:numFmt w:val="bullet"/>
      <w:lvlText w:val=""/>
      <w:lvlJc w:val="left"/>
      <w:pPr>
        <w:ind w:left="5258" w:hanging="360"/>
      </w:pPr>
      <w:rPr>
        <w:rFonts w:ascii="Symbol" w:hAnsi="Symbol" w:hint="default"/>
      </w:rPr>
    </w:lvl>
    <w:lvl w:ilvl="7" w:tplc="10090003" w:tentative="1">
      <w:start w:val="1"/>
      <w:numFmt w:val="bullet"/>
      <w:lvlText w:val="o"/>
      <w:lvlJc w:val="left"/>
      <w:pPr>
        <w:ind w:left="5978" w:hanging="360"/>
      </w:pPr>
      <w:rPr>
        <w:rFonts w:ascii="Courier New" w:hAnsi="Courier New" w:cs="Courier New" w:hint="default"/>
      </w:rPr>
    </w:lvl>
    <w:lvl w:ilvl="8" w:tplc="10090005" w:tentative="1">
      <w:start w:val="1"/>
      <w:numFmt w:val="bullet"/>
      <w:lvlText w:val=""/>
      <w:lvlJc w:val="left"/>
      <w:pPr>
        <w:ind w:left="6698" w:hanging="360"/>
      </w:pPr>
      <w:rPr>
        <w:rFonts w:ascii="Wingdings" w:hAnsi="Wingdings" w:hint="default"/>
      </w:rPr>
    </w:lvl>
  </w:abstractNum>
  <w:abstractNum w:abstractNumId="22" w15:restartNumberingAfterBreak="0">
    <w:nsid w:val="73C76FF5"/>
    <w:multiLevelType w:val="hybridMultilevel"/>
    <w:tmpl w:val="C8AAA2CE"/>
    <w:lvl w:ilvl="0" w:tplc="10090003">
      <w:start w:val="1"/>
      <w:numFmt w:val="bullet"/>
      <w:lvlText w:val="o"/>
      <w:lvlJc w:val="left"/>
      <w:pPr>
        <w:ind w:left="938" w:hanging="360"/>
      </w:pPr>
      <w:rPr>
        <w:rFonts w:ascii="Courier New" w:hAnsi="Courier New" w:cs="Courier New" w:hint="default"/>
      </w:rPr>
    </w:lvl>
    <w:lvl w:ilvl="1" w:tplc="10090003" w:tentative="1">
      <w:start w:val="1"/>
      <w:numFmt w:val="bullet"/>
      <w:lvlText w:val="o"/>
      <w:lvlJc w:val="left"/>
      <w:pPr>
        <w:ind w:left="1658" w:hanging="360"/>
      </w:pPr>
      <w:rPr>
        <w:rFonts w:ascii="Courier New" w:hAnsi="Courier New" w:cs="Courier New" w:hint="default"/>
      </w:rPr>
    </w:lvl>
    <w:lvl w:ilvl="2" w:tplc="10090005" w:tentative="1">
      <w:start w:val="1"/>
      <w:numFmt w:val="bullet"/>
      <w:lvlText w:val=""/>
      <w:lvlJc w:val="left"/>
      <w:pPr>
        <w:ind w:left="2378" w:hanging="360"/>
      </w:pPr>
      <w:rPr>
        <w:rFonts w:ascii="Wingdings" w:hAnsi="Wingdings" w:hint="default"/>
      </w:rPr>
    </w:lvl>
    <w:lvl w:ilvl="3" w:tplc="10090001" w:tentative="1">
      <w:start w:val="1"/>
      <w:numFmt w:val="bullet"/>
      <w:lvlText w:val=""/>
      <w:lvlJc w:val="left"/>
      <w:pPr>
        <w:ind w:left="3098" w:hanging="360"/>
      </w:pPr>
      <w:rPr>
        <w:rFonts w:ascii="Symbol" w:hAnsi="Symbol" w:hint="default"/>
      </w:rPr>
    </w:lvl>
    <w:lvl w:ilvl="4" w:tplc="10090003" w:tentative="1">
      <w:start w:val="1"/>
      <w:numFmt w:val="bullet"/>
      <w:lvlText w:val="o"/>
      <w:lvlJc w:val="left"/>
      <w:pPr>
        <w:ind w:left="3818" w:hanging="360"/>
      </w:pPr>
      <w:rPr>
        <w:rFonts w:ascii="Courier New" w:hAnsi="Courier New" w:cs="Courier New" w:hint="default"/>
      </w:rPr>
    </w:lvl>
    <w:lvl w:ilvl="5" w:tplc="10090005" w:tentative="1">
      <w:start w:val="1"/>
      <w:numFmt w:val="bullet"/>
      <w:lvlText w:val=""/>
      <w:lvlJc w:val="left"/>
      <w:pPr>
        <w:ind w:left="4538" w:hanging="360"/>
      </w:pPr>
      <w:rPr>
        <w:rFonts w:ascii="Wingdings" w:hAnsi="Wingdings" w:hint="default"/>
      </w:rPr>
    </w:lvl>
    <w:lvl w:ilvl="6" w:tplc="10090001" w:tentative="1">
      <w:start w:val="1"/>
      <w:numFmt w:val="bullet"/>
      <w:lvlText w:val=""/>
      <w:lvlJc w:val="left"/>
      <w:pPr>
        <w:ind w:left="5258" w:hanging="360"/>
      </w:pPr>
      <w:rPr>
        <w:rFonts w:ascii="Symbol" w:hAnsi="Symbol" w:hint="default"/>
      </w:rPr>
    </w:lvl>
    <w:lvl w:ilvl="7" w:tplc="10090003" w:tentative="1">
      <w:start w:val="1"/>
      <w:numFmt w:val="bullet"/>
      <w:lvlText w:val="o"/>
      <w:lvlJc w:val="left"/>
      <w:pPr>
        <w:ind w:left="5978" w:hanging="360"/>
      </w:pPr>
      <w:rPr>
        <w:rFonts w:ascii="Courier New" w:hAnsi="Courier New" w:cs="Courier New" w:hint="default"/>
      </w:rPr>
    </w:lvl>
    <w:lvl w:ilvl="8" w:tplc="10090005" w:tentative="1">
      <w:start w:val="1"/>
      <w:numFmt w:val="bullet"/>
      <w:lvlText w:val=""/>
      <w:lvlJc w:val="left"/>
      <w:pPr>
        <w:ind w:left="6698" w:hanging="360"/>
      </w:pPr>
      <w:rPr>
        <w:rFonts w:ascii="Wingdings" w:hAnsi="Wingdings" w:hint="default"/>
      </w:rPr>
    </w:lvl>
  </w:abstractNum>
  <w:abstractNum w:abstractNumId="23" w15:restartNumberingAfterBreak="0">
    <w:nsid w:val="751B6CFC"/>
    <w:multiLevelType w:val="multilevel"/>
    <w:tmpl w:val="15C81734"/>
    <w:lvl w:ilvl="0">
      <w:start w:val="5"/>
      <w:numFmt w:val="decimal"/>
      <w:lvlText w:val="%1"/>
      <w:lvlJc w:val="left"/>
      <w:pPr>
        <w:ind w:left="773" w:hanging="334"/>
      </w:pPr>
      <w:rPr>
        <w:rFonts w:hint="default"/>
      </w:rPr>
    </w:lvl>
    <w:lvl w:ilvl="1">
      <w:start w:val="8"/>
      <w:numFmt w:val="decimal"/>
      <w:lvlText w:val="%1.%2"/>
      <w:lvlJc w:val="left"/>
      <w:pPr>
        <w:ind w:left="773" w:hanging="334"/>
      </w:pPr>
      <w:rPr>
        <w:rFonts w:ascii="Arial" w:eastAsia="Arial" w:hAnsi="Arial" w:hint="default"/>
        <w:sz w:val="20"/>
        <w:szCs w:val="20"/>
      </w:rPr>
    </w:lvl>
    <w:lvl w:ilvl="2">
      <w:start w:val="1"/>
      <w:numFmt w:val="bullet"/>
      <w:lvlText w:val=""/>
      <w:lvlJc w:val="left"/>
      <w:pPr>
        <w:ind w:left="1160" w:hanging="360"/>
      </w:pPr>
      <w:rPr>
        <w:rFonts w:ascii="Symbol" w:eastAsia="Symbol" w:hAnsi="Symbol" w:hint="default"/>
        <w:sz w:val="20"/>
        <w:szCs w:val="20"/>
      </w:rPr>
    </w:lvl>
    <w:lvl w:ilvl="3">
      <w:start w:val="1"/>
      <w:numFmt w:val="bullet"/>
      <w:lvlText w:val="•"/>
      <w:lvlJc w:val="left"/>
      <w:pPr>
        <w:ind w:left="3204" w:hanging="360"/>
      </w:pPr>
      <w:rPr>
        <w:rFonts w:hint="default"/>
      </w:rPr>
    </w:lvl>
    <w:lvl w:ilvl="4">
      <w:start w:val="1"/>
      <w:numFmt w:val="bullet"/>
      <w:lvlText w:val="•"/>
      <w:lvlJc w:val="left"/>
      <w:pPr>
        <w:ind w:left="4226" w:hanging="360"/>
      </w:pPr>
      <w:rPr>
        <w:rFonts w:hint="default"/>
      </w:rPr>
    </w:lvl>
    <w:lvl w:ilvl="5">
      <w:start w:val="1"/>
      <w:numFmt w:val="bullet"/>
      <w:lvlText w:val="•"/>
      <w:lvlJc w:val="left"/>
      <w:pPr>
        <w:ind w:left="5248" w:hanging="360"/>
      </w:pPr>
      <w:rPr>
        <w:rFonts w:hint="default"/>
      </w:rPr>
    </w:lvl>
    <w:lvl w:ilvl="6">
      <w:start w:val="1"/>
      <w:numFmt w:val="bullet"/>
      <w:lvlText w:val="•"/>
      <w:lvlJc w:val="left"/>
      <w:pPr>
        <w:ind w:left="6271" w:hanging="360"/>
      </w:pPr>
      <w:rPr>
        <w:rFonts w:hint="default"/>
      </w:rPr>
    </w:lvl>
    <w:lvl w:ilvl="7">
      <w:start w:val="1"/>
      <w:numFmt w:val="bullet"/>
      <w:lvlText w:val="•"/>
      <w:lvlJc w:val="left"/>
      <w:pPr>
        <w:ind w:left="7293" w:hanging="360"/>
      </w:pPr>
      <w:rPr>
        <w:rFonts w:hint="default"/>
      </w:rPr>
    </w:lvl>
    <w:lvl w:ilvl="8">
      <w:start w:val="1"/>
      <w:numFmt w:val="bullet"/>
      <w:lvlText w:val="•"/>
      <w:lvlJc w:val="left"/>
      <w:pPr>
        <w:ind w:left="8315" w:hanging="360"/>
      </w:pPr>
      <w:rPr>
        <w:rFonts w:hint="default"/>
      </w:rPr>
    </w:lvl>
  </w:abstractNum>
  <w:abstractNum w:abstractNumId="24" w15:restartNumberingAfterBreak="0">
    <w:nsid w:val="75B74569"/>
    <w:multiLevelType w:val="hybridMultilevel"/>
    <w:tmpl w:val="EC3A29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A42D9C"/>
    <w:multiLevelType w:val="hybridMultilevel"/>
    <w:tmpl w:val="5038E738"/>
    <w:lvl w:ilvl="0" w:tplc="EB362AD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0"/>
  </w:num>
  <w:num w:numId="3">
    <w:abstractNumId w:val="10"/>
  </w:num>
  <w:num w:numId="4">
    <w:abstractNumId w:val="13"/>
  </w:num>
  <w:num w:numId="5">
    <w:abstractNumId w:val="12"/>
  </w:num>
  <w:num w:numId="6">
    <w:abstractNumId w:val="18"/>
  </w:num>
  <w:num w:numId="7">
    <w:abstractNumId w:val="8"/>
  </w:num>
  <w:num w:numId="8">
    <w:abstractNumId w:val="9"/>
  </w:num>
  <w:num w:numId="9">
    <w:abstractNumId w:val="14"/>
  </w:num>
  <w:num w:numId="10">
    <w:abstractNumId w:val="23"/>
  </w:num>
  <w:num w:numId="11">
    <w:abstractNumId w:val="15"/>
  </w:num>
  <w:num w:numId="12">
    <w:abstractNumId w:val="0"/>
  </w:num>
  <w:num w:numId="13">
    <w:abstractNumId w:val="4"/>
  </w:num>
  <w:num w:numId="14">
    <w:abstractNumId w:val="6"/>
  </w:num>
  <w:num w:numId="15">
    <w:abstractNumId w:val="11"/>
  </w:num>
  <w:num w:numId="16">
    <w:abstractNumId w:val="7"/>
  </w:num>
  <w:num w:numId="17">
    <w:abstractNumId w:val="5"/>
  </w:num>
  <w:num w:numId="18">
    <w:abstractNumId w:val="24"/>
  </w:num>
  <w:num w:numId="19">
    <w:abstractNumId w:val="19"/>
  </w:num>
  <w:num w:numId="20">
    <w:abstractNumId w:val="25"/>
  </w:num>
  <w:num w:numId="21">
    <w:abstractNumId w:val="2"/>
  </w:num>
  <w:num w:numId="22">
    <w:abstractNumId w:val="21"/>
  </w:num>
  <w:num w:numId="23">
    <w:abstractNumId w:val="3"/>
  </w:num>
  <w:num w:numId="24">
    <w:abstractNumId w:val="22"/>
  </w:num>
  <w:num w:numId="25">
    <w:abstractNumId w:val="17"/>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9D5"/>
    <w:rsid w:val="000020AA"/>
    <w:rsid w:val="000029F6"/>
    <w:rsid w:val="00010F7E"/>
    <w:rsid w:val="0001582F"/>
    <w:rsid w:val="0001607C"/>
    <w:rsid w:val="00016ED0"/>
    <w:rsid w:val="000177DF"/>
    <w:rsid w:val="00017891"/>
    <w:rsid w:val="000203CA"/>
    <w:rsid w:val="00022460"/>
    <w:rsid w:val="00022A25"/>
    <w:rsid w:val="000241B2"/>
    <w:rsid w:val="000241D7"/>
    <w:rsid w:val="00026B08"/>
    <w:rsid w:val="00035521"/>
    <w:rsid w:val="00040591"/>
    <w:rsid w:val="00040D60"/>
    <w:rsid w:val="00042212"/>
    <w:rsid w:val="00045314"/>
    <w:rsid w:val="00045FE8"/>
    <w:rsid w:val="00047FA1"/>
    <w:rsid w:val="00052A06"/>
    <w:rsid w:val="00053B10"/>
    <w:rsid w:val="000579EF"/>
    <w:rsid w:val="00062A1E"/>
    <w:rsid w:val="00065CB2"/>
    <w:rsid w:val="00072E37"/>
    <w:rsid w:val="00074021"/>
    <w:rsid w:val="0007651D"/>
    <w:rsid w:val="0007686D"/>
    <w:rsid w:val="00082E4D"/>
    <w:rsid w:val="000845F9"/>
    <w:rsid w:val="000952E6"/>
    <w:rsid w:val="0009757D"/>
    <w:rsid w:val="000A2F33"/>
    <w:rsid w:val="000B1AE9"/>
    <w:rsid w:val="000B3935"/>
    <w:rsid w:val="000C38E6"/>
    <w:rsid w:val="000C47CD"/>
    <w:rsid w:val="000C56B0"/>
    <w:rsid w:val="000C69AB"/>
    <w:rsid w:val="000C6D32"/>
    <w:rsid w:val="000D2216"/>
    <w:rsid w:val="000D519A"/>
    <w:rsid w:val="000D5CE9"/>
    <w:rsid w:val="000D70F2"/>
    <w:rsid w:val="000D7280"/>
    <w:rsid w:val="000E12DA"/>
    <w:rsid w:val="000E23AF"/>
    <w:rsid w:val="000F197A"/>
    <w:rsid w:val="000F2089"/>
    <w:rsid w:val="000F2398"/>
    <w:rsid w:val="000F47A0"/>
    <w:rsid w:val="000F7AEE"/>
    <w:rsid w:val="001014BC"/>
    <w:rsid w:val="001020B5"/>
    <w:rsid w:val="00103F56"/>
    <w:rsid w:val="00104F8B"/>
    <w:rsid w:val="00106CF7"/>
    <w:rsid w:val="001114D1"/>
    <w:rsid w:val="001153C9"/>
    <w:rsid w:val="00115EAE"/>
    <w:rsid w:val="00116622"/>
    <w:rsid w:val="00116BFA"/>
    <w:rsid w:val="00117762"/>
    <w:rsid w:val="001313DE"/>
    <w:rsid w:val="00147A85"/>
    <w:rsid w:val="00147D91"/>
    <w:rsid w:val="0015047D"/>
    <w:rsid w:val="0015371D"/>
    <w:rsid w:val="0015662C"/>
    <w:rsid w:val="00157896"/>
    <w:rsid w:val="001621AB"/>
    <w:rsid w:val="0016511D"/>
    <w:rsid w:val="00171F3E"/>
    <w:rsid w:val="00176E31"/>
    <w:rsid w:val="00177CE0"/>
    <w:rsid w:val="001805CD"/>
    <w:rsid w:val="001818C8"/>
    <w:rsid w:val="00185E8C"/>
    <w:rsid w:val="0019673D"/>
    <w:rsid w:val="001A2E04"/>
    <w:rsid w:val="001A3FF7"/>
    <w:rsid w:val="001A50F0"/>
    <w:rsid w:val="001B0A68"/>
    <w:rsid w:val="001B6832"/>
    <w:rsid w:val="001C5B50"/>
    <w:rsid w:val="001C61A4"/>
    <w:rsid w:val="001D101C"/>
    <w:rsid w:val="001D151C"/>
    <w:rsid w:val="001D3C43"/>
    <w:rsid w:val="001D5531"/>
    <w:rsid w:val="001D5E58"/>
    <w:rsid w:val="001D6ED4"/>
    <w:rsid w:val="001E04B8"/>
    <w:rsid w:val="001E2E0A"/>
    <w:rsid w:val="001F6951"/>
    <w:rsid w:val="002005DB"/>
    <w:rsid w:val="00201191"/>
    <w:rsid w:val="00202E41"/>
    <w:rsid w:val="00203099"/>
    <w:rsid w:val="0020495E"/>
    <w:rsid w:val="0021149E"/>
    <w:rsid w:val="002121D1"/>
    <w:rsid w:val="0021244F"/>
    <w:rsid w:val="00214D7B"/>
    <w:rsid w:val="00234FEF"/>
    <w:rsid w:val="00235B44"/>
    <w:rsid w:val="002448BF"/>
    <w:rsid w:val="00244D54"/>
    <w:rsid w:val="002517F0"/>
    <w:rsid w:val="00252413"/>
    <w:rsid w:val="002566AB"/>
    <w:rsid w:val="0025760B"/>
    <w:rsid w:val="002578D5"/>
    <w:rsid w:val="00260B90"/>
    <w:rsid w:val="00263926"/>
    <w:rsid w:val="00272EAF"/>
    <w:rsid w:val="002742D6"/>
    <w:rsid w:val="0027601E"/>
    <w:rsid w:val="00276E00"/>
    <w:rsid w:val="00280EEB"/>
    <w:rsid w:val="0028547F"/>
    <w:rsid w:val="00285E76"/>
    <w:rsid w:val="00286830"/>
    <w:rsid w:val="00290632"/>
    <w:rsid w:val="00291A0B"/>
    <w:rsid w:val="002A0884"/>
    <w:rsid w:val="002B0B2A"/>
    <w:rsid w:val="002B79FA"/>
    <w:rsid w:val="002C0B1D"/>
    <w:rsid w:val="002C6F32"/>
    <w:rsid w:val="002D125A"/>
    <w:rsid w:val="002D1526"/>
    <w:rsid w:val="002D7ECE"/>
    <w:rsid w:val="002E378A"/>
    <w:rsid w:val="002E3AAE"/>
    <w:rsid w:val="002F226A"/>
    <w:rsid w:val="002F437F"/>
    <w:rsid w:val="002F4702"/>
    <w:rsid w:val="002F5D97"/>
    <w:rsid w:val="003014FA"/>
    <w:rsid w:val="003030C6"/>
    <w:rsid w:val="0030328C"/>
    <w:rsid w:val="00307038"/>
    <w:rsid w:val="0031020F"/>
    <w:rsid w:val="0031352A"/>
    <w:rsid w:val="00313A0F"/>
    <w:rsid w:val="00313C74"/>
    <w:rsid w:val="00315124"/>
    <w:rsid w:val="00320341"/>
    <w:rsid w:val="00320606"/>
    <w:rsid w:val="003230AE"/>
    <w:rsid w:val="00325F5C"/>
    <w:rsid w:val="00332C09"/>
    <w:rsid w:val="00332FCA"/>
    <w:rsid w:val="00336487"/>
    <w:rsid w:val="00336E4B"/>
    <w:rsid w:val="00346AD3"/>
    <w:rsid w:val="003530BD"/>
    <w:rsid w:val="0035517B"/>
    <w:rsid w:val="00355270"/>
    <w:rsid w:val="0036317F"/>
    <w:rsid w:val="00363F21"/>
    <w:rsid w:val="003679F1"/>
    <w:rsid w:val="003715A0"/>
    <w:rsid w:val="003756F8"/>
    <w:rsid w:val="00376A36"/>
    <w:rsid w:val="00376B6B"/>
    <w:rsid w:val="0037794D"/>
    <w:rsid w:val="0038224F"/>
    <w:rsid w:val="003849EF"/>
    <w:rsid w:val="003872A3"/>
    <w:rsid w:val="003908D7"/>
    <w:rsid w:val="00390957"/>
    <w:rsid w:val="00397A57"/>
    <w:rsid w:val="00397C4E"/>
    <w:rsid w:val="003A33CB"/>
    <w:rsid w:val="003A58D3"/>
    <w:rsid w:val="003A685C"/>
    <w:rsid w:val="003A7773"/>
    <w:rsid w:val="003B1EB9"/>
    <w:rsid w:val="003B3FDE"/>
    <w:rsid w:val="003B487D"/>
    <w:rsid w:val="003C0572"/>
    <w:rsid w:val="003C6F17"/>
    <w:rsid w:val="003D36B5"/>
    <w:rsid w:val="003D4924"/>
    <w:rsid w:val="003D4CE6"/>
    <w:rsid w:val="003D5973"/>
    <w:rsid w:val="003D5C13"/>
    <w:rsid w:val="003D68A1"/>
    <w:rsid w:val="003E0465"/>
    <w:rsid w:val="003E088F"/>
    <w:rsid w:val="003E20F2"/>
    <w:rsid w:val="003E21A6"/>
    <w:rsid w:val="003E6D71"/>
    <w:rsid w:val="003E6E6B"/>
    <w:rsid w:val="003F0AD7"/>
    <w:rsid w:val="003F410E"/>
    <w:rsid w:val="003F42E7"/>
    <w:rsid w:val="003F7CF6"/>
    <w:rsid w:val="00402423"/>
    <w:rsid w:val="00410E38"/>
    <w:rsid w:val="004114D0"/>
    <w:rsid w:val="00411646"/>
    <w:rsid w:val="00411697"/>
    <w:rsid w:val="004215B2"/>
    <w:rsid w:val="00422783"/>
    <w:rsid w:val="0042435B"/>
    <w:rsid w:val="0042441D"/>
    <w:rsid w:val="004301D7"/>
    <w:rsid w:val="0043036D"/>
    <w:rsid w:val="00433ED0"/>
    <w:rsid w:val="00434826"/>
    <w:rsid w:val="00435BAF"/>
    <w:rsid w:val="00442394"/>
    <w:rsid w:val="00443C92"/>
    <w:rsid w:val="00447C9D"/>
    <w:rsid w:val="0045416E"/>
    <w:rsid w:val="004542A8"/>
    <w:rsid w:val="00454769"/>
    <w:rsid w:val="004623F8"/>
    <w:rsid w:val="00462A27"/>
    <w:rsid w:val="00463C83"/>
    <w:rsid w:val="00465123"/>
    <w:rsid w:val="0046613F"/>
    <w:rsid w:val="00471624"/>
    <w:rsid w:val="004718F3"/>
    <w:rsid w:val="00480714"/>
    <w:rsid w:val="00481079"/>
    <w:rsid w:val="00487BDF"/>
    <w:rsid w:val="00490A89"/>
    <w:rsid w:val="004921BA"/>
    <w:rsid w:val="004942A9"/>
    <w:rsid w:val="004A14FD"/>
    <w:rsid w:val="004A675A"/>
    <w:rsid w:val="004A79BE"/>
    <w:rsid w:val="004B0E26"/>
    <w:rsid w:val="004B1E70"/>
    <w:rsid w:val="004B2FE4"/>
    <w:rsid w:val="004B539E"/>
    <w:rsid w:val="004C0D4B"/>
    <w:rsid w:val="004C578F"/>
    <w:rsid w:val="004C6835"/>
    <w:rsid w:val="004D0F97"/>
    <w:rsid w:val="004D135C"/>
    <w:rsid w:val="004D314A"/>
    <w:rsid w:val="004E29FA"/>
    <w:rsid w:val="004E4B5C"/>
    <w:rsid w:val="004E6A10"/>
    <w:rsid w:val="004E7B28"/>
    <w:rsid w:val="004F20E9"/>
    <w:rsid w:val="004F44B4"/>
    <w:rsid w:val="004F4E57"/>
    <w:rsid w:val="004F6F52"/>
    <w:rsid w:val="00503C66"/>
    <w:rsid w:val="0050441D"/>
    <w:rsid w:val="005047F5"/>
    <w:rsid w:val="00504F21"/>
    <w:rsid w:val="00505CBE"/>
    <w:rsid w:val="005100F3"/>
    <w:rsid w:val="00521620"/>
    <w:rsid w:val="00525DD6"/>
    <w:rsid w:val="00526A07"/>
    <w:rsid w:val="00531FC0"/>
    <w:rsid w:val="005375DD"/>
    <w:rsid w:val="00537ABD"/>
    <w:rsid w:val="00540967"/>
    <w:rsid w:val="005409BD"/>
    <w:rsid w:val="00540CDD"/>
    <w:rsid w:val="00543515"/>
    <w:rsid w:val="00543B17"/>
    <w:rsid w:val="00544E0E"/>
    <w:rsid w:val="00544FBB"/>
    <w:rsid w:val="005472D5"/>
    <w:rsid w:val="00547442"/>
    <w:rsid w:val="005508DA"/>
    <w:rsid w:val="00553352"/>
    <w:rsid w:val="005536C0"/>
    <w:rsid w:val="0055488F"/>
    <w:rsid w:val="005606DA"/>
    <w:rsid w:val="00563C0A"/>
    <w:rsid w:val="0056481D"/>
    <w:rsid w:val="00567A9D"/>
    <w:rsid w:val="005717C7"/>
    <w:rsid w:val="00571FD6"/>
    <w:rsid w:val="005725E8"/>
    <w:rsid w:val="00573502"/>
    <w:rsid w:val="005739EC"/>
    <w:rsid w:val="00573D47"/>
    <w:rsid w:val="005742D2"/>
    <w:rsid w:val="00581F45"/>
    <w:rsid w:val="0058231D"/>
    <w:rsid w:val="00587EF6"/>
    <w:rsid w:val="00594840"/>
    <w:rsid w:val="0059494C"/>
    <w:rsid w:val="0059511E"/>
    <w:rsid w:val="005A0B36"/>
    <w:rsid w:val="005A0ED5"/>
    <w:rsid w:val="005B13C0"/>
    <w:rsid w:val="005B1FB9"/>
    <w:rsid w:val="005B6FD8"/>
    <w:rsid w:val="005B702A"/>
    <w:rsid w:val="005B744C"/>
    <w:rsid w:val="005C31BC"/>
    <w:rsid w:val="005C4717"/>
    <w:rsid w:val="005C4D98"/>
    <w:rsid w:val="005C522B"/>
    <w:rsid w:val="005C5BED"/>
    <w:rsid w:val="005C5C9A"/>
    <w:rsid w:val="005D00D3"/>
    <w:rsid w:val="005D0401"/>
    <w:rsid w:val="005D2664"/>
    <w:rsid w:val="005D3E27"/>
    <w:rsid w:val="005D4D91"/>
    <w:rsid w:val="005E0608"/>
    <w:rsid w:val="005E11F7"/>
    <w:rsid w:val="005E1D98"/>
    <w:rsid w:val="005E519C"/>
    <w:rsid w:val="005F2697"/>
    <w:rsid w:val="005F2873"/>
    <w:rsid w:val="005F418B"/>
    <w:rsid w:val="005F7CBD"/>
    <w:rsid w:val="00602B31"/>
    <w:rsid w:val="006038DF"/>
    <w:rsid w:val="006070C1"/>
    <w:rsid w:val="0061425C"/>
    <w:rsid w:val="006262AB"/>
    <w:rsid w:val="0063603F"/>
    <w:rsid w:val="006367D7"/>
    <w:rsid w:val="00640A36"/>
    <w:rsid w:val="006441F3"/>
    <w:rsid w:val="00644DD9"/>
    <w:rsid w:val="00645AE1"/>
    <w:rsid w:val="00645DAF"/>
    <w:rsid w:val="006531E1"/>
    <w:rsid w:val="00655010"/>
    <w:rsid w:val="00656CEA"/>
    <w:rsid w:val="00660BF6"/>
    <w:rsid w:val="00661068"/>
    <w:rsid w:val="006612B6"/>
    <w:rsid w:val="006625AD"/>
    <w:rsid w:val="00664E27"/>
    <w:rsid w:val="00672809"/>
    <w:rsid w:val="00681961"/>
    <w:rsid w:val="006832EF"/>
    <w:rsid w:val="00683958"/>
    <w:rsid w:val="00690B09"/>
    <w:rsid w:val="006A06D8"/>
    <w:rsid w:val="006B051A"/>
    <w:rsid w:val="006B3A9F"/>
    <w:rsid w:val="006B3BB0"/>
    <w:rsid w:val="006B4887"/>
    <w:rsid w:val="006B72E6"/>
    <w:rsid w:val="006C03D1"/>
    <w:rsid w:val="006C1F71"/>
    <w:rsid w:val="006C321F"/>
    <w:rsid w:val="006D036F"/>
    <w:rsid w:val="006D1458"/>
    <w:rsid w:val="006D1742"/>
    <w:rsid w:val="006D2A8C"/>
    <w:rsid w:val="006D3A8E"/>
    <w:rsid w:val="006D720B"/>
    <w:rsid w:val="006D79D5"/>
    <w:rsid w:val="006E322A"/>
    <w:rsid w:val="006E4BDC"/>
    <w:rsid w:val="006E715E"/>
    <w:rsid w:val="006F0F3B"/>
    <w:rsid w:val="006F14A1"/>
    <w:rsid w:val="006F170B"/>
    <w:rsid w:val="006F31E7"/>
    <w:rsid w:val="006F6387"/>
    <w:rsid w:val="006F7257"/>
    <w:rsid w:val="00700CB6"/>
    <w:rsid w:val="00701DF8"/>
    <w:rsid w:val="00703828"/>
    <w:rsid w:val="0070671D"/>
    <w:rsid w:val="0070758E"/>
    <w:rsid w:val="00720AE0"/>
    <w:rsid w:val="007272DC"/>
    <w:rsid w:val="00735C81"/>
    <w:rsid w:val="00740B3B"/>
    <w:rsid w:val="007513CD"/>
    <w:rsid w:val="007533A4"/>
    <w:rsid w:val="00755BDC"/>
    <w:rsid w:val="007577A1"/>
    <w:rsid w:val="00757E6A"/>
    <w:rsid w:val="007619A2"/>
    <w:rsid w:val="00763C1A"/>
    <w:rsid w:val="007643D7"/>
    <w:rsid w:val="00766113"/>
    <w:rsid w:val="0076612A"/>
    <w:rsid w:val="00770257"/>
    <w:rsid w:val="00777222"/>
    <w:rsid w:val="00777FC8"/>
    <w:rsid w:val="00781A64"/>
    <w:rsid w:val="007856A9"/>
    <w:rsid w:val="00786D7A"/>
    <w:rsid w:val="00787A99"/>
    <w:rsid w:val="00791486"/>
    <w:rsid w:val="007A078D"/>
    <w:rsid w:val="007A07DA"/>
    <w:rsid w:val="007A10C8"/>
    <w:rsid w:val="007A13BB"/>
    <w:rsid w:val="007A44DA"/>
    <w:rsid w:val="007A5853"/>
    <w:rsid w:val="007B2398"/>
    <w:rsid w:val="007B2539"/>
    <w:rsid w:val="007B487A"/>
    <w:rsid w:val="007B5AFF"/>
    <w:rsid w:val="007C0531"/>
    <w:rsid w:val="007C1438"/>
    <w:rsid w:val="007C23AE"/>
    <w:rsid w:val="007C2C12"/>
    <w:rsid w:val="007C2C4C"/>
    <w:rsid w:val="007C7CD0"/>
    <w:rsid w:val="007D3D71"/>
    <w:rsid w:val="007D7972"/>
    <w:rsid w:val="007E2AFC"/>
    <w:rsid w:val="007E2C97"/>
    <w:rsid w:val="007E4F56"/>
    <w:rsid w:val="007E74B0"/>
    <w:rsid w:val="007F0A17"/>
    <w:rsid w:val="00802723"/>
    <w:rsid w:val="00806009"/>
    <w:rsid w:val="0080738C"/>
    <w:rsid w:val="0081098D"/>
    <w:rsid w:val="0081689E"/>
    <w:rsid w:val="00822D84"/>
    <w:rsid w:val="00824748"/>
    <w:rsid w:val="00827431"/>
    <w:rsid w:val="008330FD"/>
    <w:rsid w:val="00837A1D"/>
    <w:rsid w:val="008423E8"/>
    <w:rsid w:val="00844F5E"/>
    <w:rsid w:val="008458D7"/>
    <w:rsid w:val="00846EDD"/>
    <w:rsid w:val="008534A9"/>
    <w:rsid w:val="00855F2E"/>
    <w:rsid w:val="008639D1"/>
    <w:rsid w:val="00866357"/>
    <w:rsid w:val="008671BE"/>
    <w:rsid w:val="008721A3"/>
    <w:rsid w:val="008731C2"/>
    <w:rsid w:val="008744AE"/>
    <w:rsid w:val="00874D4E"/>
    <w:rsid w:val="00877B75"/>
    <w:rsid w:val="00886466"/>
    <w:rsid w:val="00886CF8"/>
    <w:rsid w:val="008874E1"/>
    <w:rsid w:val="00887618"/>
    <w:rsid w:val="008A2312"/>
    <w:rsid w:val="008A2C79"/>
    <w:rsid w:val="008A47A2"/>
    <w:rsid w:val="008A702F"/>
    <w:rsid w:val="008B6361"/>
    <w:rsid w:val="008B7ADE"/>
    <w:rsid w:val="008C5FEC"/>
    <w:rsid w:val="008C5FFA"/>
    <w:rsid w:val="008C7A44"/>
    <w:rsid w:val="008C7C3B"/>
    <w:rsid w:val="008D05B3"/>
    <w:rsid w:val="008D26CF"/>
    <w:rsid w:val="008D2D54"/>
    <w:rsid w:val="008D3718"/>
    <w:rsid w:val="008D5C2E"/>
    <w:rsid w:val="008D5E87"/>
    <w:rsid w:val="008E34C5"/>
    <w:rsid w:val="008E4023"/>
    <w:rsid w:val="008F09D0"/>
    <w:rsid w:val="008F43D2"/>
    <w:rsid w:val="008F5C45"/>
    <w:rsid w:val="008F6427"/>
    <w:rsid w:val="008F7AE2"/>
    <w:rsid w:val="00913480"/>
    <w:rsid w:val="0091794C"/>
    <w:rsid w:val="0092110E"/>
    <w:rsid w:val="00921183"/>
    <w:rsid w:val="00924028"/>
    <w:rsid w:val="00924A81"/>
    <w:rsid w:val="009254FF"/>
    <w:rsid w:val="00926D6C"/>
    <w:rsid w:val="00931831"/>
    <w:rsid w:val="009325E3"/>
    <w:rsid w:val="00935125"/>
    <w:rsid w:val="00937FCE"/>
    <w:rsid w:val="009400DD"/>
    <w:rsid w:val="00942B85"/>
    <w:rsid w:val="0094346E"/>
    <w:rsid w:val="00944D7F"/>
    <w:rsid w:val="00946AF3"/>
    <w:rsid w:val="00951FD2"/>
    <w:rsid w:val="009524E9"/>
    <w:rsid w:val="0095286C"/>
    <w:rsid w:val="009549F6"/>
    <w:rsid w:val="00957BC4"/>
    <w:rsid w:val="00960767"/>
    <w:rsid w:val="009610A3"/>
    <w:rsid w:val="00962DC7"/>
    <w:rsid w:val="00965C66"/>
    <w:rsid w:val="00966931"/>
    <w:rsid w:val="00970003"/>
    <w:rsid w:val="0097039D"/>
    <w:rsid w:val="00970981"/>
    <w:rsid w:val="009756DB"/>
    <w:rsid w:val="009848C9"/>
    <w:rsid w:val="0098553E"/>
    <w:rsid w:val="0098737E"/>
    <w:rsid w:val="0098769F"/>
    <w:rsid w:val="009A068D"/>
    <w:rsid w:val="009A0B62"/>
    <w:rsid w:val="009A1908"/>
    <w:rsid w:val="009A2695"/>
    <w:rsid w:val="009A2783"/>
    <w:rsid w:val="009A33F0"/>
    <w:rsid w:val="009A46E2"/>
    <w:rsid w:val="009B0376"/>
    <w:rsid w:val="009B6647"/>
    <w:rsid w:val="009C23C3"/>
    <w:rsid w:val="009C45A8"/>
    <w:rsid w:val="009C6931"/>
    <w:rsid w:val="009C6948"/>
    <w:rsid w:val="009D59EC"/>
    <w:rsid w:val="009D7087"/>
    <w:rsid w:val="009E65CB"/>
    <w:rsid w:val="009F2EB5"/>
    <w:rsid w:val="009F3D79"/>
    <w:rsid w:val="009F3E7C"/>
    <w:rsid w:val="009F3F2B"/>
    <w:rsid w:val="009F553A"/>
    <w:rsid w:val="009F6CE3"/>
    <w:rsid w:val="009F6DCF"/>
    <w:rsid w:val="00A04144"/>
    <w:rsid w:val="00A04647"/>
    <w:rsid w:val="00A1052E"/>
    <w:rsid w:val="00A15FAE"/>
    <w:rsid w:val="00A163C3"/>
    <w:rsid w:val="00A23BA7"/>
    <w:rsid w:val="00A23F31"/>
    <w:rsid w:val="00A26AFD"/>
    <w:rsid w:val="00A34DE1"/>
    <w:rsid w:val="00A3723C"/>
    <w:rsid w:val="00A42410"/>
    <w:rsid w:val="00A47027"/>
    <w:rsid w:val="00A618AA"/>
    <w:rsid w:val="00A673E6"/>
    <w:rsid w:val="00A74439"/>
    <w:rsid w:val="00A76FAD"/>
    <w:rsid w:val="00A77B01"/>
    <w:rsid w:val="00A83A00"/>
    <w:rsid w:val="00A83B2C"/>
    <w:rsid w:val="00A900B3"/>
    <w:rsid w:val="00A904A1"/>
    <w:rsid w:val="00A91934"/>
    <w:rsid w:val="00A9461F"/>
    <w:rsid w:val="00AA274B"/>
    <w:rsid w:val="00AA38D9"/>
    <w:rsid w:val="00AA4F03"/>
    <w:rsid w:val="00AA5357"/>
    <w:rsid w:val="00AA7F8F"/>
    <w:rsid w:val="00AB39A0"/>
    <w:rsid w:val="00AB6EF2"/>
    <w:rsid w:val="00AB74C2"/>
    <w:rsid w:val="00AB7AF3"/>
    <w:rsid w:val="00AC0002"/>
    <w:rsid w:val="00AC4338"/>
    <w:rsid w:val="00AC5657"/>
    <w:rsid w:val="00AC7A42"/>
    <w:rsid w:val="00AD0EDB"/>
    <w:rsid w:val="00AD1535"/>
    <w:rsid w:val="00AD2AB1"/>
    <w:rsid w:val="00AD6D63"/>
    <w:rsid w:val="00AE412B"/>
    <w:rsid w:val="00AE5646"/>
    <w:rsid w:val="00AF3476"/>
    <w:rsid w:val="00AF44EB"/>
    <w:rsid w:val="00B0132D"/>
    <w:rsid w:val="00B0179A"/>
    <w:rsid w:val="00B02357"/>
    <w:rsid w:val="00B03255"/>
    <w:rsid w:val="00B04ABD"/>
    <w:rsid w:val="00B04E05"/>
    <w:rsid w:val="00B05C4A"/>
    <w:rsid w:val="00B0613F"/>
    <w:rsid w:val="00B07CCE"/>
    <w:rsid w:val="00B12841"/>
    <w:rsid w:val="00B1750B"/>
    <w:rsid w:val="00B240C3"/>
    <w:rsid w:val="00B27D73"/>
    <w:rsid w:val="00B27E34"/>
    <w:rsid w:val="00B30034"/>
    <w:rsid w:val="00B304E5"/>
    <w:rsid w:val="00B32592"/>
    <w:rsid w:val="00B3537A"/>
    <w:rsid w:val="00B36AA9"/>
    <w:rsid w:val="00B37769"/>
    <w:rsid w:val="00B406B6"/>
    <w:rsid w:val="00B40B0B"/>
    <w:rsid w:val="00B40D9B"/>
    <w:rsid w:val="00B4702F"/>
    <w:rsid w:val="00B47410"/>
    <w:rsid w:val="00B47AF8"/>
    <w:rsid w:val="00B53CFA"/>
    <w:rsid w:val="00B54854"/>
    <w:rsid w:val="00B5526A"/>
    <w:rsid w:val="00B605EE"/>
    <w:rsid w:val="00B6466B"/>
    <w:rsid w:val="00B65605"/>
    <w:rsid w:val="00B71730"/>
    <w:rsid w:val="00B71A1F"/>
    <w:rsid w:val="00B73E29"/>
    <w:rsid w:val="00B778C3"/>
    <w:rsid w:val="00B80615"/>
    <w:rsid w:val="00B81F6C"/>
    <w:rsid w:val="00B843C7"/>
    <w:rsid w:val="00B851E4"/>
    <w:rsid w:val="00B85577"/>
    <w:rsid w:val="00B91F71"/>
    <w:rsid w:val="00B93561"/>
    <w:rsid w:val="00B94AA9"/>
    <w:rsid w:val="00B96428"/>
    <w:rsid w:val="00BA1C19"/>
    <w:rsid w:val="00BA31AD"/>
    <w:rsid w:val="00BA61AF"/>
    <w:rsid w:val="00BA782E"/>
    <w:rsid w:val="00BB3D8E"/>
    <w:rsid w:val="00BB3DE3"/>
    <w:rsid w:val="00BB695D"/>
    <w:rsid w:val="00BB7C50"/>
    <w:rsid w:val="00BC4E33"/>
    <w:rsid w:val="00BD06E8"/>
    <w:rsid w:val="00BD147A"/>
    <w:rsid w:val="00BD15E4"/>
    <w:rsid w:val="00BD793A"/>
    <w:rsid w:val="00BE66F4"/>
    <w:rsid w:val="00BF0B05"/>
    <w:rsid w:val="00BF6C69"/>
    <w:rsid w:val="00BF7B00"/>
    <w:rsid w:val="00C04AC3"/>
    <w:rsid w:val="00C063E1"/>
    <w:rsid w:val="00C112B2"/>
    <w:rsid w:val="00C1184A"/>
    <w:rsid w:val="00C12CE6"/>
    <w:rsid w:val="00C145FD"/>
    <w:rsid w:val="00C14B99"/>
    <w:rsid w:val="00C22D4B"/>
    <w:rsid w:val="00C23D13"/>
    <w:rsid w:val="00C30480"/>
    <w:rsid w:val="00C306FD"/>
    <w:rsid w:val="00C31927"/>
    <w:rsid w:val="00C37612"/>
    <w:rsid w:val="00C403C8"/>
    <w:rsid w:val="00C40E85"/>
    <w:rsid w:val="00C443A8"/>
    <w:rsid w:val="00C44E17"/>
    <w:rsid w:val="00C47DCD"/>
    <w:rsid w:val="00C50CD8"/>
    <w:rsid w:val="00C54B6E"/>
    <w:rsid w:val="00C55D99"/>
    <w:rsid w:val="00C63321"/>
    <w:rsid w:val="00C641D4"/>
    <w:rsid w:val="00C64947"/>
    <w:rsid w:val="00C65F92"/>
    <w:rsid w:val="00C71061"/>
    <w:rsid w:val="00C7402C"/>
    <w:rsid w:val="00C743F1"/>
    <w:rsid w:val="00C74592"/>
    <w:rsid w:val="00C7460B"/>
    <w:rsid w:val="00C74AFF"/>
    <w:rsid w:val="00C82A2D"/>
    <w:rsid w:val="00C871FB"/>
    <w:rsid w:val="00C92FF5"/>
    <w:rsid w:val="00C97892"/>
    <w:rsid w:val="00CA02E7"/>
    <w:rsid w:val="00CA2B30"/>
    <w:rsid w:val="00CA7439"/>
    <w:rsid w:val="00CA76D0"/>
    <w:rsid w:val="00CB00EE"/>
    <w:rsid w:val="00CB287E"/>
    <w:rsid w:val="00CB4DD1"/>
    <w:rsid w:val="00CB52B8"/>
    <w:rsid w:val="00CB71B5"/>
    <w:rsid w:val="00CC2F82"/>
    <w:rsid w:val="00CC46FF"/>
    <w:rsid w:val="00CC4720"/>
    <w:rsid w:val="00CC4E03"/>
    <w:rsid w:val="00CD0CD4"/>
    <w:rsid w:val="00CD2E93"/>
    <w:rsid w:val="00CD4CAC"/>
    <w:rsid w:val="00CD6FB8"/>
    <w:rsid w:val="00CE0193"/>
    <w:rsid w:val="00CE0811"/>
    <w:rsid w:val="00CE0A72"/>
    <w:rsid w:val="00CE2B78"/>
    <w:rsid w:val="00CE570A"/>
    <w:rsid w:val="00CE5F0A"/>
    <w:rsid w:val="00CE7711"/>
    <w:rsid w:val="00CE7A63"/>
    <w:rsid w:val="00CE7C20"/>
    <w:rsid w:val="00CF5563"/>
    <w:rsid w:val="00CF5BDA"/>
    <w:rsid w:val="00CF7051"/>
    <w:rsid w:val="00D04881"/>
    <w:rsid w:val="00D10C4A"/>
    <w:rsid w:val="00D11331"/>
    <w:rsid w:val="00D2361A"/>
    <w:rsid w:val="00D348B5"/>
    <w:rsid w:val="00D43ADD"/>
    <w:rsid w:val="00D50F61"/>
    <w:rsid w:val="00D5331E"/>
    <w:rsid w:val="00D547A8"/>
    <w:rsid w:val="00D54A7B"/>
    <w:rsid w:val="00D559E9"/>
    <w:rsid w:val="00D6312C"/>
    <w:rsid w:val="00D649AA"/>
    <w:rsid w:val="00D65869"/>
    <w:rsid w:val="00D6599D"/>
    <w:rsid w:val="00D66884"/>
    <w:rsid w:val="00D762E0"/>
    <w:rsid w:val="00D7679E"/>
    <w:rsid w:val="00D76B9A"/>
    <w:rsid w:val="00D82390"/>
    <w:rsid w:val="00D84769"/>
    <w:rsid w:val="00D85057"/>
    <w:rsid w:val="00D86EC0"/>
    <w:rsid w:val="00D922BF"/>
    <w:rsid w:val="00D941DA"/>
    <w:rsid w:val="00D9728E"/>
    <w:rsid w:val="00DA403A"/>
    <w:rsid w:val="00DB3B96"/>
    <w:rsid w:val="00DB6CD2"/>
    <w:rsid w:val="00DC35AC"/>
    <w:rsid w:val="00DC5407"/>
    <w:rsid w:val="00DD1780"/>
    <w:rsid w:val="00DD43B5"/>
    <w:rsid w:val="00DD513F"/>
    <w:rsid w:val="00DE310C"/>
    <w:rsid w:val="00DE6A17"/>
    <w:rsid w:val="00DF2DC5"/>
    <w:rsid w:val="00DF3B20"/>
    <w:rsid w:val="00DF4451"/>
    <w:rsid w:val="00E007E0"/>
    <w:rsid w:val="00E00D4B"/>
    <w:rsid w:val="00E02949"/>
    <w:rsid w:val="00E03B3F"/>
    <w:rsid w:val="00E047BB"/>
    <w:rsid w:val="00E06E6D"/>
    <w:rsid w:val="00E11BC8"/>
    <w:rsid w:val="00E129E7"/>
    <w:rsid w:val="00E13F09"/>
    <w:rsid w:val="00E145AF"/>
    <w:rsid w:val="00E17303"/>
    <w:rsid w:val="00E213C3"/>
    <w:rsid w:val="00E24F69"/>
    <w:rsid w:val="00E3364C"/>
    <w:rsid w:val="00E33DB9"/>
    <w:rsid w:val="00E4228A"/>
    <w:rsid w:val="00E4410F"/>
    <w:rsid w:val="00E46CB3"/>
    <w:rsid w:val="00E479C5"/>
    <w:rsid w:val="00E47DD6"/>
    <w:rsid w:val="00E527FA"/>
    <w:rsid w:val="00E5424F"/>
    <w:rsid w:val="00E57907"/>
    <w:rsid w:val="00E62755"/>
    <w:rsid w:val="00E629FD"/>
    <w:rsid w:val="00E70F09"/>
    <w:rsid w:val="00E840D4"/>
    <w:rsid w:val="00E90321"/>
    <w:rsid w:val="00E92FA1"/>
    <w:rsid w:val="00E9614B"/>
    <w:rsid w:val="00EA47CF"/>
    <w:rsid w:val="00EA72F3"/>
    <w:rsid w:val="00EB25C3"/>
    <w:rsid w:val="00EB3954"/>
    <w:rsid w:val="00EB3F6B"/>
    <w:rsid w:val="00EC201D"/>
    <w:rsid w:val="00EC66B5"/>
    <w:rsid w:val="00ED0260"/>
    <w:rsid w:val="00EE0A9A"/>
    <w:rsid w:val="00EF5545"/>
    <w:rsid w:val="00F00463"/>
    <w:rsid w:val="00F01D4C"/>
    <w:rsid w:val="00F023A3"/>
    <w:rsid w:val="00F04907"/>
    <w:rsid w:val="00F1089F"/>
    <w:rsid w:val="00F130E3"/>
    <w:rsid w:val="00F1327A"/>
    <w:rsid w:val="00F16044"/>
    <w:rsid w:val="00F1639D"/>
    <w:rsid w:val="00F201BB"/>
    <w:rsid w:val="00F209DF"/>
    <w:rsid w:val="00F23C2F"/>
    <w:rsid w:val="00F24464"/>
    <w:rsid w:val="00F2660B"/>
    <w:rsid w:val="00F32F94"/>
    <w:rsid w:val="00F36039"/>
    <w:rsid w:val="00F361EE"/>
    <w:rsid w:val="00F401B5"/>
    <w:rsid w:val="00F40AB2"/>
    <w:rsid w:val="00F429A8"/>
    <w:rsid w:val="00F4532D"/>
    <w:rsid w:val="00F5197B"/>
    <w:rsid w:val="00F5569C"/>
    <w:rsid w:val="00F55CCD"/>
    <w:rsid w:val="00F60023"/>
    <w:rsid w:val="00F60197"/>
    <w:rsid w:val="00F60BC1"/>
    <w:rsid w:val="00F611D3"/>
    <w:rsid w:val="00F613A4"/>
    <w:rsid w:val="00F6266D"/>
    <w:rsid w:val="00F62DAC"/>
    <w:rsid w:val="00F6442F"/>
    <w:rsid w:val="00F650CE"/>
    <w:rsid w:val="00F72AFA"/>
    <w:rsid w:val="00F746E4"/>
    <w:rsid w:val="00F748B2"/>
    <w:rsid w:val="00F74BFF"/>
    <w:rsid w:val="00F76062"/>
    <w:rsid w:val="00F769CA"/>
    <w:rsid w:val="00F7720D"/>
    <w:rsid w:val="00F8000E"/>
    <w:rsid w:val="00F834C1"/>
    <w:rsid w:val="00F85150"/>
    <w:rsid w:val="00F853F1"/>
    <w:rsid w:val="00F8603F"/>
    <w:rsid w:val="00F90972"/>
    <w:rsid w:val="00F924D5"/>
    <w:rsid w:val="00FA0827"/>
    <w:rsid w:val="00FA1215"/>
    <w:rsid w:val="00FA3B88"/>
    <w:rsid w:val="00FA568D"/>
    <w:rsid w:val="00FB2053"/>
    <w:rsid w:val="00FB33F9"/>
    <w:rsid w:val="00FB52F5"/>
    <w:rsid w:val="00FB5F04"/>
    <w:rsid w:val="00FB79B5"/>
    <w:rsid w:val="00FC2D23"/>
    <w:rsid w:val="00FC3556"/>
    <w:rsid w:val="00FC3CA5"/>
    <w:rsid w:val="00FC5AD5"/>
    <w:rsid w:val="00FC7718"/>
    <w:rsid w:val="00FD30D5"/>
    <w:rsid w:val="00FD7019"/>
    <w:rsid w:val="00FE0E4D"/>
    <w:rsid w:val="00FE170D"/>
    <w:rsid w:val="00FF3996"/>
    <w:rsid w:val="00FF3D39"/>
    <w:rsid w:val="00FF4D04"/>
    <w:rsid w:val="00FF666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3BD13D9"/>
  <w15:docId w15:val="{AD81E68C-5145-47E0-B511-DA1AE04B4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0531"/>
  </w:style>
  <w:style w:type="paragraph" w:styleId="Heading1">
    <w:name w:val="heading 1"/>
    <w:basedOn w:val="Normal"/>
    <w:next w:val="Normal"/>
    <w:link w:val="Heading1Char"/>
    <w:uiPriority w:val="99"/>
    <w:qFormat/>
    <w:rsid w:val="007C0531"/>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C0531"/>
    <w:rPr>
      <w:rFonts w:ascii="Cambria" w:hAnsi="Cambria" w:cs="Times New Roman"/>
      <w:b/>
      <w:bCs/>
      <w:kern w:val="32"/>
      <w:sz w:val="32"/>
      <w:szCs w:val="32"/>
      <w:lang w:val="en-US"/>
    </w:rPr>
  </w:style>
  <w:style w:type="paragraph" w:styleId="NoSpacing">
    <w:name w:val="No Spacing"/>
    <w:uiPriority w:val="99"/>
    <w:qFormat/>
    <w:rsid w:val="006D79D5"/>
    <w:rPr>
      <w:lang w:val="en-CA"/>
    </w:rPr>
  </w:style>
  <w:style w:type="paragraph" w:styleId="ListParagraph">
    <w:name w:val="List Paragraph"/>
    <w:aliases w:val="kepala,Citation List,Graphic,List Paragraph1,Table of contents numbered,List Paragraph (bulleted list),Bullet 1 List,Bullet Styles para,Figure_name,Equipment,Numbered Indented Text,List Paragraph Char Char Char,List Paragraph Char Char,3"/>
    <w:basedOn w:val="Normal"/>
    <w:link w:val="ListParagraphChar"/>
    <w:uiPriority w:val="34"/>
    <w:qFormat/>
    <w:rsid w:val="00770257"/>
    <w:pPr>
      <w:ind w:left="720"/>
      <w:contextualSpacing/>
    </w:pPr>
  </w:style>
  <w:style w:type="paragraph" w:styleId="Header">
    <w:name w:val="header"/>
    <w:basedOn w:val="Normal"/>
    <w:link w:val="HeaderChar"/>
    <w:uiPriority w:val="99"/>
    <w:rsid w:val="00573502"/>
    <w:pPr>
      <w:tabs>
        <w:tab w:val="center" w:pos="4320"/>
        <w:tab w:val="right" w:pos="8640"/>
      </w:tabs>
    </w:pPr>
  </w:style>
  <w:style w:type="character" w:customStyle="1" w:styleId="HeaderChar">
    <w:name w:val="Header Char"/>
    <w:basedOn w:val="DefaultParagraphFont"/>
    <w:link w:val="Header"/>
    <w:uiPriority w:val="99"/>
    <w:semiHidden/>
    <w:locked/>
    <w:rsid w:val="00442394"/>
    <w:rPr>
      <w:rFonts w:cs="Times New Roman"/>
    </w:rPr>
  </w:style>
  <w:style w:type="paragraph" w:styleId="Footer">
    <w:name w:val="footer"/>
    <w:basedOn w:val="Normal"/>
    <w:link w:val="FooterChar"/>
    <w:uiPriority w:val="99"/>
    <w:rsid w:val="00573502"/>
    <w:pPr>
      <w:tabs>
        <w:tab w:val="center" w:pos="4320"/>
        <w:tab w:val="right" w:pos="8640"/>
      </w:tabs>
    </w:pPr>
  </w:style>
  <w:style w:type="character" w:customStyle="1" w:styleId="FooterChar">
    <w:name w:val="Footer Char"/>
    <w:basedOn w:val="DefaultParagraphFont"/>
    <w:link w:val="Footer"/>
    <w:uiPriority w:val="99"/>
    <w:semiHidden/>
    <w:locked/>
    <w:rsid w:val="00442394"/>
    <w:rPr>
      <w:rFonts w:cs="Times New Roman"/>
    </w:rPr>
  </w:style>
  <w:style w:type="paragraph" w:styleId="HTMLPreformatted">
    <w:name w:val="HTML Preformatted"/>
    <w:basedOn w:val="Normal"/>
    <w:link w:val="HTMLPreformattedChar"/>
    <w:uiPriority w:val="99"/>
    <w:semiHidden/>
    <w:rsid w:val="00B30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semiHidden/>
    <w:locked/>
    <w:rsid w:val="00B30034"/>
    <w:rPr>
      <w:rFonts w:ascii="Courier New" w:hAnsi="Courier New" w:cs="Courier New"/>
      <w:lang w:val="en-CA" w:eastAsia="en-CA" w:bidi="ar-SA"/>
    </w:rPr>
  </w:style>
  <w:style w:type="character" w:customStyle="1" w:styleId="apple-converted-space">
    <w:name w:val="apple-converted-space"/>
    <w:basedOn w:val="DefaultParagraphFont"/>
    <w:uiPriority w:val="99"/>
    <w:rsid w:val="00B30034"/>
    <w:rPr>
      <w:rFonts w:cs="Times New Roman"/>
    </w:rPr>
  </w:style>
  <w:style w:type="character" w:styleId="Hyperlink">
    <w:name w:val="Hyperlink"/>
    <w:basedOn w:val="DefaultParagraphFont"/>
    <w:uiPriority w:val="99"/>
    <w:rsid w:val="00D7679E"/>
    <w:rPr>
      <w:rFonts w:cs="Times New Roman"/>
      <w:color w:val="0000FF"/>
      <w:u w:val="single"/>
    </w:rPr>
  </w:style>
  <w:style w:type="character" w:styleId="Emphasis">
    <w:name w:val="Emphasis"/>
    <w:basedOn w:val="DefaultParagraphFont"/>
    <w:uiPriority w:val="20"/>
    <w:qFormat/>
    <w:locked/>
    <w:rsid w:val="00D7679E"/>
    <w:rPr>
      <w:rFonts w:cs="Times New Roman"/>
      <w:i/>
      <w:iCs/>
    </w:rPr>
  </w:style>
  <w:style w:type="paragraph" w:styleId="BalloonText">
    <w:name w:val="Balloon Text"/>
    <w:basedOn w:val="Normal"/>
    <w:link w:val="BalloonTextChar"/>
    <w:uiPriority w:val="99"/>
    <w:semiHidden/>
    <w:unhideWhenUsed/>
    <w:rsid w:val="007513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13CD"/>
    <w:rPr>
      <w:rFonts w:ascii="Segoe UI" w:hAnsi="Segoe UI" w:cs="Segoe UI"/>
      <w:sz w:val="18"/>
      <w:szCs w:val="18"/>
    </w:rPr>
  </w:style>
  <w:style w:type="paragraph" w:styleId="Revision">
    <w:name w:val="Revision"/>
    <w:hidden/>
    <w:uiPriority w:val="99"/>
    <w:semiHidden/>
    <w:rsid w:val="007513CD"/>
  </w:style>
  <w:style w:type="paragraph" w:styleId="NormalWeb">
    <w:name w:val="Normal (Web)"/>
    <w:basedOn w:val="Normal"/>
    <w:uiPriority w:val="99"/>
    <w:unhideWhenUsed/>
    <w:rsid w:val="00B04ABD"/>
    <w:pPr>
      <w:spacing w:before="100" w:beforeAutospacing="1" w:after="100" w:afterAutospacing="1"/>
    </w:pPr>
    <w:rPr>
      <w:rFonts w:ascii="Times New Roman" w:eastAsia="Times New Roman" w:hAnsi="Times New Roman"/>
      <w:sz w:val="24"/>
      <w:szCs w:val="24"/>
    </w:rPr>
  </w:style>
  <w:style w:type="character" w:styleId="Strong">
    <w:name w:val="Strong"/>
    <w:basedOn w:val="DefaultParagraphFont"/>
    <w:uiPriority w:val="22"/>
    <w:qFormat/>
    <w:locked/>
    <w:rsid w:val="00C14B99"/>
    <w:rPr>
      <w:b/>
      <w:bCs/>
    </w:rPr>
  </w:style>
  <w:style w:type="table" w:styleId="TableGrid">
    <w:name w:val="Table Grid"/>
    <w:basedOn w:val="TableNormal"/>
    <w:uiPriority w:val="39"/>
    <w:locked/>
    <w:rsid w:val="00BB7C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kepala Char,Citation List Char,Graphic Char,List Paragraph1 Char,Table of contents numbered Char,List Paragraph (bulleted list) Char,Bullet 1 List Char,Bullet Styles para Char,Figure_name Char,Equipment Char,3 Char"/>
    <w:link w:val="ListParagraph"/>
    <w:uiPriority w:val="34"/>
    <w:locked/>
    <w:rsid w:val="00FF3996"/>
  </w:style>
  <w:style w:type="paragraph" w:customStyle="1" w:styleId="Default">
    <w:name w:val="Default"/>
    <w:rsid w:val="00C403C8"/>
    <w:pPr>
      <w:autoSpaceDE w:val="0"/>
      <w:autoSpaceDN w:val="0"/>
      <w:adjustRightInd w:val="0"/>
    </w:pPr>
    <w:rPr>
      <w:rFonts w:cs="Calibri"/>
      <w:color w:val="000000"/>
      <w:sz w:val="24"/>
      <w:szCs w:val="24"/>
    </w:rPr>
  </w:style>
  <w:style w:type="paragraph" w:styleId="BodyText">
    <w:name w:val="Body Text"/>
    <w:basedOn w:val="Normal"/>
    <w:link w:val="BodyTextChar"/>
    <w:uiPriority w:val="1"/>
    <w:qFormat/>
    <w:rsid w:val="005725E8"/>
    <w:pPr>
      <w:widowControl w:val="0"/>
      <w:ind w:left="608" w:hanging="288"/>
    </w:pPr>
    <w:rPr>
      <w:rFonts w:cstheme="minorBidi"/>
      <w:sz w:val="40"/>
      <w:szCs w:val="40"/>
    </w:rPr>
  </w:style>
  <w:style w:type="character" w:customStyle="1" w:styleId="BodyTextChar">
    <w:name w:val="Body Text Char"/>
    <w:basedOn w:val="DefaultParagraphFont"/>
    <w:link w:val="BodyText"/>
    <w:uiPriority w:val="1"/>
    <w:rsid w:val="005725E8"/>
    <w:rPr>
      <w:rFonts w:cstheme="minorBidi"/>
      <w:sz w:val="40"/>
      <w:szCs w:val="40"/>
    </w:rPr>
  </w:style>
  <w:style w:type="character" w:customStyle="1" w:styleId="UnresolvedMention1">
    <w:name w:val="Unresolved Mention1"/>
    <w:basedOn w:val="DefaultParagraphFont"/>
    <w:uiPriority w:val="99"/>
    <w:rsid w:val="00567A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133533">
      <w:bodyDiv w:val="1"/>
      <w:marLeft w:val="0"/>
      <w:marRight w:val="0"/>
      <w:marTop w:val="0"/>
      <w:marBottom w:val="0"/>
      <w:divBdr>
        <w:top w:val="none" w:sz="0" w:space="0" w:color="auto"/>
        <w:left w:val="none" w:sz="0" w:space="0" w:color="auto"/>
        <w:bottom w:val="none" w:sz="0" w:space="0" w:color="auto"/>
        <w:right w:val="none" w:sz="0" w:space="0" w:color="auto"/>
      </w:divBdr>
      <w:divsChild>
        <w:div w:id="1037897239">
          <w:marLeft w:val="0"/>
          <w:marRight w:val="0"/>
          <w:marTop w:val="0"/>
          <w:marBottom w:val="0"/>
          <w:divBdr>
            <w:top w:val="none" w:sz="0" w:space="0" w:color="auto"/>
            <w:left w:val="none" w:sz="0" w:space="0" w:color="auto"/>
            <w:bottom w:val="none" w:sz="0" w:space="0" w:color="auto"/>
            <w:right w:val="none" w:sz="0" w:space="0" w:color="auto"/>
          </w:divBdr>
          <w:divsChild>
            <w:div w:id="1546795177">
              <w:marLeft w:val="0"/>
              <w:marRight w:val="0"/>
              <w:marTop w:val="0"/>
              <w:marBottom w:val="0"/>
              <w:divBdr>
                <w:top w:val="none" w:sz="0" w:space="0" w:color="auto"/>
                <w:left w:val="none" w:sz="0" w:space="0" w:color="auto"/>
                <w:bottom w:val="none" w:sz="0" w:space="0" w:color="auto"/>
                <w:right w:val="none" w:sz="0" w:space="0" w:color="auto"/>
              </w:divBdr>
              <w:divsChild>
                <w:div w:id="820073770">
                  <w:marLeft w:val="0"/>
                  <w:marRight w:val="0"/>
                  <w:marTop w:val="0"/>
                  <w:marBottom w:val="0"/>
                  <w:divBdr>
                    <w:top w:val="none" w:sz="0" w:space="0" w:color="auto"/>
                    <w:left w:val="none" w:sz="0" w:space="0" w:color="auto"/>
                    <w:bottom w:val="none" w:sz="0" w:space="0" w:color="auto"/>
                    <w:right w:val="none" w:sz="0" w:space="0" w:color="auto"/>
                  </w:divBdr>
                  <w:divsChild>
                    <w:div w:id="479880100">
                      <w:marLeft w:val="0"/>
                      <w:marRight w:val="0"/>
                      <w:marTop w:val="0"/>
                      <w:marBottom w:val="0"/>
                      <w:divBdr>
                        <w:top w:val="none" w:sz="0" w:space="0" w:color="auto"/>
                        <w:left w:val="none" w:sz="0" w:space="0" w:color="auto"/>
                        <w:bottom w:val="none" w:sz="0" w:space="0" w:color="auto"/>
                        <w:right w:val="none" w:sz="0" w:space="0" w:color="auto"/>
                      </w:divBdr>
                      <w:divsChild>
                        <w:div w:id="255677303">
                          <w:marLeft w:val="0"/>
                          <w:marRight w:val="0"/>
                          <w:marTop w:val="0"/>
                          <w:marBottom w:val="0"/>
                          <w:divBdr>
                            <w:top w:val="none" w:sz="0" w:space="0" w:color="auto"/>
                            <w:left w:val="none" w:sz="0" w:space="0" w:color="auto"/>
                            <w:bottom w:val="none" w:sz="0" w:space="0" w:color="auto"/>
                            <w:right w:val="none" w:sz="0" w:space="0" w:color="auto"/>
                          </w:divBdr>
                          <w:divsChild>
                            <w:div w:id="973097029">
                              <w:marLeft w:val="0"/>
                              <w:marRight w:val="0"/>
                              <w:marTop w:val="0"/>
                              <w:marBottom w:val="0"/>
                              <w:divBdr>
                                <w:top w:val="none" w:sz="0" w:space="0" w:color="auto"/>
                                <w:left w:val="none" w:sz="0" w:space="0" w:color="auto"/>
                                <w:bottom w:val="none" w:sz="0" w:space="0" w:color="auto"/>
                                <w:right w:val="none" w:sz="0" w:space="0" w:color="auto"/>
                              </w:divBdr>
                              <w:divsChild>
                                <w:div w:id="1164541909">
                                  <w:marLeft w:val="0"/>
                                  <w:marRight w:val="0"/>
                                  <w:marTop w:val="0"/>
                                  <w:marBottom w:val="0"/>
                                  <w:divBdr>
                                    <w:top w:val="none" w:sz="0" w:space="0" w:color="auto"/>
                                    <w:left w:val="none" w:sz="0" w:space="0" w:color="auto"/>
                                    <w:bottom w:val="none" w:sz="0" w:space="0" w:color="auto"/>
                                    <w:right w:val="none" w:sz="0" w:space="0" w:color="auto"/>
                                  </w:divBdr>
                                  <w:divsChild>
                                    <w:div w:id="118227646">
                                      <w:marLeft w:val="0"/>
                                      <w:marRight w:val="0"/>
                                      <w:marTop w:val="0"/>
                                      <w:marBottom w:val="0"/>
                                      <w:divBdr>
                                        <w:top w:val="none" w:sz="0" w:space="0" w:color="auto"/>
                                        <w:left w:val="none" w:sz="0" w:space="0" w:color="auto"/>
                                        <w:bottom w:val="none" w:sz="0" w:space="0" w:color="auto"/>
                                        <w:right w:val="none" w:sz="0" w:space="0" w:color="auto"/>
                                      </w:divBdr>
                                      <w:divsChild>
                                        <w:div w:id="355498980">
                                          <w:marLeft w:val="1"/>
                                          <w:marRight w:val="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4289116">
      <w:marLeft w:val="0"/>
      <w:marRight w:val="0"/>
      <w:marTop w:val="0"/>
      <w:marBottom w:val="0"/>
      <w:divBdr>
        <w:top w:val="none" w:sz="0" w:space="0" w:color="auto"/>
        <w:left w:val="none" w:sz="0" w:space="0" w:color="auto"/>
        <w:bottom w:val="none" w:sz="0" w:space="0" w:color="auto"/>
        <w:right w:val="none" w:sz="0" w:space="0" w:color="auto"/>
      </w:divBdr>
    </w:div>
    <w:div w:id="1581022500">
      <w:bodyDiv w:val="1"/>
      <w:marLeft w:val="0"/>
      <w:marRight w:val="0"/>
      <w:marTop w:val="0"/>
      <w:marBottom w:val="0"/>
      <w:divBdr>
        <w:top w:val="none" w:sz="0" w:space="0" w:color="auto"/>
        <w:left w:val="none" w:sz="0" w:space="0" w:color="auto"/>
        <w:bottom w:val="none" w:sz="0" w:space="0" w:color="auto"/>
        <w:right w:val="none" w:sz="0" w:space="0" w:color="auto"/>
      </w:divBdr>
    </w:div>
    <w:div w:id="1904943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urwestresources.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cchristensen@aurwestresources.com"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1820</Words>
  <Characters>10368</Characters>
  <Application>Microsoft Office Word</Application>
  <DocSecurity>0</DocSecurity>
  <PresentationFormat/>
  <Lines>86</Lines>
  <Paragraphs>24</Paragraphs>
  <ScaleCrop>false</ScaleCrop>
  <HeadingPairs>
    <vt:vector size="2" baseType="variant">
      <vt:variant>
        <vt:lpstr>Title</vt:lpstr>
      </vt:variant>
      <vt:variant>
        <vt:i4>1</vt:i4>
      </vt:variant>
    </vt:vector>
  </HeadingPairs>
  <TitlesOfParts>
    <vt:vector size="1" baseType="lpstr">
      <vt:lpstr>Aurwest - Press Release re: Q1 FS &amp; MD&amp;A (Aug 31, 2020) October 30, 2020 FINAL VERSION (00587707).DOCX</vt:lpstr>
    </vt:vector>
  </TitlesOfParts>
  <Company>TOSHIBA</Company>
  <LinksUpToDate>false</LinksUpToDate>
  <CharactersWithSpaces>12164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Aurwest - Press Release re: Q1 FS &amp; MD&amp;A (Aug 31, 2020) October 30, 2020 FINAL VERSION (00587707).DOCX</dc:title>
  <dc:subject>wdNOSTAMP</dc:subject>
  <dc:creator>Owner</dc:creator>
  <cp:keywords/>
  <dc:description/>
  <cp:lastModifiedBy>Colin Christensen</cp:lastModifiedBy>
  <cp:revision>2</cp:revision>
  <cp:lastPrinted>2020-11-06T18:22:00Z</cp:lastPrinted>
  <dcterms:created xsi:type="dcterms:W3CDTF">2021-04-23T15:35:00Z</dcterms:created>
  <dcterms:modified xsi:type="dcterms:W3CDTF">2021-04-23T15:35:00Z</dcterms:modified>
</cp:coreProperties>
</file>