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73A80FFE"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E17437">
        <w:rPr>
          <w:rFonts w:ascii="Arial" w:hAnsi="Arial" w:cs="Arial"/>
          <w:b/>
          <w:color w:val="000000"/>
          <w:szCs w:val="24"/>
          <w:u w:val="single"/>
        </w:rPr>
        <w:t>9,</w:t>
      </w:r>
      <w:r w:rsidR="000D19CB">
        <w:rPr>
          <w:rFonts w:ascii="Arial" w:hAnsi="Arial" w:cs="Arial"/>
          <w:b/>
          <w:color w:val="000000"/>
          <w:szCs w:val="24"/>
          <w:u w:val="single"/>
        </w:rPr>
        <w:t>871,</w:t>
      </w:r>
      <w:r w:rsidR="00B12B27">
        <w:rPr>
          <w:rFonts w:ascii="Arial" w:hAnsi="Arial" w:cs="Arial"/>
          <w:b/>
          <w:color w:val="000000"/>
          <w:szCs w:val="24"/>
          <w:u w:val="single"/>
        </w:rPr>
        <w:t>633</w:t>
      </w:r>
      <w:r w:rsidR="002F146E" w:rsidRPr="00CB0811">
        <w:rPr>
          <w:rFonts w:ascii="Arial" w:hAnsi="Arial" w:cs="Arial"/>
          <w:b/>
          <w:color w:val="000000"/>
          <w:szCs w:val="24"/>
          <w:u w:val="single"/>
        </w:rPr>
        <w:t xml:space="preserve"> </w:t>
      </w:r>
    </w:p>
    <w:p w14:paraId="046E2554" w14:textId="6BC0452C"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442E94">
        <w:rPr>
          <w:rFonts w:ascii="Arial" w:hAnsi="Arial" w:cs="Arial"/>
          <w:b/>
          <w:bCs/>
          <w:color w:val="000000"/>
          <w:szCs w:val="24"/>
          <w:u w:val="single"/>
        </w:rPr>
        <w:t xml:space="preserve">December </w:t>
      </w:r>
      <w:r w:rsidR="00AB3238">
        <w:rPr>
          <w:rFonts w:ascii="Arial" w:hAnsi="Arial" w:cs="Arial"/>
          <w:b/>
          <w:bCs/>
          <w:color w:val="000000"/>
          <w:szCs w:val="24"/>
          <w:u w:val="single"/>
        </w:rPr>
        <w:t>5</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3698BAC2" w:rsidR="00640E94" w:rsidRPr="000C6A33" w:rsidRDefault="001462B3" w:rsidP="006A5874">
      <w:pPr>
        <w:pStyle w:val="List"/>
        <w:spacing w:before="120"/>
        <w:ind w:left="720" w:firstLine="0"/>
        <w:jc w:val="both"/>
        <w:rPr>
          <w:rFonts w:ascii="Arial" w:hAnsi="Arial" w:cs="Arial"/>
          <w:bCs/>
          <w:szCs w:val="24"/>
        </w:rPr>
      </w:pPr>
      <w:r w:rsidRPr="00AB3238">
        <w:rPr>
          <w:rFonts w:ascii="Arial" w:hAnsi="Arial" w:cs="Arial"/>
          <w:bCs/>
          <w:szCs w:val="24"/>
        </w:rPr>
        <w:t>November</w:t>
      </w:r>
      <w:r>
        <w:rPr>
          <w:rFonts w:ascii="Arial" w:hAnsi="Arial" w:cs="Arial"/>
          <w:bCs/>
          <w:szCs w:val="24"/>
        </w:rPr>
        <w:t xml:space="preserve"> </w:t>
      </w:r>
      <w:r w:rsidR="000A3E78">
        <w:rPr>
          <w:rFonts w:ascii="Arial" w:hAnsi="Arial" w:cs="Arial"/>
          <w:bCs/>
          <w:szCs w:val="24"/>
        </w:rPr>
        <w:t>exploration activity include</w:t>
      </w:r>
      <w:r w:rsidR="00A229BF">
        <w:rPr>
          <w:rFonts w:ascii="Arial" w:hAnsi="Arial" w:cs="Arial"/>
          <w:bCs/>
          <w:szCs w:val="24"/>
        </w:rPr>
        <w:t>d</w:t>
      </w:r>
      <w:r w:rsidR="000A3E78">
        <w:rPr>
          <w:rFonts w:ascii="Arial" w:hAnsi="Arial" w:cs="Arial"/>
          <w:bCs/>
          <w:szCs w:val="24"/>
        </w:rPr>
        <w:t xml:space="preserve"> continuous field </w:t>
      </w:r>
      <w:r w:rsidR="00ED60E9">
        <w:rPr>
          <w:rFonts w:ascii="Arial" w:hAnsi="Arial" w:cs="Arial"/>
          <w:bCs/>
          <w:szCs w:val="24"/>
        </w:rPr>
        <w:t xml:space="preserve">work including sampling, mapping, </w:t>
      </w:r>
      <w:r w:rsidR="00EE1BA3">
        <w:rPr>
          <w:rFonts w:ascii="Arial" w:hAnsi="Arial" w:cs="Arial"/>
          <w:bCs/>
          <w:szCs w:val="24"/>
        </w:rPr>
        <w:t xml:space="preserve">assaying, </w:t>
      </w:r>
      <w:r w:rsidR="00ED60E9">
        <w:rPr>
          <w:rFonts w:ascii="Arial" w:hAnsi="Arial" w:cs="Arial"/>
          <w:bCs/>
          <w:szCs w:val="24"/>
        </w:rPr>
        <w:t xml:space="preserve">and general geological interpretation of licenses </w:t>
      </w:r>
      <w:r w:rsidR="00CE414E">
        <w:rPr>
          <w:rFonts w:ascii="Arial" w:hAnsi="Arial" w:cs="Arial"/>
          <w:bCs/>
          <w:szCs w:val="24"/>
        </w:rPr>
        <w:t xml:space="preserve">primarily </w:t>
      </w:r>
      <w:r w:rsidR="00ED60E9">
        <w:rPr>
          <w:rFonts w:ascii="Arial" w:hAnsi="Arial" w:cs="Arial"/>
          <w:bCs/>
          <w:szCs w:val="24"/>
        </w:rPr>
        <w:t>in</w:t>
      </w:r>
      <w:r w:rsidR="00A229BF">
        <w:rPr>
          <w:rFonts w:ascii="Arial" w:hAnsi="Arial" w:cs="Arial"/>
          <w:bCs/>
          <w:szCs w:val="24"/>
        </w:rPr>
        <w:t xml:space="preserve"> the</w:t>
      </w:r>
      <w:r w:rsidR="00ED60E9">
        <w:rPr>
          <w:rFonts w:ascii="Arial" w:hAnsi="Arial" w:cs="Arial"/>
          <w:bCs/>
          <w:szCs w:val="24"/>
        </w:rPr>
        <w:t xml:space="preserve"> </w:t>
      </w:r>
      <w:r w:rsidR="00AE3326">
        <w:rPr>
          <w:rFonts w:ascii="Arial" w:hAnsi="Arial" w:cs="Arial"/>
          <w:bCs/>
          <w:szCs w:val="24"/>
        </w:rPr>
        <w:t xml:space="preserve">Stony Caldera </w:t>
      </w:r>
      <w:r w:rsidR="00CE414E">
        <w:rPr>
          <w:rFonts w:ascii="Arial" w:hAnsi="Arial" w:cs="Arial"/>
          <w:bCs/>
          <w:szCs w:val="24"/>
        </w:rPr>
        <w:t xml:space="preserve">and North Rim </w:t>
      </w:r>
      <w:r w:rsidR="00ED60E9">
        <w:rPr>
          <w:rFonts w:ascii="Arial" w:hAnsi="Arial" w:cs="Arial"/>
          <w:bCs/>
          <w:szCs w:val="24"/>
        </w:rPr>
        <w:t>propert</w:t>
      </w:r>
      <w:r w:rsidR="00990659">
        <w:rPr>
          <w:rFonts w:ascii="Arial" w:hAnsi="Arial" w:cs="Arial"/>
          <w:bCs/>
          <w:szCs w:val="24"/>
        </w:rPr>
        <w:t>y area</w:t>
      </w:r>
      <w:r w:rsidR="00AE3326">
        <w:rPr>
          <w:rFonts w:ascii="Arial" w:hAnsi="Arial" w:cs="Arial"/>
          <w:bCs/>
          <w:szCs w:val="24"/>
        </w:rPr>
        <w:t>s</w:t>
      </w:r>
      <w:r w:rsidR="00EE1BA3">
        <w:rPr>
          <w:rFonts w:ascii="Arial" w:hAnsi="Arial" w:cs="Arial"/>
          <w:bCs/>
          <w:szCs w:val="24"/>
        </w:rPr>
        <w:t xml:space="preserve"> in Newfoundland</w:t>
      </w:r>
      <w:r w:rsidR="00990659">
        <w:rPr>
          <w:rFonts w:ascii="Arial" w:hAnsi="Arial" w:cs="Arial"/>
          <w:bCs/>
          <w:szCs w:val="24"/>
        </w:rPr>
        <w:t>.</w:t>
      </w:r>
      <w:r w:rsidR="00F2730D">
        <w:rPr>
          <w:rFonts w:ascii="Arial" w:hAnsi="Arial" w:cs="Arial"/>
          <w:bCs/>
          <w:szCs w:val="24"/>
        </w:rPr>
        <w:t xml:space="preserve">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76DA6F73" w:rsidR="001040B2" w:rsidRDefault="006D1689" w:rsidP="00F2730D">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1462B3" w:rsidRPr="00AB3238">
        <w:rPr>
          <w:rFonts w:ascii="Arial" w:hAnsi="Arial" w:cs="Arial"/>
          <w:bCs/>
          <w:szCs w:val="24"/>
        </w:rPr>
        <w:t>November</w:t>
      </w:r>
      <w:r w:rsidR="006C45FB">
        <w:rPr>
          <w:rFonts w:ascii="Arial" w:hAnsi="Arial" w:cs="Arial"/>
          <w:bCs/>
          <w:szCs w:val="24"/>
        </w:rPr>
        <w:t xml:space="preserv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C16DDB">
        <w:rPr>
          <w:rFonts w:ascii="Arial" w:hAnsi="Arial" w:cs="Arial"/>
          <w:bCs/>
          <w:szCs w:val="24"/>
        </w:rPr>
        <w:t>.</w:t>
      </w:r>
    </w:p>
    <w:p w14:paraId="630C31C8" w14:textId="77777777" w:rsidR="00F2730D" w:rsidRPr="00AB26B2" w:rsidRDefault="00F2730D" w:rsidP="00F36949">
      <w:pPr>
        <w:pStyle w:val="List"/>
        <w:spacing w:before="120"/>
        <w:ind w:left="720" w:firstLine="0"/>
        <w:jc w:val="both"/>
        <w:rPr>
          <w:rFonts w:ascii="Arial" w:hAnsi="Arial" w:cs="Arial"/>
          <w:bCs/>
          <w:szCs w:val="24"/>
        </w:rPr>
      </w:pP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511A9284"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00F6516D">
        <w:rPr>
          <w:rFonts w:ascii="Arial" w:hAnsi="Arial" w:cs="Arial"/>
          <w:bCs/>
          <w:szCs w:val="24"/>
        </w:rPr>
        <w:t>geo-</w:t>
      </w:r>
      <w:r w:rsidRPr="00AB26B2">
        <w:rPr>
          <w:rFonts w:ascii="Arial" w:hAnsi="Arial" w:cs="Arial"/>
          <w:bCs/>
          <w:szCs w:val="24"/>
        </w:rPr>
        <w:t>technical data</w:t>
      </w:r>
      <w:r w:rsidR="00892707">
        <w:rPr>
          <w:rFonts w:ascii="Arial" w:hAnsi="Arial" w:cs="Arial"/>
          <w:bCs/>
          <w:szCs w:val="24"/>
        </w:rPr>
        <w:t xml:space="preserve"> with all</w:t>
      </w:r>
      <w:r w:rsidR="00964537">
        <w:rPr>
          <w:rFonts w:ascii="Arial" w:hAnsi="Arial" w:cs="Arial"/>
          <w:bCs/>
          <w:szCs w:val="24"/>
        </w:rPr>
        <w:t xml:space="preserve"> </w:t>
      </w:r>
      <w:r w:rsidR="00892707">
        <w:rPr>
          <w:rFonts w:ascii="Arial" w:hAnsi="Arial" w:cs="Arial"/>
          <w:bCs/>
          <w:szCs w:val="24"/>
        </w:rPr>
        <w:t>the Company’s properties in NFLD. Other activity included</w:t>
      </w:r>
      <w:r w:rsidR="008A6EE6">
        <w:rPr>
          <w:rFonts w:ascii="Arial" w:hAnsi="Arial" w:cs="Arial"/>
          <w:bCs/>
          <w:szCs w:val="24"/>
        </w:rPr>
        <w:t xml:space="preserve"> </w:t>
      </w:r>
      <w:r w:rsidR="00B11C64">
        <w:rPr>
          <w:rFonts w:ascii="Arial" w:hAnsi="Arial" w:cs="Arial"/>
          <w:bCs/>
          <w:szCs w:val="24"/>
        </w:rPr>
        <w:t>the planning</w:t>
      </w:r>
      <w:r w:rsidR="009D4F85">
        <w:rPr>
          <w:rFonts w:ascii="Arial" w:hAnsi="Arial" w:cs="Arial"/>
          <w:bCs/>
          <w:szCs w:val="24"/>
        </w:rPr>
        <w:t>,</w:t>
      </w:r>
      <w:r w:rsidR="00ED423B">
        <w:rPr>
          <w:rFonts w:ascii="Arial" w:hAnsi="Arial" w:cs="Arial"/>
          <w:bCs/>
          <w:szCs w:val="24"/>
        </w:rPr>
        <w:t xml:space="preserve"> </w:t>
      </w:r>
      <w:r w:rsidR="00B11C64">
        <w:rPr>
          <w:rFonts w:ascii="Arial" w:hAnsi="Arial" w:cs="Arial"/>
          <w:bCs/>
          <w:szCs w:val="24"/>
        </w:rPr>
        <w:t>organization</w:t>
      </w:r>
      <w:r w:rsidR="009D4F85">
        <w:rPr>
          <w:rFonts w:ascii="Arial" w:hAnsi="Arial" w:cs="Arial"/>
          <w:bCs/>
          <w:szCs w:val="24"/>
        </w:rPr>
        <w:t>,</w:t>
      </w:r>
      <w:r w:rsidR="00ED423B">
        <w:rPr>
          <w:rFonts w:ascii="Arial" w:hAnsi="Arial" w:cs="Arial"/>
          <w:bCs/>
          <w:szCs w:val="24"/>
        </w:rPr>
        <w:t xml:space="preserve"> </w:t>
      </w:r>
      <w:r w:rsidR="009D4F85">
        <w:rPr>
          <w:rFonts w:ascii="Arial" w:hAnsi="Arial" w:cs="Arial"/>
          <w:bCs/>
          <w:szCs w:val="24"/>
        </w:rPr>
        <w:t xml:space="preserve">and </w:t>
      </w:r>
      <w:r w:rsidR="00892707">
        <w:rPr>
          <w:rFonts w:ascii="Arial" w:hAnsi="Arial" w:cs="Arial"/>
          <w:bCs/>
          <w:szCs w:val="24"/>
        </w:rPr>
        <w:t xml:space="preserve">monitoring of the </w:t>
      </w:r>
      <w:r w:rsidR="009D4F85">
        <w:rPr>
          <w:rFonts w:ascii="Arial" w:hAnsi="Arial" w:cs="Arial"/>
          <w:bCs/>
          <w:szCs w:val="24"/>
        </w:rPr>
        <w:t>execution</w:t>
      </w:r>
      <w:r w:rsidR="00B11C64">
        <w:rPr>
          <w:rFonts w:ascii="Arial" w:hAnsi="Arial" w:cs="Arial"/>
          <w:bCs/>
          <w:szCs w:val="24"/>
        </w:rPr>
        <w:t xml:space="preserve"> of </w:t>
      </w:r>
      <w:r w:rsidR="004D438D">
        <w:rPr>
          <w:rFonts w:ascii="Arial" w:hAnsi="Arial" w:cs="Arial"/>
          <w:bCs/>
          <w:szCs w:val="24"/>
        </w:rPr>
        <w:t>field exploration work currently taking place</w:t>
      </w:r>
      <w:r w:rsidR="008A6EE6">
        <w:rPr>
          <w:rFonts w:ascii="Arial" w:hAnsi="Arial" w:cs="Arial"/>
          <w:bCs/>
          <w:szCs w:val="24"/>
        </w:rPr>
        <w:t>.</w:t>
      </w:r>
      <w:r w:rsidR="00F36949">
        <w:rPr>
          <w:rFonts w:ascii="Arial" w:hAnsi="Arial" w:cs="Arial"/>
          <w:bCs/>
          <w:szCs w:val="24"/>
        </w:rPr>
        <w:t xml:space="preserve">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5897736B" w14:textId="49344C82" w:rsidR="00026D35" w:rsidRPr="00AB26B2" w:rsidRDefault="00B20492" w:rsidP="00026D35">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35C8E16E" w14:textId="77777777" w:rsidR="00F2730D" w:rsidRDefault="00F2730D" w:rsidP="00B967D0">
      <w:pPr>
        <w:pStyle w:val="List"/>
        <w:spacing w:before="120"/>
        <w:ind w:left="720" w:firstLine="0"/>
        <w:jc w:val="both"/>
        <w:rPr>
          <w:rFonts w:ascii="Arial" w:hAnsi="Arial" w:cs="Arial"/>
          <w:b/>
          <w:szCs w:val="24"/>
        </w:rPr>
      </w:pPr>
    </w:p>
    <w:p w14:paraId="7D7BFFA0" w14:textId="7667F40F" w:rsidR="00335879" w:rsidRDefault="00ED423B" w:rsidP="00ED423B">
      <w:pPr>
        <w:pStyle w:val="List"/>
        <w:spacing w:before="120"/>
        <w:jc w:val="both"/>
        <w:rPr>
          <w:rFonts w:ascii="Arial" w:hAnsi="Arial" w:cs="Arial"/>
          <w:b/>
          <w:szCs w:val="24"/>
        </w:rPr>
      </w:pPr>
      <w:r>
        <w:rPr>
          <w:rFonts w:ascii="Arial" w:hAnsi="Arial" w:cs="Arial"/>
          <w:b/>
          <w:szCs w:val="24"/>
        </w:rPr>
        <w:t xml:space="preserve">          </w:t>
      </w:r>
      <w:r w:rsidR="00335879">
        <w:rPr>
          <w:rFonts w:ascii="Arial" w:hAnsi="Arial" w:cs="Arial"/>
          <w:b/>
          <w:szCs w:val="24"/>
        </w:rPr>
        <w:t>General</w:t>
      </w:r>
    </w:p>
    <w:p w14:paraId="7DCEE375" w14:textId="77777777" w:rsidR="00AB478D" w:rsidRDefault="00026D35" w:rsidP="00AB478D">
      <w:pPr>
        <w:rPr>
          <w:rFonts w:ascii="Arial" w:hAnsi="Arial" w:cs="Arial"/>
          <w:b/>
          <w:szCs w:val="24"/>
        </w:rPr>
      </w:pPr>
      <w:r>
        <w:rPr>
          <w:rFonts w:ascii="Arial" w:hAnsi="Arial" w:cs="Arial"/>
          <w:b/>
          <w:szCs w:val="24"/>
        </w:rPr>
        <w:t xml:space="preserve">          </w:t>
      </w:r>
      <w:r w:rsidR="00774AA1">
        <w:rPr>
          <w:rFonts w:ascii="Arial" w:hAnsi="Arial" w:cs="Arial"/>
          <w:b/>
          <w:szCs w:val="24"/>
        </w:rPr>
        <w:t xml:space="preserve"> </w:t>
      </w:r>
    </w:p>
    <w:p w14:paraId="25504686" w14:textId="77777777" w:rsidR="007136CE" w:rsidRPr="007B716D" w:rsidRDefault="00AB478D" w:rsidP="00A20619">
      <w:pPr>
        <w:jc w:val="both"/>
        <w:rPr>
          <w:rFonts w:ascii="Arial" w:hAnsi="Arial" w:cs="Arial"/>
          <w:bCs/>
          <w:sz w:val="24"/>
          <w:szCs w:val="24"/>
        </w:rPr>
      </w:pPr>
      <w:r>
        <w:rPr>
          <w:rFonts w:ascii="Arial" w:hAnsi="Arial" w:cs="Arial"/>
          <w:b/>
          <w:szCs w:val="24"/>
        </w:rPr>
        <w:t xml:space="preserve">            </w:t>
      </w:r>
      <w:r w:rsidR="00774AA1" w:rsidRPr="007B716D">
        <w:rPr>
          <w:rFonts w:ascii="Arial" w:hAnsi="Arial" w:cs="Arial"/>
          <w:bCs/>
          <w:sz w:val="24"/>
          <w:szCs w:val="24"/>
        </w:rPr>
        <w:t xml:space="preserve">On </w:t>
      </w:r>
      <w:r w:rsidR="00774AA1" w:rsidRPr="00AB3238">
        <w:rPr>
          <w:rFonts w:ascii="Arial" w:hAnsi="Arial" w:cs="Arial"/>
          <w:bCs/>
          <w:sz w:val="24"/>
          <w:szCs w:val="24"/>
        </w:rPr>
        <w:t xml:space="preserve">November 28, </w:t>
      </w:r>
      <w:r w:rsidR="007136CE" w:rsidRPr="00AB3238">
        <w:rPr>
          <w:rFonts w:ascii="Arial" w:hAnsi="Arial" w:cs="Arial"/>
          <w:bCs/>
          <w:sz w:val="24"/>
          <w:szCs w:val="24"/>
        </w:rPr>
        <w:t>2022</w:t>
      </w:r>
      <w:r w:rsidR="007136CE" w:rsidRPr="007B716D">
        <w:rPr>
          <w:rFonts w:ascii="Arial" w:hAnsi="Arial" w:cs="Arial"/>
          <w:bCs/>
          <w:sz w:val="24"/>
          <w:szCs w:val="24"/>
        </w:rPr>
        <w:t xml:space="preserve"> </w:t>
      </w:r>
      <w:r w:rsidR="00774AA1" w:rsidRPr="007B716D">
        <w:rPr>
          <w:rFonts w:ascii="Arial" w:hAnsi="Arial" w:cs="Arial"/>
          <w:bCs/>
          <w:sz w:val="24"/>
          <w:szCs w:val="24"/>
        </w:rPr>
        <w:t xml:space="preserve">the Company announced through a joint news release </w:t>
      </w:r>
    </w:p>
    <w:p w14:paraId="114B761F" w14:textId="77777777" w:rsidR="00E703A4" w:rsidRDefault="007136CE" w:rsidP="00A20619">
      <w:pPr>
        <w:jc w:val="both"/>
        <w:rPr>
          <w:rFonts w:ascii="Arial" w:hAnsi="Arial" w:cs="Arial"/>
          <w:sz w:val="24"/>
          <w:szCs w:val="24"/>
        </w:rPr>
      </w:pPr>
      <w:r w:rsidRPr="007B716D">
        <w:rPr>
          <w:rFonts w:ascii="Arial" w:hAnsi="Arial" w:cs="Arial"/>
          <w:bCs/>
          <w:sz w:val="24"/>
          <w:szCs w:val="24"/>
        </w:rPr>
        <w:t xml:space="preserve">          </w:t>
      </w:r>
      <w:r w:rsidR="00774AA1" w:rsidRPr="007B716D">
        <w:rPr>
          <w:rFonts w:ascii="Arial" w:hAnsi="Arial" w:cs="Arial"/>
          <w:bCs/>
          <w:sz w:val="24"/>
          <w:szCs w:val="24"/>
        </w:rPr>
        <w:t>w</w:t>
      </w:r>
      <w:r w:rsidR="0066512C" w:rsidRPr="007B716D">
        <w:rPr>
          <w:rFonts w:ascii="Arial" w:hAnsi="Arial" w:cs="Arial"/>
          <w:bCs/>
          <w:sz w:val="24"/>
          <w:szCs w:val="24"/>
        </w:rPr>
        <w:t xml:space="preserve">ith Copper Star </w:t>
      </w:r>
      <w:r w:rsidR="00862065">
        <w:rPr>
          <w:rFonts w:ascii="Arial" w:hAnsi="Arial" w:cs="Arial"/>
          <w:bCs/>
          <w:sz w:val="24"/>
          <w:szCs w:val="24"/>
        </w:rPr>
        <w:t>(</w:t>
      </w:r>
      <w:r w:rsidR="00E703A4">
        <w:rPr>
          <w:rFonts w:ascii="Arial" w:hAnsi="Arial" w:cs="Arial"/>
          <w:bCs/>
          <w:sz w:val="24"/>
          <w:szCs w:val="24"/>
        </w:rPr>
        <w:t xml:space="preserve">100% owned </w:t>
      </w:r>
      <w:r w:rsidR="00862065">
        <w:rPr>
          <w:rFonts w:ascii="Arial" w:hAnsi="Arial" w:cs="Arial"/>
          <w:bCs/>
          <w:sz w:val="24"/>
          <w:szCs w:val="24"/>
        </w:rPr>
        <w:t xml:space="preserve">subsidiary of Aurwest) </w:t>
      </w:r>
      <w:r w:rsidR="00DB6FE4" w:rsidRPr="007B716D">
        <w:rPr>
          <w:rFonts w:ascii="Arial" w:hAnsi="Arial" w:cs="Arial"/>
          <w:sz w:val="24"/>
          <w:szCs w:val="24"/>
        </w:rPr>
        <w:t>a</w:t>
      </w:r>
      <w:r w:rsidR="001A7AE8" w:rsidRPr="007B716D">
        <w:rPr>
          <w:rFonts w:ascii="Arial" w:hAnsi="Arial" w:cs="Arial"/>
          <w:sz w:val="24"/>
          <w:szCs w:val="24"/>
        </w:rPr>
        <w:t xml:space="preserve"> </w:t>
      </w:r>
      <w:r w:rsidR="00DB6FE4" w:rsidRPr="007B716D">
        <w:rPr>
          <w:rFonts w:ascii="Arial" w:hAnsi="Arial" w:cs="Arial"/>
          <w:sz w:val="24"/>
          <w:szCs w:val="24"/>
        </w:rPr>
        <w:t>non</w:t>
      </w:r>
      <w:r w:rsidR="001A7AE8" w:rsidRPr="007B716D">
        <w:rPr>
          <w:rFonts w:ascii="Arial" w:hAnsi="Arial" w:cs="Arial"/>
          <w:sz w:val="24"/>
          <w:szCs w:val="24"/>
        </w:rPr>
        <w:t>-</w:t>
      </w:r>
      <w:r w:rsidR="00DB6FE4" w:rsidRPr="007B716D">
        <w:rPr>
          <w:rFonts w:ascii="Arial" w:hAnsi="Arial" w:cs="Arial"/>
          <w:sz w:val="24"/>
          <w:szCs w:val="24"/>
        </w:rPr>
        <w:t>brokered</w:t>
      </w:r>
      <w:r w:rsidR="001A7AE8" w:rsidRPr="007B716D">
        <w:rPr>
          <w:rFonts w:ascii="Arial" w:hAnsi="Arial" w:cs="Arial"/>
          <w:sz w:val="24"/>
          <w:szCs w:val="24"/>
        </w:rPr>
        <w:t xml:space="preserve"> </w:t>
      </w:r>
      <w:r w:rsidR="00DB6FE4" w:rsidRPr="007B716D">
        <w:rPr>
          <w:rFonts w:ascii="Arial" w:hAnsi="Arial" w:cs="Arial"/>
          <w:sz w:val="24"/>
          <w:szCs w:val="24"/>
        </w:rPr>
        <w:t>private</w:t>
      </w:r>
      <w:r w:rsidR="001A7AE8" w:rsidRPr="007B716D">
        <w:rPr>
          <w:rFonts w:ascii="Arial" w:hAnsi="Arial" w:cs="Arial"/>
          <w:sz w:val="24"/>
          <w:szCs w:val="24"/>
        </w:rPr>
        <w:t xml:space="preserve"> </w:t>
      </w:r>
    </w:p>
    <w:p w14:paraId="110E4F8A" w14:textId="77777777" w:rsidR="00E703A4" w:rsidRDefault="00E703A4" w:rsidP="00A20619">
      <w:pPr>
        <w:jc w:val="both"/>
        <w:rPr>
          <w:rFonts w:ascii="Arial" w:hAnsi="Arial" w:cs="Arial"/>
          <w:sz w:val="24"/>
          <w:szCs w:val="24"/>
        </w:rPr>
      </w:pPr>
      <w:r>
        <w:rPr>
          <w:rFonts w:ascii="Arial" w:hAnsi="Arial" w:cs="Arial"/>
          <w:sz w:val="24"/>
          <w:szCs w:val="24"/>
        </w:rPr>
        <w:t xml:space="preserve">          </w:t>
      </w:r>
      <w:r w:rsidR="00DB6FE4" w:rsidRPr="007B716D">
        <w:rPr>
          <w:rFonts w:ascii="Arial" w:hAnsi="Arial" w:cs="Arial"/>
          <w:sz w:val="24"/>
          <w:szCs w:val="24"/>
        </w:rPr>
        <w:t>placement</w:t>
      </w:r>
      <w:r w:rsidR="001A7AE8" w:rsidRPr="007B716D">
        <w:rPr>
          <w:rFonts w:ascii="Arial" w:hAnsi="Arial" w:cs="Arial"/>
          <w:sz w:val="24"/>
          <w:szCs w:val="24"/>
        </w:rPr>
        <w:t xml:space="preserve"> </w:t>
      </w:r>
      <w:r w:rsidR="00DB6FE4" w:rsidRPr="007B716D">
        <w:rPr>
          <w:rFonts w:ascii="Arial" w:hAnsi="Arial" w:cs="Arial"/>
          <w:sz w:val="24"/>
          <w:szCs w:val="24"/>
        </w:rPr>
        <w:t>financing of subscription receipts</w:t>
      </w:r>
      <w:r w:rsidR="001A7AE8" w:rsidRPr="007B716D">
        <w:rPr>
          <w:rFonts w:ascii="Arial" w:hAnsi="Arial" w:cs="Arial"/>
          <w:sz w:val="24"/>
          <w:szCs w:val="24"/>
        </w:rPr>
        <w:t xml:space="preserve"> </w:t>
      </w:r>
      <w:r w:rsidR="00DB6FE4" w:rsidRPr="007B716D">
        <w:rPr>
          <w:rFonts w:ascii="Arial" w:hAnsi="Arial" w:cs="Arial"/>
          <w:sz w:val="24"/>
          <w:szCs w:val="24"/>
        </w:rPr>
        <w:t>for</w:t>
      </w:r>
      <w:r w:rsidR="001A7AE8" w:rsidRPr="007B716D">
        <w:rPr>
          <w:rFonts w:ascii="Arial" w:hAnsi="Arial" w:cs="Arial"/>
          <w:sz w:val="24"/>
          <w:szCs w:val="24"/>
        </w:rPr>
        <w:t xml:space="preserve"> C</w:t>
      </w:r>
      <w:r w:rsidR="00AB478D" w:rsidRPr="007B716D">
        <w:rPr>
          <w:rFonts w:ascii="Arial" w:hAnsi="Arial" w:cs="Arial"/>
          <w:sz w:val="24"/>
          <w:szCs w:val="24"/>
        </w:rPr>
        <w:t>opper Star</w:t>
      </w:r>
      <w:r w:rsidR="001A7AE8" w:rsidRPr="007B716D">
        <w:rPr>
          <w:rFonts w:ascii="Arial" w:hAnsi="Arial" w:cs="Arial"/>
          <w:sz w:val="24"/>
          <w:szCs w:val="24"/>
        </w:rPr>
        <w:t xml:space="preserve"> </w:t>
      </w:r>
      <w:r w:rsidR="00AB478D" w:rsidRPr="007B716D">
        <w:rPr>
          <w:rFonts w:ascii="Arial" w:hAnsi="Arial" w:cs="Arial"/>
          <w:sz w:val="24"/>
          <w:szCs w:val="24"/>
        </w:rPr>
        <w:t>for up to</w:t>
      </w:r>
      <w:r w:rsidR="001A7AE8" w:rsidRPr="007B716D">
        <w:rPr>
          <w:rFonts w:ascii="Arial" w:hAnsi="Arial" w:cs="Arial"/>
          <w:sz w:val="24"/>
          <w:szCs w:val="24"/>
        </w:rPr>
        <w:t xml:space="preserve"> $1,025,000</w:t>
      </w:r>
      <w:r w:rsidR="00B31280" w:rsidRPr="007B716D">
        <w:rPr>
          <w:rFonts w:ascii="Arial" w:hAnsi="Arial" w:cs="Arial"/>
          <w:sz w:val="24"/>
          <w:szCs w:val="24"/>
        </w:rPr>
        <w:t xml:space="preserve">, </w:t>
      </w:r>
    </w:p>
    <w:p w14:paraId="675F7CCC" w14:textId="77777777" w:rsidR="00E703A4" w:rsidRDefault="00E703A4"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through the issuance of up to 5,000,000 flow-through Subscription Receipt units </w:t>
      </w:r>
    </w:p>
    <w:p w14:paraId="263880C0" w14:textId="77777777" w:rsidR="00E703A4" w:rsidRDefault="00E703A4"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w:t>
      </w:r>
      <w:r w:rsidR="007D555F" w:rsidRPr="007B716D">
        <w:rPr>
          <w:rFonts w:ascii="Arial" w:hAnsi="Arial" w:cs="Arial"/>
          <w:b/>
          <w:sz w:val="24"/>
          <w:szCs w:val="24"/>
        </w:rPr>
        <w:t>FT Units</w:t>
      </w:r>
      <w:r w:rsidR="007D555F" w:rsidRPr="007B716D">
        <w:rPr>
          <w:rFonts w:ascii="Arial" w:hAnsi="Arial" w:cs="Arial"/>
          <w:sz w:val="24"/>
          <w:szCs w:val="24"/>
        </w:rPr>
        <w:t xml:space="preserve">”) at a price of $0.10 per FT Unit for gross proceeds of up to $500,000  </w:t>
      </w:r>
    </w:p>
    <w:p w14:paraId="2FA48AEC" w14:textId="77777777" w:rsidR="00E703A4" w:rsidRDefault="00E703A4"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and up to 7,000,000 conventional Subscription Receipt units (“</w:t>
      </w:r>
      <w:r w:rsidR="007D555F" w:rsidRPr="007B716D">
        <w:rPr>
          <w:rFonts w:ascii="Arial" w:hAnsi="Arial" w:cs="Arial"/>
          <w:b/>
          <w:bCs/>
          <w:sz w:val="24"/>
          <w:szCs w:val="24"/>
        </w:rPr>
        <w:t>Conventional</w:t>
      </w:r>
      <w:r w:rsidR="007D555F" w:rsidRPr="007B716D">
        <w:rPr>
          <w:rFonts w:ascii="Arial" w:hAnsi="Arial" w:cs="Arial"/>
          <w:sz w:val="24"/>
          <w:szCs w:val="24"/>
        </w:rPr>
        <w:t xml:space="preserve"> </w:t>
      </w:r>
    </w:p>
    <w:p w14:paraId="6E4B1F13" w14:textId="77777777" w:rsidR="00E703A4" w:rsidRDefault="00E703A4"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b/>
          <w:sz w:val="24"/>
          <w:szCs w:val="24"/>
        </w:rPr>
        <w:t>Units</w:t>
      </w:r>
      <w:r w:rsidR="007D555F" w:rsidRPr="007B716D">
        <w:rPr>
          <w:rFonts w:ascii="Arial" w:hAnsi="Arial" w:cs="Arial"/>
          <w:sz w:val="24"/>
          <w:szCs w:val="24"/>
        </w:rPr>
        <w:t xml:space="preserve">”) at a price of $0.075 per Conventional Unit for gross proceeds of up to </w:t>
      </w:r>
    </w:p>
    <w:p w14:paraId="0FC51E0C" w14:textId="0F8C6141" w:rsidR="007D555F" w:rsidRPr="00E703A4" w:rsidRDefault="00E703A4"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$525,000</w:t>
      </w:r>
      <w:r w:rsidR="007B716D">
        <w:rPr>
          <w:rFonts w:ascii="Arial" w:hAnsi="Arial" w:cs="Arial"/>
          <w:sz w:val="24"/>
          <w:szCs w:val="24"/>
        </w:rPr>
        <w:t>.</w:t>
      </w:r>
      <w:r w:rsidR="007D555F" w:rsidRPr="007B716D">
        <w:rPr>
          <w:rFonts w:ascii="Arial" w:hAnsi="Arial" w:cs="Arial"/>
          <w:sz w:val="24"/>
          <w:szCs w:val="24"/>
        </w:rPr>
        <w:t xml:space="preserve"> </w:t>
      </w:r>
    </w:p>
    <w:p w14:paraId="181E7533" w14:textId="77777777" w:rsidR="007D555F" w:rsidRPr="007B716D" w:rsidRDefault="007D555F" w:rsidP="00A20619">
      <w:pPr>
        <w:jc w:val="both"/>
        <w:rPr>
          <w:rFonts w:ascii="Arial" w:hAnsi="Arial" w:cs="Arial"/>
          <w:sz w:val="24"/>
          <w:szCs w:val="24"/>
        </w:rPr>
      </w:pPr>
    </w:p>
    <w:p w14:paraId="5227BEB0"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Each FT Unit will consist of one flow-through share at a price of $0.10 and one half </w:t>
      </w:r>
      <w:r>
        <w:rPr>
          <w:rFonts w:ascii="Arial" w:hAnsi="Arial" w:cs="Arial"/>
          <w:sz w:val="24"/>
          <w:szCs w:val="24"/>
        </w:rPr>
        <w:t xml:space="preserve">  </w:t>
      </w:r>
    </w:p>
    <w:p w14:paraId="2190EB84"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of one share purchase warrant (each whole warrant, a “</w:t>
      </w:r>
      <w:r w:rsidR="007D555F" w:rsidRPr="007B716D">
        <w:rPr>
          <w:rFonts w:ascii="Arial" w:hAnsi="Arial" w:cs="Arial"/>
          <w:b/>
          <w:sz w:val="24"/>
          <w:szCs w:val="24"/>
        </w:rPr>
        <w:t>FT Warrant</w:t>
      </w:r>
      <w:r w:rsidR="007D555F" w:rsidRPr="007B716D">
        <w:rPr>
          <w:rFonts w:ascii="Arial" w:hAnsi="Arial" w:cs="Arial"/>
          <w:sz w:val="24"/>
          <w:szCs w:val="24"/>
        </w:rPr>
        <w:t xml:space="preserve">”). Each </w:t>
      </w:r>
    </w:p>
    <w:p w14:paraId="3A9BDA77"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Warrant will entitle the subscriber to purchase one additional common share of </w:t>
      </w:r>
    </w:p>
    <w:p w14:paraId="6421DFB4"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Copper Star at a price of $0.15 for 24 months from the date of issuance, subject to </w:t>
      </w:r>
    </w:p>
    <w:p w14:paraId="29932287"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the right of Copper Star to accelerate the expiry date of the FT Warrants at any </w:t>
      </w:r>
    </w:p>
    <w:p w14:paraId="24D695BB"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time following the two year anniversary of the date the FT Warrants are issued, if </w:t>
      </w:r>
    </w:p>
    <w:p w14:paraId="5A0A4962"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the preceding ten day volume weighted price of the common shares on the CSE </w:t>
      </w:r>
    </w:p>
    <w:p w14:paraId="0453F2E7" w14:textId="77777777" w:rsidR="007B716D" w:rsidRDefault="007B716D" w:rsidP="00A20619">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 xml:space="preserve">exceeds $0.20, to the date which is not less than 30 calendar days following the </w:t>
      </w:r>
    </w:p>
    <w:p w14:paraId="6B780E1A" w14:textId="7E46E3E1" w:rsidR="007B716D" w:rsidRDefault="007B716D" w:rsidP="00A20619">
      <w:pPr>
        <w:jc w:val="both"/>
        <w:rPr>
          <w:rFonts w:ascii="Arial" w:hAnsi="Arial" w:cs="Arial"/>
          <w:sz w:val="24"/>
          <w:szCs w:val="24"/>
        </w:rPr>
      </w:pPr>
      <w:r>
        <w:rPr>
          <w:rFonts w:ascii="Arial" w:hAnsi="Arial" w:cs="Arial"/>
          <w:sz w:val="24"/>
          <w:szCs w:val="24"/>
        </w:rPr>
        <w:t xml:space="preserve">         </w:t>
      </w:r>
      <w:r w:rsidR="00F73905">
        <w:rPr>
          <w:rFonts w:ascii="Arial" w:hAnsi="Arial" w:cs="Arial"/>
          <w:sz w:val="24"/>
          <w:szCs w:val="24"/>
        </w:rPr>
        <w:t xml:space="preserve"> </w:t>
      </w:r>
      <w:r w:rsidR="007A39E0">
        <w:rPr>
          <w:rFonts w:ascii="Arial" w:hAnsi="Arial" w:cs="Arial"/>
          <w:sz w:val="24"/>
          <w:szCs w:val="24"/>
        </w:rPr>
        <w:t xml:space="preserve"> </w:t>
      </w:r>
      <w:r w:rsidR="007D555F" w:rsidRPr="007B716D">
        <w:rPr>
          <w:rFonts w:ascii="Arial" w:hAnsi="Arial" w:cs="Arial"/>
          <w:sz w:val="24"/>
          <w:szCs w:val="24"/>
        </w:rPr>
        <w:t xml:space="preserve">date notices are sent to all warrant holders and a press release is issued by Copper </w:t>
      </w:r>
    </w:p>
    <w:p w14:paraId="3A3CE71B" w14:textId="6AD76C20" w:rsidR="00F73905" w:rsidRDefault="007B716D" w:rsidP="007D555F">
      <w:pPr>
        <w:jc w:val="both"/>
        <w:rPr>
          <w:rFonts w:ascii="Arial" w:hAnsi="Arial" w:cs="Arial"/>
          <w:sz w:val="24"/>
          <w:szCs w:val="24"/>
        </w:rPr>
      </w:pPr>
      <w:r>
        <w:rPr>
          <w:rFonts w:ascii="Arial" w:hAnsi="Arial" w:cs="Arial"/>
          <w:sz w:val="24"/>
          <w:szCs w:val="24"/>
        </w:rPr>
        <w:t xml:space="preserve">    </w:t>
      </w:r>
      <w:r w:rsidR="00F73905">
        <w:rPr>
          <w:rFonts w:ascii="Arial" w:hAnsi="Arial" w:cs="Arial"/>
          <w:sz w:val="24"/>
          <w:szCs w:val="24"/>
        </w:rPr>
        <w:t xml:space="preserve">    </w:t>
      </w:r>
      <w:r w:rsidR="007A39E0">
        <w:rPr>
          <w:rFonts w:ascii="Arial" w:hAnsi="Arial" w:cs="Arial"/>
          <w:sz w:val="24"/>
          <w:szCs w:val="24"/>
        </w:rPr>
        <w:t xml:space="preserve">   </w:t>
      </w:r>
      <w:r w:rsidR="007D555F" w:rsidRPr="007B716D">
        <w:rPr>
          <w:rFonts w:ascii="Arial" w:hAnsi="Arial" w:cs="Arial"/>
          <w:sz w:val="24"/>
          <w:szCs w:val="24"/>
        </w:rPr>
        <w:t xml:space="preserve">Star announcing the reduced FT Warrant term. The flow-through portion of the </w:t>
      </w:r>
      <w:r w:rsidR="00F73905">
        <w:rPr>
          <w:rFonts w:ascii="Arial" w:hAnsi="Arial" w:cs="Arial"/>
          <w:sz w:val="24"/>
          <w:szCs w:val="24"/>
        </w:rPr>
        <w:t xml:space="preserve">  </w:t>
      </w:r>
    </w:p>
    <w:p w14:paraId="37B7803A" w14:textId="3B29006C" w:rsidR="00F73905" w:rsidRDefault="00F73905" w:rsidP="007D555F">
      <w:pPr>
        <w:jc w:val="both"/>
        <w:rPr>
          <w:rFonts w:ascii="Arial" w:hAnsi="Arial" w:cs="Arial"/>
          <w:sz w:val="24"/>
          <w:szCs w:val="24"/>
        </w:rPr>
      </w:pPr>
      <w:r>
        <w:rPr>
          <w:rFonts w:ascii="Arial" w:hAnsi="Arial" w:cs="Arial"/>
          <w:sz w:val="24"/>
          <w:szCs w:val="24"/>
        </w:rPr>
        <w:t xml:space="preserve">         </w:t>
      </w:r>
      <w:r w:rsidR="000E6C4B">
        <w:rPr>
          <w:rFonts w:ascii="Arial" w:hAnsi="Arial" w:cs="Arial"/>
          <w:sz w:val="24"/>
          <w:szCs w:val="24"/>
        </w:rPr>
        <w:t xml:space="preserve">  </w:t>
      </w:r>
      <w:r w:rsidR="007D555F" w:rsidRPr="007B716D">
        <w:rPr>
          <w:rFonts w:ascii="Arial" w:hAnsi="Arial" w:cs="Arial"/>
          <w:sz w:val="24"/>
          <w:szCs w:val="24"/>
        </w:rPr>
        <w:t xml:space="preserve">financing is anticipated to close in December 2022 and at the latest December 31, </w:t>
      </w:r>
    </w:p>
    <w:p w14:paraId="04C03DA8" w14:textId="630B602F" w:rsidR="00F73905" w:rsidRDefault="00F73905" w:rsidP="007D555F">
      <w:pPr>
        <w:jc w:val="both"/>
        <w:rPr>
          <w:rFonts w:ascii="Arial" w:hAnsi="Arial" w:cs="Arial"/>
          <w:sz w:val="24"/>
          <w:szCs w:val="24"/>
        </w:rPr>
      </w:pPr>
      <w:r>
        <w:rPr>
          <w:rFonts w:ascii="Arial" w:hAnsi="Arial" w:cs="Arial"/>
          <w:sz w:val="24"/>
          <w:szCs w:val="24"/>
        </w:rPr>
        <w:t xml:space="preserve">         </w:t>
      </w:r>
      <w:r w:rsidR="000E6C4B">
        <w:rPr>
          <w:rFonts w:ascii="Arial" w:hAnsi="Arial" w:cs="Arial"/>
          <w:sz w:val="24"/>
          <w:szCs w:val="24"/>
        </w:rPr>
        <w:t xml:space="preserve">  </w:t>
      </w:r>
      <w:r w:rsidR="007D555F" w:rsidRPr="007B716D">
        <w:rPr>
          <w:rFonts w:ascii="Arial" w:hAnsi="Arial" w:cs="Arial"/>
          <w:sz w:val="24"/>
          <w:szCs w:val="24"/>
        </w:rPr>
        <w:t xml:space="preserve">2022 to ensure that, once the Escrow Release Conditions (defined below) are </w:t>
      </w:r>
    </w:p>
    <w:p w14:paraId="5859D221" w14:textId="6BCC5C17" w:rsidR="00F73905" w:rsidRDefault="00F73905" w:rsidP="007D555F">
      <w:pPr>
        <w:jc w:val="both"/>
        <w:rPr>
          <w:rFonts w:ascii="Arial" w:hAnsi="Arial" w:cs="Arial"/>
          <w:sz w:val="24"/>
          <w:szCs w:val="24"/>
        </w:rPr>
      </w:pPr>
      <w:r>
        <w:rPr>
          <w:rFonts w:ascii="Arial" w:hAnsi="Arial" w:cs="Arial"/>
          <w:sz w:val="24"/>
          <w:szCs w:val="24"/>
        </w:rPr>
        <w:t xml:space="preserve">         </w:t>
      </w:r>
      <w:r w:rsidR="000E6C4B">
        <w:rPr>
          <w:rFonts w:ascii="Arial" w:hAnsi="Arial" w:cs="Arial"/>
          <w:sz w:val="24"/>
          <w:szCs w:val="24"/>
        </w:rPr>
        <w:t xml:space="preserve">  </w:t>
      </w:r>
      <w:r w:rsidR="007D555F" w:rsidRPr="007B716D">
        <w:rPr>
          <w:rFonts w:ascii="Arial" w:hAnsi="Arial" w:cs="Arial"/>
          <w:sz w:val="24"/>
          <w:szCs w:val="24"/>
        </w:rPr>
        <w:t xml:space="preserve">satisfied, the flow through proceeds can be utilized on applicable expenditures in </w:t>
      </w:r>
    </w:p>
    <w:p w14:paraId="6382D9E6" w14:textId="79390864" w:rsidR="007D555F" w:rsidRPr="007B716D" w:rsidRDefault="00F73905" w:rsidP="007D555F">
      <w:pPr>
        <w:jc w:val="both"/>
        <w:rPr>
          <w:rFonts w:ascii="Arial" w:eastAsia="Calibri"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2023.</w:t>
      </w:r>
    </w:p>
    <w:p w14:paraId="2DEE4B7C" w14:textId="77777777" w:rsidR="007D555F" w:rsidRPr="007B716D" w:rsidRDefault="007D555F" w:rsidP="007D555F">
      <w:pPr>
        <w:jc w:val="both"/>
        <w:rPr>
          <w:rFonts w:ascii="Arial" w:hAnsi="Arial" w:cs="Arial"/>
          <w:sz w:val="24"/>
          <w:szCs w:val="24"/>
        </w:rPr>
      </w:pPr>
      <w:r w:rsidRPr="007B716D">
        <w:rPr>
          <w:rFonts w:ascii="Arial" w:hAnsi="Arial" w:cs="Arial"/>
          <w:sz w:val="24"/>
          <w:szCs w:val="24"/>
        </w:rPr>
        <w:t xml:space="preserve"> </w:t>
      </w:r>
    </w:p>
    <w:p w14:paraId="06785249" w14:textId="77777777" w:rsidR="0033721D" w:rsidRDefault="0033721D" w:rsidP="007D555F">
      <w:pPr>
        <w:jc w:val="both"/>
        <w:rPr>
          <w:rFonts w:ascii="Arial" w:hAnsi="Arial" w:cs="Arial"/>
          <w:sz w:val="24"/>
          <w:szCs w:val="24"/>
        </w:rPr>
      </w:pPr>
    </w:p>
    <w:p w14:paraId="79400B63" w14:textId="588ED354"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Each Conventional Unit will consist of one common share at a price of $0.075 and </w:t>
      </w:r>
    </w:p>
    <w:p w14:paraId="7DFF0ED3" w14:textId="20C8F0E6" w:rsidR="0033721D" w:rsidRDefault="0033721D" w:rsidP="007D555F">
      <w:pPr>
        <w:jc w:val="both"/>
        <w:rPr>
          <w:rFonts w:ascii="Arial" w:hAnsi="Arial" w:cs="Arial"/>
          <w:b/>
          <w:bCs/>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one half of one share purchase warrant (each whole warrant, a “</w:t>
      </w:r>
      <w:r w:rsidR="007D555F" w:rsidRPr="007B716D">
        <w:rPr>
          <w:rFonts w:ascii="Arial" w:hAnsi="Arial" w:cs="Arial"/>
          <w:b/>
          <w:bCs/>
          <w:sz w:val="24"/>
          <w:szCs w:val="24"/>
        </w:rPr>
        <w:t xml:space="preserve">Conventional </w:t>
      </w:r>
    </w:p>
    <w:p w14:paraId="451AA1C8" w14:textId="2247D66D" w:rsidR="0033721D" w:rsidRDefault="0033721D" w:rsidP="007D555F">
      <w:pPr>
        <w:jc w:val="both"/>
        <w:rPr>
          <w:rFonts w:ascii="Arial" w:hAnsi="Arial" w:cs="Arial"/>
          <w:sz w:val="24"/>
          <w:szCs w:val="24"/>
        </w:rPr>
      </w:pPr>
      <w:r>
        <w:rPr>
          <w:rFonts w:ascii="Arial" w:hAnsi="Arial" w:cs="Arial"/>
          <w:b/>
          <w:bCs/>
          <w:sz w:val="24"/>
          <w:szCs w:val="24"/>
        </w:rPr>
        <w:t xml:space="preserve">         </w:t>
      </w:r>
      <w:r w:rsidR="00136F5F">
        <w:rPr>
          <w:rFonts w:ascii="Arial" w:hAnsi="Arial" w:cs="Arial"/>
          <w:b/>
          <w:bCs/>
          <w:sz w:val="24"/>
          <w:szCs w:val="24"/>
        </w:rPr>
        <w:t xml:space="preserve">  </w:t>
      </w:r>
      <w:r w:rsidR="007D555F" w:rsidRPr="007B716D">
        <w:rPr>
          <w:rFonts w:ascii="Arial" w:hAnsi="Arial" w:cs="Arial"/>
          <w:b/>
          <w:sz w:val="24"/>
          <w:szCs w:val="24"/>
        </w:rPr>
        <w:t>Warrant</w:t>
      </w:r>
      <w:r w:rsidR="007D555F" w:rsidRPr="007B716D">
        <w:rPr>
          <w:rFonts w:ascii="Arial" w:hAnsi="Arial" w:cs="Arial"/>
          <w:sz w:val="24"/>
          <w:szCs w:val="24"/>
        </w:rPr>
        <w:t xml:space="preserve">”). Each Conventional Warrant will entitle the subscriber to purchase one </w:t>
      </w:r>
    </w:p>
    <w:p w14:paraId="6ECE463A" w14:textId="635C5E4B"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additional common share at a price of $0.125 for 24 months from the date of </w:t>
      </w:r>
    </w:p>
    <w:p w14:paraId="4207F570" w14:textId="60E65B78"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issuance, subject to the right of Copper Star to accelerate the expiry date of the </w:t>
      </w:r>
    </w:p>
    <w:p w14:paraId="352C5A71" w14:textId="7662037D"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Conventional Warrants at any time following the two year anniversary of the date </w:t>
      </w:r>
    </w:p>
    <w:p w14:paraId="7A2F1AF3" w14:textId="35231F08"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the Conventional Warrants are issued, if the preceding ten day volume weighted </w:t>
      </w:r>
    </w:p>
    <w:p w14:paraId="7B29A6AF" w14:textId="49B66443"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price of the common shares on the CSE exceeds $0.20, to the date which is not </w:t>
      </w:r>
    </w:p>
    <w:p w14:paraId="36678296" w14:textId="7AC0FFD7" w:rsidR="0033721D"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less than 30 calendar days following the date notices are sent to all warrant holders </w:t>
      </w:r>
    </w:p>
    <w:p w14:paraId="5801EA99" w14:textId="77777777" w:rsidR="00136F5F" w:rsidRDefault="0033721D" w:rsidP="007D555F">
      <w:pPr>
        <w:jc w:val="both"/>
        <w:rPr>
          <w:rFonts w:ascii="Arial" w:hAnsi="Arial" w:cs="Arial"/>
          <w:sz w:val="24"/>
          <w:szCs w:val="24"/>
        </w:rPr>
      </w:pPr>
      <w:r>
        <w:rPr>
          <w:rFonts w:ascii="Arial" w:hAnsi="Arial" w:cs="Arial"/>
          <w:sz w:val="24"/>
          <w:szCs w:val="24"/>
        </w:rPr>
        <w:t xml:space="preserve">         </w:t>
      </w:r>
      <w:r w:rsidR="00136F5F">
        <w:rPr>
          <w:rFonts w:ascii="Arial" w:hAnsi="Arial" w:cs="Arial"/>
          <w:sz w:val="24"/>
          <w:szCs w:val="24"/>
        </w:rPr>
        <w:t xml:space="preserve">  </w:t>
      </w:r>
      <w:r w:rsidR="007D555F" w:rsidRPr="007B716D">
        <w:rPr>
          <w:rFonts w:ascii="Arial" w:hAnsi="Arial" w:cs="Arial"/>
          <w:sz w:val="24"/>
          <w:szCs w:val="24"/>
        </w:rPr>
        <w:t xml:space="preserve">and a press release is issued by Copper Star announcing the reduced </w:t>
      </w:r>
      <w:r w:rsidR="00136F5F">
        <w:rPr>
          <w:rFonts w:ascii="Arial" w:hAnsi="Arial" w:cs="Arial"/>
          <w:sz w:val="24"/>
          <w:szCs w:val="24"/>
        </w:rPr>
        <w:t xml:space="preserve">   </w:t>
      </w:r>
    </w:p>
    <w:p w14:paraId="29D2A259" w14:textId="6D4FBAD5" w:rsidR="007D555F" w:rsidRPr="007B716D" w:rsidRDefault="00136F5F" w:rsidP="007D555F">
      <w:pPr>
        <w:jc w:val="both"/>
        <w:rPr>
          <w:rFonts w:ascii="Arial" w:hAnsi="Arial" w:cs="Arial"/>
          <w:sz w:val="24"/>
          <w:szCs w:val="24"/>
        </w:rPr>
      </w:pPr>
      <w:r>
        <w:rPr>
          <w:rFonts w:ascii="Arial" w:hAnsi="Arial" w:cs="Arial"/>
          <w:sz w:val="24"/>
          <w:szCs w:val="24"/>
        </w:rPr>
        <w:t xml:space="preserve">           </w:t>
      </w:r>
      <w:r w:rsidR="007D555F" w:rsidRPr="007B716D">
        <w:rPr>
          <w:rFonts w:ascii="Arial" w:hAnsi="Arial" w:cs="Arial"/>
          <w:sz w:val="24"/>
          <w:szCs w:val="24"/>
        </w:rPr>
        <w:t>Conventional Warrants term.</w:t>
      </w:r>
    </w:p>
    <w:p w14:paraId="10AB030E" w14:textId="77777777" w:rsidR="007D555F" w:rsidRPr="007B716D" w:rsidRDefault="007D555F" w:rsidP="007D555F">
      <w:pPr>
        <w:jc w:val="both"/>
        <w:rPr>
          <w:rFonts w:ascii="Arial" w:hAnsi="Arial" w:cs="Arial"/>
          <w:sz w:val="24"/>
          <w:szCs w:val="24"/>
        </w:rPr>
      </w:pPr>
    </w:p>
    <w:p w14:paraId="60C424BD" w14:textId="77777777" w:rsidR="001E153B" w:rsidRDefault="001E153B" w:rsidP="001E153B">
      <w:pPr>
        <w:jc w:val="both"/>
        <w:rPr>
          <w:rFonts w:ascii="Arial" w:hAnsi="Arial" w:cs="Arial"/>
          <w:b/>
          <w:bCs/>
          <w:sz w:val="24"/>
          <w:szCs w:val="24"/>
        </w:rPr>
      </w:pPr>
    </w:p>
    <w:p w14:paraId="7625793D" w14:textId="317D4244" w:rsidR="00640E94" w:rsidRPr="001E153B" w:rsidRDefault="00640E94" w:rsidP="001E153B">
      <w:pPr>
        <w:pStyle w:val="ListParagraph"/>
        <w:numPr>
          <w:ilvl w:val="0"/>
          <w:numId w:val="28"/>
        </w:numPr>
        <w:jc w:val="both"/>
        <w:rPr>
          <w:rFonts w:ascii="Arial" w:hAnsi="Arial" w:cs="Arial"/>
          <w:sz w:val="24"/>
          <w:szCs w:val="24"/>
        </w:rPr>
      </w:pPr>
      <w:r w:rsidRPr="001E153B">
        <w:rPr>
          <w:rFonts w:ascii="Arial" w:hAnsi="Arial" w:cs="Arial"/>
          <w:sz w:val="24"/>
          <w:szCs w:val="24"/>
        </w:rPr>
        <w:t>Describe and provide details of any products or services that were discontinued. For resource companies, provide details of any drilling, exploration or production programs that have been amended or abandoned.</w:t>
      </w:r>
      <w:r w:rsidR="00D97756" w:rsidRPr="001E153B">
        <w:rPr>
          <w:rFonts w:ascii="Arial" w:hAnsi="Arial" w:cs="Arial"/>
          <w:sz w:val="24"/>
          <w:szCs w:val="24"/>
        </w:rPr>
        <w:t xml:space="preserve"> </w:t>
      </w:r>
      <w:r w:rsidR="00D97756" w:rsidRPr="001E153B">
        <w:rPr>
          <w:rFonts w:ascii="Arial" w:hAnsi="Arial" w:cs="Arial"/>
          <w:b/>
          <w:bCs/>
          <w:sz w:val="24"/>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56F0A657" w:rsidR="00100499" w:rsidRDefault="00640E94" w:rsidP="005E61E1">
      <w:pPr>
        <w:pStyle w:val="List"/>
        <w:spacing w:before="120"/>
        <w:ind w:left="720" w:firstLine="0"/>
        <w:jc w:val="both"/>
        <w:rPr>
          <w:rFonts w:ascii="Arial" w:hAnsi="Arial" w:cs="Arial"/>
          <w:b/>
          <w:bCs/>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r w:rsidR="000A6A98" w:rsidRPr="005E61E1">
        <w:rPr>
          <w:rFonts w:ascii="Arial" w:hAnsi="Arial" w:cs="Arial"/>
          <w:b/>
          <w:bCs/>
          <w:szCs w:val="24"/>
        </w:rPr>
        <w:t>Not Applicable.</w:t>
      </w:r>
    </w:p>
    <w:p w14:paraId="692A4DD7" w14:textId="77777777" w:rsidR="00F2730D" w:rsidRPr="003326BD" w:rsidRDefault="00F2730D" w:rsidP="005E61E1">
      <w:pPr>
        <w:pStyle w:val="List"/>
        <w:spacing w:before="120"/>
        <w:ind w:left="720" w:firstLine="0"/>
        <w:jc w:val="both"/>
        <w:rPr>
          <w:rFonts w:ascii="Arial" w:hAnsi="Arial" w:cs="Arial"/>
          <w:szCs w:val="24"/>
        </w:rPr>
      </w:pPr>
    </w:p>
    <w:p w14:paraId="3505C409" w14:textId="7F16EAE0" w:rsidR="009063CF" w:rsidRPr="00F36949"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37BE5" w:rsidRPr="00737BE5">
        <w:rPr>
          <w:rFonts w:ascii="Arial" w:hAnsi="Arial" w:cs="Arial"/>
          <w:b/>
          <w:bCs/>
          <w:szCs w:val="24"/>
        </w:rPr>
        <w:t>Not Applicable</w:t>
      </w:r>
    </w:p>
    <w:p w14:paraId="0FFABE9E" w14:textId="70494A52" w:rsidR="00EB5DC9" w:rsidRPr="00973541" w:rsidRDefault="00640E94" w:rsidP="0097354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973541">
        <w:rPr>
          <w:rFonts w:ascii="Arial" w:hAnsi="Arial" w:cs="Arial"/>
          <w:b/>
          <w:szCs w:val="24"/>
        </w:rPr>
        <w:t>Not Applicable</w:t>
      </w:r>
      <w:r w:rsidR="00395374" w:rsidRPr="00973541">
        <w:rPr>
          <w:rFonts w:ascii="Arial" w:hAnsi="Arial" w:cs="Arial"/>
          <w:b/>
          <w:szCs w:val="24"/>
        </w:rPr>
        <w:t>.</w:t>
      </w:r>
    </w:p>
    <w:p w14:paraId="45D5955C" w14:textId="77777777" w:rsidR="00F2730D" w:rsidRPr="00F36949" w:rsidRDefault="00F2730D" w:rsidP="00F36949">
      <w:pPr>
        <w:pStyle w:val="List"/>
        <w:spacing w:before="120"/>
        <w:ind w:left="720" w:firstLine="0"/>
        <w:jc w:val="both"/>
        <w:rPr>
          <w:rFonts w:ascii="Arial" w:hAnsi="Arial" w:cs="Arial"/>
          <w:b/>
          <w:szCs w:val="24"/>
        </w:rPr>
      </w:pPr>
    </w:p>
    <w:p w14:paraId="7B327712" w14:textId="7A33C76E"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r w:rsidR="00075E8B" w:rsidRPr="00100832">
        <w:rPr>
          <w:rFonts w:ascii="Arial" w:hAnsi="Arial" w:cs="Arial"/>
          <w:b/>
          <w:szCs w:val="24"/>
        </w:rPr>
        <w:t>Not Applicable</w:t>
      </w:r>
    </w:p>
    <w:p w14:paraId="2F76C956" w14:textId="77777777" w:rsidR="00F2730D" w:rsidRPr="00100832" w:rsidRDefault="00F2730D" w:rsidP="00F36949">
      <w:pPr>
        <w:pStyle w:val="List"/>
        <w:spacing w:before="120"/>
        <w:ind w:left="720" w:firstLine="0"/>
        <w:jc w:val="both"/>
        <w:rPr>
          <w:rFonts w:ascii="Arial" w:hAnsi="Arial" w:cs="Arial"/>
          <w:b/>
          <w:szCs w:val="24"/>
        </w:rPr>
      </w:pPr>
    </w:p>
    <w:p w14:paraId="3BFE519C" w14:textId="4E1AB4D9"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184EDD">
        <w:rPr>
          <w:rFonts w:ascii="Arial" w:hAnsi="Arial" w:cs="Arial"/>
          <w:b/>
          <w:bCs/>
          <w:szCs w:val="24"/>
        </w:rPr>
        <w:t>The Company’s two prospectors in NFLD were laid off during the month as winter conditions set it</w:t>
      </w:r>
      <w:r w:rsidR="002F1149">
        <w:rPr>
          <w:rFonts w:ascii="Arial" w:hAnsi="Arial" w:cs="Arial"/>
          <w:b/>
          <w:bCs/>
          <w:szCs w:val="24"/>
        </w:rPr>
        <w:t>.</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2FC58C45" w:rsidR="0073102C" w:rsidRPr="00B8380B" w:rsidRDefault="0073102C"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186ACA68" w:rsidR="0073102C" w:rsidRPr="00B8380B" w:rsidRDefault="0073102C"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04E5FDBC" w:rsidR="0073102C" w:rsidRPr="00B8380B" w:rsidRDefault="0073102C"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6CD22408" w:rsidR="00DF3576" w:rsidRPr="006B0EC1" w:rsidRDefault="00DF3576"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7ADDA005" w14:textId="2DE0A2BC" w:rsidR="00EB5DC9" w:rsidRPr="00FD72BD" w:rsidRDefault="00640E94" w:rsidP="00FD72BD">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r w:rsidR="00FD72BD">
        <w:rPr>
          <w:rFonts w:ascii="Arial" w:hAnsi="Arial" w:cs="Arial"/>
          <w:szCs w:val="24"/>
        </w:rPr>
        <w:t xml:space="preserve"> </w:t>
      </w:r>
      <w:r w:rsidR="005746EE" w:rsidRPr="00FD72BD">
        <w:rPr>
          <w:rFonts w:ascii="Arial" w:hAnsi="Arial" w:cs="Arial"/>
          <w:b/>
          <w:szCs w:val="24"/>
        </w:rPr>
        <w:t xml:space="preserve">Not </w:t>
      </w:r>
      <w:r w:rsidR="00FA2D61" w:rsidRPr="00FD72BD">
        <w:rPr>
          <w:rFonts w:ascii="Arial" w:hAnsi="Arial" w:cs="Arial"/>
          <w:b/>
          <w:szCs w:val="24"/>
        </w:rPr>
        <w:t>A</w:t>
      </w:r>
      <w:r w:rsidR="005746EE" w:rsidRPr="00FD72BD">
        <w:rPr>
          <w:rFonts w:ascii="Arial" w:hAnsi="Arial" w:cs="Arial"/>
          <w:b/>
          <w:szCs w:val="24"/>
        </w:rPr>
        <w:t>pplicable</w:t>
      </w:r>
      <w:r w:rsidR="005746EE" w:rsidRPr="00FD72BD">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r w:rsidR="00BC5EB8">
        <w:rPr>
          <w:rFonts w:ascii="Arial" w:hAnsi="Arial" w:cs="Arial"/>
          <w:szCs w:val="24"/>
        </w:rPr>
        <w:t xml:space="preserve"> </w:t>
      </w:r>
    </w:p>
    <w:p w14:paraId="754C755B" w14:textId="7B682859" w:rsidR="00152DD9" w:rsidRPr="005571E2" w:rsidRDefault="00636465" w:rsidP="006B0EC1">
      <w:pPr>
        <w:pStyle w:val="List"/>
        <w:keepNext/>
        <w:keepLines/>
        <w:spacing w:before="120"/>
        <w:ind w:left="720" w:firstLine="0"/>
        <w:jc w:val="both"/>
        <w:rPr>
          <w:rFonts w:ascii="Arial" w:hAnsi="Arial" w:cs="Arial"/>
          <w:b/>
          <w:bCs/>
          <w:szCs w:val="24"/>
        </w:rPr>
      </w:pPr>
      <w:r>
        <w:rPr>
          <w:rFonts w:ascii="Arial" w:hAnsi="Arial" w:cs="Arial"/>
          <w:b/>
          <w:bCs/>
          <w:szCs w:val="24"/>
        </w:rPr>
        <w:t xml:space="preserve">The Company’s </w:t>
      </w:r>
      <w:r w:rsidR="00701AD4">
        <w:rPr>
          <w:rFonts w:ascii="Arial" w:hAnsi="Arial" w:cs="Arial"/>
          <w:b/>
          <w:bCs/>
          <w:szCs w:val="24"/>
        </w:rPr>
        <w:t>subsidiary Copper Star Exploration Ltd.,</w:t>
      </w:r>
      <w:r w:rsidR="00701AD4">
        <w:rPr>
          <w:sz w:val="20"/>
        </w:rPr>
        <w:t xml:space="preserve"> </w:t>
      </w:r>
      <w:r w:rsidR="00701AD4" w:rsidRPr="005571E2">
        <w:rPr>
          <w:rFonts w:ascii="Arial" w:hAnsi="Arial" w:cs="Arial"/>
          <w:b/>
          <w:bCs/>
          <w:szCs w:val="24"/>
        </w:rPr>
        <w:t>announced that it had appointed Cam Grundstrom as a director of Copper Star. Mr. Grundstrom</w:t>
      </w:r>
      <w:r w:rsidR="00701AD4" w:rsidRPr="005571E2">
        <w:rPr>
          <w:rFonts w:ascii="Arial" w:hAnsi="Arial" w:cs="Arial"/>
          <w:b/>
          <w:bCs/>
          <w:szCs w:val="24"/>
          <w:lang w:val="en-CA"/>
        </w:rPr>
        <w:t xml:space="preserve"> (B.Sc. Eng.) brings over +37 years as a mining engineer with extensive operations and development experience.</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7052B30D"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5571E2" w:rsidRPr="00D82B47">
        <w:rPr>
          <w:rFonts w:ascii="Arial" w:hAnsi="Arial" w:cs="Arial"/>
          <w:szCs w:val="24"/>
          <w:u w:val="single"/>
        </w:rPr>
        <w:t xml:space="preserve">December </w:t>
      </w:r>
      <w:r w:rsidR="00D82B47">
        <w:rPr>
          <w:rFonts w:ascii="Arial" w:hAnsi="Arial" w:cs="Arial"/>
          <w:szCs w:val="24"/>
          <w:u w:val="single"/>
        </w:rPr>
        <w:t>5</w:t>
      </w:r>
      <w:r w:rsidR="00E933DC" w:rsidRPr="00D82B47">
        <w:rPr>
          <w:rFonts w:ascii="Arial" w:hAnsi="Arial" w:cs="Arial"/>
          <w:szCs w:val="24"/>
          <w:u w:val="single"/>
        </w:rPr>
        <w:t>,</w:t>
      </w:r>
      <w:r w:rsidR="000B6FF9" w:rsidRPr="00D82B47">
        <w:rPr>
          <w:rFonts w:ascii="Arial" w:hAnsi="Arial" w:cs="Arial"/>
          <w:szCs w:val="24"/>
          <w:u w:val="single"/>
        </w:rPr>
        <w:t xml:space="preserve"> 202</w:t>
      </w:r>
      <w:r w:rsidR="00E075D6" w:rsidRPr="00D82B47">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575C4AB0" w:rsidR="000B6FF9" w:rsidRPr="00CB0811" w:rsidRDefault="005571E2">
            <w:pPr>
              <w:pStyle w:val="BodyText"/>
              <w:spacing w:before="0"/>
              <w:rPr>
                <w:rFonts w:ascii="Arial" w:hAnsi="Arial" w:cs="Arial"/>
                <w:szCs w:val="24"/>
              </w:rPr>
            </w:pPr>
            <w:r w:rsidRPr="00D82B47">
              <w:rPr>
                <w:rFonts w:ascii="Arial" w:hAnsi="Arial" w:cs="Arial"/>
                <w:szCs w:val="24"/>
              </w:rPr>
              <w:t>November 30</w:t>
            </w:r>
            <w:r w:rsidR="00E807A8" w:rsidRPr="00D82B47">
              <w:rPr>
                <w:rFonts w:ascii="Arial" w:hAnsi="Arial" w:cs="Arial"/>
                <w:szCs w:val="24"/>
              </w:rPr>
              <w:t>,</w:t>
            </w:r>
            <w:r w:rsidR="00EA0F67">
              <w:rPr>
                <w:rFonts w:ascii="Arial" w:hAnsi="Arial" w:cs="Arial"/>
                <w:szCs w:val="24"/>
              </w:rPr>
              <w:t xml:space="preserve"> </w:t>
            </w:r>
            <w:r w:rsidR="00E43E42">
              <w:rPr>
                <w:rFonts w:ascii="Arial" w:hAnsi="Arial" w:cs="Arial"/>
                <w:szCs w:val="24"/>
              </w:rPr>
              <w:t>202</w:t>
            </w:r>
            <w:r w:rsidR="00E807A8">
              <w:rPr>
                <w:rFonts w:ascii="Arial" w:hAnsi="Arial" w:cs="Arial"/>
                <w:szCs w:val="24"/>
              </w:rPr>
              <w:t>2</w:t>
            </w:r>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0AB7C650" w:rsidR="000B6FF9" w:rsidRPr="00CB0811" w:rsidRDefault="00E43E42" w:rsidP="000F20AE">
            <w:pPr>
              <w:pStyle w:val="BodyText"/>
              <w:spacing w:before="0"/>
              <w:rPr>
                <w:rFonts w:ascii="Arial" w:hAnsi="Arial" w:cs="Arial"/>
                <w:szCs w:val="24"/>
              </w:rPr>
            </w:pPr>
            <w:r w:rsidRPr="00D82B47">
              <w:rPr>
                <w:rFonts w:ascii="Arial" w:hAnsi="Arial" w:cs="Arial"/>
                <w:szCs w:val="24"/>
              </w:rPr>
              <w:t>2</w:t>
            </w:r>
            <w:r w:rsidR="00E075D6" w:rsidRPr="00D82B47">
              <w:rPr>
                <w:rFonts w:ascii="Arial" w:hAnsi="Arial" w:cs="Arial"/>
                <w:szCs w:val="24"/>
              </w:rPr>
              <w:t>2</w:t>
            </w:r>
            <w:r w:rsidRPr="00D82B47">
              <w:rPr>
                <w:rFonts w:ascii="Arial" w:hAnsi="Arial" w:cs="Arial"/>
                <w:szCs w:val="24"/>
              </w:rPr>
              <w:t>/</w:t>
            </w:r>
            <w:r w:rsidR="00E075D6" w:rsidRPr="00D82B47">
              <w:rPr>
                <w:rFonts w:ascii="Arial" w:hAnsi="Arial" w:cs="Arial"/>
                <w:szCs w:val="24"/>
              </w:rPr>
              <w:t>0</w:t>
            </w:r>
            <w:r w:rsidR="00E933DC" w:rsidRPr="00D82B47">
              <w:rPr>
                <w:rFonts w:ascii="Arial" w:hAnsi="Arial" w:cs="Arial"/>
                <w:szCs w:val="24"/>
              </w:rPr>
              <w:t>1</w:t>
            </w:r>
            <w:r w:rsidR="005571E2" w:rsidRPr="00D82B47">
              <w:rPr>
                <w:rFonts w:ascii="Arial" w:hAnsi="Arial" w:cs="Arial"/>
                <w:szCs w:val="24"/>
              </w:rPr>
              <w:t>2/0</w:t>
            </w:r>
            <w:r w:rsidR="00D82B47">
              <w:rPr>
                <w:rFonts w:ascii="Arial" w:hAnsi="Arial" w:cs="Arial"/>
                <w:szCs w:val="24"/>
              </w:rPr>
              <w:t>5</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1984" w14:textId="77777777" w:rsidR="003D7E42" w:rsidRDefault="003D7E42">
      <w:r>
        <w:separator/>
      </w:r>
    </w:p>
  </w:endnote>
  <w:endnote w:type="continuationSeparator" w:id="0">
    <w:p w14:paraId="10535325" w14:textId="77777777" w:rsidR="003D7E42" w:rsidRDefault="003D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FDA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6E1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0FFE" w14:textId="77777777" w:rsidR="003D7E42" w:rsidRDefault="003D7E42">
      <w:r>
        <w:separator/>
      </w:r>
    </w:p>
  </w:footnote>
  <w:footnote w:type="continuationSeparator" w:id="0">
    <w:p w14:paraId="1C85ADAA" w14:textId="77777777" w:rsidR="003D7E42" w:rsidRDefault="003D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12F"/>
    <w:rsid w:val="000045CC"/>
    <w:rsid w:val="0001302E"/>
    <w:rsid w:val="00014E93"/>
    <w:rsid w:val="00020F7B"/>
    <w:rsid w:val="00025011"/>
    <w:rsid w:val="00026D35"/>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E0B50"/>
    <w:rsid w:val="000E5251"/>
    <w:rsid w:val="000E6C4B"/>
    <w:rsid w:val="000E74C1"/>
    <w:rsid w:val="000F0E72"/>
    <w:rsid w:val="000F20AE"/>
    <w:rsid w:val="000F39AE"/>
    <w:rsid w:val="000F46D2"/>
    <w:rsid w:val="000F7FDA"/>
    <w:rsid w:val="00100499"/>
    <w:rsid w:val="00100729"/>
    <w:rsid w:val="00100832"/>
    <w:rsid w:val="0010117C"/>
    <w:rsid w:val="001040B2"/>
    <w:rsid w:val="00104AD3"/>
    <w:rsid w:val="001052D9"/>
    <w:rsid w:val="001070CB"/>
    <w:rsid w:val="0011181F"/>
    <w:rsid w:val="001166A2"/>
    <w:rsid w:val="0012063E"/>
    <w:rsid w:val="001216A0"/>
    <w:rsid w:val="001267AE"/>
    <w:rsid w:val="0013112E"/>
    <w:rsid w:val="00131452"/>
    <w:rsid w:val="00133220"/>
    <w:rsid w:val="00133F2B"/>
    <w:rsid w:val="001361FD"/>
    <w:rsid w:val="00136F5F"/>
    <w:rsid w:val="00137429"/>
    <w:rsid w:val="001409DB"/>
    <w:rsid w:val="00141244"/>
    <w:rsid w:val="00142B9E"/>
    <w:rsid w:val="00144270"/>
    <w:rsid w:val="0014564C"/>
    <w:rsid w:val="001462B3"/>
    <w:rsid w:val="001502B0"/>
    <w:rsid w:val="00150846"/>
    <w:rsid w:val="00152DD9"/>
    <w:rsid w:val="00154370"/>
    <w:rsid w:val="00160105"/>
    <w:rsid w:val="00166659"/>
    <w:rsid w:val="00170246"/>
    <w:rsid w:val="001721E7"/>
    <w:rsid w:val="00173947"/>
    <w:rsid w:val="0017524D"/>
    <w:rsid w:val="00184EDD"/>
    <w:rsid w:val="00194308"/>
    <w:rsid w:val="0019614F"/>
    <w:rsid w:val="001A6218"/>
    <w:rsid w:val="001A7AE8"/>
    <w:rsid w:val="001B057C"/>
    <w:rsid w:val="001B0678"/>
    <w:rsid w:val="001B2D86"/>
    <w:rsid w:val="001B78F4"/>
    <w:rsid w:val="001C0507"/>
    <w:rsid w:val="001C050B"/>
    <w:rsid w:val="001C5BA8"/>
    <w:rsid w:val="001D2DD9"/>
    <w:rsid w:val="001D3BCA"/>
    <w:rsid w:val="001E153B"/>
    <w:rsid w:val="001E2896"/>
    <w:rsid w:val="001E606E"/>
    <w:rsid w:val="001E7244"/>
    <w:rsid w:val="001F0EF7"/>
    <w:rsid w:val="001F11E2"/>
    <w:rsid w:val="001F20D3"/>
    <w:rsid w:val="001F4180"/>
    <w:rsid w:val="001F4ECD"/>
    <w:rsid w:val="001F788C"/>
    <w:rsid w:val="002025F0"/>
    <w:rsid w:val="00202CFB"/>
    <w:rsid w:val="00212C38"/>
    <w:rsid w:val="00222BBF"/>
    <w:rsid w:val="00223388"/>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6F1"/>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D7838"/>
    <w:rsid w:val="002E2584"/>
    <w:rsid w:val="002E456C"/>
    <w:rsid w:val="002E6EA9"/>
    <w:rsid w:val="002F00EB"/>
    <w:rsid w:val="002F04F6"/>
    <w:rsid w:val="002F1149"/>
    <w:rsid w:val="002F146E"/>
    <w:rsid w:val="002F53FC"/>
    <w:rsid w:val="002F605C"/>
    <w:rsid w:val="00304BD2"/>
    <w:rsid w:val="003058E3"/>
    <w:rsid w:val="0030657B"/>
    <w:rsid w:val="00311E1F"/>
    <w:rsid w:val="00312B69"/>
    <w:rsid w:val="00325AA5"/>
    <w:rsid w:val="003266C1"/>
    <w:rsid w:val="003311E4"/>
    <w:rsid w:val="003326BD"/>
    <w:rsid w:val="003338D4"/>
    <w:rsid w:val="0033457C"/>
    <w:rsid w:val="00335879"/>
    <w:rsid w:val="00336DE6"/>
    <w:rsid w:val="0033721D"/>
    <w:rsid w:val="00337ABB"/>
    <w:rsid w:val="003456C5"/>
    <w:rsid w:val="003476C7"/>
    <w:rsid w:val="00354C67"/>
    <w:rsid w:val="003551D0"/>
    <w:rsid w:val="00355D37"/>
    <w:rsid w:val="00356916"/>
    <w:rsid w:val="0036456E"/>
    <w:rsid w:val="00364699"/>
    <w:rsid w:val="003669A9"/>
    <w:rsid w:val="003706DE"/>
    <w:rsid w:val="00370C9E"/>
    <w:rsid w:val="00371A64"/>
    <w:rsid w:val="00371BBF"/>
    <w:rsid w:val="0037236D"/>
    <w:rsid w:val="003723BF"/>
    <w:rsid w:val="003741F2"/>
    <w:rsid w:val="00375298"/>
    <w:rsid w:val="00381B28"/>
    <w:rsid w:val="00384E23"/>
    <w:rsid w:val="00385316"/>
    <w:rsid w:val="00387FA8"/>
    <w:rsid w:val="0039325C"/>
    <w:rsid w:val="00393EEF"/>
    <w:rsid w:val="00394883"/>
    <w:rsid w:val="00394A68"/>
    <w:rsid w:val="00395374"/>
    <w:rsid w:val="003968C6"/>
    <w:rsid w:val="00396D3A"/>
    <w:rsid w:val="003975DD"/>
    <w:rsid w:val="003A4DD0"/>
    <w:rsid w:val="003B1EA8"/>
    <w:rsid w:val="003B77D9"/>
    <w:rsid w:val="003C1265"/>
    <w:rsid w:val="003C1C28"/>
    <w:rsid w:val="003D0FFE"/>
    <w:rsid w:val="003D1DC3"/>
    <w:rsid w:val="003D5B0F"/>
    <w:rsid w:val="003D7E42"/>
    <w:rsid w:val="003E0EC9"/>
    <w:rsid w:val="003E5114"/>
    <w:rsid w:val="003F055B"/>
    <w:rsid w:val="003F07C6"/>
    <w:rsid w:val="003F1A28"/>
    <w:rsid w:val="003F29B2"/>
    <w:rsid w:val="00402A86"/>
    <w:rsid w:val="00403FA9"/>
    <w:rsid w:val="0040730C"/>
    <w:rsid w:val="00411AA5"/>
    <w:rsid w:val="00414704"/>
    <w:rsid w:val="00416B87"/>
    <w:rsid w:val="00422C25"/>
    <w:rsid w:val="00423726"/>
    <w:rsid w:val="00424E51"/>
    <w:rsid w:val="0042539C"/>
    <w:rsid w:val="00427EEC"/>
    <w:rsid w:val="00435701"/>
    <w:rsid w:val="00442ACB"/>
    <w:rsid w:val="00442E94"/>
    <w:rsid w:val="00443457"/>
    <w:rsid w:val="00444542"/>
    <w:rsid w:val="004572F7"/>
    <w:rsid w:val="00460CEA"/>
    <w:rsid w:val="0046528B"/>
    <w:rsid w:val="0046542D"/>
    <w:rsid w:val="0046654C"/>
    <w:rsid w:val="0047574C"/>
    <w:rsid w:val="00477E06"/>
    <w:rsid w:val="00480C1E"/>
    <w:rsid w:val="00482478"/>
    <w:rsid w:val="00484A1D"/>
    <w:rsid w:val="004926D9"/>
    <w:rsid w:val="004A0A78"/>
    <w:rsid w:val="004A3438"/>
    <w:rsid w:val="004B515E"/>
    <w:rsid w:val="004B55F4"/>
    <w:rsid w:val="004B6373"/>
    <w:rsid w:val="004C49E8"/>
    <w:rsid w:val="004C7BE7"/>
    <w:rsid w:val="004D1872"/>
    <w:rsid w:val="004D316C"/>
    <w:rsid w:val="004D438D"/>
    <w:rsid w:val="004D4460"/>
    <w:rsid w:val="004E7681"/>
    <w:rsid w:val="004F1D7E"/>
    <w:rsid w:val="004F1F38"/>
    <w:rsid w:val="004F2875"/>
    <w:rsid w:val="004F7CED"/>
    <w:rsid w:val="005007EA"/>
    <w:rsid w:val="00503FEE"/>
    <w:rsid w:val="0050587B"/>
    <w:rsid w:val="00506181"/>
    <w:rsid w:val="005121EF"/>
    <w:rsid w:val="00521AF5"/>
    <w:rsid w:val="00523A72"/>
    <w:rsid w:val="00530871"/>
    <w:rsid w:val="005348FD"/>
    <w:rsid w:val="00536841"/>
    <w:rsid w:val="005377C0"/>
    <w:rsid w:val="00540170"/>
    <w:rsid w:val="00541E85"/>
    <w:rsid w:val="005453C8"/>
    <w:rsid w:val="00545C5F"/>
    <w:rsid w:val="00546216"/>
    <w:rsid w:val="00546764"/>
    <w:rsid w:val="0055019B"/>
    <w:rsid w:val="005571E2"/>
    <w:rsid w:val="0056247F"/>
    <w:rsid w:val="00564415"/>
    <w:rsid w:val="0056490F"/>
    <w:rsid w:val="00564973"/>
    <w:rsid w:val="005746EE"/>
    <w:rsid w:val="0057693F"/>
    <w:rsid w:val="00582CA2"/>
    <w:rsid w:val="00586906"/>
    <w:rsid w:val="005A5F53"/>
    <w:rsid w:val="005B17A0"/>
    <w:rsid w:val="005B1B04"/>
    <w:rsid w:val="005B2A8B"/>
    <w:rsid w:val="005C4D96"/>
    <w:rsid w:val="005C4E7F"/>
    <w:rsid w:val="005D3649"/>
    <w:rsid w:val="005D3DF0"/>
    <w:rsid w:val="005D4759"/>
    <w:rsid w:val="005D5706"/>
    <w:rsid w:val="005D5A80"/>
    <w:rsid w:val="005E1B21"/>
    <w:rsid w:val="005E61E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3ED3"/>
    <w:rsid w:val="00635E9A"/>
    <w:rsid w:val="00636465"/>
    <w:rsid w:val="00640786"/>
    <w:rsid w:val="00640E94"/>
    <w:rsid w:val="00641079"/>
    <w:rsid w:val="006420C4"/>
    <w:rsid w:val="00647428"/>
    <w:rsid w:val="006532E0"/>
    <w:rsid w:val="006608E2"/>
    <w:rsid w:val="00661CB7"/>
    <w:rsid w:val="0066512C"/>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1E65"/>
    <w:rsid w:val="006F39D8"/>
    <w:rsid w:val="006F56F0"/>
    <w:rsid w:val="006F6F0F"/>
    <w:rsid w:val="006F747B"/>
    <w:rsid w:val="00701AD4"/>
    <w:rsid w:val="00703534"/>
    <w:rsid w:val="0071214B"/>
    <w:rsid w:val="007136CE"/>
    <w:rsid w:val="00715832"/>
    <w:rsid w:val="00716F6C"/>
    <w:rsid w:val="007274B9"/>
    <w:rsid w:val="0073102C"/>
    <w:rsid w:val="00732E83"/>
    <w:rsid w:val="00735B2C"/>
    <w:rsid w:val="00737BE5"/>
    <w:rsid w:val="007412CE"/>
    <w:rsid w:val="0074290B"/>
    <w:rsid w:val="00745EB9"/>
    <w:rsid w:val="00747D0F"/>
    <w:rsid w:val="00751C39"/>
    <w:rsid w:val="007557E0"/>
    <w:rsid w:val="00755CD2"/>
    <w:rsid w:val="00757A6A"/>
    <w:rsid w:val="00765129"/>
    <w:rsid w:val="00774AA1"/>
    <w:rsid w:val="007772B1"/>
    <w:rsid w:val="00780544"/>
    <w:rsid w:val="00784727"/>
    <w:rsid w:val="00787376"/>
    <w:rsid w:val="00787FA5"/>
    <w:rsid w:val="007922E4"/>
    <w:rsid w:val="007923D5"/>
    <w:rsid w:val="00794D83"/>
    <w:rsid w:val="007962AF"/>
    <w:rsid w:val="007A39E0"/>
    <w:rsid w:val="007A4030"/>
    <w:rsid w:val="007A4EE9"/>
    <w:rsid w:val="007B716D"/>
    <w:rsid w:val="007C16BA"/>
    <w:rsid w:val="007C226A"/>
    <w:rsid w:val="007C22C4"/>
    <w:rsid w:val="007D0874"/>
    <w:rsid w:val="007D2129"/>
    <w:rsid w:val="007D555F"/>
    <w:rsid w:val="007E143C"/>
    <w:rsid w:val="007E1769"/>
    <w:rsid w:val="007E3298"/>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62065"/>
    <w:rsid w:val="00871EA6"/>
    <w:rsid w:val="0087394C"/>
    <w:rsid w:val="00876A0A"/>
    <w:rsid w:val="008867DA"/>
    <w:rsid w:val="00892707"/>
    <w:rsid w:val="00893594"/>
    <w:rsid w:val="008959D6"/>
    <w:rsid w:val="00895E7F"/>
    <w:rsid w:val="00896872"/>
    <w:rsid w:val="00897C50"/>
    <w:rsid w:val="008A0E5E"/>
    <w:rsid w:val="008A42CC"/>
    <w:rsid w:val="008A5E82"/>
    <w:rsid w:val="008A6397"/>
    <w:rsid w:val="008A6DE6"/>
    <w:rsid w:val="008A6EE6"/>
    <w:rsid w:val="008A7E86"/>
    <w:rsid w:val="008B097E"/>
    <w:rsid w:val="008B43FC"/>
    <w:rsid w:val="008B7E92"/>
    <w:rsid w:val="008C2349"/>
    <w:rsid w:val="008C4D00"/>
    <w:rsid w:val="008C6DC5"/>
    <w:rsid w:val="008C7202"/>
    <w:rsid w:val="008D3F16"/>
    <w:rsid w:val="008E6A10"/>
    <w:rsid w:val="008F1D40"/>
    <w:rsid w:val="009001D3"/>
    <w:rsid w:val="009040D7"/>
    <w:rsid w:val="009041BD"/>
    <w:rsid w:val="009063CF"/>
    <w:rsid w:val="00906A36"/>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5EAF"/>
    <w:rsid w:val="009562A0"/>
    <w:rsid w:val="00960870"/>
    <w:rsid w:val="00964537"/>
    <w:rsid w:val="009670C7"/>
    <w:rsid w:val="00970D0A"/>
    <w:rsid w:val="00973541"/>
    <w:rsid w:val="009814F8"/>
    <w:rsid w:val="009832F0"/>
    <w:rsid w:val="00985F7F"/>
    <w:rsid w:val="00986481"/>
    <w:rsid w:val="00986896"/>
    <w:rsid w:val="00990659"/>
    <w:rsid w:val="009932F4"/>
    <w:rsid w:val="0099529C"/>
    <w:rsid w:val="00995CA9"/>
    <w:rsid w:val="00995CF2"/>
    <w:rsid w:val="0099618B"/>
    <w:rsid w:val="009B49F5"/>
    <w:rsid w:val="009B51C0"/>
    <w:rsid w:val="009B7B60"/>
    <w:rsid w:val="009B7BC3"/>
    <w:rsid w:val="009C1778"/>
    <w:rsid w:val="009C2089"/>
    <w:rsid w:val="009C3C15"/>
    <w:rsid w:val="009C58C3"/>
    <w:rsid w:val="009C5933"/>
    <w:rsid w:val="009C7354"/>
    <w:rsid w:val="009C7396"/>
    <w:rsid w:val="009C7CBB"/>
    <w:rsid w:val="009C7E45"/>
    <w:rsid w:val="009D1B5A"/>
    <w:rsid w:val="009D4F85"/>
    <w:rsid w:val="009D677E"/>
    <w:rsid w:val="009D7655"/>
    <w:rsid w:val="009E2CDA"/>
    <w:rsid w:val="009E2D10"/>
    <w:rsid w:val="009E68A2"/>
    <w:rsid w:val="009E6FC8"/>
    <w:rsid w:val="009E7116"/>
    <w:rsid w:val="009F01E9"/>
    <w:rsid w:val="009F2E3A"/>
    <w:rsid w:val="00A00699"/>
    <w:rsid w:val="00A02118"/>
    <w:rsid w:val="00A02296"/>
    <w:rsid w:val="00A1258D"/>
    <w:rsid w:val="00A13829"/>
    <w:rsid w:val="00A16777"/>
    <w:rsid w:val="00A20368"/>
    <w:rsid w:val="00A20619"/>
    <w:rsid w:val="00A20A90"/>
    <w:rsid w:val="00A21FAC"/>
    <w:rsid w:val="00A229BF"/>
    <w:rsid w:val="00A23061"/>
    <w:rsid w:val="00A23CB4"/>
    <w:rsid w:val="00A3013D"/>
    <w:rsid w:val="00A3370D"/>
    <w:rsid w:val="00A37CB0"/>
    <w:rsid w:val="00A42410"/>
    <w:rsid w:val="00A44211"/>
    <w:rsid w:val="00A45196"/>
    <w:rsid w:val="00A47914"/>
    <w:rsid w:val="00A47A26"/>
    <w:rsid w:val="00A51C90"/>
    <w:rsid w:val="00A52871"/>
    <w:rsid w:val="00A55B10"/>
    <w:rsid w:val="00A57D0E"/>
    <w:rsid w:val="00A65651"/>
    <w:rsid w:val="00A665D8"/>
    <w:rsid w:val="00A83E32"/>
    <w:rsid w:val="00A9045A"/>
    <w:rsid w:val="00A9662D"/>
    <w:rsid w:val="00AA7A52"/>
    <w:rsid w:val="00AB0B88"/>
    <w:rsid w:val="00AB26B2"/>
    <w:rsid w:val="00AB3238"/>
    <w:rsid w:val="00AB384E"/>
    <w:rsid w:val="00AB478D"/>
    <w:rsid w:val="00AB5DF6"/>
    <w:rsid w:val="00AC0837"/>
    <w:rsid w:val="00AC09DF"/>
    <w:rsid w:val="00AC3071"/>
    <w:rsid w:val="00AC481C"/>
    <w:rsid w:val="00AD3353"/>
    <w:rsid w:val="00AD483A"/>
    <w:rsid w:val="00AD66D9"/>
    <w:rsid w:val="00AE256D"/>
    <w:rsid w:val="00AE28BC"/>
    <w:rsid w:val="00AE3326"/>
    <w:rsid w:val="00AE4140"/>
    <w:rsid w:val="00AE469D"/>
    <w:rsid w:val="00AE4C9A"/>
    <w:rsid w:val="00AE67D4"/>
    <w:rsid w:val="00AF0547"/>
    <w:rsid w:val="00AF1102"/>
    <w:rsid w:val="00B01136"/>
    <w:rsid w:val="00B018A7"/>
    <w:rsid w:val="00B01E52"/>
    <w:rsid w:val="00B02AD0"/>
    <w:rsid w:val="00B11C64"/>
    <w:rsid w:val="00B11D6E"/>
    <w:rsid w:val="00B1221E"/>
    <w:rsid w:val="00B12B27"/>
    <w:rsid w:val="00B13613"/>
    <w:rsid w:val="00B1407D"/>
    <w:rsid w:val="00B16A24"/>
    <w:rsid w:val="00B16A30"/>
    <w:rsid w:val="00B20492"/>
    <w:rsid w:val="00B23370"/>
    <w:rsid w:val="00B243D3"/>
    <w:rsid w:val="00B31280"/>
    <w:rsid w:val="00B32D2F"/>
    <w:rsid w:val="00B3310D"/>
    <w:rsid w:val="00B437A4"/>
    <w:rsid w:val="00B47567"/>
    <w:rsid w:val="00B47C41"/>
    <w:rsid w:val="00B47C49"/>
    <w:rsid w:val="00B50BA6"/>
    <w:rsid w:val="00B51B2D"/>
    <w:rsid w:val="00B52877"/>
    <w:rsid w:val="00B53A36"/>
    <w:rsid w:val="00B547F1"/>
    <w:rsid w:val="00B54C4D"/>
    <w:rsid w:val="00B57CC0"/>
    <w:rsid w:val="00B61CCE"/>
    <w:rsid w:val="00B6255D"/>
    <w:rsid w:val="00B62581"/>
    <w:rsid w:val="00B631D5"/>
    <w:rsid w:val="00B6561C"/>
    <w:rsid w:val="00B661AA"/>
    <w:rsid w:val="00B671E8"/>
    <w:rsid w:val="00B7114A"/>
    <w:rsid w:val="00B7184B"/>
    <w:rsid w:val="00B71CBC"/>
    <w:rsid w:val="00B75897"/>
    <w:rsid w:val="00B77976"/>
    <w:rsid w:val="00B8380B"/>
    <w:rsid w:val="00B83D40"/>
    <w:rsid w:val="00B92090"/>
    <w:rsid w:val="00B92B39"/>
    <w:rsid w:val="00B967D0"/>
    <w:rsid w:val="00B974C7"/>
    <w:rsid w:val="00BA6449"/>
    <w:rsid w:val="00BA7463"/>
    <w:rsid w:val="00BB15CB"/>
    <w:rsid w:val="00BC0385"/>
    <w:rsid w:val="00BC143A"/>
    <w:rsid w:val="00BC49FC"/>
    <w:rsid w:val="00BC5EB8"/>
    <w:rsid w:val="00BD18B7"/>
    <w:rsid w:val="00BE623F"/>
    <w:rsid w:val="00BE72D3"/>
    <w:rsid w:val="00BF1311"/>
    <w:rsid w:val="00BF3D8C"/>
    <w:rsid w:val="00BF4570"/>
    <w:rsid w:val="00BF54BE"/>
    <w:rsid w:val="00C01DF4"/>
    <w:rsid w:val="00C0646E"/>
    <w:rsid w:val="00C06CDD"/>
    <w:rsid w:val="00C106E7"/>
    <w:rsid w:val="00C12FF2"/>
    <w:rsid w:val="00C15117"/>
    <w:rsid w:val="00C164DD"/>
    <w:rsid w:val="00C16DDB"/>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688"/>
    <w:rsid w:val="00C82C54"/>
    <w:rsid w:val="00C86304"/>
    <w:rsid w:val="00C94DB9"/>
    <w:rsid w:val="00C96292"/>
    <w:rsid w:val="00CA0249"/>
    <w:rsid w:val="00CB0811"/>
    <w:rsid w:val="00CB1EBC"/>
    <w:rsid w:val="00CB2F42"/>
    <w:rsid w:val="00CB3A51"/>
    <w:rsid w:val="00CB6E83"/>
    <w:rsid w:val="00CB7B71"/>
    <w:rsid w:val="00CC0A4D"/>
    <w:rsid w:val="00CC57DC"/>
    <w:rsid w:val="00CC5AB3"/>
    <w:rsid w:val="00CC692F"/>
    <w:rsid w:val="00CD06E8"/>
    <w:rsid w:val="00CD23C0"/>
    <w:rsid w:val="00CD2814"/>
    <w:rsid w:val="00CD3EAC"/>
    <w:rsid w:val="00CD54A8"/>
    <w:rsid w:val="00CD5DAF"/>
    <w:rsid w:val="00CE0567"/>
    <w:rsid w:val="00CE0C60"/>
    <w:rsid w:val="00CE127C"/>
    <w:rsid w:val="00CE414E"/>
    <w:rsid w:val="00CE5B23"/>
    <w:rsid w:val="00CE6A12"/>
    <w:rsid w:val="00CE6C96"/>
    <w:rsid w:val="00CE7648"/>
    <w:rsid w:val="00D07168"/>
    <w:rsid w:val="00D10574"/>
    <w:rsid w:val="00D14A8C"/>
    <w:rsid w:val="00D15681"/>
    <w:rsid w:val="00D2144C"/>
    <w:rsid w:val="00D242F6"/>
    <w:rsid w:val="00D34D21"/>
    <w:rsid w:val="00D43DFB"/>
    <w:rsid w:val="00D4533C"/>
    <w:rsid w:val="00D46A78"/>
    <w:rsid w:val="00D50B9B"/>
    <w:rsid w:val="00D510BA"/>
    <w:rsid w:val="00D53B32"/>
    <w:rsid w:val="00D55B7C"/>
    <w:rsid w:val="00D57C7A"/>
    <w:rsid w:val="00D637CE"/>
    <w:rsid w:val="00D63DA5"/>
    <w:rsid w:val="00D64E85"/>
    <w:rsid w:val="00D652A9"/>
    <w:rsid w:val="00D66F3D"/>
    <w:rsid w:val="00D67DA1"/>
    <w:rsid w:val="00D75053"/>
    <w:rsid w:val="00D76175"/>
    <w:rsid w:val="00D76415"/>
    <w:rsid w:val="00D8247F"/>
    <w:rsid w:val="00D82B47"/>
    <w:rsid w:val="00D82F5B"/>
    <w:rsid w:val="00D870AB"/>
    <w:rsid w:val="00D927A0"/>
    <w:rsid w:val="00D93640"/>
    <w:rsid w:val="00D93D2D"/>
    <w:rsid w:val="00D95C4B"/>
    <w:rsid w:val="00D97756"/>
    <w:rsid w:val="00DA0901"/>
    <w:rsid w:val="00DA17A0"/>
    <w:rsid w:val="00DB0AD9"/>
    <w:rsid w:val="00DB13E9"/>
    <w:rsid w:val="00DB3F06"/>
    <w:rsid w:val="00DB6FE4"/>
    <w:rsid w:val="00DC12EC"/>
    <w:rsid w:val="00DC564C"/>
    <w:rsid w:val="00DC6480"/>
    <w:rsid w:val="00DD0D6B"/>
    <w:rsid w:val="00DD7C32"/>
    <w:rsid w:val="00DE2405"/>
    <w:rsid w:val="00DE278B"/>
    <w:rsid w:val="00DE44D6"/>
    <w:rsid w:val="00DE6CF5"/>
    <w:rsid w:val="00DF06FF"/>
    <w:rsid w:val="00DF3576"/>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501F"/>
    <w:rsid w:val="00E56E66"/>
    <w:rsid w:val="00E62244"/>
    <w:rsid w:val="00E62306"/>
    <w:rsid w:val="00E638D1"/>
    <w:rsid w:val="00E64F66"/>
    <w:rsid w:val="00E703A4"/>
    <w:rsid w:val="00E7376C"/>
    <w:rsid w:val="00E807A8"/>
    <w:rsid w:val="00E82ECE"/>
    <w:rsid w:val="00E83E58"/>
    <w:rsid w:val="00E84938"/>
    <w:rsid w:val="00E8535B"/>
    <w:rsid w:val="00E933DC"/>
    <w:rsid w:val="00E94A5F"/>
    <w:rsid w:val="00EA0F67"/>
    <w:rsid w:val="00EB035B"/>
    <w:rsid w:val="00EB0A19"/>
    <w:rsid w:val="00EB4925"/>
    <w:rsid w:val="00EB5DC9"/>
    <w:rsid w:val="00EC0FB9"/>
    <w:rsid w:val="00EC1481"/>
    <w:rsid w:val="00EC4B34"/>
    <w:rsid w:val="00EC5248"/>
    <w:rsid w:val="00ED2762"/>
    <w:rsid w:val="00ED423B"/>
    <w:rsid w:val="00ED460F"/>
    <w:rsid w:val="00ED5438"/>
    <w:rsid w:val="00ED60E9"/>
    <w:rsid w:val="00EE0956"/>
    <w:rsid w:val="00EE19D9"/>
    <w:rsid w:val="00EE1BA3"/>
    <w:rsid w:val="00EE2944"/>
    <w:rsid w:val="00EE40AB"/>
    <w:rsid w:val="00EE4288"/>
    <w:rsid w:val="00EE5FDF"/>
    <w:rsid w:val="00EE716D"/>
    <w:rsid w:val="00EE7BB9"/>
    <w:rsid w:val="00EF5ACA"/>
    <w:rsid w:val="00F00E14"/>
    <w:rsid w:val="00F01E20"/>
    <w:rsid w:val="00F0385F"/>
    <w:rsid w:val="00F053E6"/>
    <w:rsid w:val="00F05B88"/>
    <w:rsid w:val="00F0732F"/>
    <w:rsid w:val="00F104B2"/>
    <w:rsid w:val="00F11064"/>
    <w:rsid w:val="00F1376A"/>
    <w:rsid w:val="00F20982"/>
    <w:rsid w:val="00F22B8A"/>
    <w:rsid w:val="00F25297"/>
    <w:rsid w:val="00F25CD0"/>
    <w:rsid w:val="00F260BD"/>
    <w:rsid w:val="00F262EF"/>
    <w:rsid w:val="00F26EC4"/>
    <w:rsid w:val="00F2730D"/>
    <w:rsid w:val="00F36187"/>
    <w:rsid w:val="00F36949"/>
    <w:rsid w:val="00F4152B"/>
    <w:rsid w:val="00F46C6E"/>
    <w:rsid w:val="00F53BA2"/>
    <w:rsid w:val="00F57ACD"/>
    <w:rsid w:val="00F57CB8"/>
    <w:rsid w:val="00F6516D"/>
    <w:rsid w:val="00F672A4"/>
    <w:rsid w:val="00F70EB2"/>
    <w:rsid w:val="00F73905"/>
    <w:rsid w:val="00F763B0"/>
    <w:rsid w:val="00F80260"/>
    <w:rsid w:val="00F807BD"/>
    <w:rsid w:val="00F93751"/>
    <w:rsid w:val="00FA0BC0"/>
    <w:rsid w:val="00FA2D61"/>
    <w:rsid w:val="00FA5CA4"/>
    <w:rsid w:val="00FA6A8F"/>
    <w:rsid w:val="00FA72F1"/>
    <w:rsid w:val="00FB1815"/>
    <w:rsid w:val="00FB1D45"/>
    <w:rsid w:val="00FB24AF"/>
    <w:rsid w:val="00FB66FB"/>
    <w:rsid w:val="00FC210A"/>
    <w:rsid w:val="00FC35CB"/>
    <w:rsid w:val="00FC3877"/>
    <w:rsid w:val="00FC682D"/>
    <w:rsid w:val="00FC7D1B"/>
    <w:rsid w:val="00FC7FE9"/>
    <w:rsid w:val="00FD0C0F"/>
    <w:rsid w:val="00FD45CF"/>
    <w:rsid w:val="00FD72BD"/>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848">
      <w:bodyDiv w:val="1"/>
      <w:marLeft w:val="0"/>
      <w:marRight w:val="0"/>
      <w:marTop w:val="0"/>
      <w:marBottom w:val="0"/>
      <w:divBdr>
        <w:top w:val="none" w:sz="0" w:space="0" w:color="auto"/>
        <w:left w:val="none" w:sz="0" w:space="0" w:color="auto"/>
        <w:bottom w:val="none" w:sz="0" w:space="0" w:color="auto"/>
        <w:right w:val="none" w:sz="0" w:space="0" w:color="auto"/>
      </w:divBdr>
    </w:div>
    <w:div w:id="1319533649">
      <w:bodyDiv w:val="1"/>
      <w:marLeft w:val="0"/>
      <w:marRight w:val="0"/>
      <w:marTop w:val="0"/>
      <w:marBottom w:val="0"/>
      <w:divBdr>
        <w:top w:val="none" w:sz="0" w:space="0" w:color="auto"/>
        <w:left w:val="none" w:sz="0" w:space="0" w:color="auto"/>
        <w:bottom w:val="none" w:sz="0" w:space="0" w:color="auto"/>
        <w:right w:val="none" w:sz="0" w:space="0" w:color="auto"/>
      </w:divBdr>
    </w:div>
    <w:div w:id="1528983505">
      <w:bodyDiv w:val="1"/>
      <w:marLeft w:val="0"/>
      <w:marRight w:val="0"/>
      <w:marTop w:val="0"/>
      <w:marBottom w:val="0"/>
      <w:divBdr>
        <w:top w:val="none" w:sz="0" w:space="0" w:color="auto"/>
        <w:left w:val="none" w:sz="0" w:space="0" w:color="auto"/>
        <w:bottom w:val="none" w:sz="0" w:space="0" w:color="auto"/>
        <w:right w:val="none" w:sz="0" w:space="0" w:color="auto"/>
      </w:divBdr>
    </w:div>
    <w:div w:id="1572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1528</Words>
  <Characters>8716</Characters>
  <Application>Microsoft Office Word</Application>
  <DocSecurity>0</DocSecurity>
  <PresentationFormat>15|.DOCX</PresentationFormat>
  <Lines>72</Lines>
  <Paragraphs>20</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6</cp:revision>
  <cp:lastPrinted>2021-08-04T19:39:00Z</cp:lastPrinted>
  <dcterms:created xsi:type="dcterms:W3CDTF">2022-12-05T16:37:00Z</dcterms:created>
  <dcterms:modified xsi:type="dcterms:W3CDTF">2022-12-05T21:29:00Z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