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776C873A"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96,</w:t>
      </w:r>
      <w:r w:rsidR="00F0385F">
        <w:rPr>
          <w:rFonts w:ascii="Arial" w:hAnsi="Arial" w:cs="Arial"/>
          <w:b/>
          <w:color w:val="000000"/>
          <w:szCs w:val="24"/>
          <w:u w:val="single"/>
        </w:rPr>
        <w:t>4</w:t>
      </w:r>
      <w:r w:rsidR="00152DD9">
        <w:rPr>
          <w:rFonts w:ascii="Arial" w:hAnsi="Arial" w:cs="Arial"/>
          <w:b/>
          <w:color w:val="000000"/>
          <w:szCs w:val="24"/>
          <w:u w:val="single"/>
        </w:rPr>
        <w:t>28,634</w:t>
      </w:r>
      <w:r w:rsidR="002F146E" w:rsidRPr="00CB0811">
        <w:rPr>
          <w:rFonts w:ascii="Arial" w:hAnsi="Arial" w:cs="Arial"/>
          <w:b/>
          <w:color w:val="000000"/>
          <w:szCs w:val="24"/>
          <w:u w:val="single"/>
        </w:rPr>
        <w:t xml:space="preserve"> </w:t>
      </w:r>
    </w:p>
    <w:p w14:paraId="046E2554" w14:textId="4486300C"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0C392B">
        <w:rPr>
          <w:rFonts w:ascii="Arial" w:hAnsi="Arial" w:cs="Arial"/>
          <w:b/>
          <w:color w:val="000000"/>
          <w:szCs w:val="24"/>
          <w:u w:val="single"/>
        </w:rPr>
        <w:t>Ju</w:t>
      </w:r>
      <w:r w:rsidR="001502B0">
        <w:rPr>
          <w:rFonts w:ascii="Arial" w:hAnsi="Arial" w:cs="Arial"/>
          <w:b/>
          <w:color w:val="000000"/>
          <w:szCs w:val="24"/>
          <w:u w:val="single"/>
        </w:rPr>
        <w:t xml:space="preserve">ly </w:t>
      </w:r>
      <w:r w:rsidR="00235864">
        <w:rPr>
          <w:rFonts w:ascii="Arial" w:hAnsi="Arial" w:cs="Arial"/>
          <w:b/>
          <w:color w:val="000000"/>
          <w:szCs w:val="24"/>
          <w:u w:val="single"/>
        </w:rPr>
        <w:t>6</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29DCDA4"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58727E4E" w14:textId="59933394" w:rsidR="001040B2" w:rsidRDefault="001B0678" w:rsidP="001040B2">
      <w:pPr>
        <w:pStyle w:val="List"/>
        <w:spacing w:before="120"/>
        <w:ind w:left="720" w:firstLine="0"/>
        <w:jc w:val="both"/>
        <w:rPr>
          <w:rFonts w:ascii="Arial" w:hAnsi="Arial" w:cs="Arial"/>
          <w:b/>
          <w:szCs w:val="24"/>
        </w:rPr>
      </w:pPr>
      <w:r w:rsidRPr="001040B2">
        <w:rPr>
          <w:rFonts w:ascii="Arial" w:hAnsi="Arial" w:cs="Arial"/>
          <w:b/>
          <w:szCs w:val="24"/>
        </w:rPr>
        <w:t>Newfoundland</w:t>
      </w:r>
      <w:r>
        <w:rPr>
          <w:rFonts w:ascii="Arial" w:hAnsi="Arial" w:cs="Arial"/>
          <w:b/>
          <w:szCs w:val="24"/>
        </w:rPr>
        <w:br/>
      </w:r>
      <w:r>
        <w:rPr>
          <w:rFonts w:ascii="Arial" w:hAnsi="Arial" w:cs="Arial"/>
          <w:b/>
          <w:szCs w:val="24"/>
        </w:rPr>
        <w:br/>
      </w:r>
      <w:r w:rsidR="000C392B">
        <w:rPr>
          <w:rFonts w:ascii="Arial" w:hAnsi="Arial" w:cs="Arial"/>
          <w:b/>
          <w:szCs w:val="24"/>
        </w:rPr>
        <w:t xml:space="preserve">Exploration crews </w:t>
      </w:r>
      <w:r w:rsidR="00AE67D4">
        <w:rPr>
          <w:rFonts w:ascii="Arial" w:hAnsi="Arial" w:cs="Arial"/>
          <w:b/>
          <w:szCs w:val="24"/>
        </w:rPr>
        <w:t>continued</w:t>
      </w:r>
      <w:r w:rsidR="00FC210A">
        <w:rPr>
          <w:rFonts w:ascii="Arial" w:hAnsi="Arial" w:cs="Arial"/>
          <w:b/>
          <w:szCs w:val="24"/>
        </w:rPr>
        <w:t xml:space="preserve"> the</w:t>
      </w:r>
      <w:r w:rsidR="000C392B">
        <w:rPr>
          <w:rFonts w:ascii="Arial" w:hAnsi="Arial" w:cs="Arial"/>
          <w:b/>
          <w:szCs w:val="24"/>
        </w:rPr>
        <w:t xml:space="preserve"> 2021 mapping and sampling program on </w:t>
      </w:r>
      <w:r w:rsidR="00EE2944">
        <w:rPr>
          <w:rFonts w:ascii="Arial" w:hAnsi="Arial" w:cs="Arial"/>
          <w:b/>
          <w:szCs w:val="24"/>
        </w:rPr>
        <w:t xml:space="preserve">our </w:t>
      </w:r>
      <w:r w:rsidR="00E43E42">
        <w:rPr>
          <w:rFonts w:ascii="Arial" w:hAnsi="Arial" w:cs="Arial"/>
          <w:b/>
          <w:szCs w:val="24"/>
        </w:rPr>
        <w:t>Paradise Lake p</w:t>
      </w:r>
      <w:r w:rsidR="00F70EB2">
        <w:rPr>
          <w:rFonts w:ascii="Arial" w:hAnsi="Arial" w:cs="Arial"/>
          <w:b/>
          <w:szCs w:val="24"/>
        </w:rPr>
        <w:t>roperties</w:t>
      </w:r>
      <w:r w:rsidR="00E43E42">
        <w:rPr>
          <w:rFonts w:ascii="Arial" w:hAnsi="Arial" w:cs="Arial"/>
          <w:b/>
          <w:szCs w:val="24"/>
        </w:rPr>
        <w:t xml:space="preserve"> in Central Newfoundland</w:t>
      </w:r>
      <w:r w:rsidR="00FC210A">
        <w:rPr>
          <w:rFonts w:ascii="Arial" w:hAnsi="Arial" w:cs="Arial"/>
          <w:b/>
          <w:szCs w:val="24"/>
        </w:rPr>
        <w:t xml:space="preserve">. </w:t>
      </w:r>
      <w:r w:rsidR="00097EBA">
        <w:rPr>
          <w:rFonts w:ascii="Arial" w:hAnsi="Arial" w:cs="Arial"/>
          <w:b/>
          <w:szCs w:val="24"/>
        </w:rPr>
        <w:t>A</w:t>
      </w:r>
      <w:r w:rsidR="000C392B">
        <w:rPr>
          <w:rFonts w:ascii="Arial" w:hAnsi="Arial" w:cs="Arial"/>
          <w:b/>
          <w:szCs w:val="24"/>
        </w:rPr>
        <w:t xml:space="preserve"> 2,260 till sampling program</w:t>
      </w:r>
      <w:r w:rsidR="00AE67D4">
        <w:rPr>
          <w:rFonts w:ascii="Arial" w:hAnsi="Arial" w:cs="Arial"/>
          <w:b/>
          <w:szCs w:val="24"/>
        </w:rPr>
        <w:t xml:space="preserve"> that was</w:t>
      </w:r>
      <w:r w:rsidR="00097EBA">
        <w:rPr>
          <w:rFonts w:ascii="Arial" w:hAnsi="Arial" w:cs="Arial"/>
          <w:b/>
          <w:szCs w:val="24"/>
        </w:rPr>
        <w:t xml:space="preserve"> </w:t>
      </w:r>
      <w:r w:rsidR="000C392B">
        <w:rPr>
          <w:rFonts w:ascii="Arial" w:hAnsi="Arial" w:cs="Arial"/>
          <w:b/>
          <w:szCs w:val="24"/>
        </w:rPr>
        <w:t>initiated by Ground Truth Exploration</w:t>
      </w:r>
      <w:r w:rsidR="00FC210A">
        <w:rPr>
          <w:rFonts w:ascii="Arial" w:hAnsi="Arial" w:cs="Arial"/>
          <w:b/>
          <w:szCs w:val="24"/>
        </w:rPr>
        <w:t xml:space="preserve"> on thi</w:t>
      </w:r>
      <w:r w:rsidR="00AE67D4">
        <w:rPr>
          <w:rFonts w:ascii="Arial" w:hAnsi="Arial" w:cs="Arial"/>
          <w:b/>
          <w:szCs w:val="24"/>
        </w:rPr>
        <w:t xml:space="preserve">s property has </w:t>
      </w:r>
    </w:p>
    <w:p w14:paraId="4714EFAC" w14:textId="6D25A687" w:rsidR="00640E94" w:rsidRDefault="00AE67D4" w:rsidP="001040B2">
      <w:pPr>
        <w:pStyle w:val="List"/>
        <w:spacing w:before="120"/>
        <w:ind w:left="720" w:firstLine="0"/>
        <w:jc w:val="both"/>
        <w:rPr>
          <w:rFonts w:ascii="Arial" w:hAnsi="Arial" w:cs="Arial"/>
          <w:b/>
          <w:szCs w:val="24"/>
        </w:rPr>
      </w:pPr>
      <w:r>
        <w:rPr>
          <w:rFonts w:ascii="Arial" w:hAnsi="Arial" w:cs="Arial"/>
          <w:b/>
          <w:szCs w:val="24"/>
        </w:rPr>
        <w:lastRenderedPageBreak/>
        <w:t>now been completed and we are awaiting assay results.</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7687A05B" w:rsidR="001040B2" w:rsidRPr="00ED460F" w:rsidRDefault="001040B2" w:rsidP="00ED460F">
      <w:pPr>
        <w:pStyle w:val="List"/>
        <w:spacing w:before="120"/>
        <w:ind w:left="720" w:firstLine="0"/>
        <w:rPr>
          <w:rFonts w:ascii="Arial" w:hAnsi="Arial" w:cs="Arial"/>
          <w:b/>
          <w:szCs w:val="24"/>
        </w:rPr>
      </w:pPr>
      <w:r w:rsidRPr="00CB0811">
        <w:rPr>
          <w:rFonts w:ascii="Arial" w:hAnsi="Arial" w:cs="Arial"/>
          <w:b/>
          <w:szCs w:val="24"/>
        </w:rPr>
        <w:t xml:space="preserve">The </w:t>
      </w:r>
      <w:r>
        <w:rPr>
          <w:rFonts w:ascii="Arial" w:hAnsi="Arial" w:cs="Arial"/>
          <w:b/>
          <w:szCs w:val="24"/>
        </w:rPr>
        <w:t>Issuer</w:t>
      </w:r>
      <w:r w:rsidRPr="00CB0811">
        <w:rPr>
          <w:rFonts w:ascii="Arial" w:hAnsi="Arial" w:cs="Arial"/>
          <w:b/>
          <w:szCs w:val="24"/>
        </w:rPr>
        <w:t xml:space="preserve"> was primarily inactive regarding </w:t>
      </w:r>
      <w:r>
        <w:rPr>
          <w:rFonts w:ascii="Arial" w:hAnsi="Arial" w:cs="Arial"/>
          <w:b/>
          <w:szCs w:val="24"/>
        </w:rPr>
        <w:t xml:space="preserve">on-site </w:t>
      </w:r>
      <w:r w:rsidRPr="00CB0811">
        <w:rPr>
          <w:rFonts w:ascii="Arial" w:hAnsi="Arial" w:cs="Arial"/>
          <w:b/>
          <w:szCs w:val="24"/>
        </w:rPr>
        <w:t>work completed on</w:t>
      </w:r>
      <w:r>
        <w:rPr>
          <w:rFonts w:ascii="Arial" w:hAnsi="Arial" w:cs="Arial"/>
          <w:b/>
          <w:szCs w:val="24"/>
        </w:rPr>
        <w:t xml:space="preserve"> </w:t>
      </w:r>
      <w:r w:rsidRPr="00CB0811">
        <w:rPr>
          <w:rFonts w:ascii="Arial" w:hAnsi="Arial" w:cs="Arial"/>
          <w:b/>
          <w:szCs w:val="24"/>
        </w:rPr>
        <w:t xml:space="preserve">the </w:t>
      </w:r>
      <w:r>
        <w:rPr>
          <w:rFonts w:ascii="Arial" w:hAnsi="Arial" w:cs="Arial"/>
          <w:b/>
          <w:szCs w:val="24"/>
        </w:rPr>
        <w:t>Issuer’s</w:t>
      </w:r>
      <w:r w:rsidRPr="00CB0811">
        <w:rPr>
          <w:rFonts w:ascii="Arial" w:hAnsi="Arial" w:cs="Arial"/>
          <w:b/>
          <w:szCs w:val="24"/>
        </w:rPr>
        <w:t xml:space="preserve"> Stellar</w:t>
      </w:r>
      <w:r>
        <w:rPr>
          <w:rFonts w:ascii="Arial" w:hAnsi="Arial" w:cs="Arial"/>
          <w:b/>
          <w:szCs w:val="24"/>
        </w:rPr>
        <w:t xml:space="preserve"> BC</w:t>
      </w:r>
      <w:r w:rsidRPr="00CB0811">
        <w:rPr>
          <w:rFonts w:ascii="Arial" w:hAnsi="Arial" w:cs="Arial"/>
          <w:b/>
          <w:szCs w:val="24"/>
        </w:rPr>
        <w:t xml:space="preserve"> mineral property</w:t>
      </w:r>
      <w:r>
        <w:rPr>
          <w:rFonts w:ascii="Arial" w:hAnsi="Arial" w:cs="Arial"/>
          <w:b/>
          <w:szCs w:val="24"/>
        </w:rPr>
        <w:t xml:space="preserve">. </w:t>
      </w:r>
      <w:r>
        <w:rPr>
          <w:rFonts w:ascii="Arial" w:hAnsi="Arial" w:cs="Arial"/>
          <w:b/>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77CF2121" w14:textId="408B3170" w:rsidR="001040B2" w:rsidRDefault="001040B2" w:rsidP="006B0EC1">
      <w:pPr>
        <w:pStyle w:val="List"/>
        <w:spacing w:before="120"/>
        <w:ind w:left="720" w:firstLine="0"/>
        <w:jc w:val="both"/>
        <w:rPr>
          <w:rFonts w:ascii="Arial" w:hAnsi="Arial" w:cs="Arial"/>
          <w:b/>
          <w:szCs w:val="24"/>
        </w:rPr>
      </w:pPr>
    </w:p>
    <w:p w14:paraId="68C1CDC5" w14:textId="1E6BB0B2" w:rsidR="001040B2" w:rsidRPr="001040B2" w:rsidRDefault="001040B2" w:rsidP="006B0EC1">
      <w:pPr>
        <w:pStyle w:val="List"/>
        <w:spacing w:before="120"/>
        <w:ind w:left="720" w:firstLine="0"/>
        <w:jc w:val="both"/>
        <w:rPr>
          <w:rFonts w:ascii="Arial" w:hAnsi="Arial" w:cs="Arial"/>
          <w:b/>
          <w:szCs w:val="24"/>
        </w:rPr>
      </w:pPr>
      <w:r w:rsidRPr="001040B2">
        <w:rPr>
          <w:rFonts w:ascii="Arial" w:hAnsi="Arial" w:cs="Arial"/>
          <w:b/>
          <w:szCs w:val="24"/>
        </w:rPr>
        <w:t>Newfoundland</w:t>
      </w:r>
    </w:p>
    <w:p w14:paraId="076461AB" w14:textId="7F2E8DDA" w:rsidR="00F0385F" w:rsidRDefault="00F0385F" w:rsidP="006B0EC1">
      <w:pPr>
        <w:pStyle w:val="List"/>
        <w:spacing w:before="120"/>
        <w:ind w:left="720" w:firstLine="0"/>
        <w:jc w:val="both"/>
        <w:rPr>
          <w:rFonts w:ascii="Arial" w:hAnsi="Arial" w:cs="Arial"/>
          <w:b/>
          <w:szCs w:val="24"/>
        </w:rPr>
      </w:pPr>
      <w:r>
        <w:rPr>
          <w:rFonts w:ascii="Arial" w:hAnsi="Arial" w:cs="Arial"/>
          <w:b/>
          <w:szCs w:val="24"/>
        </w:rPr>
        <w:t>Management activities involved the ongoing accumulation of technical           data pertaining to the Paradise Lake and Miguels Lake properties in                 Central Newfoundland. The Phase 1 exploration program involving a small             geological crew continues with prospecting, mapping and sampling, and the till sampling program by Ground Truth Exploration was completed</w:t>
      </w:r>
      <w:r w:rsidRPr="0003780F">
        <w:rPr>
          <w:rFonts w:ascii="Arial" w:hAnsi="Arial" w:cs="Arial"/>
          <w:b/>
          <w:szCs w:val="24"/>
        </w:rPr>
        <w:t xml:space="preserve">. </w:t>
      </w:r>
    </w:p>
    <w:p w14:paraId="54EEF574" w14:textId="77777777" w:rsidR="001040B2" w:rsidRPr="0003780F" w:rsidRDefault="001040B2" w:rsidP="006B0EC1">
      <w:pPr>
        <w:pStyle w:val="List"/>
        <w:spacing w:before="120"/>
        <w:ind w:left="720" w:firstLine="0"/>
        <w:jc w:val="both"/>
        <w:rPr>
          <w:rFonts w:ascii="Arial" w:hAnsi="Arial" w:cs="Arial"/>
          <w:b/>
          <w:szCs w:val="24"/>
        </w:rPr>
      </w:pPr>
    </w:p>
    <w:p w14:paraId="41F42AAD" w14:textId="77777777" w:rsidR="001040B2" w:rsidRPr="001040B2" w:rsidRDefault="001040B2" w:rsidP="001040B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4F160B29" w14:textId="77777777" w:rsidR="001040B2" w:rsidRDefault="001040B2" w:rsidP="001040B2">
      <w:pPr>
        <w:pStyle w:val="List"/>
        <w:spacing w:before="120"/>
        <w:ind w:left="720" w:firstLine="0"/>
        <w:jc w:val="both"/>
        <w:rPr>
          <w:rFonts w:ascii="Arial" w:hAnsi="Arial" w:cs="Arial"/>
          <w:b/>
          <w:szCs w:val="24"/>
        </w:rPr>
      </w:pPr>
      <w:r w:rsidRPr="0003780F">
        <w:rPr>
          <w:rFonts w:ascii="Arial" w:hAnsi="Arial" w:cs="Arial"/>
          <w:b/>
          <w:szCs w:val="24"/>
        </w:rPr>
        <w:t>Planning and logistics continued for the summer exploration/geophysical program on the Stellar property in central B.C which is schedule</w:t>
      </w:r>
      <w:r>
        <w:rPr>
          <w:rFonts w:ascii="Arial" w:hAnsi="Arial" w:cs="Arial"/>
          <w:b/>
          <w:szCs w:val="24"/>
        </w:rPr>
        <w:t>d</w:t>
      </w:r>
      <w:r w:rsidRPr="0003780F">
        <w:rPr>
          <w:rFonts w:ascii="Arial" w:hAnsi="Arial" w:cs="Arial"/>
          <w:b/>
          <w:szCs w:val="24"/>
        </w:rPr>
        <w:t xml:space="preserve"> to start July 10</w:t>
      </w:r>
      <w:r>
        <w:rPr>
          <w:rFonts w:ascii="Arial" w:hAnsi="Arial" w:cs="Arial"/>
          <w:b/>
          <w:szCs w:val="24"/>
        </w:rPr>
        <w:t>, 2021</w:t>
      </w:r>
      <w:r w:rsidRPr="0003780F">
        <w:rPr>
          <w:rFonts w:ascii="Arial" w:hAnsi="Arial" w:cs="Arial"/>
          <w:b/>
          <w:szCs w:val="24"/>
        </w:rPr>
        <w:t>.</w:t>
      </w:r>
    </w:p>
    <w:p w14:paraId="3103A474" w14:textId="77777777" w:rsidR="00F0385F" w:rsidRDefault="00F0385F" w:rsidP="006B0EC1">
      <w:pPr>
        <w:pStyle w:val="List"/>
        <w:spacing w:before="0"/>
        <w:ind w:left="720" w:firstLine="0"/>
        <w:jc w:val="both"/>
        <w:rPr>
          <w:rFonts w:ascii="Arial" w:hAnsi="Arial"/>
          <w:b/>
          <w:bCs/>
          <w:color w:val="000000"/>
        </w:rPr>
      </w:pPr>
    </w:p>
    <w:p w14:paraId="6199B6B3" w14:textId="4C194B52" w:rsidR="00097EBA" w:rsidRPr="00424E51" w:rsidRDefault="00F0385F" w:rsidP="006B0EC1">
      <w:pPr>
        <w:pStyle w:val="List"/>
        <w:spacing w:before="120"/>
        <w:ind w:left="720" w:firstLine="0"/>
        <w:jc w:val="both"/>
        <w:rPr>
          <w:rFonts w:ascii="Arial" w:hAnsi="Arial" w:cs="Arial"/>
          <w:b/>
          <w:szCs w:val="24"/>
        </w:rPr>
      </w:pPr>
      <w:r>
        <w:rPr>
          <w:rFonts w:ascii="Arial" w:hAnsi="Arial" w:cs="Arial"/>
          <w:b/>
          <w:szCs w:val="24"/>
        </w:rPr>
        <w:t>A non-brokered private placement which was announced on May 26, 2021 to raise $2,500,000</w:t>
      </w:r>
      <w:r w:rsidR="00D82F5B">
        <w:rPr>
          <w:rFonts w:ascii="Arial" w:hAnsi="Arial" w:cs="Arial"/>
          <w:b/>
          <w:szCs w:val="24"/>
        </w:rPr>
        <w:t>,</w:t>
      </w:r>
      <w:r>
        <w:rPr>
          <w:rFonts w:ascii="Arial" w:hAnsi="Arial" w:cs="Arial"/>
          <w:b/>
          <w:szCs w:val="24"/>
        </w:rPr>
        <w:t xml:space="preserve"> </w:t>
      </w:r>
      <w:r w:rsidR="00EE2944">
        <w:rPr>
          <w:rFonts w:ascii="Arial" w:hAnsi="Arial" w:cs="Arial"/>
          <w:b/>
          <w:szCs w:val="24"/>
        </w:rPr>
        <w:t xml:space="preserve">and subsequently </w:t>
      </w:r>
      <w:r>
        <w:rPr>
          <w:rFonts w:ascii="Arial" w:hAnsi="Arial" w:cs="Arial"/>
          <w:b/>
          <w:szCs w:val="24"/>
        </w:rPr>
        <w:t>increased to $5,</w:t>
      </w:r>
      <w:r w:rsidRPr="00F0385F">
        <w:rPr>
          <w:rFonts w:ascii="Arial" w:hAnsi="Arial" w:cs="Arial"/>
          <w:b/>
          <w:szCs w:val="24"/>
        </w:rPr>
        <w:t>287,684</w:t>
      </w:r>
      <w:r w:rsidR="00D82F5B">
        <w:rPr>
          <w:rFonts w:ascii="Arial" w:hAnsi="Arial" w:cs="Arial"/>
          <w:b/>
          <w:szCs w:val="24"/>
        </w:rPr>
        <w:t xml:space="preserve">, </w:t>
      </w:r>
      <w:r>
        <w:rPr>
          <w:rFonts w:ascii="Arial" w:hAnsi="Arial" w:cs="Arial"/>
          <w:b/>
          <w:szCs w:val="24"/>
        </w:rPr>
        <w:t>closed on June 16,</w:t>
      </w:r>
      <w:r w:rsidR="007E143C">
        <w:rPr>
          <w:rFonts w:ascii="Arial" w:hAnsi="Arial" w:cs="Arial"/>
          <w:b/>
          <w:szCs w:val="24"/>
        </w:rPr>
        <w:t xml:space="preserve"> </w:t>
      </w:r>
      <w:r>
        <w:rPr>
          <w:rFonts w:ascii="Arial" w:hAnsi="Arial" w:cs="Arial"/>
          <w:b/>
          <w:szCs w:val="24"/>
        </w:rPr>
        <w:t xml:space="preserve">2021. </w:t>
      </w:r>
      <w:r w:rsidRPr="00F0385F">
        <w:rPr>
          <w:rFonts w:ascii="Arial" w:hAnsi="Arial" w:cs="Arial"/>
          <w:b/>
          <w:szCs w:val="24"/>
        </w:rPr>
        <w:t>The Private Placement was completed through the sale of 12,760,589 Flow-Through Units</w:t>
      </w:r>
      <w:r w:rsidR="00EE2944">
        <w:rPr>
          <w:rFonts w:ascii="Arial" w:hAnsi="Arial" w:cs="Arial"/>
          <w:b/>
          <w:szCs w:val="24"/>
        </w:rPr>
        <w:t xml:space="preserve"> of the Company</w:t>
      </w:r>
      <w:r>
        <w:rPr>
          <w:rFonts w:ascii="Arial" w:hAnsi="Arial" w:cs="Arial"/>
          <w:b/>
          <w:szCs w:val="24"/>
        </w:rPr>
        <w:t xml:space="preserve"> </w:t>
      </w:r>
      <w:r w:rsidRPr="00F0385F">
        <w:rPr>
          <w:rFonts w:ascii="Arial" w:hAnsi="Arial" w:cs="Arial"/>
          <w:b/>
          <w:szCs w:val="24"/>
        </w:rPr>
        <w:t>at a price of $0.18 per Unit and 19,938,518 Ordinary Units</w:t>
      </w:r>
      <w:r w:rsidR="00EE2944">
        <w:rPr>
          <w:rFonts w:ascii="Arial" w:hAnsi="Arial" w:cs="Arial"/>
          <w:b/>
          <w:szCs w:val="24"/>
        </w:rPr>
        <w:t xml:space="preserve"> of the Company</w:t>
      </w:r>
      <w:r w:rsidRPr="00F0385F">
        <w:rPr>
          <w:rFonts w:ascii="Arial" w:hAnsi="Arial" w:cs="Arial"/>
          <w:b/>
          <w:szCs w:val="24"/>
        </w:rPr>
        <w:t xml:space="preserve"> at a price of $0.15 per Ordinary Unit.</w:t>
      </w:r>
    </w:p>
    <w:p w14:paraId="785FF00E" w14:textId="743BBE1C" w:rsidR="002C285D" w:rsidRDefault="00546216" w:rsidP="005F6F04">
      <w:pPr>
        <w:pStyle w:val="List"/>
        <w:spacing w:before="0"/>
        <w:ind w:left="0" w:firstLine="0"/>
        <w:jc w:val="both"/>
        <w:rPr>
          <w:rFonts w:ascii="Arial" w:hAnsi="Arial" w:cs="Arial"/>
          <w:b/>
          <w:szCs w:val="24"/>
        </w:rPr>
      </w:pPr>
      <w:r>
        <w:rPr>
          <w:rFonts w:ascii="Arial" w:hAnsi="Arial"/>
          <w:b/>
          <w:bCs/>
          <w:color w:val="000000"/>
        </w:rPr>
        <w:t xml:space="preserve">      </w:t>
      </w:r>
      <w:r w:rsidR="002025F0">
        <w:rPr>
          <w:rFonts w:ascii="Arial" w:hAnsi="Arial" w:cs="Arial"/>
          <w:b/>
          <w:szCs w:val="24"/>
        </w:rPr>
        <w:t xml:space="preserve"> </w:t>
      </w:r>
    </w:p>
    <w:p w14:paraId="7625793D" w14:textId="77777777" w:rsidR="00640E94" w:rsidRPr="00CB0811" w:rsidRDefault="00640E94" w:rsidP="00424E51">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4CE418A4" w14:textId="77777777" w:rsidR="00F0385F" w:rsidRPr="006B0EC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p>
    <w:p w14:paraId="6EC64765" w14:textId="1E26DD01" w:rsidR="00640E94" w:rsidRDefault="00AE67D4" w:rsidP="006B0EC1">
      <w:pPr>
        <w:pStyle w:val="List"/>
        <w:spacing w:before="120"/>
        <w:ind w:left="720" w:firstLine="0"/>
        <w:jc w:val="both"/>
        <w:rPr>
          <w:rFonts w:ascii="Arial" w:hAnsi="Arial" w:cs="Arial"/>
          <w:szCs w:val="24"/>
        </w:rPr>
      </w:pPr>
      <w:r>
        <w:rPr>
          <w:rFonts w:ascii="Arial" w:hAnsi="Arial" w:cs="Arial"/>
          <w:b/>
          <w:bCs/>
          <w:szCs w:val="24"/>
        </w:rPr>
        <w:t>N</w:t>
      </w:r>
      <w:r w:rsidR="00087E8C" w:rsidRPr="00424E51">
        <w:rPr>
          <w:rFonts w:ascii="Arial" w:hAnsi="Arial" w:cs="Arial"/>
          <w:b/>
          <w:bCs/>
          <w:szCs w:val="24"/>
        </w:rPr>
        <w:t>ew</w:t>
      </w:r>
      <w:r w:rsidR="00FC210A">
        <w:rPr>
          <w:rFonts w:ascii="Arial" w:hAnsi="Arial" w:cs="Arial"/>
          <w:b/>
          <w:bCs/>
          <w:szCs w:val="24"/>
        </w:rPr>
        <w:t xml:space="preserve"> </w:t>
      </w:r>
      <w:r w:rsidR="00087E8C" w:rsidRPr="00424E51">
        <w:rPr>
          <w:rFonts w:ascii="Arial" w:hAnsi="Arial" w:cs="Arial"/>
          <w:b/>
          <w:bCs/>
          <w:szCs w:val="24"/>
        </w:rPr>
        <w:t>account</w:t>
      </w:r>
      <w:r>
        <w:rPr>
          <w:rFonts w:ascii="Arial" w:hAnsi="Arial" w:cs="Arial"/>
          <w:b/>
          <w:bCs/>
          <w:szCs w:val="24"/>
        </w:rPr>
        <w:t>s</w:t>
      </w:r>
      <w:r w:rsidR="00087E8C" w:rsidRPr="00424E51">
        <w:rPr>
          <w:rFonts w:ascii="Arial" w:hAnsi="Arial" w:cs="Arial"/>
          <w:b/>
          <w:bCs/>
          <w:szCs w:val="24"/>
        </w:rPr>
        <w:t xml:space="preserve"> </w:t>
      </w:r>
      <w:r w:rsidR="00F0385F">
        <w:rPr>
          <w:rFonts w:ascii="Arial" w:hAnsi="Arial" w:cs="Arial"/>
          <w:b/>
          <w:bCs/>
          <w:szCs w:val="24"/>
        </w:rPr>
        <w:t>were</w:t>
      </w:r>
      <w:r w:rsidR="00F0385F" w:rsidRPr="00424E51">
        <w:rPr>
          <w:rFonts w:ascii="Arial" w:hAnsi="Arial" w:cs="Arial"/>
          <w:b/>
          <w:bCs/>
          <w:szCs w:val="24"/>
        </w:rPr>
        <w:t xml:space="preserve"> </w:t>
      </w:r>
      <w:r w:rsidR="00087E8C" w:rsidRPr="00424E51">
        <w:rPr>
          <w:rFonts w:ascii="Arial" w:hAnsi="Arial" w:cs="Arial"/>
          <w:b/>
          <w:bCs/>
          <w:szCs w:val="24"/>
        </w:rPr>
        <w:t xml:space="preserve">set up with </w:t>
      </w:r>
      <w:r>
        <w:rPr>
          <w:rFonts w:ascii="Arial" w:hAnsi="Arial" w:cs="Arial"/>
          <w:b/>
          <w:bCs/>
          <w:szCs w:val="24"/>
        </w:rPr>
        <w:t xml:space="preserve">Bureau Veritas </w:t>
      </w:r>
      <w:r w:rsidR="00EE2944">
        <w:rPr>
          <w:rFonts w:ascii="Arial" w:hAnsi="Arial" w:cs="Arial"/>
          <w:b/>
          <w:bCs/>
          <w:szCs w:val="24"/>
        </w:rPr>
        <w:t xml:space="preserve">Commodities </w:t>
      </w:r>
      <w:r>
        <w:rPr>
          <w:rFonts w:ascii="Arial" w:hAnsi="Arial" w:cs="Arial"/>
          <w:b/>
          <w:bCs/>
          <w:szCs w:val="24"/>
        </w:rPr>
        <w:t>and ALS</w:t>
      </w:r>
      <w:r w:rsidR="00EE2944">
        <w:rPr>
          <w:rFonts w:ascii="Arial" w:hAnsi="Arial" w:cs="Arial"/>
          <w:b/>
          <w:bCs/>
          <w:szCs w:val="24"/>
        </w:rPr>
        <w:t xml:space="preserve"> </w:t>
      </w:r>
      <w:r w:rsidR="00EE2944" w:rsidRPr="00EE2944">
        <w:rPr>
          <w:rFonts w:ascii="Arial" w:hAnsi="Arial" w:cs="Arial"/>
          <w:b/>
          <w:bCs/>
          <w:szCs w:val="24"/>
        </w:rPr>
        <w:t>Geochemistry</w:t>
      </w:r>
      <w:r w:rsidR="00087E8C" w:rsidRPr="00424E51">
        <w:rPr>
          <w:rFonts w:ascii="Arial" w:hAnsi="Arial" w:cs="Arial"/>
          <w:b/>
          <w:bCs/>
          <w:szCs w:val="24"/>
        </w:rPr>
        <w:t xml:space="preserve"> in</w:t>
      </w:r>
      <w:r>
        <w:rPr>
          <w:rFonts w:ascii="Arial" w:hAnsi="Arial" w:cs="Arial"/>
          <w:b/>
          <w:bCs/>
          <w:szCs w:val="24"/>
        </w:rPr>
        <w:t xml:space="preserve"> Vancouver</w:t>
      </w:r>
      <w:r w:rsidR="00FC210A">
        <w:rPr>
          <w:rFonts w:ascii="Arial" w:hAnsi="Arial" w:cs="Arial"/>
          <w:b/>
          <w:bCs/>
          <w:szCs w:val="24"/>
        </w:rPr>
        <w:t>,</w:t>
      </w:r>
      <w:r w:rsidR="00F0385F">
        <w:rPr>
          <w:rFonts w:ascii="Arial" w:hAnsi="Arial" w:cs="Arial"/>
          <w:b/>
          <w:bCs/>
          <w:szCs w:val="24"/>
        </w:rPr>
        <w:t xml:space="preserve"> </w:t>
      </w:r>
      <w:r w:rsidR="00540170">
        <w:rPr>
          <w:rFonts w:ascii="Arial" w:hAnsi="Arial" w:cs="Arial"/>
          <w:b/>
          <w:bCs/>
          <w:szCs w:val="24"/>
        </w:rPr>
        <w:t xml:space="preserve">both </w:t>
      </w:r>
      <w:r w:rsidR="00F0385F">
        <w:rPr>
          <w:rFonts w:ascii="Arial" w:hAnsi="Arial" w:cs="Arial"/>
          <w:b/>
          <w:bCs/>
          <w:szCs w:val="24"/>
        </w:rPr>
        <w:t>arm’s length</w:t>
      </w:r>
      <w:r w:rsidR="00FC210A">
        <w:rPr>
          <w:rFonts w:ascii="Arial" w:hAnsi="Arial" w:cs="Arial"/>
          <w:b/>
          <w:bCs/>
          <w:szCs w:val="24"/>
        </w:rPr>
        <w:t xml:space="preserve"> service provider</w:t>
      </w:r>
      <w:r>
        <w:rPr>
          <w:rFonts w:ascii="Arial" w:hAnsi="Arial" w:cs="Arial"/>
          <w:b/>
          <w:bCs/>
          <w:szCs w:val="24"/>
        </w:rPr>
        <w:t>s</w:t>
      </w:r>
      <w:r w:rsidR="00FC210A">
        <w:rPr>
          <w:rFonts w:ascii="Arial" w:hAnsi="Arial" w:cs="Arial"/>
          <w:b/>
          <w:bCs/>
          <w:szCs w:val="24"/>
        </w:rPr>
        <w:t xml:space="preserve">, </w:t>
      </w:r>
      <w:r w:rsidR="00DF06FF">
        <w:rPr>
          <w:rFonts w:ascii="Arial" w:hAnsi="Arial" w:cs="Arial"/>
          <w:b/>
          <w:bCs/>
          <w:szCs w:val="24"/>
        </w:rPr>
        <w:t>for completion of assays</w:t>
      </w:r>
      <w:r w:rsidR="00087E8C" w:rsidRPr="00424E51">
        <w:rPr>
          <w:rFonts w:ascii="Arial" w:hAnsi="Arial" w:cs="Arial"/>
          <w:b/>
          <w:bCs/>
          <w:szCs w:val="24"/>
        </w:rPr>
        <w:t xml:space="preserve"> for </w:t>
      </w:r>
      <w:r w:rsidR="00F0385F">
        <w:rPr>
          <w:rFonts w:ascii="Arial" w:hAnsi="Arial" w:cs="Arial"/>
          <w:b/>
          <w:bCs/>
          <w:szCs w:val="24"/>
        </w:rPr>
        <w:t>the Company’s</w:t>
      </w:r>
      <w:r w:rsidR="00F0385F" w:rsidRPr="00424E51">
        <w:rPr>
          <w:rFonts w:ascii="Arial" w:hAnsi="Arial" w:cs="Arial"/>
          <w:b/>
          <w:bCs/>
          <w:szCs w:val="24"/>
        </w:rPr>
        <w:t xml:space="preserve"> </w:t>
      </w:r>
      <w:r w:rsidR="00087E8C" w:rsidRPr="00424E51">
        <w:rPr>
          <w:rFonts w:ascii="Arial" w:hAnsi="Arial" w:cs="Arial"/>
          <w:b/>
          <w:bCs/>
          <w:szCs w:val="24"/>
        </w:rPr>
        <w:t>exploration program</w:t>
      </w:r>
      <w:r w:rsidR="00152DD9">
        <w:rPr>
          <w:rFonts w:ascii="Arial" w:hAnsi="Arial" w:cs="Arial"/>
          <w:b/>
          <w:bCs/>
          <w:szCs w:val="24"/>
        </w:rPr>
        <w:t>s</w:t>
      </w:r>
      <w:r w:rsidR="00087E8C" w:rsidRPr="00424E51">
        <w:rPr>
          <w:rFonts w:ascii="Arial" w:hAnsi="Arial" w:cs="Arial"/>
          <w:b/>
          <w:bCs/>
          <w:szCs w:val="24"/>
        </w:rPr>
        <w:t xml:space="preserve"> in </w:t>
      </w:r>
      <w:r>
        <w:rPr>
          <w:rFonts w:ascii="Arial" w:hAnsi="Arial" w:cs="Arial"/>
          <w:b/>
          <w:bCs/>
          <w:szCs w:val="24"/>
        </w:rPr>
        <w:t xml:space="preserve">both </w:t>
      </w:r>
      <w:r w:rsidR="00087E8C" w:rsidRPr="00424E51">
        <w:rPr>
          <w:rFonts w:ascii="Arial" w:hAnsi="Arial" w:cs="Arial"/>
          <w:b/>
          <w:bCs/>
          <w:szCs w:val="24"/>
        </w:rPr>
        <w:t>Newfoundland</w:t>
      </w:r>
      <w:r>
        <w:rPr>
          <w:rFonts w:ascii="Arial" w:hAnsi="Arial" w:cs="Arial"/>
          <w:b/>
          <w:bCs/>
          <w:szCs w:val="24"/>
        </w:rPr>
        <w:t xml:space="preserve"> and British Columbia</w:t>
      </w:r>
      <w:r w:rsidR="00087E8C" w:rsidRPr="00424E51">
        <w:rPr>
          <w:rFonts w:ascii="Arial" w:hAnsi="Arial" w:cs="Arial"/>
          <w:b/>
          <w:bCs/>
          <w:szCs w:val="24"/>
        </w:rPr>
        <w:t>.</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61F7009A" w14:textId="7813FFBF" w:rsidR="00385316" w:rsidRDefault="00F57CB8">
      <w:pPr>
        <w:pStyle w:val="List"/>
        <w:spacing w:before="120"/>
        <w:ind w:left="720" w:firstLine="0"/>
        <w:jc w:val="both"/>
        <w:rPr>
          <w:rFonts w:ascii="Arial" w:hAnsi="Arial" w:cs="Arial"/>
          <w:szCs w:val="24"/>
        </w:rPr>
      </w:pPr>
      <w:r w:rsidRPr="00603CE9">
        <w:rPr>
          <w:rFonts w:ascii="Arial" w:hAnsi="Arial" w:cs="Arial"/>
          <w:b/>
          <w:bCs/>
          <w:szCs w:val="24"/>
        </w:rPr>
        <w:t>Not Applicable</w:t>
      </w:r>
    </w:p>
    <w:p w14:paraId="027428F3" w14:textId="77777777" w:rsidR="00F0385F"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116B451C" w14:textId="0052C5A0" w:rsidR="00395374" w:rsidRDefault="00D10574" w:rsidP="006B0EC1">
      <w:pPr>
        <w:pStyle w:val="List"/>
        <w:spacing w:before="120"/>
        <w:ind w:left="720" w:firstLine="0"/>
        <w:jc w:val="both"/>
        <w:rPr>
          <w:rFonts w:ascii="Arial" w:hAnsi="Arial" w:cs="Arial"/>
          <w:szCs w:val="24"/>
        </w:rPr>
      </w:pPr>
      <w:r>
        <w:rPr>
          <w:rFonts w:ascii="Arial" w:hAnsi="Arial"/>
          <w:b/>
          <w:bCs/>
          <w:color w:val="000000"/>
        </w:rPr>
        <w:t>Not Applicable.</w:t>
      </w:r>
    </w:p>
    <w:p w14:paraId="4EB9E9C3" w14:textId="77777777" w:rsidR="00F0385F"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p>
    <w:p w14:paraId="597FB0DB" w14:textId="4D49AE2A" w:rsidR="00075E8B" w:rsidRPr="00424E51" w:rsidRDefault="00075E8B" w:rsidP="006B0EC1">
      <w:pPr>
        <w:pStyle w:val="List"/>
        <w:spacing w:before="120"/>
        <w:ind w:left="720" w:firstLine="0"/>
        <w:jc w:val="both"/>
        <w:rPr>
          <w:rFonts w:ascii="Arial" w:hAnsi="Arial" w:cs="Arial"/>
          <w:szCs w:val="24"/>
        </w:rPr>
      </w:pPr>
      <w:r w:rsidRPr="00424E51">
        <w:rPr>
          <w:rFonts w:ascii="Arial" w:hAnsi="Arial" w:cs="Arial"/>
          <w:b/>
          <w:szCs w:val="24"/>
        </w:rPr>
        <w:t>Not Applicable</w:t>
      </w:r>
      <w:r w:rsidR="00CB0811" w:rsidRPr="00424E51">
        <w:rPr>
          <w:rFonts w:ascii="Arial" w:hAnsi="Arial" w:cs="Arial"/>
          <w:b/>
          <w:szCs w:val="24"/>
        </w:rPr>
        <w:t>.</w:t>
      </w:r>
    </w:p>
    <w:p w14:paraId="59ABF83F" w14:textId="070509D9" w:rsidR="00F0385F" w:rsidRDefault="00640E94" w:rsidP="00424E51">
      <w:pPr>
        <w:pStyle w:val="List"/>
        <w:numPr>
          <w:ilvl w:val="0"/>
          <w:numId w:val="28"/>
        </w:numPr>
        <w:spacing w:before="120"/>
        <w:jc w:val="both"/>
        <w:rPr>
          <w:rFonts w:ascii="Arial" w:hAnsi="Arial" w:cs="Arial"/>
          <w:b/>
          <w:bCs/>
          <w:szCs w:val="24"/>
        </w:rPr>
      </w:pPr>
      <w:r w:rsidRPr="00CB0811">
        <w:rPr>
          <w:rFonts w:ascii="Arial" w:hAnsi="Arial" w:cs="Arial"/>
          <w:szCs w:val="24"/>
        </w:rPr>
        <w:t>Report on any employee hirings, terminations or lay-offs with details of anticipated length of lay-offs.</w:t>
      </w:r>
      <w:r w:rsidR="00D10574">
        <w:rPr>
          <w:rFonts w:ascii="Arial" w:hAnsi="Arial" w:cs="Arial"/>
          <w:b/>
          <w:bCs/>
          <w:szCs w:val="24"/>
        </w:rPr>
        <w:t xml:space="preserve"> </w:t>
      </w:r>
    </w:p>
    <w:p w14:paraId="675780E7" w14:textId="400D251A" w:rsidR="007D2129" w:rsidRDefault="007D2129" w:rsidP="00ED460F">
      <w:pPr>
        <w:pStyle w:val="List"/>
        <w:spacing w:before="120"/>
        <w:ind w:left="1800"/>
        <w:jc w:val="both"/>
        <w:rPr>
          <w:rFonts w:ascii="Arial" w:hAnsi="Arial" w:cs="Arial"/>
          <w:b/>
          <w:bCs/>
          <w:szCs w:val="24"/>
        </w:rPr>
      </w:pPr>
      <w:r>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72905C74" w:rsidR="00AE67D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1BC01300" w14:textId="32A5AF9B" w:rsidR="007D2129" w:rsidRDefault="007D2129" w:rsidP="006B0EC1">
      <w:pPr>
        <w:pStyle w:val="List"/>
        <w:spacing w:before="120"/>
        <w:ind w:left="720" w:firstLine="0"/>
        <w:jc w:val="both"/>
        <w:rPr>
          <w:rFonts w:ascii="Arial" w:hAnsi="Arial" w:cs="Arial"/>
          <w:b/>
          <w:bCs/>
          <w:szCs w:val="24"/>
        </w:rPr>
      </w:pPr>
    </w:p>
    <w:p w14:paraId="194EA786" w14:textId="797D8DD4" w:rsidR="007D2129" w:rsidRDefault="007D2129" w:rsidP="006B0EC1">
      <w:pPr>
        <w:pStyle w:val="List"/>
        <w:spacing w:before="120"/>
        <w:ind w:left="720" w:firstLine="0"/>
        <w:jc w:val="both"/>
        <w:rPr>
          <w:rFonts w:ascii="Arial" w:hAnsi="Arial" w:cs="Arial"/>
          <w:b/>
          <w:bCs/>
          <w:szCs w:val="24"/>
        </w:rPr>
      </w:pPr>
    </w:p>
    <w:p w14:paraId="60B6E929" w14:textId="641BC081" w:rsidR="007D2129" w:rsidRDefault="007D2129" w:rsidP="006B0EC1">
      <w:pPr>
        <w:pStyle w:val="List"/>
        <w:spacing w:before="120"/>
        <w:ind w:left="720" w:firstLine="0"/>
        <w:jc w:val="both"/>
        <w:rPr>
          <w:rFonts w:ascii="Arial" w:hAnsi="Arial" w:cs="Arial"/>
          <w:b/>
          <w:bCs/>
          <w:szCs w:val="24"/>
        </w:rPr>
      </w:pPr>
    </w:p>
    <w:p w14:paraId="17B5034F" w14:textId="164CBD80" w:rsidR="007D2129" w:rsidRDefault="007D2129" w:rsidP="006B0EC1">
      <w:pPr>
        <w:pStyle w:val="List"/>
        <w:spacing w:before="120"/>
        <w:ind w:left="720" w:firstLine="0"/>
        <w:jc w:val="both"/>
        <w:rPr>
          <w:rFonts w:ascii="Arial" w:hAnsi="Arial" w:cs="Arial"/>
          <w:b/>
          <w:bCs/>
          <w:szCs w:val="24"/>
        </w:rPr>
      </w:pPr>
    </w:p>
    <w:p w14:paraId="190E9C23" w14:textId="6088ACE0" w:rsidR="007D2129" w:rsidRDefault="007D2129" w:rsidP="006B0EC1">
      <w:pPr>
        <w:pStyle w:val="List"/>
        <w:spacing w:before="120"/>
        <w:ind w:left="720" w:firstLine="0"/>
        <w:jc w:val="both"/>
        <w:rPr>
          <w:rFonts w:ascii="Arial" w:hAnsi="Arial" w:cs="Arial"/>
          <w:b/>
          <w:bCs/>
          <w:szCs w:val="24"/>
        </w:rPr>
      </w:pPr>
    </w:p>
    <w:p w14:paraId="765CF61F" w14:textId="77777777" w:rsidR="007D2129" w:rsidRPr="006B0EC1" w:rsidRDefault="007D2129" w:rsidP="006B0EC1">
      <w:pPr>
        <w:pStyle w:val="List"/>
        <w:spacing w:before="120"/>
        <w:ind w:left="720" w:firstLine="0"/>
        <w:jc w:val="both"/>
        <w:rPr>
          <w:rFonts w:ascii="Arial" w:hAnsi="Arial" w:cs="Arial"/>
          <w:b/>
          <w:bCs/>
          <w:szCs w:val="24"/>
        </w:rPr>
      </w:pPr>
    </w:p>
    <w:p w14:paraId="2F8AB957" w14:textId="0F3D7572" w:rsidR="00640E94" w:rsidRDefault="00640E94" w:rsidP="00985F7F">
      <w:pPr>
        <w:pStyle w:val="List"/>
        <w:numPr>
          <w:ilvl w:val="0"/>
          <w:numId w:val="28"/>
        </w:numPr>
        <w:spacing w:before="120"/>
        <w:jc w:val="both"/>
        <w:rPr>
          <w:rFonts w:ascii="Arial" w:hAnsi="Arial" w:cs="Arial"/>
          <w:szCs w:val="24"/>
        </w:rPr>
      </w:pPr>
      <w:r w:rsidRPr="00CB0811">
        <w:rPr>
          <w:rFonts w:ascii="Arial" w:hAnsi="Arial" w:cs="Arial"/>
          <w:szCs w:val="24"/>
        </w:rPr>
        <w:lastRenderedPageBreak/>
        <w:t>Provide details of any securities issued and options or warrants granted.</w:t>
      </w:r>
    </w:p>
    <w:p w14:paraId="43CF60D1" w14:textId="05C219EE" w:rsidR="001040B2" w:rsidRDefault="001040B2" w:rsidP="001040B2">
      <w:pPr>
        <w:pStyle w:val="List"/>
        <w:spacing w:before="120"/>
        <w:jc w:val="both"/>
        <w:rPr>
          <w:rFonts w:ascii="Arial" w:hAnsi="Arial" w:cs="Arial"/>
          <w:szCs w:val="24"/>
        </w:rPr>
      </w:pPr>
    </w:p>
    <w:p w14:paraId="02697770" w14:textId="2317AB1A" w:rsidR="001040B2" w:rsidRDefault="001040B2" w:rsidP="001040B2">
      <w:pPr>
        <w:pStyle w:val="List"/>
        <w:spacing w:before="120"/>
        <w:jc w:val="both"/>
        <w:rPr>
          <w:rFonts w:ascii="Arial" w:hAnsi="Arial" w:cs="Arial"/>
          <w:szCs w:val="24"/>
        </w:rPr>
      </w:pPr>
    </w:p>
    <w:p w14:paraId="5E0BCCC0" w14:textId="77777777" w:rsidR="001040B2" w:rsidRPr="00CB0811" w:rsidRDefault="001040B2" w:rsidP="00ED460F">
      <w:pPr>
        <w:pStyle w:val="List"/>
        <w:spacing w:before="120"/>
        <w:jc w:val="both"/>
        <w:rPr>
          <w:rFonts w:ascii="Arial" w:hAnsi="Arial" w:cs="Arial"/>
          <w:szCs w:val="24"/>
        </w:rPr>
      </w:pP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B1DE7D2" w14:textId="45535C00" w:rsidR="00FC210A" w:rsidRPr="00B8380B" w:rsidRDefault="00FC210A" w:rsidP="00CB0811">
            <w:pPr>
              <w:pStyle w:val="List"/>
              <w:tabs>
                <w:tab w:val="left" w:pos="360"/>
              </w:tabs>
              <w:spacing w:before="0" w:line="280" w:lineRule="exact"/>
              <w:ind w:left="0" w:firstLine="0"/>
              <w:rPr>
                <w:rFonts w:ascii="Arial" w:hAnsi="Arial" w:cs="Arial"/>
                <w:szCs w:val="24"/>
              </w:rPr>
            </w:pPr>
          </w:p>
          <w:p w14:paraId="29FD3774" w14:textId="7245339B" w:rsidR="00FC210A" w:rsidRPr="00B8380B" w:rsidRDefault="00FC210A" w:rsidP="00CB0811">
            <w:pPr>
              <w:pStyle w:val="List"/>
              <w:tabs>
                <w:tab w:val="left" w:pos="360"/>
              </w:tabs>
              <w:spacing w:before="0" w:line="280" w:lineRule="exact"/>
              <w:ind w:left="0" w:firstLine="0"/>
              <w:rPr>
                <w:rFonts w:ascii="Arial" w:hAnsi="Arial" w:cs="Arial"/>
                <w:szCs w:val="24"/>
              </w:rPr>
            </w:pPr>
          </w:p>
          <w:p w14:paraId="3A5F0D96" w14:textId="49E66F46" w:rsidR="008C2349" w:rsidRPr="00B8380B"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4B8B0F4C" w:rsidR="00825BE6" w:rsidRPr="00B8380B" w:rsidRDefault="00825BE6"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264B202E" w:rsidR="008C2349" w:rsidRPr="00B8380B" w:rsidRDefault="008C2349" w:rsidP="00933A25">
            <w:pPr>
              <w:pStyle w:val="List"/>
              <w:tabs>
                <w:tab w:val="left" w:pos="360"/>
              </w:tabs>
              <w:spacing w:before="0" w:line="280" w:lineRule="exact"/>
              <w:ind w:left="0" w:firstLine="0"/>
              <w:rPr>
                <w:rFonts w:ascii="Arial" w:hAnsi="Arial" w:cs="Arial"/>
                <w:szCs w:val="24"/>
              </w:rPr>
            </w:pPr>
          </w:p>
        </w:tc>
        <w:tc>
          <w:tcPr>
            <w:tcW w:w="2420" w:type="dxa"/>
          </w:tcPr>
          <w:p w14:paraId="3719CB61"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45A3A428"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26243435" w14:textId="37DBA07E" w:rsidR="00FC210A" w:rsidRPr="006B0EC1" w:rsidRDefault="00FC210A" w:rsidP="00424E51">
            <w:pPr>
              <w:pStyle w:val="List"/>
              <w:tabs>
                <w:tab w:val="right" w:pos="2204"/>
              </w:tabs>
              <w:spacing w:before="0" w:line="280" w:lineRule="exact"/>
              <w:ind w:left="0" w:firstLine="0"/>
              <w:rPr>
                <w:rFonts w:ascii="Arial" w:hAnsi="Arial" w:cs="Arial"/>
                <w:szCs w:val="24"/>
              </w:rPr>
            </w:pPr>
            <w:r w:rsidRPr="00B8380B">
              <w:rPr>
                <w:rFonts w:ascii="Arial" w:hAnsi="Arial" w:cs="Arial"/>
                <w:szCs w:val="24"/>
              </w:rPr>
              <w:t xml:space="preserve"> </w:t>
            </w:r>
          </w:p>
        </w:tc>
      </w:tr>
      <w:tr w:rsidR="00B8380B" w:rsidRPr="00CB0811" w14:paraId="5CA7D925" w14:textId="77777777" w:rsidTr="00CB0811">
        <w:trPr>
          <w:trHeight w:val="871"/>
        </w:trPr>
        <w:tc>
          <w:tcPr>
            <w:tcW w:w="2432" w:type="dxa"/>
          </w:tcPr>
          <w:p w14:paraId="08CCE60B" w14:textId="5CA0E136"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Units (each unit is comprised of one common share and one share purchase warrant)</w:t>
            </w:r>
          </w:p>
        </w:tc>
        <w:tc>
          <w:tcPr>
            <w:tcW w:w="2266" w:type="dxa"/>
          </w:tcPr>
          <w:p w14:paraId="37A1E1A1" w14:textId="274C130B" w:rsidR="00B8380B" w:rsidRPr="006B0EC1" w:rsidRDefault="00B8380B">
            <w:pPr>
              <w:pStyle w:val="List"/>
              <w:tabs>
                <w:tab w:val="left" w:pos="360"/>
              </w:tabs>
              <w:spacing w:before="0" w:line="280" w:lineRule="exact"/>
              <w:ind w:left="0" w:firstLine="0"/>
              <w:rPr>
                <w:rFonts w:ascii="Arial" w:hAnsi="Arial" w:cs="Arial"/>
                <w:bCs/>
                <w:szCs w:val="24"/>
              </w:rPr>
            </w:pPr>
            <w:r w:rsidRPr="006B0EC1">
              <w:rPr>
                <w:rFonts w:ascii="Arial" w:hAnsi="Arial" w:cs="Arial"/>
                <w:bCs/>
                <w:szCs w:val="24"/>
              </w:rPr>
              <w:t>12,760,589 Flow-Through Units at a price of $0.18 per Unit and 19,938,518 Ordinary Units at a price of $0.15 per Ordinary Unit</w:t>
            </w:r>
          </w:p>
        </w:tc>
        <w:tc>
          <w:tcPr>
            <w:tcW w:w="2610" w:type="dxa"/>
          </w:tcPr>
          <w:p w14:paraId="5859A8B7" w14:textId="21B8900C"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Private Placement Financing</w:t>
            </w:r>
          </w:p>
        </w:tc>
        <w:tc>
          <w:tcPr>
            <w:tcW w:w="2420" w:type="dxa"/>
          </w:tcPr>
          <w:p w14:paraId="02AA5C69" w14:textId="77EFEA3D" w:rsidR="00B8380B" w:rsidRPr="00B8380B" w:rsidRDefault="00B8380B" w:rsidP="00FC210A">
            <w:pPr>
              <w:pStyle w:val="List"/>
              <w:tabs>
                <w:tab w:val="right" w:pos="2204"/>
              </w:tabs>
              <w:spacing w:before="0" w:line="280" w:lineRule="exact"/>
              <w:ind w:left="0" w:firstLine="0"/>
              <w:rPr>
                <w:rFonts w:ascii="Arial" w:hAnsi="Arial" w:cs="Arial"/>
                <w:szCs w:val="24"/>
              </w:rPr>
            </w:pPr>
            <w:r w:rsidRPr="00B8380B">
              <w:rPr>
                <w:rFonts w:ascii="Arial" w:hAnsi="Arial" w:cs="Arial"/>
                <w:szCs w:val="24"/>
              </w:rPr>
              <w:t>$5,287,684</w:t>
            </w:r>
          </w:p>
        </w:tc>
      </w:tr>
      <w:tr w:rsidR="00B8380B" w:rsidRPr="00CB0811" w14:paraId="090CBCC3" w14:textId="77777777" w:rsidTr="00CB0811">
        <w:trPr>
          <w:trHeight w:val="871"/>
        </w:trPr>
        <w:tc>
          <w:tcPr>
            <w:tcW w:w="2432" w:type="dxa"/>
          </w:tcPr>
          <w:p w14:paraId="2E72998B" w14:textId="733EC640"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tc>
        <w:tc>
          <w:tcPr>
            <w:tcW w:w="2266" w:type="dxa"/>
          </w:tcPr>
          <w:p w14:paraId="7D792BF4" w14:textId="6ED67234"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1,310,500 Common Shares</w:t>
            </w:r>
          </w:p>
        </w:tc>
        <w:tc>
          <w:tcPr>
            <w:tcW w:w="2610" w:type="dxa"/>
          </w:tcPr>
          <w:p w14:paraId="0CB60B61" w14:textId="4E017EA4" w:rsidR="00B8380B" w:rsidRPr="0003780F" w:rsidRDefault="00B8380B" w:rsidP="00B8380B">
            <w:pPr>
              <w:pStyle w:val="List"/>
              <w:tabs>
                <w:tab w:val="left" w:pos="360"/>
              </w:tabs>
              <w:spacing w:before="0" w:line="280" w:lineRule="exact"/>
              <w:ind w:left="0" w:firstLine="0"/>
              <w:rPr>
                <w:rFonts w:ascii="Arial" w:hAnsi="Arial" w:cs="Arial"/>
                <w:szCs w:val="24"/>
              </w:rPr>
            </w:pPr>
            <w:r w:rsidRPr="0003780F">
              <w:rPr>
                <w:rFonts w:ascii="Arial" w:hAnsi="Arial" w:cs="Arial"/>
                <w:szCs w:val="24"/>
              </w:rPr>
              <w:t>Warrant exercise</w:t>
            </w:r>
            <w:r>
              <w:rPr>
                <w:rFonts w:ascii="Arial" w:hAnsi="Arial" w:cs="Arial"/>
                <w:szCs w:val="24"/>
              </w:rPr>
              <w:t>s</w:t>
            </w:r>
            <w:r w:rsidRPr="0003780F">
              <w:rPr>
                <w:rFonts w:ascii="Arial" w:hAnsi="Arial" w:cs="Arial"/>
                <w:szCs w:val="24"/>
              </w:rPr>
              <w:t xml:space="preserve"> at</w:t>
            </w:r>
            <w:r>
              <w:rPr>
                <w:rFonts w:ascii="Arial" w:hAnsi="Arial" w:cs="Arial"/>
                <w:szCs w:val="24"/>
              </w:rPr>
              <w:t xml:space="preserve"> a price of</w:t>
            </w:r>
            <w:r w:rsidRPr="0003780F">
              <w:rPr>
                <w:rFonts w:ascii="Arial" w:hAnsi="Arial" w:cs="Arial"/>
                <w:szCs w:val="24"/>
              </w:rPr>
              <w:t xml:space="preserve"> $0.10</w:t>
            </w:r>
            <w:r>
              <w:rPr>
                <w:rFonts w:ascii="Arial" w:hAnsi="Arial" w:cs="Arial"/>
                <w:szCs w:val="24"/>
              </w:rPr>
              <w:t xml:space="preserve"> per share</w:t>
            </w:r>
          </w:p>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02522E00" w:rsidR="00B8380B" w:rsidRPr="00B8380B" w:rsidRDefault="00B8380B" w:rsidP="00FC210A">
            <w:pPr>
              <w:pStyle w:val="List"/>
              <w:tabs>
                <w:tab w:val="right" w:pos="2204"/>
              </w:tabs>
              <w:spacing w:before="0" w:line="280" w:lineRule="exact"/>
              <w:ind w:left="0" w:firstLine="0"/>
              <w:rPr>
                <w:rFonts w:ascii="Arial" w:hAnsi="Arial" w:cs="Arial"/>
                <w:szCs w:val="24"/>
              </w:rPr>
            </w:pPr>
            <w:r>
              <w:rPr>
                <w:rFonts w:ascii="Arial" w:hAnsi="Arial" w:cs="Arial"/>
                <w:szCs w:val="24"/>
              </w:rPr>
              <w:t>$131,050</w:t>
            </w:r>
          </w:p>
        </w:tc>
      </w:tr>
      <w:tr w:rsidR="00B8380B" w:rsidRPr="00CB0811" w14:paraId="3FF8FCC5" w14:textId="77777777" w:rsidTr="00CB0811">
        <w:trPr>
          <w:trHeight w:val="871"/>
        </w:trPr>
        <w:tc>
          <w:tcPr>
            <w:tcW w:w="2432" w:type="dxa"/>
          </w:tcPr>
          <w:p w14:paraId="48B23A90" w14:textId="270836D6"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tc>
        <w:tc>
          <w:tcPr>
            <w:tcW w:w="2266" w:type="dxa"/>
          </w:tcPr>
          <w:p w14:paraId="787D8937" w14:textId="2B7615D0"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937,500 Common Shares</w:t>
            </w:r>
          </w:p>
        </w:tc>
        <w:tc>
          <w:tcPr>
            <w:tcW w:w="2610" w:type="dxa"/>
          </w:tcPr>
          <w:p w14:paraId="0305FA32" w14:textId="18D3C84B" w:rsidR="00B8380B" w:rsidRPr="00B8380B" w:rsidRDefault="00B8380B" w:rsidP="00CB0811">
            <w:pPr>
              <w:pStyle w:val="List"/>
              <w:tabs>
                <w:tab w:val="left" w:pos="360"/>
              </w:tabs>
              <w:spacing w:before="0" w:line="280" w:lineRule="exact"/>
              <w:ind w:left="0" w:firstLine="0"/>
              <w:rPr>
                <w:rFonts w:ascii="Arial" w:hAnsi="Arial" w:cs="Arial"/>
                <w:szCs w:val="24"/>
              </w:rPr>
            </w:pPr>
            <w:r>
              <w:rPr>
                <w:rFonts w:ascii="Arial" w:hAnsi="Arial" w:cs="Arial"/>
                <w:szCs w:val="24"/>
              </w:rPr>
              <w:t>Warrant exercise at a price of $0.16 per share</w:t>
            </w:r>
          </w:p>
        </w:tc>
        <w:tc>
          <w:tcPr>
            <w:tcW w:w="2420" w:type="dxa"/>
          </w:tcPr>
          <w:p w14:paraId="175C0358" w14:textId="26AA3EAD" w:rsidR="00B8380B" w:rsidRPr="00B8380B" w:rsidRDefault="00B8380B" w:rsidP="00FC210A">
            <w:pPr>
              <w:pStyle w:val="List"/>
              <w:tabs>
                <w:tab w:val="right" w:pos="2204"/>
              </w:tabs>
              <w:spacing w:before="0" w:line="280" w:lineRule="exact"/>
              <w:ind w:left="0" w:firstLine="0"/>
              <w:rPr>
                <w:rFonts w:ascii="Arial" w:hAnsi="Arial" w:cs="Arial"/>
                <w:szCs w:val="24"/>
              </w:rPr>
            </w:pPr>
            <w:r>
              <w:rPr>
                <w:rFonts w:ascii="Arial" w:hAnsi="Arial" w:cs="Arial"/>
                <w:szCs w:val="24"/>
              </w:rPr>
              <w:t>$150,000</w:t>
            </w: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54ABFCB6"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087E8C">
        <w:rPr>
          <w:rFonts w:ascii="Arial" w:hAnsi="Arial" w:cs="Arial"/>
          <w:szCs w:val="24"/>
          <w:u w:val="single"/>
        </w:rPr>
        <w:t>Ju</w:t>
      </w:r>
      <w:r w:rsidR="00152DD9">
        <w:rPr>
          <w:rFonts w:ascii="Arial" w:hAnsi="Arial" w:cs="Arial"/>
          <w:szCs w:val="24"/>
          <w:u w:val="single"/>
        </w:rPr>
        <w:t xml:space="preserve">ly </w:t>
      </w:r>
      <w:r w:rsidR="00ED460F">
        <w:rPr>
          <w:rFonts w:ascii="Arial" w:hAnsi="Arial" w:cs="Arial"/>
          <w:szCs w:val="24"/>
          <w:u w:val="single"/>
        </w:rPr>
        <w:t>6</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48BF222D" w:rsidR="000B6FF9" w:rsidRPr="00CB0811" w:rsidRDefault="00152DD9">
            <w:pPr>
              <w:pStyle w:val="BodyText"/>
              <w:spacing w:before="0"/>
              <w:rPr>
                <w:rFonts w:ascii="Arial" w:hAnsi="Arial" w:cs="Arial"/>
                <w:szCs w:val="24"/>
              </w:rPr>
            </w:pPr>
            <w:r>
              <w:rPr>
                <w:rFonts w:ascii="Arial" w:hAnsi="Arial" w:cs="Arial"/>
                <w:szCs w:val="24"/>
              </w:rPr>
              <w:t>June 30</w:t>
            </w:r>
            <w:r w:rsidR="00E43E42">
              <w:rPr>
                <w:rFonts w:ascii="Arial" w:hAnsi="Arial" w:cs="Arial"/>
                <w:szCs w:val="24"/>
              </w:rPr>
              <w:t xml:space="preserve">,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5BA2240B" w:rsidR="000B6FF9" w:rsidRPr="00CB0811" w:rsidRDefault="00E43E42" w:rsidP="000F20AE">
            <w:pPr>
              <w:pStyle w:val="BodyText"/>
              <w:spacing w:before="0"/>
              <w:rPr>
                <w:rFonts w:ascii="Arial" w:hAnsi="Arial" w:cs="Arial"/>
                <w:szCs w:val="24"/>
              </w:rPr>
            </w:pPr>
            <w:r>
              <w:rPr>
                <w:rFonts w:ascii="Arial" w:hAnsi="Arial" w:cs="Arial"/>
                <w:szCs w:val="24"/>
              </w:rPr>
              <w:t>21/0</w:t>
            </w:r>
            <w:r w:rsidR="00152DD9">
              <w:rPr>
                <w:rFonts w:ascii="Arial" w:hAnsi="Arial" w:cs="Arial"/>
                <w:szCs w:val="24"/>
              </w:rPr>
              <w:t>7</w:t>
            </w:r>
            <w:r w:rsidR="006C054E">
              <w:rPr>
                <w:rFonts w:ascii="Arial" w:hAnsi="Arial" w:cs="Arial"/>
                <w:szCs w:val="24"/>
              </w:rPr>
              <w:t>/0</w:t>
            </w:r>
            <w:r w:rsidR="00ED460F">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E0CA" w14:textId="77777777" w:rsidR="009C5933" w:rsidRDefault="009C5933">
      <w:r>
        <w:separator/>
      </w:r>
    </w:p>
  </w:endnote>
  <w:endnote w:type="continuationSeparator" w:id="0">
    <w:p w14:paraId="1ACB627D" w14:textId="77777777" w:rsidR="009C5933" w:rsidRDefault="009C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B89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3CC7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E21A" w14:textId="77777777" w:rsidR="009C5933" w:rsidRDefault="009C5933">
      <w:r>
        <w:separator/>
      </w:r>
    </w:p>
  </w:footnote>
  <w:footnote w:type="continuationSeparator" w:id="0">
    <w:p w14:paraId="4490422F" w14:textId="77777777" w:rsidR="009C5933" w:rsidRDefault="009C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75E8B"/>
    <w:rsid w:val="00086EFC"/>
    <w:rsid w:val="00087E8C"/>
    <w:rsid w:val="000951F8"/>
    <w:rsid w:val="00096CD2"/>
    <w:rsid w:val="00097EBA"/>
    <w:rsid w:val="000A1AB1"/>
    <w:rsid w:val="000A2DDC"/>
    <w:rsid w:val="000A3ACF"/>
    <w:rsid w:val="000A623D"/>
    <w:rsid w:val="000B14BE"/>
    <w:rsid w:val="000B6FF9"/>
    <w:rsid w:val="000C3166"/>
    <w:rsid w:val="000C392B"/>
    <w:rsid w:val="000D3F3D"/>
    <w:rsid w:val="000E5251"/>
    <w:rsid w:val="000F20AE"/>
    <w:rsid w:val="001040B2"/>
    <w:rsid w:val="00104AD3"/>
    <w:rsid w:val="001052D9"/>
    <w:rsid w:val="001502B0"/>
    <w:rsid w:val="00152DD9"/>
    <w:rsid w:val="00170246"/>
    <w:rsid w:val="00173947"/>
    <w:rsid w:val="001B057C"/>
    <w:rsid w:val="001B0678"/>
    <w:rsid w:val="001B78F4"/>
    <w:rsid w:val="001E7244"/>
    <w:rsid w:val="001F11E2"/>
    <w:rsid w:val="001F4180"/>
    <w:rsid w:val="001F788C"/>
    <w:rsid w:val="002025F0"/>
    <w:rsid w:val="00234584"/>
    <w:rsid w:val="00235864"/>
    <w:rsid w:val="00242811"/>
    <w:rsid w:val="00254443"/>
    <w:rsid w:val="00255CF7"/>
    <w:rsid w:val="00265651"/>
    <w:rsid w:val="002A06BA"/>
    <w:rsid w:val="002A1526"/>
    <w:rsid w:val="002A2B87"/>
    <w:rsid w:val="002B2578"/>
    <w:rsid w:val="002B2FB0"/>
    <w:rsid w:val="002C281E"/>
    <w:rsid w:val="002C285D"/>
    <w:rsid w:val="002E2584"/>
    <w:rsid w:val="002E6EA9"/>
    <w:rsid w:val="002F00EB"/>
    <w:rsid w:val="002F04F6"/>
    <w:rsid w:val="002F146E"/>
    <w:rsid w:val="003058E3"/>
    <w:rsid w:val="00325AA5"/>
    <w:rsid w:val="003266C1"/>
    <w:rsid w:val="003338D4"/>
    <w:rsid w:val="003551D0"/>
    <w:rsid w:val="003669A9"/>
    <w:rsid w:val="00370C9E"/>
    <w:rsid w:val="00371A64"/>
    <w:rsid w:val="00371BBF"/>
    <w:rsid w:val="00375298"/>
    <w:rsid w:val="00385316"/>
    <w:rsid w:val="00387FA8"/>
    <w:rsid w:val="00394A68"/>
    <w:rsid w:val="00395374"/>
    <w:rsid w:val="003975DD"/>
    <w:rsid w:val="003A4DD0"/>
    <w:rsid w:val="003C1265"/>
    <w:rsid w:val="003D5B0F"/>
    <w:rsid w:val="003F07C6"/>
    <w:rsid w:val="00423726"/>
    <w:rsid w:val="00424E51"/>
    <w:rsid w:val="00427EEC"/>
    <w:rsid w:val="00460CEA"/>
    <w:rsid w:val="004926D9"/>
    <w:rsid w:val="004C49E8"/>
    <w:rsid w:val="004C7BE7"/>
    <w:rsid w:val="005007EA"/>
    <w:rsid w:val="00521AF5"/>
    <w:rsid w:val="00523A72"/>
    <w:rsid w:val="00530871"/>
    <w:rsid w:val="00540170"/>
    <w:rsid w:val="005453C8"/>
    <w:rsid w:val="00546216"/>
    <w:rsid w:val="0055019B"/>
    <w:rsid w:val="0056247F"/>
    <w:rsid w:val="00564415"/>
    <w:rsid w:val="005746EE"/>
    <w:rsid w:val="005B17A0"/>
    <w:rsid w:val="005D3DF0"/>
    <w:rsid w:val="005E7DF8"/>
    <w:rsid w:val="005F14D6"/>
    <w:rsid w:val="005F6D8F"/>
    <w:rsid w:val="005F6F04"/>
    <w:rsid w:val="00603CE9"/>
    <w:rsid w:val="006171F0"/>
    <w:rsid w:val="0062048F"/>
    <w:rsid w:val="00620E7F"/>
    <w:rsid w:val="00623D76"/>
    <w:rsid w:val="00630B4D"/>
    <w:rsid w:val="00633ED3"/>
    <w:rsid w:val="00635E9A"/>
    <w:rsid w:val="00640E94"/>
    <w:rsid w:val="006532E0"/>
    <w:rsid w:val="00676D04"/>
    <w:rsid w:val="00692C03"/>
    <w:rsid w:val="006A5896"/>
    <w:rsid w:val="006A6677"/>
    <w:rsid w:val="006B0EC1"/>
    <w:rsid w:val="006C054E"/>
    <w:rsid w:val="006C1C09"/>
    <w:rsid w:val="006C78DE"/>
    <w:rsid w:val="006D1A06"/>
    <w:rsid w:val="006D680B"/>
    <w:rsid w:val="006F56F0"/>
    <w:rsid w:val="00703534"/>
    <w:rsid w:val="007412CE"/>
    <w:rsid w:val="0074290B"/>
    <w:rsid w:val="00751C39"/>
    <w:rsid w:val="007557E0"/>
    <w:rsid w:val="00784727"/>
    <w:rsid w:val="007A4EE9"/>
    <w:rsid w:val="007C16BA"/>
    <w:rsid w:val="007D2129"/>
    <w:rsid w:val="007E143C"/>
    <w:rsid w:val="007E57C0"/>
    <w:rsid w:val="00804D52"/>
    <w:rsid w:val="0080726F"/>
    <w:rsid w:val="00825BE6"/>
    <w:rsid w:val="0084026A"/>
    <w:rsid w:val="00844E96"/>
    <w:rsid w:val="00855369"/>
    <w:rsid w:val="008A5E82"/>
    <w:rsid w:val="008A6DE6"/>
    <w:rsid w:val="008B7E92"/>
    <w:rsid w:val="008C2349"/>
    <w:rsid w:val="008C7202"/>
    <w:rsid w:val="009041BD"/>
    <w:rsid w:val="009115B4"/>
    <w:rsid w:val="009170BA"/>
    <w:rsid w:val="00922A46"/>
    <w:rsid w:val="00924AC8"/>
    <w:rsid w:val="0092536D"/>
    <w:rsid w:val="00933A25"/>
    <w:rsid w:val="009557E7"/>
    <w:rsid w:val="0095591F"/>
    <w:rsid w:val="009562A0"/>
    <w:rsid w:val="00970D0A"/>
    <w:rsid w:val="00985F7F"/>
    <w:rsid w:val="00986481"/>
    <w:rsid w:val="009932F4"/>
    <w:rsid w:val="00995CF2"/>
    <w:rsid w:val="0099618B"/>
    <w:rsid w:val="009B7B60"/>
    <w:rsid w:val="009B7BC3"/>
    <w:rsid w:val="009C58C3"/>
    <w:rsid w:val="009C5933"/>
    <w:rsid w:val="009C7CBB"/>
    <w:rsid w:val="009D677E"/>
    <w:rsid w:val="00A00699"/>
    <w:rsid w:val="00A02118"/>
    <w:rsid w:val="00A13829"/>
    <w:rsid w:val="00A20368"/>
    <w:rsid w:val="00A37CB0"/>
    <w:rsid w:val="00A44211"/>
    <w:rsid w:val="00A47914"/>
    <w:rsid w:val="00A65651"/>
    <w:rsid w:val="00A665D8"/>
    <w:rsid w:val="00AA7A52"/>
    <w:rsid w:val="00AC0837"/>
    <w:rsid w:val="00AC481C"/>
    <w:rsid w:val="00AD483A"/>
    <w:rsid w:val="00AE4140"/>
    <w:rsid w:val="00AE469D"/>
    <w:rsid w:val="00AE67D4"/>
    <w:rsid w:val="00AF0547"/>
    <w:rsid w:val="00B1407D"/>
    <w:rsid w:val="00B16A30"/>
    <w:rsid w:val="00B47567"/>
    <w:rsid w:val="00B50BA6"/>
    <w:rsid w:val="00B6255D"/>
    <w:rsid w:val="00B62581"/>
    <w:rsid w:val="00B631D5"/>
    <w:rsid w:val="00B671E8"/>
    <w:rsid w:val="00B7114A"/>
    <w:rsid w:val="00B8380B"/>
    <w:rsid w:val="00B92090"/>
    <w:rsid w:val="00B974C7"/>
    <w:rsid w:val="00BA7463"/>
    <w:rsid w:val="00BB15CB"/>
    <w:rsid w:val="00BC0385"/>
    <w:rsid w:val="00BC5EB8"/>
    <w:rsid w:val="00BD18B7"/>
    <w:rsid w:val="00BE623F"/>
    <w:rsid w:val="00BF4570"/>
    <w:rsid w:val="00C06CDD"/>
    <w:rsid w:val="00C15117"/>
    <w:rsid w:val="00C164DD"/>
    <w:rsid w:val="00C27A18"/>
    <w:rsid w:val="00C56D9B"/>
    <w:rsid w:val="00C6383E"/>
    <w:rsid w:val="00C6634B"/>
    <w:rsid w:val="00C74CBF"/>
    <w:rsid w:val="00C75A0D"/>
    <w:rsid w:val="00C82688"/>
    <w:rsid w:val="00C96292"/>
    <w:rsid w:val="00CB0811"/>
    <w:rsid w:val="00CD2814"/>
    <w:rsid w:val="00CE7648"/>
    <w:rsid w:val="00D10574"/>
    <w:rsid w:val="00D2144C"/>
    <w:rsid w:val="00D34D21"/>
    <w:rsid w:val="00D4533C"/>
    <w:rsid w:val="00D50B9B"/>
    <w:rsid w:val="00D637CE"/>
    <w:rsid w:val="00D63DA5"/>
    <w:rsid w:val="00D652A9"/>
    <w:rsid w:val="00D76415"/>
    <w:rsid w:val="00D82F5B"/>
    <w:rsid w:val="00D93D2D"/>
    <w:rsid w:val="00D95C4B"/>
    <w:rsid w:val="00DB13E9"/>
    <w:rsid w:val="00DB3F06"/>
    <w:rsid w:val="00DC12EC"/>
    <w:rsid w:val="00DC6480"/>
    <w:rsid w:val="00DD7C32"/>
    <w:rsid w:val="00DF06FF"/>
    <w:rsid w:val="00DF4537"/>
    <w:rsid w:val="00E05067"/>
    <w:rsid w:val="00E16D01"/>
    <w:rsid w:val="00E2651F"/>
    <w:rsid w:val="00E3068F"/>
    <w:rsid w:val="00E36141"/>
    <w:rsid w:val="00E40F7A"/>
    <w:rsid w:val="00E43E42"/>
    <w:rsid w:val="00E56E66"/>
    <w:rsid w:val="00E62244"/>
    <w:rsid w:val="00E64F66"/>
    <w:rsid w:val="00E7376C"/>
    <w:rsid w:val="00E83E58"/>
    <w:rsid w:val="00EB035B"/>
    <w:rsid w:val="00EB5DC9"/>
    <w:rsid w:val="00ED2762"/>
    <w:rsid w:val="00ED460F"/>
    <w:rsid w:val="00EE2944"/>
    <w:rsid w:val="00EE716D"/>
    <w:rsid w:val="00F00E14"/>
    <w:rsid w:val="00F0385F"/>
    <w:rsid w:val="00F053E6"/>
    <w:rsid w:val="00F05B88"/>
    <w:rsid w:val="00F1376A"/>
    <w:rsid w:val="00F46C6E"/>
    <w:rsid w:val="00F57CB8"/>
    <w:rsid w:val="00F70EB2"/>
    <w:rsid w:val="00F80260"/>
    <w:rsid w:val="00FA2D61"/>
    <w:rsid w:val="00FA72F1"/>
    <w:rsid w:val="00FB1D45"/>
    <w:rsid w:val="00FC210A"/>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1230</Words>
  <Characters>7017</Characters>
  <Application>Microsoft Office Word</Application>
  <DocSecurity>0</DocSecurity>
  <PresentationFormat>15|.DOCX</PresentationFormat>
  <Lines>58</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5</cp:revision>
  <cp:lastPrinted>2004-05-10T18:28:00Z</cp:lastPrinted>
  <dcterms:created xsi:type="dcterms:W3CDTF">2021-07-06T15:02:00Z</dcterms:created>
  <dcterms:modified xsi:type="dcterms:W3CDTF">2021-07-06T15:06:00Z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