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EC61C5" w14:textId="77777777" w:rsidR="007B1496" w:rsidRDefault="007B1496">
      <w:pPr>
        <w:pStyle w:val="BodyText"/>
        <w:rPr>
          <w:rFonts w:ascii="Times New Roman"/>
          <w:sz w:val="20"/>
        </w:rPr>
      </w:pPr>
    </w:p>
    <w:p w14:paraId="1BEC61C7" w14:textId="77777777" w:rsidR="007B1496" w:rsidRDefault="00EB4A09">
      <w:pPr>
        <w:pStyle w:val="Title"/>
        <w:spacing w:before="91"/>
        <w:rPr>
          <w:u w:val="none"/>
        </w:rPr>
      </w:pPr>
      <w:r>
        <w:rPr>
          <w:u w:val="none"/>
        </w:rPr>
        <w:t>FORM</w:t>
      </w:r>
      <w:r>
        <w:rPr>
          <w:spacing w:val="1"/>
          <w:u w:val="none"/>
        </w:rPr>
        <w:t xml:space="preserve"> </w:t>
      </w:r>
      <w:r>
        <w:rPr>
          <w:u w:val="none"/>
        </w:rPr>
        <w:t>7</w:t>
      </w:r>
    </w:p>
    <w:p w14:paraId="1BEC61C8" w14:textId="77777777" w:rsidR="007B1496" w:rsidRDefault="007B1496">
      <w:pPr>
        <w:pStyle w:val="BodyText"/>
        <w:spacing w:before="2"/>
        <w:rPr>
          <w:b/>
          <w:sz w:val="28"/>
        </w:rPr>
      </w:pPr>
    </w:p>
    <w:p w14:paraId="1BEC61C9" w14:textId="77777777" w:rsidR="007B1496" w:rsidRDefault="00EB4A09">
      <w:pPr>
        <w:pStyle w:val="Title"/>
        <w:ind w:right="3277"/>
        <w:rPr>
          <w:u w:val="none"/>
        </w:rPr>
      </w:pPr>
      <w:r>
        <w:rPr>
          <w:u w:val="thick"/>
        </w:rPr>
        <w:t>MONTHLY</w:t>
      </w:r>
      <w:r>
        <w:rPr>
          <w:spacing w:val="-3"/>
          <w:u w:val="thick"/>
        </w:rPr>
        <w:t xml:space="preserve"> </w:t>
      </w:r>
      <w:r>
        <w:rPr>
          <w:u w:val="thick"/>
        </w:rPr>
        <w:t>PROGRESS</w:t>
      </w:r>
      <w:r>
        <w:rPr>
          <w:spacing w:val="-5"/>
          <w:u w:val="thick"/>
        </w:rPr>
        <w:t xml:space="preserve"> </w:t>
      </w:r>
      <w:r>
        <w:rPr>
          <w:u w:val="thick"/>
        </w:rPr>
        <w:t>REPORT</w:t>
      </w:r>
    </w:p>
    <w:p w14:paraId="1BEC61CA" w14:textId="77777777" w:rsidR="007B1496" w:rsidRDefault="00EB4A09">
      <w:pPr>
        <w:pStyle w:val="BodyText"/>
        <w:tabs>
          <w:tab w:val="left" w:pos="2920"/>
        </w:tabs>
        <w:spacing w:before="241"/>
        <w:ind w:left="119"/>
      </w:pPr>
      <w:r>
        <w:t>Name</w:t>
      </w:r>
      <w:r>
        <w:rPr>
          <w:spacing w:val="-4"/>
        </w:rPr>
        <w:t xml:space="preserve"> </w:t>
      </w:r>
      <w:r>
        <w:t>of</w:t>
      </w:r>
      <w:r>
        <w:rPr>
          <w:spacing w:val="-9"/>
        </w:rPr>
        <w:t xml:space="preserve"> </w:t>
      </w:r>
      <w:r>
        <w:t>Listed</w:t>
      </w:r>
      <w:r>
        <w:rPr>
          <w:spacing w:val="-3"/>
        </w:rPr>
        <w:t xml:space="preserve"> </w:t>
      </w:r>
      <w:r>
        <w:t>Issuer:</w:t>
      </w:r>
      <w:r>
        <w:rPr>
          <w:u w:val="single"/>
        </w:rPr>
        <w:tab/>
        <w:t>Canada</w:t>
      </w:r>
      <w:r>
        <w:rPr>
          <w:spacing w:val="-1"/>
          <w:u w:val="single"/>
        </w:rPr>
        <w:t xml:space="preserve"> </w:t>
      </w:r>
      <w:r>
        <w:rPr>
          <w:u w:val="single"/>
        </w:rPr>
        <w:t>House</w:t>
      </w:r>
      <w:r>
        <w:rPr>
          <w:spacing w:val="-3"/>
          <w:u w:val="single"/>
        </w:rPr>
        <w:t xml:space="preserve"> </w:t>
      </w:r>
      <w:r>
        <w:rPr>
          <w:u w:val="single"/>
        </w:rPr>
        <w:t>Wellness</w:t>
      </w:r>
      <w:r>
        <w:rPr>
          <w:spacing w:val="-1"/>
          <w:u w:val="single"/>
        </w:rPr>
        <w:t xml:space="preserve"> </w:t>
      </w:r>
      <w:r>
        <w:rPr>
          <w:u w:val="single"/>
        </w:rPr>
        <w:t>Group</w:t>
      </w:r>
      <w:r>
        <w:rPr>
          <w:spacing w:val="-2"/>
          <w:u w:val="single"/>
        </w:rPr>
        <w:t xml:space="preserve"> </w:t>
      </w:r>
      <w:r>
        <w:rPr>
          <w:u w:val="single"/>
        </w:rPr>
        <w:t>Inc.</w:t>
      </w:r>
    </w:p>
    <w:p w14:paraId="1BEC61CB" w14:textId="77777777" w:rsidR="007B1496" w:rsidRDefault="007B1496">
      <w:pPr>
        <w:pStyle w:val="BodyText"/>
        <w:spacing w:before="10"/>
        <w:rPr>
          <w:sz w:val="20"/>
        </w:rPr>
      </w:pPr>
    </w:p>
    <w:p w14:paraId="1875F3E2" w14:textId="77777777" w:rsidR="00C508E5" w:rsidRDefault="00EB4A09">
      <w:pPr>
        <w:pStyle w:val="BodyText"/>
        <w:tabs>
          <w:tab w:val="left" w:pos="9214"/>
        </w:tabs>
        <w:spacing w:line="448" w:lineRule="auto"/>
        <w:ind w:left="119" w:right="943"/>
        <w:rPr>
          <w:spacing w:val="-2"/>
        </w:rPr>
      </w:pPr>
      <w:r>
        <w:t>Trading</w:t>
      </w:r>
      <w:r>
        <w:rPr>
          <w:spacing w:val="-8"/>
        </w:rPr>
        <w:t xml:space="preserve"> </w:t>
      </w:r>
      <w:r>
        <w:t>Symbol:</w:t>
      </w:r>
      <w:r>
        <w:rPr>
          <w:spacing w:val="-9"/>
        </w:rPr>
        <w:t xml:space="preserve"> </w:t>
      </w:r>
      <w:r>
        <w:rPr>
          <w:u w:val="single"/>
        </w:rPr>
        <w:t>CHV</w:t>
      </w:r>
      <w:r>
        <w:rPr>
          <w:u w:val="single"/>
        </w:rPr>
        <w:tab/>
      </w:r>
      <w:r>
        <w:t xml:space="preserve"> </w:t>
      </w:r>
      <w:r>
        <w:rPr>
          <w:spacing w:val="-2"/>
        </w:rPr>
        <w:t xml:space="preserve">  </w:t>
      </w:r>
    </w:p>
    <w:p w14:paraId="1BEC61CC" w14:textId="6A1CFC16" w:rsidR="007B1496" w:rsidRDefault="00C508E5" w:rsidP="00C508E5">
      <w:pPr>
        <w:pStyle w:val="BodyText"/>
        <w:tabs>
          <w:tab w:val="left" w:pos="9214"/>
        </w:tabs>
        <w:spacing w:line="448" w:lineRule="auto"/>
        <w:ind w:right="943"/>
      </w:pPr>
      <w:r>
        <w:rPr>
          <w:spacing w:val="-2"/>
        </w:rPr>
        <w:t xml:space="preserve">  </w:t>
      </w:r>
      <w:r w:rsidR="00EB4A09">
        <w:rPr>
          <w:spacing w:val="-2"/>
        </w:rPr>
        <w:t>Number</w:t>
      </w:r>
      <w:r w:rsidR="00EB4A09">
        <w:rPr>
          <w:spacing w:val="1"/>
        </w:rPr>
        <w:t xml:space="preserve"> </w:t>
      </w:r>
      <w:r w:rsidR="00EB4A09">
        <w:rPr>
          <w:spacing w:val="-2"/>
        </w:rPr>
        <w:t>of</w:t>
      </w:r>
      <w:r w:rsidR="00EB4A09">
        <w:rPr>
          <w:spacing w:val="-1"/>
        </w:rPr>
        <w:t xml:space="preserve"> </w:t>
      </w:r>
      <w:r w:rsidR="00EB4A09">
        <w:rPr>
          <w:spacing w:val="-2"/>
        </w:rPr>
        <w:t>Outstanding</w:t>
      </w:r>
      <w:r w:rsidR="00EB4A09">
        <w:rPr>
          <w:spacing w:val="1"/>
        </w:rPr>
        <w:t xml:space="preserve"> </w:t>
      </w:r>
      <w:r w:rsidR="00EB4A09">
        <w:rPr>
          <w:spacing w:val="-2"/>
        </w:rPr>
        <w:t>Listed</w:t>
      </w:r>
      <w:r w:rsidR="00EB4A09">
        <w:rPr>
          <w:spacing w:val="1"/>
        </w:rPr>
        <w:t xml:space="preserve"> </w:t>
      </w:r>
      <w:r w:rsidR="00EB4A09">
        <w:rPr>
          <w:spacing w:val="-1"/>
        </w:rPr>
        <w:t>Securities:</w:t>
      </w:r>
      <w:r w:rsidR="00EB4A09">
        <w:rPr>
          <w:spacing w:val="-24"/>
        </w:rPr>
        <w:t xml:space="preserve"> </w:t>
      </w:r>
      <w:r w:rsidR="00233E09">
        <w:rPr>
          <w:spacing w:val="-1"/>
          <w:u w:val="single"/>
        </w:rPr>
        <w:t>45,567,767</w:t>
      </w:r>
      <w:r w:rsidR="00EB4A09">
        <w:rPr>
          <w:spacing w:val="-1"/>
          <w:u w:val="single"/>
        </w:rPr>
        <w:tab/>
      </w:r>
    </w:p>
    <w:p w14:paraId="1BEC61CD" w14:textId="6D78A639" w:rsidR="007B1496" w:rsidRDefault="00EB4A09">
      <w:pPr>
        <w:pStyle w:val="BodyText"/>
        <w:spacing w:before="1"/>
        <w:ind w:left="119"/>
      </w:pPr>
      <w:r>
        <w:t xml:space="preserve">Date: </w:t>
      </w:r>
      <w:r w:rsidR="00233E09">
        <w:rPr>
          <w:u w:val="single"/>
        </w:rPr>
        <w:t>September</w:t>
      </w:r>
      <w:r w:rsidR="002F3F87">
        <w:rPr>
          <w:u w:val="single"/>
        </w:rPr>
        <w:t xml:space="preserve"> 8</w:t>
      </w:r>
      <w:r w:rsidR="00D915D2" w:rsidRPr="002C220B">
        <w:rPr>
          <w:u w:val="single"/>
        </w:rPr>
        <w:t>,</w:t>
      </w:r>
      <w:r w:rsidRPr="00062816">
        <w:rPr>
          <w:u w:val="single"/>
        </w:rPr>
        <w:t xml:space="preserve"> </w:t>
      </w:r>
      <w:r>
        <w:rPr>
          <w:u w:val="single"/>
        </w:rPr>
        <w:t>202</w:t>
      </w:r>
      <w:r w:rsidR="00C456F6">
        <w:rPr>
          <w:u w:val="single"/>
        </w:rPr>
        <w:t>2</w:t>
      </w:r>
    </w:p>
    <w:p w14:paraId="1BEC61CE" w14:textId="77777777" w:rsidR="007B1496" w:rsidRDefault="00EB4A09">
      <w:pPr>
        <w:pStyle w:val="Heading1"/>
        <w:spacing w:before="120"/>
        <w:ind w:left="119"/>
      </w:pPr>
      <w:r>
        <w:t>Report</w:t>
      </w:r>
      <w:r>
        <w:rPr>
          <w:spacing w:val="-1"/>
        </w:rPr>
        <w:t xml:space="preserve"> </w:t>
      </w:r>
      <w:r>
        <w:t>on Business</w:t>
      </w:r>
    </w:p>
    <w:p w14:paraId="1BEC61CF" w14:textId="0131E69D" w:rsidR="007B1496" w:rsidRPr="00500A83" w:rsidRDefault="00EB4A09">
      <w:pPr>
        <w:pStyle w:val="ListParagraph"/>
        <w:numPr>
          <w:ilvl w:val="0"/>
          <w:numId w:val="2"/>
        </w:numPr>
        <w:tabs>
          <w:tab w:val="left" w:pos="660"/>
        </w:tabs>
        <w:spacing w:before="120"/>
        <w:ind w:right="686"/>
        <w:rPr>
          <w:sz w:val="24"/>
          <w:szCs w:val="24"/>
        </w:rPr>
      </w:pPr>
      <w:r w:rsidRPr="00500A83">
        <w:rPr>
          <w:sz w:val="24"/>
          <w:szCs w:val="24"/>
        </w:rPr>
        <w:t>Provide a general overview and discussion of the development of the Issuer’s</w:t>
      </w:r>
      <w:r w:rsidRPr="00500A83">
        <w:rPr>
          <w:spacing w:val="1"/>
          <w:sz w:val="24"/>
          <w:szCs w:val="24"/>
        </w:rPr>
        <w:t xml:space="preserve"> </w:t>
      </w:r>
      <w:r w:rsidRPr="00500A83">
        <w:rPr>
          <w:sz w:val="24"/>
          <w:szCs w:val="24"/>
        </w:rPr>
        <w:t>business and operations over the previous month. Where the Issuer was inactive</w:t>
      </w:r>
      <w:r w:rsidRPr="00500A83">
        <w:rPr>
          <w:spacing w:val="1"/>
          <w:sz w:val="24"/>
          <w:szCs w:val="24"/>
        </w:rPr>
        <w:t xml:space="preserve"> </w:t>
      </w:r>
      <w:r w:rsidRPr="00500A83">
        <w:rPr>
          <w:sz w:val="24"/>
          <w:szCs w:val="24"/>
        </w:rPr>
        <w:t>disclose</w:t>
      </w:r>
      <w:r w:rsidRPr="00500A83">
        <w:rPr>
          <w:spacing w:val="-1"/>
          <w:sz w:val="24"/>
          <w:szCs w:val="24"/>
        </w:rPr>
        <w:t xml:space="preserve"> </w:t>
      </w:r>
      <w:r w:rsidRPr="00500A83">
        <w:rPr>
          <w:sz w:val="24"/>
          <w:szCs w:val="24"/>
        </w:rPr>
        <w:t>this fact.</w:t>
      </w:r>
    </w:p>
    <w:p w14:paraId="3191C6A6" w14:textId="407E9D94" w:rsidR="002A19C0" w:rsidRPr="00500A83" w:rsidRDefault="002A19C0" w:rsidP="00CF390A">
      <w:pPr>
        <w:ind w:left="630" w:right="310"/>
        <w:jc w:val="both"/>
        <w:rPr>
          <w:b/>
          <w:bCs/>
          <w:sz w:val="24"/>
          <w:szCs w:val="24"/>
        </w:rPr>
      </w:pPr>
    </w:p>
    <w:p w14:paraId="2420656B" w14:textId="6C87EA05" w:rsidR="000D467D" w:rsidRDefault="00761712" w:rsidP="005A501D">
      <w:pPr>
        <w:ind w:left="720" w:right="121" w:firstLine="1"/>
        <w:jc w:val="both"/>
        <w:rPr>
          <w:b/>
          <w:bCs/>
          <w:sz w:val="24"/>
          <w:szCs w:val="24"/>
        </w:rPr>
      </w:pPr>
      <w:r w:rsidRPr="00500A83">
        <w:rPr>
          <w:b/>
          <w:bCs/>
          <w:sz w:val="24"/>
          <w:szCs w:val="24"/>
        </w:rPr>
        <w:t xml:space="preserve">On </w:t>
      </w:r>
      <w:r w:rsidR="005D2CC3">
        <w:rPr>
          <w:b/>
          <w:bCs/>
          <w:sz w:val="24"/>
          <w:szCs w:val="24"/>
        </w:rPr>
        <w:t>August</w:t>
      </w:r>
      <w:r w:rsidR="00F413A4">
        <w:rPr>
          <w:b/>
          <w:bCs/>
          <w:sz w:val="24"/>
          <w:szCs w:val="24"/>
        </w:rPr>
        <w:t xml:space="preserve"> 25</w:t>
      </w:r>
      <w:r w:rsidRPr="00500A83">
        <w:rPr>
          <w:b/>
          <w:bCs/>
          <w:sz w:val="24"/>
          <w:szCs w:val="24"/>
        </w:rPr>
        <w:t xml:space="preserve">, 2022, the Company </w:t>
      </w:r>
      <w:r>
        <w:rPr>
          <w:b/>
          <w:bCs/>
          <w:sz w:val="24"/>
          <w:szCs w:val="24"/>
        </w:rPr>
        <w:t>announced</w:t>
      </w:r>
      <w:r w:rsidR="00BA03CB" w:rsidRPr="00BA03CB">
        <w:rPr>
          <w:b/>
          <w:bCs/>
          <w:sz w:val="24"/>
          <w:szCs w:val="24"/>
        </w:rPr>
        <w:t xml:space="preserve"> the results of its annual general and special meeting of shareholders held on August 23, 2022.</w:t>
      </w:r>
    </w:p>
    <w:p w14:paraId="075102EE" w14:textId="77777777" w:rsidR="00096BA6" w:rsidRDefault="00096BA6" w:rsidP="005A501D">
      <w:pPr>
        <w:ind w:left="720" w:right="121" w:firstLine="1"/>
        <w:jc w:val="both"/>
        <w:rPr>
          <w:b/>
          <w:bCs/>
          <w:sz w:val="24"/>
          <w:szCs w:val="24"/>
        </w:rPr>
      </w:pPr>
    </w:p>
    <w:p w14:paraId="63AF9E7F" w14:textId="77777777" w:rsidR="00096BA6" w:rsidRDefault="00096BA6" w:rsidP="00096BA6">
      <w:pPr>
        <w:ind w:left="720" w:right="121" w:firstLine="1"/>
        <w:jc w:val="both"/>
        <w:rPr>
          <w:b/>
          <w:bCs/>
          <w:sz w:val="24"/>
          <w:szCs w:val="24"/>
        </w:rPr>
      </w:pPr>
      <w:r w:rsidRPr="00096BA6">
        <w:rPr>
          <w:b/>
          <w:bCs/>
          <w:sz w:val="24"/>
          <w:szCs w:val="24"/>
        </w:rPr>
        <w:t xml:space="preserve">All Company matters put forward were approved by the shareholders, including the re-election of Erik Bertacchini, Norman Betts, Chris Churchill-Smith, Shawn Graham, Gaetan Lussier, and Dennis Moir as directors of the Company and the conditional election of Richard Clement and Michel Clement as additional directors, conditional upon the completion of the closing of the first tranche of the Corporation's acquisition of Montreal Cannabis Medical Inc. The directors will hold office until the next Annual General Meeting of Shareholders, or until their successors are elected or appointed. </w:t>
      </w:r>
    </w:p>
    <w:p w14:paraId="33747192" w14:textId="77777777" w:rsidR="00096BA6" w:rsidRPr="00096BA6" w:rsidRDefault="00096BA6" w:rsidP="00096BA6">
      <w:pPr>
        <w:ind w:left="720" w:right="121" w:firstLine="1"/>
        <w:jc w:val="both"/>
        <w:rPr>
          <w:b/>
          <w:bCs/>
          <w:sz w:val="24"/>
          <w:szCs w:val="24"/>
        </w:rPr>
      </w:pPr>
    </w:p>
    <w:p w14:paraId="72A63DE2" w14:textId="6360681E" w:rsidR="00096BA6" w:rsidRDefault="00096BA6" w:rsidP="00096BA6">
      <w:pPr>
        <w:ind w:left="720" w:right="121" w:firstLine="1"/>
        <w:jc w:val="both"/>
        <w:rPr>
          <w:b/>
          <w:bCs/>
          <w:sz w:val="24"/>
          <w:szCs w:val="24"/>
        </w:rPr>
      </w:pPr>
      <w:r w:rsidRPr="00096BA6">
        <w:rPr>
          <w:b/>
          <w:bCs/>
          <w:sz w:val="24"/>
          <w:szCs w:val="24"/>
        </w:rPr>
        <w:t>The Company's shareholders also voted in favour of the: (i) reappointing of Ernst &amp; Young LLP as the auditors of the Company until the close of the next annual meeting of shareholders of the Company; and (ii) amendments to the Corporation's investment instruments with Archerwill Investments Inc.</w:t>
      </w:r>
    </w:p>
    <w:p w14:paraId="15FF1C2F" w14:textId="77777777" w:rsidR="005D7228" w:rsidRDefault="005D7228" w:rsidP="00096BA6">
      <w:pPr>
        <w:ind w:left="720" w:right="121" w:firstLine="1"/>
        <w:jc w:val="both"/>
        <w:rPr>
          <w:b/>
          <w:bCs/>
          <w:sz w:val="24"/>
          <w:szCs w:val="24"/>
        </w:rPr>
      </w:pPr>
    </w:p>
    <w:p w14:paraId="5A2D4823" w14:textId="27EEB8EB" w:rsidR="005D7228" w:rsidRDefault="005D7228" w:rsidP="005D7228">
      <w:pPr>
        <w:ind w:left="720" w:right="121" w:firstLine="1"/>
        <w:jc w:val="both"/>
        <w:rPr>
          <w:b/>
          <w:bCs/>
          <w:sz w:val="24"/>
          <w:szCs w:val="24"/>
        </w:rPr>
      </w:pPr>
      <w:r w:rsidRPr="005D7228">
        <w:rPr>
          <w:b/>
          <w:bCs/>
          <w:sz w:val="24"/>
          <w:szCs w:val="24"/>
        </w:rPr>
        <w:t xml:space="preserve">The business summary presented at the Annual General Meeting will be available on the Investor Centre section of Canada House's website at </w:t>
      </w:r>
      <w:hyperlink r:id="rId10" w:history="1">
        <w:r w:rsidRPr="00BE4C70">
          <w:rPr>
            <w:rStyle w:val="Hyperlink"/>
            <w:b/>
            <w:bCs/>
            <w:sz w:val="24"/>
            <w:szCs w:val="24"/>
          </w:rPr>
          <w:t>https://canadahouse.ca</w:t>
        </w:r>
      </w:hyperlink>
      <w:r w:rsidRPr="005D7228">
        <w:rPr>
          <w:b/>
          <w:bCs/>
          <w:sz w:val="24"/>
          <w:szCs w:val="24"/>
        </w:rPr>
        <w:t xml:space="preserve">. </w:t>
      </w:r>
    </w:p>
    <w:p w14:paraId="63BC8F63" w14:textId="77777777" w:rsidR="005D7228" w:rsidRPr="005D7228" w:rsidRDefault="005D7228" w:rsidP="005D7228">
      <w:pPr>
        <w:ind w:left="720" w:right="121" w:firstLine="1"/>
        <w:jc w:val="both"/>
        <w:rPr>
          <w:b/>
          <w:bCs/>
          <w:sz w:val="24"/>
          <w:szCs w:val="24"/>
        </w:rPr>
      </w:pPr>
    </w:p>
    <w:p w14:paraId="1403620A" w14:textId="77777777" w:rsidR="005D7228" w:rsidRDefault="005D7228" w:rsidP="005D7228">
      <w:pPr>
        <w:ind w:left="720" w:right="121" w:firstLine="1"/>
        <w:jc w:val="both"/>
        <w:rPr>
          <w:b/>
          <w:bCs/>
          <w:sz w:val="24"/>
          <w:szCs w:val="24"/>
        </w:rPr>
      </w:pPr>
      <w:r w:rsidRPr="005D7228">
        <w:rPr>
          <w:b/>
          <w:bCs/>
          <w:sz w:val="24"/>
          <w:szCs w:val="24"/>
        </w:rPr>
        <w:t>With the receipt of shareholder approval of the foregoing matters, the Company is moving to close the first tranche of its acquisition of Montreal Cannabis Medical Inc. in the coming days and will issue another press release when the same has been concluded. For further information please see the Company's press release dated July 26, 2022.</w:t>
      </w:r>
    </w:p>
    <w:p w14:paraId="1635522A" w14:textId="152A54C9" w:rsidR="005D7228" w:rsidRPr="005D7228" w:rsidRDefault="005D7228" w:rsidP="005D7228">
      <w:pPr>
        <w:ind w:left="720" w:right="121" w:firstLine="1"/>
        <w:jc w:val="both"/>
        <w:rPr>
          <w:b/>
          <w:bCs/>
          <w:sz w:val="24"/>
          <w:szCs w:val="24"/>
        </w:rPr>
      </w:pPr>
      <w:r w:rsidRPr="005D7228">
        <w:rPr>
          <w:b/>
          <w:bCs/>
          <w:sz w:val="24"/>
          <w:szCs w:val="24"/>
        </w:rPr>
        <w:t xml:space="preserve"> </w:t>
      </w:r>
    </w:p>
    <w:p w14:paraId="169DDADE" w14:textId="5D6BECC0" w:rsidR="005D7228" w:rsidRDefault="005D7228" w:rsidP="005D7228">
      <w:pPr>
        <w:ind w:left="720" w:right="121" w:firstLine="1"/>
        <w:jc w:val="both"/>
        <w:rPr>
          <w:b/>
          <w:bCs/>
          <w:sz w:val="24"/>
          <w:szCs w:val="24"/>
        </w:rPr>
      </w:pPr>
      <w:r w:rsidRPr="005D7228">
        <w:rPr>
          <w:b/>
          <w:bCs/>
          <w:sz w:val="24"/>
          <w:szCs w:val="24"/>
        </w:rPr>
        <w:t>Following the shareholder meeting, the Company completed its previously announced consolidation of its common shares on the basis of thirty (30) pre-</w:t>
      </w:r>
      <w:r w:rsidRPr="005D7228">
        <w:rPr>
          <w:b/>
          <w:bCs/>
          <w:sz w:val="24"/>
          <w:szCs w:val="24"/>
        </w:rPr>
        <w:lastRenderedPageBreak/>
        <w:t>consolidation shares for each one (1) post-consolidation share. Fractional shares resulting from the share consolidation were rounded up or down to the nearest whole Common Share. The Company has also officially adopted "Canada House Cannabis Group Inc." as its corporate legal name.</w:t>
      </w:r>
    </w:p>
    <w:p w14:paraId="42FC9435" w14:textId="77777777" w:rsidR="005D7228" w:rsidRPr="005D7228" w:rsidRDefault="005D7228" w:rsidP="005D7228">
      <w:pPr>
        <w:ind w:left="720" w:right="121" w:firstLine="1"/>
        <w:jc w:val="both"/>
        <w:rPr>
          <w:b/>
          <w:bCs/>
          <w:sz w:val="24"/>
          <w:szCs w:val="24"/>
        </w:rPr>
      </w:pPr>
    </w:p>
    <w:p w14:paraId="37A17906" w14:textId="45C4A5AD" w:rsidR="000D467D" w:rsidRDefault="0025710D" w:rsidP="00111DB2">
      <w:pPr>
        <w:ind w:left="720" w:right="121" w:firstLine="1"/>
        <w:jc w:val="both"/>
        <w:rPr>
          <w:b/>
          <w:bCs/>
          <w:sz w:val="24"/>
          <w:szCs w:val="24"/>
        </w:rPr>
      </w:pPr>
      <w:r>
        <w:rPr>
          <w:b/>
          <w:bCs/>
          <w:sz w:val="24"/>
          <w:szCs w:val="24"/>
        </w:rPr>
        <w:t xml:space="preserve">On </w:t>
      </w:r>
      <w:r w:rsidR="00111DB2">
        <w:rPr>
          <w:b/>
          <w:bCs/>
          <w:sz w:val="24"/>
          <w:szCs w:val="24"/>
        </w:rPr>
        <w:t>August 30</w:t>
      </w:r>
      <w:r w:rsidR="000D467D" w:rsidRPr="000D467D">
        <w:rPr>
          <w:b/>
          <w:bCs/>
          <w:sz w:val="24"/>
          <w:szCs w:val="24"/>
        </w:rPr>
        <w:t>, 2022</w:t>
      </w:r>
      <w:r w:rsidR="002373CB">
        <w:rPr>
          <w:b/>
          <w:bCs/>
          <w:sz w:val="24"/>
          <w:szCs w:val="24"/>
        </w:rPr>
        <w:t xml:space="preserve">, </w:t>
      </w:r>
      <w:r w:rsidR="000812CF">
        <w:rPr>
          <w:b/>
          <w:bCs/>
          <w:sz w:val="24"/>
          <w:szCs w:val="24"/>
        </w:rPr>
        <w:t>Canada House Cannabis Group</w:t>
      </w:r>
      <w:r w:rsidR="00331A5D">
        <w:rPr>
          <w:b/>
          <w:bCs/>
          <w:sz w:val="24"/>
          <w:szCs w:val="24"/>
        </w:rPr>
        <w:t xml:space="preserve"> announced closing o</w:t>
      </w:r>
      <w:r w:rsidR="00D75BD1">
        <w:rPr>
          <w:b/>
          <w:bCs/>
          <w:sz w:val="24"/>
          <w:szCs w:val="24"/>
        </w:rPr>
        <w:t>f</w:t>
      </w:r>
      <w:r w:rsidR="00331A5D">
        <w:rPr>
          <w:b/>
          <w:bCs/>
          <w:sz w:val="24"/>
          <w:szCs w:val="24"/>
        </w:rPr>
        <w:t xml:space="preserve"> the first tranche of its acquisition of MTL Cannabis.</w:t>
      </w:r>
    </w:p>
    <w:p w14:paraId="56CA514E" w14:textId="77777777" w:rsidR="00B7784A" w:rsidRDefault="00B7784A" w:rsidP="00111DB2">
      <w:pPr>
        <w:ind w:left="720" w:right="121" w:firstLine="1"/>
        <w:jc w:val="both"/>
        <w:rPr>
          <w:b/>
          <w:bCs/>
          <w:sz w:val="24"/>
          <w:szCs w:val="24"/>
        </w:rPr>
      </w:pPr>
    </w:p>
    <w:p w14:paraId="69EBCE2C" w14:textId="0BF1CA90" w:rsidR="00B7784A" w:rsidRDefault="00B7784A" w:rsidP="00111DB2">
      <w:pPr>
        <w:ind w:left="720" w:right="121" w:firstLine="1"/>
        <w:jc w:val="both"/>
        <w:rPr>
          <w:b/>
          <w:bCs/>
          <w:sz w:val="24"/>
          <w:szCs w:val="24"/>
        </w:rPr>
      </w:pPr>
      <w:r w:rsidRPr="00B7784A">
        <w:rPr>
          <w:b/>
          <w:bCs/>
          <w:sz w:val="24"/>
          <w:szCs w:val="24"/>
        </w:rPr>
        <w:t>With the closing of the first tranche of the Transaction (the "Initial Closing") the Company acquired approximately 24.99% of the issued and outstanding shares of MTL Cannabis in exchange for 49.99% of the issued and outstanding common shares of the Company. Following the completion of the Company's share consolidation announced on August 25, 2022, the shareholders of</w:t>
      </w:r>
      <w:r>
        <w:rPr>
          <w:b/>
          <w:bCs/>
          <w:sz w:val="24"/>
          <w:szCs w:val="24"/>
        </w:rPr>
        <w:t xml:space="preserve"> </w:t>
      </w:r>
      <w:r w:rsidRPr="00B7784A">
        <w:rPr>
          <w:b/>
          <w:bCs/>
          <w:sz w:val="24"/>
          <w:szCs w:val="24"/>
        </w:rPr>
        <w:t>MTL Cannabis were issued 22,779,340 Common Shares on the Initial Closing. There are now 45,567,767 Common Shares issued and outstanding.</w:t>
      </w:r>
    </w:p>
    <w:p w14:paraId="37440FB4" w14:textId="77777777" w:rsidR="00DA7087" w:rsidRDefault="00DA7087" w:rsidP="00111DB2">
      <w:pPr>
        <w:ind w:left="720" w:right="121" w:firstLine="1"/>
        <w:jc w:val="both"/>
        <w:rPr>
          <w:b/>
          <w:bCs/>
          <w:sz w:val="24"/>
          <w:szCs w:val="24"/>
        </w:rPr>
      </w:pPr>
    </w:p>
    <w:p w14:paraId="6C29C649" w14:textId="23502CAD" w:rsidR="00DA7087" w:rsidRDefault="00DA7087" w:rsidP="00111DB2">
      <w:pPr>
        <w:ind w:left="720" w:right="121" w:firstLine="1"/>
        <w:jc w:val="both"/>
        <w:rPr>
          <w:b/>
          <w:bCs/>
          <w:sz w:val="24"/>
          <w:szCs w:val="24"/>
        </w:rPr>
      </w:pPr>
      <w:r w:rsidRPr="00DA7087">
        <w:rPr>
          <w:b/>
          <w:bCs/>
          <w:sz w:val="24"/>
          <w:szCs w:val="24"/>
        </w:rPr>
        <w:t>Now that the Initial Closing has been completed, the parties will proceed to satisfying the closing conditions to the second tranche of the Transaction, namely the preparation of the required audited annual and unaudited interim financial statements and related management's discussion and analysis of</w:t>
      </w:r>
      <w:r>
        <w:rPr>
          <w:b/>
          <w:bCs/>
          <w:sz w:val="24"/>
          <w:szCs w:val="24"/>
        </w:rPr>
        <w:t xml:space="preserve"> </w:t>
      </w:r>
      <w:r w:rsidRPr="00DA7087">
        <w:rPr>
          <w:b/>
          <w:bCs/>
          <w:sz w:val="24"/>
          <w:szCs w:val="24"/>
        </w:rPr>
        <w:t>MTL Cannabis in order for the Company to proceed to a shareholder meeting to approve the Transaction, as required by the rules and policies of the Canadian Securities Exchange. The definitive transaction agreement between the parties provides for the Company to acquire the remaining 75.01 % of the issued and outstanding shares of MTL Cannabis on the second tranche of the Transaction (the "Subsequent Closing") in exchange for such number of Common Shares that when added to the Common Shares issued on the Initial Closing, is equal to 80.0% of the issued and outstanding common shares</w:t>
      </w:r>
      <w:r w:rsidR="004B7CC4">
        <w:rPr>
          <w:b/>
          <w:bCs/>
          <w:sz w:val="24"/>
          <w:szCs w:val="24"/>
        </w:rPr>
        <w:t xml:space="preserve"> </w:t>
      </w:r>
      <w:r w:rsidRPr="00DA7087">
        <w:rPr>
          <w:b/>
          <w:bCs/>
          <w:sz w:val="24"/>
          <w:szCs w:val="24"/>
        </w:rPr>
        <w:t>of the Company.</w:t>
      </w:r>
    </w:p>
    <w:p w14:paraId="3EECA05F" w14:textId="77777777" w:rsidR="00E95706" w:rsidRDefault="00E95706" w:rsidP="00111DB2">
      <w:pPr>
        <w:ind w:left="720" w:right="121" w:firstLine="1"/>
        <w:jc w:val="both"/>
        <w:rPr>
          <w:b/>
          <w:bCs/>
          <w:sz w:val="24"/>
          <w:szCs w:val="24"/>
        </w:rPr>
      </w:pPr>
    </w:p>
    <w:p w14:paraId="5ABF7E28" w14:textId="4F2D2666" w:rsidR="00271181" w:rsidRDefault="00271181" w:rsidP="00111DB2">
      <w:pPr>
        <w:ind w:left="720" w:right="121" w:firstLine="1"/>
        <w:jc w:val="both"/>
        <w:rPr>
          <w:b/>
          <w:bCs/>
          <w:sz w:val="24"/>
          <w:szCs w:val="24"/>
        </w:rPr>
      </w:pPr>
      <w:r w:rsidRPr="00271181">
        <w:rPr>
          <w:b/>
          <w:bCs/>
          <w:sz w:val="24"/>
          <w:szCs w:val="24"/>
        </w:rPr>
        <w:t>The percentages of Common Shares noted above will be subject to anti-dilution adjustments in favour of the vendors of the MTL Cannabis shares wherein additional Common Shares will be issued up to 49.99% of the Common Shares prior to the Subsequent Closing and up to 80.0% following the Subsequent Closing in the event of the issuance of Common Shares upon the conversion of the principal and accrued interest of the Company's $6.5 million convertible debenture issued to Archerwill Investments Inc. on August 5, 2020.</w:t>
      </w:r>
    </w:p>
    <w:p w14:paraId="069D2F80" w14:textId="77777777" w:rsidR="00E95706" w:rsidRDefault="00E95706" w:rsidP="00111DB2">
      <w:pPr>
        <w:ind w:left="720" w:right="121" w:firstLine="1"/>
        <w:jc w:val="both"/>
        <w:rPr>
          <w:b/>
          <w:bCs/>
          <w:sz w:val="24"/>
          <w:szCs w:val="24"/>
        </w:rPr>
      </w:pPr>
    </w:p>
    <w:p w14:paraId="16BDC282" w14:textId="77777777" w:rsidR="00E95706" w:rsidRDefault="00E95706" w:rsidP="00E95706">
      <w:pPr>
        <w:ind w:left="720" w:right="121" w:firstLine="1"/>
        <w:jc w:val="both"/>
        <w:rPr>
          <w:b/>
          <w:bCs/>
          <w:sz w:val="24"/>
          <w:szCs w:val="24"/>
        </w:rPr>
      </w:pPr>
      <w:r w:rsidRPr="00E95706">
        <w:rPr>
          <w:b/>
          <w:bCs/>
          <w:sz w:val="24"/>
          <w:szCs w:val="24"/>
        </w:rPr>
        <w:t xml:space="preserve">The Transaction constitutes a "reverse takeover" of the Company and it is anticipated that following the Subsequent Closing, the Company will operate under the MTL Cannabis corporate name with shares trading on the CSE under a related ticker symbol. Trading in the common shares of the Company has been halted since the Transaction was initially announced on August 9, 2021 and is expected to remain halted until the Subsequent Closing. </w:t>
      </w:r>
    </w:p>
    <w:p w14:paraId="7ECB722E" w14:textId="77777777" w:rsidR="00E95706" w:rsidRPr="00E95706" w:rsidRDefault="00E95706" w:rsidP="00E95706">
      <w:pPr>
        <w:ind w:left="720" w:right="121" w:firstLine="1"/>
        <w:jc w:val="both"/>
        <w:rPr>
          <w:b/>
          <w:bCs/>
          <w:sz w:val="24"/>
          <w:szCs w:val="24"/>
        </w:rPr>
      </w:pPr>
    </w:p>
    <w:p w14:paraId="08DBC242" w14:textId="77777777" w:rsidR="00E95706" w:rsidRDefault="00E95706" w:rsidP="00E95706">
      <w:pPr>
        <w:ind w:left="720" w:right="121" w:firstLine="1"/>
        <w:jc w:val="both"/>
        <w:rPr>
          <w:b/>
          <w:bCs/>
          <w:sz w:val="24"/>
          <w:szCs w:val="24"/>
        </w:rPr>
      </w:pPr>
      <w:r w:rsidRPr="00E95706">
        <w:rPr>
          <w:b/>
          <w:bCs/>
          <w:sz w:val="24"/>
          <w:szCs w:val="24"/>
        </w:rPr>
        <w:t xml:space="preserve">The Subsequent Closing is subject to a number of conditions customary for a transaction of this nature, including but not limited to (i) approval by the </w:t>
      </w:r>
      <w:r w:rsidRPr="00E95706">
        <w:rPr>
          <w:b/>
          <w:bCs/>
          <w:sz w:val="24"/>
          <w:szCs w:val="24"/>
        </w:rPr>
        <w:lastRenderedPageBreak/>
        <w:t xml:space="preserve">shareholders of Canada House of the acquisition at a special meeting to be called for these purposes (in the case of the Subsequent Closing), (ii) the completion of the Share Consolidation, (iii) there being no material adverse change in the business of Canada House or MTL Cannabis (as applicable) prior to the Subsequent Closing, and (iv) receipt of applicable third party and regulatory approvals including the approval of the CSE. The Subsequent Closing will occur as soon as possible following the satisfaction of all such closing conditions. A press release will be issued in due course to announce the expected timing of the Subsequent Closing once the parties have progressed the financial statements of MTL Cannabis. </w:t>
      </w:r>
    </w:p>
    <w:p w14:paraId="32848BA3" w14:textId="77777777" w:rsidR="00E95706" w:rsidRPr="00E95706" w:rsidRDefault="00E95706" w:rsidP="00E95706">
      <w:pPr>
        <w:ind w:left="720" w:right="121" w:firstLine="1"/>
        <w:jc w:val="both"/>
        <w:rPr>
          <w:b/>
          <w:bCs/>
          <w:sz w:val="24"/>
          <w:szCs w:val="24"/>
        </w:rPr>
      </w:pPr>
    </w:p>
    <w:p w14:paraId="73D40437" w14:textId="71B806F6" w:rsidR="00E95706" w:rsidRDefault="00E95706" w:rsidP="00E95706">
      <w:pPr>
        <w:ind w:left="720" w:right="121" w:firstLine="1"/>
        <w:jc w:val="both"/>
        <w:rPr>
          <w:b/>
          <w:bCs/>
          <w:sz w:val="24"/>
          <w:szCs w:val="24"/>
        </w:rPr>
      </w:pPr>
      <w:r w:rsidRPr="00E95706">
        <w:rPr>
          <w:b/>
          <w:bCs/>
          <w:sz w:val="24"/>
          <w:szCs w:val="24"/>
        </w:rPr>
        <w:t>With the Initial Closing having been concluded, the amendments to restructure certain debt obligations of the Company as described in the Company's July 26, 2022 press release are now effective.</w:t>
      </w:r>
    </w:p>
    <w:p w14:paraId="1C238114" w14:textId="77777777" w:rsidR="002373CB" w:rsidRPr="000D467D" w:rsidRDefault="002373CB" w:rsidP="000D467D">
      <w:pPr>
        <w:ind w:left="720" w:right="121" w:firstLine="1"/>
        <w:jc w:val="both"/>
        <w:rPr>
          <w:b/>
          <w:bCs/>
          <w:sz w:val="24"/>
          <w:szCs w:val="24"/>
        </w:rPr>
      </w:pPr>
    </w:p>
    <w:p w14:paraId="1BEC61D9" w14:textId="0031A297" w:rsidR="007B1496" w:rsidRPr="00500A83" w:rsidRDefault="00EB4A09" w:rsidP="00CF390A">
      <w:pPr>
        <w:pStyle w:val="ListParagraph"/>
        <w:numPr>
          <w:ilvl w:val="0"/>
          <w:numId w:val="2"/>
        </w:numPr>
        <w:tabs>
          <w:tab w:val="left" w:pos="660"/>
        </w:tabs>
        <w:spacing w:before="120"/>
        <w:ind w:right="400"/>
        <w:rPr>
          <w:sz w:val="24"/>
          <w:szCs w:val="24"/>
        </w:rPr>
      </w:pPr>
      <w:r w:rsidRPr="00500A83">
        <w:rPr>
          <w:sz w:val="24"/>
          <w:szCs w:val="24"/>
        </w:rPr>
        <w:t>Provide a general overview and discussion of the activities of management.</w:t>
      </w:r>
    </w:p>
    <w:p w14:paraId="1BEC61DA" w14:textId="77777777" w:rsidR="007B1496" w:rsidRPr="00500A83" w:rsidRDefault="007B1496" w:rsidP="00CF390A">
      <w:pPr>
        <w:pStyle w:val="BodyText"/>
        <w:spacing w:before="10"/>
        <w:ind w:right="400"/>
      </w:pPr>
    </w:p>
    <w:p w14:paraId="7356F0F6" w14:textId="498F6202" w:rsidR="00B97634" w:rsidRPr="00500A83" w:rsidRDefault="00B97634" w:rsidP="00CF390A">
      <w:pPr>
        <w:pStyle w:val="Heading1"/>
        <w:spacing w:before="1"/>
        <w:ind w:right="400"/>
      </w:pPr>
      <w:r w:rsidRPr="00500A83">
        <w:t>See</w:t>
      </w:r>
      <w:r w:rsidRPr="00500A83">
        <w:rPr>
          <w:spacing w:val="-1"/>
        </w:rPr>
        <w:t xml:space="preserve"> </w:t>
      </w:r>
      <w:r w:rsidRPr="00500A83">
        <w:t>responses</w:t>
      </w:r>
      <w:r w:rsidRPr="00500A83">
        <w:rPr>
          <w:spacing w:val="-1"/>
        </w:rPr>
        <w:t xml:space="preserve"> </w:t>
      </w:r>
      <w:r w:rsidRPr="00500A83">
        <w:t>to</w:t>
      </w:r>
      <w:r w:rsidRPr="00500A83">
        <w:rPr>
          <w:spacing w:val="-1"/>
        </w:rPr>
        <w:t xml:space="preserve"> </w:t>
      </w:r>
      <w:r w:rsidRPr="00500A83">
        <w:t>questions</w:t>
      </w:r>
      <w:r w:rsidRPr="00500A83">
        <w:rPr>
          <w:spacing w:val="-1"/>
        </w:rPr>
        <w:t xml:space="preserve"> </w:t>
      </w:r>
      <w:r w:rsidRPr="00500A83">
        <w:t>#1</w:t>
      </w:r>
      <w:r w:rsidRPr="00500A83">
        <w:rPr>
          <w:spacing w:val="-1"/>
        </w:rPr>
        <w:t xml:space="preserve"> </w:t>
      </w:r>
      <w:r w:rsidRPr="00500A83">
        <w:t>and</w:t>
      </w:r>
      <w:r w:rsidRPr="00500A83">
        <w:rPr>
          <w:spacing w:val="-4"/>
        </w:rPr>
        <w:t xml:space="preserve"> </w:t>
      </w:r>
      <w:r w:rsidRPr="00500A83">
        <w:t>10.</w:t>
      </w:r>
    </w:p>
    <w:p w14:paraId="1BEC61DC" w14:textId="77777777" w:rsidR="007B1496" w:rsidRPr="00500A83" w:rsidRDefault="00EB4A09" w:rsidP="00CF390A">
      <w:pPr>
        <w:pStyle w:val="ListParagraph"/>
        <w:numPr>
          <w:ilvl w:val="0"/>
          <w:numId w:val="2"/>
        </w:numPr>
        <w:tabs>
          <w:tab w:val="left" w:pos="660"/>
        </w:tabs>
        <w:spacing w:before="216"/>
        <w:ind w:right="400"/>
        <w:rPr>
          <w:sz w:val="24"/>
          <w:szCs w:val="24"/>
        </w:rPr>
      </w:pPr>
      <w:r w:rsidRPr="00500A83">
        <w:rPr>
          <w:spacing w:val="-1"/>
          <w:sz w:val="24"/>
          <w:szCs w:val="24"/>
        </w:rPr>
        <w:t>Describe</w:t>
      </w:r>
      <w:r w:rsidRPr="00500A83">
        <w:rPr>
          <w:spacing w:val="-11"/>
          <w:sz w:val="24"/>
          <w:szCs w:val="24"/>
        </w:rPr>
        <w:t xml:space="preserve"> </w:t>
      </w:r>
      <w:r w:rsidRPr="00500A83">
        <w:rPr>
          <w:spacing w:val="-1"/>
          <w:sz w:val="24"/>
          <w:szCs w:val="24"/>
        </w:rPr>
        <w:t>and</w:t>
      </w:r>
      <w:r w:rsidRPr="00500A83">
        <w:rPr>
          <w:spacing w:val="-16"/>
          <w:sz w:val="24"/>
          <w:szCs w:val="24"/>
        </w:rPr>
        <w:t xml:space="preserve"> </w:t>
      </w:r>
      <w:r w:rsidRPr="00500A83">
        <w:rPr>
          <w:spacing w:val="-1"/>
          <w:sz w:val="24"/>
          <w:szCs w:val="24"/>
        </w:rPr>
        <w:t>provide</w:t>
      </w:r>
      <w:r w:rsidRPr="00500A83">
        <w:rPr>
          <w:spacing w:val="-15"/>
          <w:sz w:val="24"/>
          <w:szCs w:val="24"/>
        </w:rPr>
        <w:t xml:space="preserve"> </w:t>
      </w:r>
      <w:r w:rsidRPr="00500A83">
        <w:rPr>
          <w:spacing w:val="-1"/>
          <w:sz w:val="24"/>
          <w:szCs w:val="24"/>
        </w:rPr>
        <w:t>details</w:t>
      </w:r>
      <w:r w:rsidRPr="00500A83">
        <w:rPr>
          <w:spacing w:val="-11"/>
          <w:sz w:val="24"/>
          <w:szCs w:val="24"/>
        </w:rPr>
        <w:t xml:space="preserve"> </w:t>
      </w:r>
      <w:r w:rsidRPr="00500A83">
        <w:rPr>
          <w:spacing w:val="-1"/>
          <w:sz w:val="24"/>
          <w:szCs w:val="24"/>
        </w:rPr>
        <w:t>of</w:t>
      </w:r>
      <w:r w:rsidRPr="00500A83">
        <w:rPr>
          <w:spacing w:val="-10"/>
          <w:sz w:val="24"/>
          <w:szCs w:val="24"/>
        </w:rPr>
        <w:t xml:space="preserve"> </w:t>
      </w:r>
      <w:r w:rsidRPr="00500A83">
        <w:rPr>
          <w:spacing w:val="-1"/>
          <w:sz w:val="24"/>
          <w:szCs w:val="24"/>
        </w:rPr>
        <w:t>any</w:t>
      </w:r>
      <w:r w:rsidRPr="00500A83">
        <w:rPr>
          <w:spacing w:val="-17"/>
          <w:sz w:val="24"/>
          <w:szCs w:val="24"/>
        </w:rPr>
        <w:t xml:space="preserve"> </w:t>
      </w:r>
      <w:r w:rsidRPr="00500A83">
        <w:rPr>
          <w:sz w:val="24"/>
          <w:szCs w:val="24"/>
        </w:rPr>
        <w:t>new</w:t>
      </w:r>
      <w:r w:rsidRPr="00500A83">
        <w:rPr>
          <w:spacing w:val="-17"/>
          <w:sz w:val="24"/>
          <w:szCs w:val="24"/>
        </w:rPr>
        <w:t xml:space="preserve"> </w:t>
      </w:r>
      <w:r w:rsidRPr="00500A83">
        <w:rPr>
          <w:sz w:val="24"/>
          <w:szCs w:val="24"/>
        </w:rPr>
        <w:t>products</w:t>
      </w:r>
      <w:r w:rsidRPr="00500A83">
        <w:rPr>
          <w:spacing w:val="-11"/>
          <w:sz w:val="24"/>
          <w:szCs w:val="24"/>
        </w:rPr>
        <w:t xml:space="preserve"> </w:t>
      </w:r>
      <w:r w:rsidRPr="00500A83">
        <w:rPr>
          <w:sz w:val="24"/>
          <w:szCs w:val="24"/>
        </w:rPr>
        <w:t>or</w:t>
      </w:r>
      <w:r w:rsidRPr="00500A83">
        <w:rPr>
          <w:spacing w:val="-15"/>
          <w:sz w:val="24"/>
          <w:szCs w:val="24"/>
        </w:rPr>
        <w:t xml:space="preserve"> </w:t>
      </w:r>
      <w:r w:rsidRPr="00500A83">
        <w:rPr>
          <w:sz w:val="24"/>
          <w:szCs w:val="24"/>
        </w:rPr>
        <w:t>services</w:t>
      </w:r>
      <w:r w:rsidRPr="00500A83">
        <w:rPr>
          <w:spacing w:val="-9"/>
          <w:sz w:val="24"/>
          <w:szCs w:val="24"/>
        </w:rPr>
        <w:t xml:space="preserve"> </w:t>
      </w:r>
      <w:r w:rsidRPr="00500A83">
        <w:rPr>
          <w:sz w:val="24"/>
          <w:szCs w:val="24"/>
        </w:rPr>
        <w:t>developed</w:t>
      </w:r>
      <w:r w:rsidRPr="00500A83">
        <w:rPr>
          <w:spacing w:val="-9"/>
          <w:sz w:val="24"/>
          <w:szCs w:val="24"/>
        </w:rPr>
        <w:t xml:space="preserve"> </w:t>
      </w:r>
      <w:r w:rsidRPr="00500A83">
        <w:rPr>
          <w:sz w:val="24"/>
          <w:szCs w:val="24"/>
        </w:rPr>
        <w:t>or</w:t>
      </w:r>
      <w:r w:rsidRPr="00500A83">
        <w:rPr>
          <w:spacing w:val="-17"/>
          <w:sz w:val="24"/>
          <w:szCs w:val="24"/>
        </w:rPr>
        <w:t xml:space="preserve"> </w:t>
      </w:r>
      <w:r w:rsidRPr="00500A83">
        <w:rPr>
          <w:sz w:val="24"/>
          <w:szCs w:val="24"/>
        </w:rPr>
        <w:t>offered.</w:t>
      </w:r>
      <w:r w:rsidRPr="00500A83">
        <w:rPr>
          <w:spacing w:val="-64"/>
          <w:sz w:val="24"/>
          <w:szCs w:val="24"/>
        </w:rPr>
        <w:t xml:space="preserve"> </w:t>
      </w:r>
      <w:r w:rsidRPr="00500A83">
        <w:rPr>
          <w:sz w:val="24"/>
          <w:szCs w:val="24"/>
        </w:rPr>
        <w:t>For resource companies, provide details of new drilling, exploration or production</w:t>
      </w:r>
      <w:r w:rsidRPr="00500A83">
        <w:rPr>
          <w:spacing w:val="1"/>
          <w:sz w:val="24"/>
          <w:szCs w:val="24"/>
        </w:rPr>
        <w:t xml:space="preserve"> </w:t>
      </w:r>
      <w:r w:rsidRPr="00500A83">
        <w:rPr>
          <w:sz w:val="24"/>
          <w:szCs w:val="24"/>
        </w:rPr>
        <w:t>programs</w:t>
      </w:r>
      <w:r w:rsidRPr="00500A83">
        <w:rPr>
          <w:spacing w:val="-6"/>
          <w:sz w:val="24"/>
          <w:szCs w:val="24"/>
        </w:rPr>
        <w:t xml:space="preserve"> </w:t>
      </w:r>
      <w:r w:rsidRPr="00500A83">
        <w:rPr>
          <w:sz w:val="24"/>
          <w:szCs w:val="24"/>
        </w:rPr>
        <w:t>and</w:t>
      </w:r>
      <w:r w:rsidRPr="00500A83">
        <w:rPr>
          <w:spacing w:val="-8"/>
          <w:sz w:val="24"/>
          <w:szCs w:val="24"/>
        </w:rPr>
        <w:t xml:space="preserve"> </w:t>
      </w:r>
      <w:r w:rsidRPr="00500A83">
        <w:rPr>
          <w:sz w:val="24"/>
          <w:szCs w:val="24"/>
        </w:rPr>
        <w:t>acquisitions</w:t>
      </w:r>
      <w:r w:rsidRPr="00500A83">
        <w:rPr>
          <w:spacing w:val="-5"/>
          <w:sz w:val="24"/>
          <w:szCs w:val="24"/>
        </w:rPr>
        <w:t xml:space="preserve"> </w:t>
      </w:r>
      <w:r w:rsidRPr="00500A83">
        <w:rPr>
          <w:sz w:val="24"/>
          <w:szCs w:val="24"/>
        </w:rPr>
        <w:t>of</w:t>
      </w:r>
      <w:r w:rsidRPr="00500A83">
        <w:rPr>
          <w:spacing w:val="-9"/>
          <w:sz w:val="24"/>
          <w:szCs w:val="24"/>
        </w:rPr>
        <w:t xml:space="preserve"> </w:t>
      </w:r>
      <w:r w:rsidRPr="00500A83">
        <w:rPr>
          <w:sz w:val="24"/>
          <w:szCs w:val="24"/>
        </w:rPr>
        <w:t>any</w:t>
      </w:r>
      <w:r w:rsidRPr="00500A83">
        <w:rPr>
          <w:spacing w:val="-9"/>
          <w:sz w:val="24"/>
          <w:szCs w:val="24"/>
        </w:rPr>
        <w:t xml:space="preserve"> </w:t>
      </w:r>
      <w:r w:rsidRPr="00500A83">
        <w:rPr>
          <w:sz w:val="24"/>
          <w:szCs w:val="24"/>
        </w:rPr>
        <w:t>new</w:t>
      </w:r>
      <w:r w:rsidRPr="00500A83">
        <w:rPr>
          <w:spacing w:val="-12"/>
          <w:sz w:val="24"/>
          <w:szCs w:val="24"/>
        </w:rPr>
        <w:t xml:space="preserve"> </w:t>
      </w:r>
      <w:r w:rsidRPr="00500A83">
        <w:rPr>
          <w:sz w:val="24"/>
          <w:szCs w:val="24"/>
        </w:rPr>
        <w:t>properties</w:t>
      </w:r>
      <w:r w:rsidRPr="00500A83">
        <w:rPr>
          <w:spacing w:val="-3"/>
          <w:sz w:val="24"/>
          <w:szCs w:val="24"/>
        </w:rPr>
        <w:t xml:space="preserve"> </w:t>
      </w:r>
      <w:r w:rsidRPr="00500A83">
        <w:rPr>
          <w:sz w:val="24"/>
          <w:szCs w:val="24"/>
        </w:rPr>
        <w:t>and</w:t>
      </w:r>
      <w:r w:rsidRPr="00500A83">
        <w:rPr>
          <w:spacing w:val="-6"/>
          <w:sz w:val="24"/>
          <w:szCs w:val="24"/>
        </w:rPr>
        <w:t xml:space="preserve"> </w:t>
      </w:r>
      <w:r w:rsidRPr="00500A83">
        <w:rPr>
          <w:sz w:val="24"/>
          <w:szCs w:val="24"/>
        </w:rPr>
        <w:t>attach</w:t>
      </w:r>
      <w:r w:rsidRPr="00500A83">
        <w:rPr>
          <w:spacing w:val="-7"/>
          <w:sz w:val="24"/>
          <w:szCs w:val="24"/>
        </w:rPr>
        <w:t xml:space="preserve"> </w:t>
      </w:r>
      <w:r w:rsidRPr="00500A83">
        <w:rPr>
          <w:sz w:val="24"/>
          <w:szCs w:val="24"/>
        </w:rPr>
        <w:t>any</w:t>
      </w:r>
      <w:r w:rsidRPr="00500A83">
        <w:rPr>
          <w:spacing w:val="-9"/>
          <w:sz w:val="24"/>
          <w:szCs w:val="24"/>
        </w:rPr>
        <w:t xml:space="preserve"> </w:t>
      </w:r>
      <w:r w:rsidRPr="00500A83">
        <w:rPr>
          <w:sz w:val="24"/>
          <w:szCs w:val="24"/>
        </w:rPr>
        <w:t>mineral</w:t>
      </w:r>
      <w:r w:rsidRPr="00500A83">
        <w:rPr>
          <w:spacing w:val="-6"/>
          <w:sz w:val="24"/>
          <w:szCs w:val="24"/>
        </w:rPr>
        <w:t xml:space="preserve"> </w:t>
      </w:r>
      <w:r w:rsidRPr="00500A83">
        <w:rPr>
          <w:sz w:val="24"/>
          <w:szCs w:val="24"/>
        </w:rPr>
        <w:t>or</w:t>
      </w:r>
      <w:r w:rsidRPr="00500A83">
        <w:rPr>
          <w:spacing w:val="-10"/>
          <w:sz w:val="24"/>
          <w:szCs w:val="24"/>
        </w:rPr>
        <w:t xml:space="preserve"> </w:t>
      </w:r>
      <w:r w:rsidRPr="00500A83">
        <w:rPr>
          <w:sz w:val="24"/>
          <w:szCs w:val="24"/>
        </w:rPr>
        <w:t>oil</w:t>
      </w:r>
      <w:r w:rsidRPr="00500A83">
        <w:rPr>
          <w:spacing w:val="-7"/>
          <w:sz w:val="24"/>
          <w:szCs w:val="24"/>
        </w:rPr>
        <w:t xml:space="preserve"> </w:t>
      </w:r>
      <w:r w:rsidRPr="00500A83">
        <w:rPr>
          <w:sz w:val="24"/>
          <w:szCs w:val="24"/>
        </w:rPr>
        <w:t>and</w:t>
      </w:r>
      <w:r w:rsidRPr="00500A83">
        <w:rPr>
          <w:spacing w:val="-64"/>
          <w:sz w:val="24"/>
          <w:szCs w:val="24"/>
        </w:rPr>
        <w:t xml:space="preserve"> </w:t>
      </w:r>
      <w:r w:rsidRPr="00500A83">
        <w:rPr>
          <w:sz w:val="24"/>
          <w:szCs w:val="24"/>
        </w:rPr>
        <w:t>gas</w:t>
      </w:r>
      <w:r w:rsidRPr="00500A83">
        <w:rPr>
          <w:spacing w:val="-1"/>
          <w:sz w:val="24"/>
          <w:szCs w:val="24"/>
        </w:rPr>
        <w:t xml:space="preserve"> </w:t>
      </w:r>
      <w:r w:rsidRPr="00500A83">
        <w:rPr>
          <w:sz w:val="24"/>
          <w:szCs w:val="24"/>
        </w:rPr>
        <w:t>or</w:t>
      </w:r>
      <w:r w:rsidRPr="00500A83">
        <w:rPr>
          <w:spacing w:val="-3"/>
          <w:sz w:val="24"/>
          <w:szCs w:val="24"/>
        </w:rPr>
        <w:t xml:space="preserve"> </w:t>
      </w:r>
      <w:r w:rsidRPr="00500A83">
        <w:rPr>
          <w:sz w:val="24"/>
          <w:szCs w:val="24"/>
        </w:rPr>
        <w:t>other</w:t>
      </w:r>
      <w:r w:rsidRPr="00500A83">
        <w:rPr>
          <w:spacing w:val="-1"/>
          <w:sz w:val="24"/>
          <w:szCs w:val="24"/>
        </w:rPr>
        <w:t xml:space="preserve"> </w:t>
      </w:r>
      <w:r w:rsidRPr="00500A83">
        <w:rPr>
          <w:sz w:val="24"/>
          <w:szCs w:val="24"/>
        </w:rPr>
        <w:t>reports required</w:t>
      </w:r>
      <w:r w:rsidRPr="00500A83">
        <w:rPr>
          <w:spacing w:val="-3"/>
          <w:sz w:val="24"/>
          <w:szCs w:val="24"/>
        </w:rPr>
        <w:t xml:space="preserve"> </w:t>
      </w:r>
      <w:r w:rsidRPr="00500A83">
        <w:rPr>
          <w:sz w:val="24"/>
          <w:szCs w:val="24"/>
        </w:rPr>
        <w:t>under Ontario securities</w:t>
      </w:r>
      <w:r w:rsidRPr="00500A83">
        <w:rPr>
          <w:spacing w:val="3"/>
          <w:sz w:val="24"/>
          <w:szCs w:val="24"/>
        </w:rPr>
        <w:t xml:space="preserve"> </w:t>
      </w:r>
      <w:r w:rsidRPr="00500A83">
        <w:rPr>
          <w:sz w:val="24"/>
          <w:szCs w:val="24"/>
        </w:rPr>
        <w:t>law.</w:t>
      </w:r>
    </w:p>
    <w:p w14:paraId="1BEC61DD" w14:textId="77777777" w:rsidR="007B1496" w:rsidRPr="00500A83" w:rsidRDefault="007B1496" w:rsidP="00CF390A">
      <w:pPr>
        <w:pStyle w:val="BodyText"/>
        <w:ind w:right="400"/>
      </w:pPr>
    </w:p>
    <w:p w14:paraId="61B6BE1F" w14:textId="2E7AFA19" w:rsidR="009274FD" w:rsidRPr="00500A83" w:rsidRDefault="006E2071" w:rsidP="009274FD">
      <w:pPr>
        <w:widowControl/>
        <w:adjustRightInd w:val="0"/>
        <w:ind w:left="630"/>
        <w:jc w:val="both"/>
        <w:rPr>
          <w:b/>
          <w:bCs/>
          <w:sz w:val="24"/>
          <w:szCs w:val="24"/>
        </w:rPr>
      </w:pPr>
      <w:r w:rsidRPr="00500A83">
        <w:rPr>
          <w:b/>
          <w:bCs/>
          <w:sz w:val="24"/>
          <w:szCs w:val="24"/>
        </w:rPr>
        <w:t>N/A</w:t>
      </w:r>
    </w:p>
    <w:p w14:paraId="271F7B90" w14:textId="7DD3FDAE" w:rsidR="00A24321" w:rsidRPr="00500A83" w:rsidRDefault="00A24321" w:rsidP="00CF390A">
      <w:pPr>
        <w:pStyle w:val="Heading1"/>
        <w:spacing w:before="1"/>
        <w:ind w:right="400"/>
      </w:pPr>
    </w:p>
    <w:p w14:paraId="1BEC61E0" w14:textId="77777777" w:rsidR="007B1496" w:rsidRPr="00500A83" w:rsidRDefault="00EB4A09" w:rsidP="00CF390A">
      <w:pPr>
        <w:pStyle w:val="ListParagraph"/>
        <w:numPr>
          <w:ilvl w:val="0"/>
          <w:numId w:val="2"/>
        </w:numPr>
        <w:tabs>
          <w:tab w:val="left" w:pos="660"/>
        </w:tabs>
        <w:ind w:right="400"/>
        <w:rPr>
          <w:sz w:val="24"/>
          <w:szCs w:val="24"/>
        </w:rPr>
      </w:pPr>
      <w:r w:rsidRPr="00500A83">
        <w:rPr>
          <w:sz w:val="24"/>
          <w:szCs w:val="24"/>
        </w:rPr>
        <w:t>Describe and provide details of any products or services that were discontinued.</w:t>
      </w:r>
      <w:r w:rsidRPr="00500A83">
        <w:rPr>
          <w:spacing w:val="1"/>
          <w:sz w:val="24"/>
          <w:szCs w:val="24"/>
        </w:rPr>
        <w:t xml:space="preserve"> </w:t>
      </w:r>
      <w:r w:rsidRPr="00500A83">
        <w:rPr>
          <w:sz w:val="24"/>
          <w:szCs w:val="24"/>
        </w:rPr>
        <w:t>For resource companies, provide details of any drilling, exploration or production</w:t>
      </w:r>
      <w:r w:rsidRPr="00500A83">
        <w:rPr>
          <w:spacing w:val="1"/>
          <w:sz w:val="24"/>
          <w:szCs w:val="24"/>
        </w:rPr>
        <w:t xml:space="preserve"> </w:t>
      </w:r>
      <w:r w:rsidRPr="00500A83">
        <w:rPr>
          <w:sz w:val="24"/>
          <w:szCs w:val="24"/>
        </w:rPr>
        <w:t>programs</w:t>
      </w:r>
      <w:r w:rsidRPr="00500A83">
        <w:rPr>
          <w:spacing w:val="-1"/>
          <w:sz w:val="24"/>
          <w:szCs w:val="24"/>
        </w:rPr>
        <w:t xml:space="preserve"> </w:t>
      </w:r>
      <w:r w:rsidRPr="00500A83">
        <w:rPr>
          <w:sz w:val="24"/>
          <w:szCs w:val="24"/>
        </w:rPr>
        <w:t>that</w:t>
      </w:r>
      <w:r w:rsidRPr="00500A83">
        <w:rPr>
          <w:spacing w:val="-2"/>
          <w:sz w:val="24"/>
          <w:szCs w:val="24"/>
        </w:rPr>
        <w:t xml:space="preserve"> </w:t>
      </w:r>
      <w:r w:rsidRPr="00500A83">
        <w:rPr>
          <w:sz w:val="24"/>
          <w:szCs w:val="24"/>
        </w:rPr>
        <w:t>have</w:t>
      </w:r>
      <w:r w:rsidRPr="00500A83">
        <w:rPr>
          <w:spacing w:val="-2"/>
          <w:sz w:val="24"/>
          <w:szCs w:val="24"/>
        </w:rPr>
        <w:t xml:space="preserve"> </w:t>
      </w:r>
      <w:r w:rsidRPr="00500A83">
        <w:rPr>
          <w:sz w:val="24"/>
          <w:szCs w:val="24"/>
        </w:rPr>
        <w:t>been</w:t>
      </w:r>
      <w:r w:rsidRPr="00500A83">
        <w:rPr>
          <w:spacing w:val="-1"/>
          <w:sz w:val="24"/>
          <w:szCs w:val="24"/>
        </w:rPr>
        <w:t xml:space="preserve"> </w:t>
      </w:r>
      <w:r w:rsidRPr="00500A83">
        <w:rPr>
          <w:sz w:val="24"/>
          <w:szCs w:val="24"/>
        </w:rPr>
        <w:t>amended</w:t>
      </w:r>
      <w:r w:rsidRPr="00500A83">
        <w:rPr>
          <w:spacing w:val="-2"/>
          <w:sz w:val="24"/>
          <w:szCs w:val="24"/>
        </w:rPr>
        <w:t xml:space="preserve"> </w:t>
      </w:r>
      <w:r w:rsidRPr="00500A83">
        <w:rPr>
          <w:sz w:val="24"/>
          <w:szCs w:val="24"/>
        </w:rPr>
        <w:t>or</w:t>
      </w:r>
      <w:r w:rsidRPr="00500A83">
        <w:rPr>
          <w:spacing w:val="-8"/>
          <w:sz w:val="24"/>
          <w:szCs w:val="24"/>
        </w:rPr>
        <w:t xml:space="preserve"> </w:t>
      </w:r>
      <w:r w:rsidRPr="00500A83">
        <w:rPr>
          <w:sz w:val="24"/>
          <w:szCs w:val="24"/>
        </w:rPr>
        <w:t>abandoned.</w:t>
      </w:r>
    </w:p>
    <w:p w14:paraId="1BEC61E1" w14:textId="77777777" w:rsidR="007B1496" w:rsidRPr="00500A83" w:rsidRDefault="007B1496" w:rsidP="00CF390A">
      <w:pPr>
        <w:pStyle w:val="BodyText"/>
        <w:spacing w:before="2"/>
        <w:ind w:right="400"/>
      </w:pPr>
    </w:p>
    <w:p w14:paraId="1BEC61E2" w14:textId="77777777" w:rsidR="007B1496" w:rsidRPr="00500A83" w:rsidRDefault="00EB4A09" w:rsidP="00CF390A">
      <w:pPr>
        <w:pStyle w:val="Heading1"/>
        <w:ind w:right="400"/>
      </w:pPr>
      <w:r w:rsidRPr="00500A83">
        <w:t>None</w:t>
      </w:r>
      <w:r w:rsidRPr="00500A83">
        <w:rPr>
          <w:spacing w:val="-1"/>
        </w:rPr>
        <w:t xml:space="preserve"> </w:t>
      </w:r>
      <w:r w:rsidRPr="00500A83">
        <w:t>discontinued</w:t>
      </w:r>
    </w:p>
    <w:p w14:paraId="1BEC61E4" w14:textId="77777777" w:rsidR="007B1496" w:rsidRPr="00500A83" w:rsidRDefault="00EB4A09" w:rsidP="00CF390A">
      <w:pPr>
        <w:pStyle w:val="ListParagraph"/>
        <w:numPr>
          <w:ilvl w:val="0"/>
          <w:numId w:val="2"/>
        </w:numPr>
        <w:tabs>
          <w:tab w:val="left" w:pos="660"/>
        </w:tabs>
        <w:spacing w:before="217"/>
        <w:ind w:right="400"/>
        <w:rPr>
          <w:sz w:val="24"/>
          <w:szCs w:val="24"/>
        </w:rPr>
      </w:pPr>
      <w:r w:rsidRPr="00500A83">
        <w:rPr>
          <w:sz w:val="24"/>
          <w:szCs w:val="24"/>
        </w:rPr>
        <w:t>Describe any new business relationships entered into between the Issuer, the</w:t>
      </w:r>
      <w:r w:rsidRPr="00500A83">
        <w:rPr>
          <w:spacing w:val="1"/>
          <w:sz w:val="24"/>
          <w:szCs w:val="24"/>
        </w:rPr>
        <w:t xml:space="preserve"> </w:t>
      </w:r>
      <w:r w:rsidRPr="00500A83">
        <w:rPr>
          <w:sz w:val="24"/>
          <w:szCs w:val="24"/>
        </w:rPr>
        <w:t>Issuer’s</w:t>
      </w:r>
      <w:r w:rsidRPr="00500A83">
        <w:rPr>
          <w:spacing w:val="-12"/>
          <w:sz w:val="24"/>
          <w:szCs w:val="24"/>
        </w:rPr>
        <w:t xml:space="preserve"> </w:t>
      </w:r>
      <w:r w:rsidRPr="00500A83">
        <w:rPr>
          <w:sz w:val="24"/>
          <w:szCs w:val="24"/>
        </w:rPr>
        <w:t>affiliates</w:t>
      </w:r>
      <w:r w:rsidRPr="00500A83">
        <w:rPr>
          <w:spacing w:val="-13"/>
          <w:sz w:val="24"/>
          <w:szCs w:val="24"/>
        </w:rPr>
        <w:t xml:space="preserve"> </w:t>
      </w:r>
      <w:r w:rsidRPr="00500A83">
        <w:rPr>
          <w:sz w:val="24"/>
          <w:szCs w:val="24"/>
        </w:rPr>
        <w:t>or</w:t>
      </w:r>
      <w:r w:rsidRPr="00500A83">
        <w:rPr>
          <w:spacing w:val="-12"/>
          <w:sz w:val="24"/>
          <w:szCs w:val="24"/>
        </w:rPr>
        <w:t xml:space="preserve"> </w:t>
      </w:r>
      <w:r w:rsidRPr="00500A83">
        <w:rPr>
          <w:sz w:val="24"/>
          <w:szCs w:val="24"/>
        </w:rPr>
        <w:t>third</w:t>
      </w:r>
      <w:r w:rsidRPr="00500A83">
        <w:rPr>
          <w:spacing w:val="-8"/>
          <w:sz w:val="24"/>
          <w:szCs w:val="24"/>
        </w:rPr>
        <w:t xml:space="preserve"> </w:t>
      </w:r>
      <w:r w:rsidRPr="00500A83">
        <w:rPr>
          <w:sz w:val="24"/>
          <w:szCs w:val="24"/>
        </w:rPr>
        <w:t>parties</w:t>
      </w:r>
      <w:r w:rsidRPr="00500A83">
        <w:rPr>
          <w:spacing w:val="-13"/>
          <w:sz w:val="24"/>
          <w:szCs w:val="24"/>
        </w:rPr>
        <w:t xml:space="preserve"> </w:t>
      </w:r>
      <w:r w:rsidRPr="00500A83">
        <w:rPr>
          <w:sz w:val="24"/>
          <w:szCs w:val="24"/>
        </w:rPr>
        <w:t>including</w:t>
      </w:r>
      <w:r w:rsidRPr="00500A83">
        <w:rPr>
          <w:spacing w:val="-5"/>
          <w:sz w:val="24"/>
          <w:szCs w:val="24"/>
        </w:rPr>
        <w:t xml:space="preserve"> </w:t>
      </w:r>
      <w:r w:rsidRPr="00500A83">
        <w:rPr>
          <w:sz w:val="24"/>
          <w:szCs w:val="24"/>
        </w:rPr>
        <w:t>contracts</w:t>
      </w:r>
      <w:r w:rsidRPr="00500A83">
        <w:rPr>
          <w:spacing w:val="-8"/>
          <w:sz w:val="24"/>
          <w:szCs w:val="24"/>
        </w:rPr>
        <w:t xml:space="preserve"> </w:t>
      </w:r>
      <w:r w:rsidRPr="00500A83">
        <w:rPr>
          <w:sz w:val="24"/>
          <w:szCs w:val="24"/>
        </w:rPr>
        <w:t>to</w:t>
      </w:r>
      <w:r w:rsidRPr="00500A83">
        <w:rPr>
          <w:spacing w:val="-8"/>
          <w:sz w:val="24"/>
          <w:szCs w:val="24"/>
        </w:rPr>
        <w:t xml:space="preserve"> </w:t>
      </w:r>
      <w:r w:rsidRPr="00500A83">
        <w:rPr>
          <w:sz w:val="24"/>
          <w:szCs w:val="24"/>
        </w:rPr>
        <w:t>supply</w:t>
      </w:r>
      <w:r w:rsidRPr="00500A83">
        <w:rPr>
          <w:spacing w:val="-12"/>
          <w:sz w:val="24"/>
          <w:szCs w:val="24"/>
        </w:rPr>
        <w:t xml:space="preserve"> </w:t>
      </w:r>
      <w:r w:rsidRPr="00500A83">
        <w:rPr>
          <w:sz w:val="24"/>
          <w:szCs w:val="24"/>
        </w:rPr>
        <w:t>products</w:t>
      </w:r>
      <w:r w:rsidRPr="00500A83">
        <w:rPr>
          <w:spacing w:val="-11"/>
          <w:sz w:val="24"/>
          <w:szCs w:val="24"/>
        </w:rPr>
        <w:t xml:space="preserve"> </w:t>
      </w:r>
      <w:r w:rsidRPr="00500A83">
        <w:rPr>
          <w:sz w:val="24"/>
          <w:szCs w:val="24"/>
        </w:rPr>
        <w:t>or</w:t>
      </w:r>
      <w:r w:rsidRPr="00500A83">
        <w:rPr>
          <w:spacing w:val="-13"/>
          <w:sz w:val="24"/>
          <w:szCs w:val="24"/>
        </w:rPr>
        <w:t xml:space="preserve"> </w:t>
      </w:r>
      <w:r w:rsidRPr="00500A83">
        <w:rPr>
          <w:sz w:val="24"/>
          <w:szCs w:val="24"/>
        </w:rPr>
        <w:t>services,</w:t>
      </w:r>
      <w:r w:rsidRPr="00500A83">
        <w:rPr>
          <w:spacing w:val="-64"/>
          <w:sz w:val="24"/>
          <w:szCs w:val="24"/>
        </w:rPr>
        <w:t xml:space="preserve"> </w:t>
      </w:r>
      <w:r w:rsidRPr="00500A83">
        <w:rPr>
          <w:sz w:val="24"/>
          <w:szCs w:val="24"/>
        </w:rPr>
        <w:t>joint</w:t>
      </w:r>
      <w:r w:rsidRPr="00500A83">
        <w:rPr>
          <w:spacing w:val="1"/>
          <w:sz w:val="24"/>
          <w:szCs w:val="24"/>
        </w:rPr>
        <w:t xml:space="preserve"> </w:t>
      </w:r>
      <w:r w:rsidRPr="00500A83">
        <w:rPr>
          <w:sz w:val="24"/>
          <w:szCs w:val="24"/>
        </w:rPr>
        <w:t>venture</w:t>
      </w:r>
      <w:r w:rsidRPr="00500A83">
        <w:rPr>
          <w:spacing w:val="1"/>
          <w:sz w:val="24"/>
          <w:szCs w:val="24"/>
        </w:rPr>
        <w:t xml:space="preserve"> </w:t>
      </w:r>
      <w:r w:rsidRPr="00500A83">
        <w:rPr>
          <w:sz w:val="24"/>
          <w:szCs w:val="24"/>
        </w:rPr>
        <w:t>agreements</w:t>
      </w:r>
      <w:r w:rsidRPr="00500A83">
        <w:rPr>
          <w:spacing w:val="1"/>
          <w:sz w:val="24"/>
          <w:szCs w:val="24"/>
        </w:rPr>
        <w:t xml:space="preserve"> </w:t>
      </w:r>
      <w:r w:rsidRPr="00500A83">
        <w:rPr>
          <w:sz w:val="24"/>
          <w:szCs w:val="24"/>
        </w:rPr>
        <w:t>and</w:t>
      </w:r>
      <w:r w:rsidRPr="00500A83">
        <w:rPr>
          <w:spacing w:val="1"/>
          <w:sz w:val="24"/>
          <w:szCs w:val="24"/>
        </w:rPr>
        <w:t xml:space="preserve"> </w:t>
      </w:r>
      <w:r w:rsidRPr="00500A83">
        <w:rPr>
          <w:sz w:val="24"/>
          <w:szCs w:val="24"/>
        </w:rPr>
        <w:t>licensing</w:t>
      </w:r>
      <w:r w:rsidRPr="00500A83">
        <w:rPr>
          <w:spacing w:val="1"/>
          <w:sz w:val="24"/>
          <w:szCs w:val="24"/>
        </w:rPr>
        <w:t xml:space="preserve"> </w:t>
      </w:r>
      <w:r w:rsidRPr="00500A83">
        <w:rPr>
          <w:sz w:val="24"/>
          <w:szCs w:val="24"/>
        </w:rPr>
        <w:t>agreements</w:t>
      </w:r>
      <w:r w:rsidRPr="00500A83">
        <w:rPr>
          <w:spacing w:val="1"/>
          <w:sz w:val="24"/>
          <w:szCs w:val="24"/>
        </w:rPr>
        <w:t xml:space="preserve"> </w:t>
      </w:r>
      <w:r w:rsidRPr="00500A83">
        <w:rPr>
          <w:sz w:val="24"/>
          <w:szCs w:val="24"/>
        </w:rPr>
        <w:t>etc.</w:t>
      </w:r>
      <w:r w:rsidRPr="00500A83">
        <w:rPr>
          <w:spacing w:val="1"/>
          <w:sz w:val="24"/>
          <w:szCs w:val="24"/>
        </w:rPr>
        <w:t xml:space="preserve"> </w:t>
      </w:r>
      <w:r w:rsidRPr="00500A83">
        <w:rPr>
          <w:sz w:val="24"/>
          <w:szCs w:val="24"/>
        </w:rPr>
        <w:t>State</w:t>
      </w:r>
      <w:r w:rsidRPr="00500A83">
        <w:rPr>
          <w:spacing w:val="1"/>
          <w:sz w:val="24"/>
          <w:szCs w:val="24"/>
        </w:rPr>
        <w:t xml:space="preserve"> </w:t>
      </w:r>
      <w:r w:rsidRPr="00500A83">
        <w:rPr>
          <w:sz w:val="24"/>
          <w:szCs w:val="24"/>
        </w:rPr>
        <w:t>whether</w:t>
      </w:r>
      <w:r w:rsidRPr="00500A83">
        <w:rPr>
          <w:spacing w:val="1"/>
          <w:sz w:val="24"/>
          <w:szCs w:val="24"/>
        </w:rPr>
        <w:t xml:space="preserve"> </w:t>
      </w:r>
      <w:r w:rsidRPr="00500A83">
        <w:rPr>
          <w:sz w:val="24"/>
          <w:szCs w:val="24"/>
        </w:rPr>
        <w:t>the</w:t>
      </w:r>
      <w:r w:rsidRPr="00500A83">
        <w:rPr>
          <w:spacing w:val="1"/>
          <w:sz w:val="24"/>
          <w:szCs w:val="24"/>
        </w:rPr>
        <w:t xml:space="preserve"> </w:t>
      </w:r>
      <w:r w:rsidRPr="00500A83">
        <w:rPr>
          <w:sz w:val="24"/>
          <w:szCs w:val="24"/>
        </w:rPr>
        <w:t>relationship is with a Related Person of the Issuer and provide details of the</w:t>
      </w:r>
      <w:r w:rsidRPr="00500A83">
        <w:rPr>
          <w:spacing w:val="1"/>
          <w:sz w:val="24"/>
          <w:szCs w:val="24"/>
        </w:rPr>
        <w:t xml:space="preserve"> </w:t>
      </w:r>
      <w:r w:rsidRPr="00500A83">
        <w:rPr>
          <w:sz w:val="24"/>
          <w:szCs w:val="24"/>
        </w:rPr>
        <w:t>relationship.</w:t>
      </w:r>
    </w:p>
    <w:p w14:paraId="1BEC61E5" w14:textId="77777777" w:rsidR="007B1496" w:rsidRPr="00500A83" w:rsidRDefault="007B1496">
      <w:pPr>
        <w:pStyle w:val="BodyText"/>
        <w:spacing w:before="10"/>
      </w:pPr>
    </w:p>
    <w:p w14:paraId="67B38831" w14:textId="288B1B16" w:rsidR="00970902" w:rsidRPr="00500A83" w:rsidRDefault="00A24321" w:rsidP="00970902">
      <w:pPr>
        <w:pStyle w:val="Heading1"/>
        <w:spacing w:before="1"/>
      </w:pPr>
      <w:r w:rsidRPr="00500A83">
        <w:t>See</w:t>
      </w:r>
      <w:r w:rsidRPr="00500A83">
        <w:rPr>
          <w:spacing w:val="-1"/>
        </w:rPr>
        <w:t xml:space="preserve"> </w:t>
      </w:r>
      <w:r w:rsidRPr="00500A83">
        <w:t>responses</w:t>
      </w:r>
      <w:r w:rsidRPr="00500A83">
        <w:rPr>
          <w:spacing w:val="-1"/>
        </w:rPr>
        <w:t xml:space="preserve"> </w:t>
      </w:r>
      <w:r w:rsidRPr="00500A83">
        <w:t>to</w:t>
      </w:r>
      <w:r w:rsidRPr="00500A83">
        <w:rPr>
          <w:spacing w:val="-1"/>
        </w:rPr>
        <w:t xml:space="preserve"> </w:t>
      </w:r>
      <w:r w:rsidRPr="00500A83">
        <w:t>questions</w:t>
      </w:r>
      <w:r w:rsidRPr="00500A83">
        <w:rPr>
          <w:spacing w:val="-1"/>
        </w:rPr>
        <w:t xml:space="preserve"> </w:t>
      </w:r>
      <w:r w:rsidRPr="00500A83">
        <w:t>#1</w:t>
      </w:r>
      <w:r w:rsidRPr="00500A83">
        <w:rPr>
          <w:spacing w:val="-1"/>
        </w:rPr>
        <w:t xml:space="preserve"> </w:t>
      </w:r>
    </w:p>
    <w:p w14:paraId="1BEC61E8" w14:textId="77777777" w:rsidR="007B1496" w:rsidRPr="00500A83" w:rsidRDefault="00EB4A09">
      <w:pPr>
        <w:pStyle w:val="ListParagraph"/>
        <w:numPr>
          <w:ilvl w:val="0"/>
          <w:numId w:val="2"/>
        </w:numPr>
        <w:tabs>
          <w:tab w:val="left" w:pos="660"/>
        </w:tabs>
        <w:spacing w:before="219"/>
        <w:ind w:right="857"/>
        <w:rPr>
          <w:sz w:val="24"/>
          <w:szCs w:val="24"/>
        </w:rPr>
      </w:pPr>
      <w:r w:rsidRPr="00500A83">
        <w:rPr>
          <w:sz w:val="24"/>
          <w:szCs w:val="24"/>
        </w:rPr>
        <w:t>Describe the expiry or termination of any contracts or agreements between the</w:t>
      </w:r>
      <w:r w:rsidRPr="00500A83">
        <w:rPr>
          <w:spacing w:val="1"/>
          <w:sz w:val="24"/>
          <w:szCs w:val="24"/>
        </w:rPr>
        <w:t xml:space="preserve"> </w:t>
      </w:r>
      <w:r w:rsidRPr="00500A83">
        <w:rPr>
          <w:sz w:val="24"/>
          <w:szCs w:val="24"/>
        </w:rPr>
        <w:t>Issuer,</w:t>
      </w:r>
      <w:r w:rsidRPr="00500A83">
        <w:rPr>
          <w:spacing w:val="1"/>
          <w:sz w:val="24"/>
          <w:szCs w:val="24"/>
        </w:rPr>
        <w:t xml:space="preserve"> </w:t>
      </w:r>
      <w:r w:rsidRPr="00500A83">
        <w:rPr>
          <w:sz w:val="24"/>
          <w:szCs w:val="24"/>
        </w:rPr>
        <w:t>the</w:t>
      </w:r>
      <w:r w:rsidRPr="00500A83">
        <w:rPr>
          <w:spacing w:val="1"/>
          <w:sz w:val="24"/>
          <w:szCs w:val="24"/>
        </w:rPr>
        <w:t xml:space="preserve"> </w:t>
      </w:r>
      <w:r w:rsidRPr="00500A83">
        <w:rPr>
          <w:sz w:val="24"/>
          <w:szCs w:val="24"/>
        </w:rPr>
        <w:t>Issuer’s</w:t>
      </w:r>
      <w:r w:rsidRPr="00500A83">
        <w:rPr>
          <w:spacing w:val="1"/>
          <w:sz w:val="24"/>
          <w:szCs w:val="24"/>
        </w:rPr>
        <w:t xml:space="preserve"> </w:t>
      </w:r>
      <w:r w:rsidRPr="00500A83">
        <w:rPr>
          <w:sz w:val="24"/>
          <w:szCs w:val="24"/>
        </w:rPr>
        <w:t>affiliates</w:t>
      </w:r>
      <w:r w:rsidRPr="00500A83">
        <w:rPr>
          <w:spacing w:val="1"/>
          <w:sz w:val="24"/>
          <w:szCs w:val="24"/>
        </w:rPr>
        <w:t xml:space="preserve"> </w:t>
      </w:r>
      <w:r w:rsidRPr="00500A83">
        <w:rPr>
          <w:sz w:val="24"/>
          <w:szCs w:val="24"/>
        </w:rPr>
        <w:t>or third</w:t>
      </w:r>
      <w:r w:rsidRPr="00500A83">
        <w:rPr>
          <w:spacing w:val="1"/>
          <w:sz w:val="24"/>
          <w:szCs w:val="24"/>
        </w:rPr>
        <w:t xml:space="preserve"> </w:t>
      </w:r>
      <w:r w:rsidRPr="00500A83">
        <w:rPr>
          <w:sz w:val="24"/>
          <w:szCs w:val="24"/>
        </w:rPr>
        <w:t>parties</w:t>
      </w:r>
      <w:r w:rsidRPr="00500A83">
        <w:rPr>
          <w:spacing w:val="1"/>
          <w:sz w:val="24"/>
          <w:szCs w:val="24"/>
        </w:rPr>
        <w:t xml:space="preserve"> </w:t>
      </w:r>
      <w:r w:rsidRPr="00500A83">
        <w:rPr>
          <w:sz w:val="24"/>
          <w:szCs w:val="24"/>
        </w:rPr>
        <w:t>or cancellation of any</w:t>
      </w:r>
      <w:r w:rsidRPr="00500A83">
        <w:rPr>
          <w:spacing w:val="1"/>
          <w:sz w:val="24"/>
          <w:szCs w:val="24"/>
        </w:rPr>
        <w:t xml:space="preserve"> </w:t>
      </w:r>
      <w:r w:rsidRPr="00500A83">
        <w:rPr>
          <w:sz w:val="24"/>
          <w:szCs w:val="24"/>
        </w:rPr>
        <w:t>financing</w:t>
      </w:r>
      <w:r w:rsidRPr="00500A83">
        <w:rPr>
          <w:spacing w:val="1"/>
          <w:sz w:val="24"/>
          <w:szCs w:val="24"/>
        </w:rPr>
        <w:t xml:space="preserve"> </w:t>
      </w:r>
      <w:r w:rsidRPr="00500A83">
        <w:rPr>
          <w:sz w:val="24"/>
          <w:szCs w:val="24"/>
        </w:rPr>
        <w:t>arrangements</w:t>
      </w:r>
      <w:r w:rsidRPr="00500A83">
        <w:rPr>
          <w:spacing w:val="-1"/>
          <w:sz w:val="24"/>
          <w:szCs w:val="24"/>
        </w:rPr>
        <w:t xml:space="preserve"> </w:t>
      </w:r>
      <w:r w:rsidRPr="00500A83">
        <w:rPr>
          <w:sz w:val="24"/>
          <w:szCs w:val="24"/>
        </w:rPr>
        <w:t>that</w:t>
      </w:r>
      <w:r w:rsidRPr="00500A83">
        <w:rPr>
          <w:spacing w:val="-2"/>
          <w:sz w:val="24"/>
          <w:szCs w:val="24"/>
        </w:rPr>
        <w:t xml:space="preserve"> </w:t>
      </w:r>
      <w:r w:rsidRPr="00500A83">
        <w:rPr>
          <w:sz w:val="24"/>
          <w:szCs w:val="24"/>
        </w:rPr>
        <w:t>have</w:t>
      </w:r>
      <w:r w:rsidRPr="00500A83">
        <w:rPr>
          <w:spacing w:val="-1"/>
          <w:sz w:val="24"/>
          <w:szCs w:val="24"/>
        </w:rPr>
        <w:t xml:space="preserve"> </w:t>
      </w:r>
      <w:r w:rsidRPr="00500A83">
        <w:rPr>
          <w:sz w:val="24"/>
          <w:szCs w:val="24"/>
        </w:rPr>
        <w:t>been</w:t>
      </w:r>
      <w:r w:rsidRPr="00500A83">
        <w:rPr>
          <w:spacing w:val="-2"/>
          <w:sz w:val="24"/>
          <w:szCs w:val="24"/>
        </w:rPr>
        <w:t xml:space="preserve"> </w:t>
      </w:r>
      <w:r w:rsidRPr="00500A83">
        <w:rPr>
          <w:sz w:val="24"/>
          <w:szCs w:val="24"/>
        </w:rPr>
        <w:t>previously</w:t>
      </w:r>
      <w:r w:rsidRPr="00500A83">
        <w:rPr>
          <w:spacing w:val="-12"/>
          <w:sz w:val="24"/>
          <w:szCs w:val="24"/>
        </w:rPr>
        <w:t xml:space="preserve"> </w:t>
      </w:r>
      <w:r w:rsidRPr="00500A83">
        <w:rPr>
          <w:sz w:val="24"/>
          <w:szCs w:val="24"/>
        </w:rPr>
        <w:t>announced.</w:t>
      </w:r>
    </w:p>
    <w:p w14:paraId="1BEC61E9" w14:textId="77777777" w:rsidR="007B1496" w:rsidRPr="00500A83" w:rsidRDefault="007B1496">
      <w:pPr>
        <w:pStyle w:val="BodyText"/>
        <w:spacing w:before="10"/>
      </w:pPr>
    </w:p>
    <w:p w14:paraId="1BEC61EA" w14:textId="5BEB4303" w:rsidR="007B1496" w:rsidRPr="00500A83" w:rsidRDefault="00EB4A09">
      <w:pPr>
        <w:pStyle w:val="Heading1"/>
        <w:rPr>
          <w:i/>
          <w:iCs/>
          <w:color w:val="FF0000"/>
        </w:rPr>
      </w:pPr>
      <w:r w:rsidRPr="00500A83">
        <w:t>No</w:t>
      </w:r>
      <w:r w:rsidRPr="00500A83">
        <w:rPr>
          <w:spacing w:val="-2"/>
        </w:rPr>
        <w:t xml:space="preserve"> </w:t>
      </w:r>
      <w:r w:rsidRPr="00500A83">
        <w:t>expired</w:t>
      </w:r>
      <w:r w:rsidRPr="00500A83">
        <w:rPr>
          <w:spacing w:val="-1"/>
        </w:rPr>
        <w:t xml:space="preserve"> </w:t>
      </w:r>
      <w:r w:rsidRPr="00500A83">
        <w:t>or</w:t>
      </w:r>
      <w:r w:rsidRPr="00500A83">
        <w:rPr>
          <w:spacing w:val="-3"/>
        </w:rPr>
        <w:t xml:space="preserve"> </w:t>
      </w:r>
      <w:r w:rsidRPr="00500A83">
        <w:t>terminated</w:t>
      </w:r>
      <w:r w:rsidRPr="00500A83">
        <w:rPr>
          <w:spacing w:val="-1"/>
        </w:rPr>
        <w:t xml:space="preserve"> </w:t>
      </w:r>
      <w:r w:rsidRPr="00500A83">
        <w:t>contracts</w:t>
      </w:r>
      <w:r w:rsidRPr="00500A83">
        <w:rPr>
          <w:spacing w:val="-4"/>
        </w:rPr>
        <w:t xml:space="preserve"> </w:t>
      </w:r>
      <w:r w:rsidRPr="00500A83">
        <w:t>or agreements.</w:t>
      </w:r>
    </w:p>
    <w:p w14:paraId="1BEC61EC" w14:textId="77777777" w:rsidR="007B1496" w:rsidRPr="00500A83" w:rsidRDefault="00EB4A09">
      <w:pPr>
        <w:pStyle w:val="ListParagraph"/>
        <w:numPr>
          <w:ilvl w:val="0"/>
          <w:numId w:val="2"/>
        </w:numPr>
        <w:tabs>
          <w:tab w:val="left" w:pos="660"/>
        </w:tabs>
        <w:spacing w:before="220"/>
        <w:ind w:right="846"/>
        <w:rPr>
          <w:sz w:val="24"/>
          <w:szCs w:val="24"/>
        </w:rPr>
      </w:pPr>
      <w:r w:rsidRPr="00500A83">
        <w:rPr>
          <w:sz w:val="24"/>
          <w:szCs w:val="24"/>
        </w:rPr>
        <w:t>Describe any acquisitions by the Issuer or dispositions of the Issuer’s assets that</w:t>
      </w:r>
      <w:r w:rsidRPr="00500A83">
        <w:rPr>
          <w:spacing w:val="1"/>
          <w:sz w:val="24"/>
          <w:szCs w:val="24"/>
        </w:rPr>
        <w:t xml:space="preserve"> </w:t>
      </w:r>
      <w:r w:rsidRPr="00500A83">
        <w:rPr>
          <w:sz w:val="24"/>
          <w:szCs w:val="24"/>
        </w:rPr>
        <w:t xml:space="preserve">occurred during the preceding month. Provide details of the nature of the </w:t>
      </w:r>
      <w:r w:rsidRPr="00500A83">
        <w:rPr>
          <w:sz w:val="24"/>
          <w:szCs w:val="24"/>
        </w:rPr>
        <w:lastRenderedPageBreak/>
        <w:t>assets</w:t>
      </w:r>
      <w:r w:rsidRPr="00500A83">
        <w:rPr>
          <w:spacing w:val="1"/>
          <w:sz w:val="24"/>
          <w:szCs w:val="24"/>
        </w:rPr>
        <w:t xml:space="preserve"> </w:t>
      </w:r>
      <w:r w:rsidRPr="00500A83">
        <w:rPr>
          <w:sz w:val="24"/>
          <w:szCs w:val="24"/>
        </w:rPr>
        <w:t>acquired or disposed of and provide details of the consideration paid or payable</w:t>
      </w:r>
      <w:r w:rsidRPr="00500A83">
        <w:rPr>
          <w:spacing w:val="1"/>
          <w:sz w:val="24"/>
          <w:szCs w:val="24"/>
        </w:rPr>
        <w:t xml:space="preserve"> </w:t>
      </w:r>
      <w:r w:rsidRPr="00500A83">
        <w:rPr>
          <w:sz w:val="24"/>
          <w:szCs w:val="24"/>
        </w:rPr>
        <w:t>together</w:t>
      </w:r>
      <w:r w:rsidRPr="00500A83">
        <w:rPr>
          <w:spacing w:val="-17"/>
          <w:sz w:val="24"/>
          <w:szCs w:val="24"/>
        </w:rPr>
        <w:t xml:space="preserve"> </w:t>
      </w:r>
      <w:r w:rsidRPr="00500A83">
        <w:rPr>
          <w:sz w:val="24"/>
          <w:szCs w:val="24"/>
        </w:rPr>
        <w:t>with</w:t>
      </w:r>
      <w:r w:rsidRPr="00500A83">
        <w:rPr>
          <w:spacing w:val="-13"/>
          <w:sz w:val="24"/>
          <w:szCs w:val="24"/>
        </w:rPr>
        <w:t xml:space="preserve"> </w:t>
      </w:r>
      <w:r w:rsidRPr="00500A83">
        <w:rPr>
          <w:sz w:val="24"/>
          <w:szCs w:val="24"/>
        </w:rPr>
        <w:t>a</w:t>
      </w:r>
      <w:r w:rsidRPr="00500A83">
        <w:rPr>
          <w:spacing w:val="-13"/>
          <w:sz w:val="24"/>
          <w:szCs w:val="24"/>
        </w:rPr>
        <w:t xml:space="preserve"> </w:t>
      </w:r>
      <w:r w:rsidRPr="00500A83">
        <w:rPr>
          <w:sz w:val="24"/>
          <w:szCs w:val="24"/>
        </w:rPr>
        <w:t>schedule</w:t>
      </w:r>
      <w:r w:rsidRPr="00500A83">
        <w:rPr>
          <w:spacing w:val="-7"/>
          <w:sz w:val="24"/>
          <w:szCs w:val="24"/>
        </w:rPr>
        <w:t xml:space="preserve"> </w:t>
      </w:r>
      <w:r w:rsidRPr="00500A83">
        <w:rPr>
          <w:sz w:val="24"/>
          <w:szCs w:val="24"/>
        </w:rPr>
        <w:t>of</w:t>
      </w:r>
      <w:r w:rsidRPr="00500A83">
        <w:rPr>
          <w:spacing w:val="-16"/>
          <w:sz w:val="24"/>
          <w:szCs w:val="24"/>
        </w:rPr>
        <w:t xml:space="preserve"> </w:t>
      </w:r>
      <w:r w:rsidRPr="00500A83">
        <w:rPr>
          <w:sz w:val="24"/>
          <w:szCs w:val="24"/>
        </w:rPr>
        <w:t>payments</w:t>
      </w:r>
      <w:r w:rsidRPr="00500A83">
        <w:rPr>
          <w:spacing w:val="-10"/>
          <w:sz w:val="24"/>
          <w:szCs w:val="24"/>
        </w:rPr>
        <w:t xml:space="preserve"> </w:t>
      </w:r>
      <w:r w:rsidRPr="00500A83">
        <w:rPr>
          <w:sz w:val="24"/>
          <w:szCs w:val="24"/>
        </w:rPr>
        <w:t>if</w:t>
      </w:r>
      <w:r w:rsidRPr="00500A83">
        <w:rPr>
          <w:spacing w:val="-14"/>
          <w:sz w:val="24"/>
          <w:szCs w:val="24"/>
        </w:rPr>
        <w:t xml:space="preserve"> </w:t>
      </w:r>
      <w:r w:rsidRPr="00500A83">
        <w:rPr>
          <w:sz w:val="24"/>
          <w:szCs w:val="24"/>
        </w:rPr>
        <w:t>applicable,</w:t>
      </w:r>
      <w:r w:rsidRPr="00500A83">
        <w:rPr>
          <w:spacing w:val="-14"/>
          <w:sz w:val="24"/>
          <w:szCs w:val="24"/>
        </w:rPr>
        <w:t xml:space="preserve"> </w:t>
      </w:r>
      <w:r w:rsidRPr="00500A83">
        <w:rPr>
          <w:sz w:val="24"/>
          <w:szCs w:val="24"/>
        </w:rPr>
        <w:t>and</w:t>
      </w:r>
      <w:r w:rsidRPr="00500A83">
        <w:rPr>
          <w:spacing w:val="-15"/>
          <w:sz w:val="24"/>
          <w:szCs w:val="24"/>
        </w:rPr>
        <w:t xml:space="preserve"> </w:t>
      </w:r>
      <w:r w:rsidRPr="00500A83">
        <w:rPr>
          <w:sz w:val="24"/>
          <w:szCs w:val="24"/>
        </w:rPr>
        <w:t>of</w:t>
      </w:r>
      <w:r w:rsidRPr="00500A83">
        <w:rPr>
          <w:spacing w:val="-16"/>
          <w:sz w:val="24"/>
          <w:szCs w:val="24"/>
        </w:rPr>
        <w:t xml:space="preserve"> </w:t>
      </w:r>
      <w:r w:rsidRPr="00500A83">
        <w:rPr>
          <w:sz w:val="24"/>
          <w:szCs w:val="24"/>
        </w:rPr>
        <w:t>any</w:t>
      </w:r>
      <w:r w:rsidRPr="00500A83">
        <w:rPr>
          <w:spacing w:val="-14"/>
          <w:sz w:val="24"/>
          <w:szCs w:val="24"/>
        </w:rPr>
        <w:t xml:space="preserve"> </w:t>
      </w:r>
      <w:r w:rsidRPr="00500A83">
        <w:rPr>
          <w:sz w:val="24"/>
          <w:szCs w:val="24"/>
        </w:rPr>
        <w:t>valuation.</w:t>
      </w:r>
      <w:r w:rsidRPr="00500A83">
        <w:rPr>
          <w:spacing w:val="-9"/>
          <w:sz w:val="24"/>
          <w:szCs w:val="24"/>
        </w:rPr>
        <w:t xml:space="preserve"> </w:t>
      </w:r>
      <w:r w:rsidRPr="00500A83">
        <w:rPr>
          <w:sz w:val="24"/>
          <w:szCs w:val="24"/>
        </w:rPr>
        <w:t>State</w:t>
      </w:r>
      <w:r w:rsidRPr="00500A83">
        <w:rPr>
          <w:spacing w:val="-11"/>
          <w:sz w:val="24"/>
          <w:szCs w:val="24"/>
        </w:rPr>
        <w:t xml:space="preserve"> </w:t>
      </w:r>
      <w:r w:rsidRPr="00500A83">
        <w:rPr>
          <w:sz w:val="24"/>
          <w:szCs w:val="24"/>
        </w:rPr>
        <w:t>how</w:t>
      </w:r>
      <w:r w:rsidRPr="00500A83">
        <w:rPr>
          <w:spacing w:val="-64"/>
          <w:sz w:val="24"/>
          <w:szCs w:val="24"/>
        </w:rPr>
        <w:t xml:space="preserve"> </w:t>
      </w:r>
      <w:r w:rsidRPr="00500A83">
        <w:rPr>
          <w:sz w:val="24"/>
          <w:szCs w:val="24"/>
        </w:rPr>
        <w:t>the consideration was determined and whether the acquisition was from or the</w:t>
      </w:r>
      <w:r w:rsidRPr="00500A83">
        <w:rPr>
          <w:spacing w:val="1"/>
          <w:sz w:val="24"/>
          <w:szCs w:val="24"/>
        </w:rPr>
        <w:t xml:space="preserve"> </w:t>
      </w:r>
      <w:r w:rsidRPr="00500A83">
        <w:rPr>
          <w:sz w:val="24"/>
          <w:szCs w:val="24"/>
        </w:rPr>
        <w:t>disposition was to a Related Person of the Issuer and provide details of the</w:t>
      </w:r>
      <w:r w:rsidRPr="00500A83">
        <w:rPr>
          <w:spacing w:val="1"/>
          <w:sz w:val="24"/>
          <w:szCs w:val="24"/>
        </w:rPr>
        <w:t xml:space="preserve"> </w:t>
      </w:r>
      <w:r w:rsidRPr="00500A83">
        <w:rPr>
          <w:sz w:val="24"/>
          <w:szCs w:val="24"/>
        </w:rPr>
        <w:t>relationship.</w:t>
      </w:r>
    </w:p>
    <w:p w14:paraId="1BEC61ED" w14:textId="77777777" w:rsidR="007B1496" w:rsidRPr="00500A83" w:rsidRDefault="007B1496">
      <w:pPr>
        <w:pStyle w:val="BodyText"/>
      </w:pPr>
    </w:p>
    <w:p w14:paraId="4C143BB7" w14:textId="622019DA" w:rsidR="001349D2" w:rsidRDefault="001349D2" w:rsidP="001349D2">
      <w:pPr>
        <w:pStyle w:val="Heading1"/>
        <w:ind w:right="1066"/>
        <w:jc w:val="both"/>
      </w:pPr>
      <w:r w:rsidRPr="002101AD">
        <w:t>The Company’s</w:t>
      </w:r>
      <w:r>
        <w:t xml:space="preserve"> </w:t>
      </w:r>
      <w:r w:rsidRPr="002101AD">
        <w:t>wholly-owned subsidiary, Canada House Clinics</w:t>
      </w:r>
      <w:r>
        <w:t xml:space="preserve"> (“CHC”)</w:t>
      </w:r>
      <w:r w:rsidRPr="002101AD">
        <w:t>,</w:t>
      </w:r>
      <w:r>
        <w:t xml:space="preserve"> </w:t>
      </w:r>
      <w:r w:rsidRPr="002101AD">
        <w:rPr>
          <w:spacing w:val="-64"/>
        </w:rPr>
        <w:t xml:space="preserve"> </w:t>
      </w:r>
      <w:r w:rsidRPr="002101AD">
        <w:t>received</w:t>
      </w:r>
      <w:r w:rsidRPr="002101AD">
        <w:rPr>
          <w:spacing w:val="-5"/>
        </w:rPr>
        <w:t xml:space="preserve"> </w:t>
      </w:r>
      <w:r w:rsidRPr="002101AD">
        <w:t>a</w:t>
      </w:r>
      <w:r w:rsidRPr="002101AD">
        <w:rPr>
          <w:spacing w:val="-2"/>
        </w:rPr>
        <w:t xml:space="preserve"> </w:t>
      </w:r>
      <w:r w:rsidRPr="002101AD">
        <w:t>$700 credit</w:t>
      </w:r>
      <w:r w:rsidRPr="002101AD">
        <w:rPr>
          <w:spacing w:val="-2"/>
        </w:rPr>
        <w:t xml:space="preserve"> </w:t>
      </w:r>
      <w:r w:rsidRPr="002101AD">
        <w:t>for</w:t>
      </w:r>
      <w:r w:rsidRPr="002101AD">
        <w:rPr>
          <w:spacing w:val="-2"/>
        </w:rPr>
        <w:t xml:space="preserve"> </w:t>
      </w:r>
      <w:r w:rsidRPr="002101AD">
        <w:t>leasehold</w:t>
      </w:r>
      <w:r w:rsidRPr="002101AD">
        <w:rPr>
          <w:spacing w:val="-2"/>
        </w:rPr>
        <w:t xml:space="preserve"> </w:t>
      </w:r>
      <w:r w:rsidRPr="002101AD">
        <w:t>improvements</w:t>
      </w:r>
      <w:r w:rsidR="00D73E36">
        <w:t>,</w:t>
      </w:r>
      <w:r>
        <w:t xml:space="preserve"> </w:t>
      </w:r>
      <w:r w:rsidR="007F5242">
        <w:t>had $</w:t>
      </w:r>
      <w:r w:rsidR="0050141A">
        <w:t>11,000</w:t>
      </w:r>
      <w:r w:rsidR="007F5242">
        <w:t xml:space="preserve"> additions to </w:t>
      </w:r>
      <w:r w:rsidR="0046610C">
        <w:t>computer</w:t>
      </w:r>
      <w:r>
        <w:t xml:space="preserve"> and equipment</w:t>
      </w:r>
      <w:r w:rsidR="0046610C">
        <w:t>.</w:t>
      </w:r>
    </w:p>
    <w:p w14:paraId="4F5C88AC" w14:textId="77777777" w:rsidR="00E20F57" w:rsidRPr="00500A83" w:rsidRDefault="00E20F57" w:rsidP="00847AD4">
      <w:pPr>
        <w:pStyle w:val="Heading1"/>
        <w:ind w:right="1066"/>
        <w:jc w:val="both"/>
      </w:pPr>
    </w:p>
    <w:p w14:paraId="4C4DFC5C" w14:textId="4E8DDD31" w:rsidR="001346E3" w:rsidRPr="00500A83" w:rsidRDefault="004F7863" w:rsidP="00847AD4">
      <w:pPr>
        <w:pStyle w:val="Heading1"/>
        <w:ind w:right="1066"/>
        <w:jc w:val="both"/>
      </w:pPr>
      <w:r w:rsidRPr="00500A83">
        <w:t>The</w:t>
      </w:r>
      <w:r w:rsidRPr="00500A83">
        <w:rPr>
          <w:spacing w:val="1"/>
        </w:rPr>
        <w:t xml:space="preserve"> </w:t>
      </w:r>
      <w:r w:rsidRPr="00500A83">
        <w:t>Company’s</w:t>
      </w:r>
      <w:r w:rsidRPr="00500A83">
        <w:rPr>
          <w:spacing w:val="1"/>
        </w:rPr>
        <w:t xml:space="preserve"> </w:t>
      </w:r>
      <w:r w:rsidRPr="00500A83">
        <w:t>wholly-owned</w:t>
      </w:r>
      <w:r w:rsidRPr="00500A83">
        <w:rPr>
          <w:spacing w:val="1"/>
        </w:rPr>
        <w:t xml:space="preserve"> </w:t>
      </w:r>
      <w:r w:rsidRPr="00500A83">
        <w:t>subsidiary,</w:t>
      </w:r>
      <w:r w:rsidRPr="00500A83">
        <w:rPr>
          <w:spacing w:val="1"/>
        </w:rPr>
        <w:t xml:space="preserve"> </w:t>
      </w:r>
      <w:r w:rsidRPr="00500A83">
        <w:t>Abba</w:t>
      </w:r>
      <w:r w:rsidR="00484D45" w:rsidRPr="00500A83">
        <w:t xml:space="preserve"> Me</w:t>
      </w:r>
      <w:r w:rsidR="00E017AD" w:rsidRPr="00500A83">
        <w:t>dix C</w:t>
      </w:r>
      <w:r w:rsidR="00016FB7" w:rsidRPr="00500A83">
        <w:t>orp</w:t>
      </w:r>
      <w:r w:rsidR="00794F07" w:rsidRPr="00500A83">
        <w:t>.</w:t>
      </w:r>
      <w:r w:rsidR="00AD75F4" w:rsidRPr="00500A83">
        <w:t xml:space="preserve"> (“Abba”)</w:t>
      </w:r>
      <w:r w:rsidRPr="00500A83">
        <w:t>,</w:t>
      </w:r>
      <w:r w:rsidRPr="00500A83">
        <w:rPr>
          <w:spacing w:val="1"/>
        </w:rPr>
        <w:t xml:space="preserve"> </w:t>
      </w:r>
      <w:r w:rsidRPr="00500A83">
        <w:t xml:space="preserve">had </w:t>
      </w:r>
      <w:r w:rsidR="002303A2">
        <w:t>$</w:t>
      </w:r>
      <w:r w:rsidR="00924770">
        <w:t>19,000</w:t>
      </w:r>
      <w:r w:rsidR="002303A2">
        <w:t xml:space="preserve"> additions to </w:t>
      </w:r>
      <w:r w:rsidR="00924770">
        <w:t>leasehold</w:t>
      </w:r>
      <w:r w:rsidR="002303A2">
        <w:t xml:space="preserve"> equipment</w:t>
      </w:r>
      <w:r w:rsidR="00581987">
        <w:t>.</w:t>
      </w:r>
    </w:p>
    <w:p w14:paraId="7C62C6BC" w14:textId="77777777" w:rsidR="00050A83" w:rsidRPr="00500A83" w:rsidRDefault="00050A83" w:rsidP="00847AD4">
      <w:pPr>
        <w:pStyle w:val="Heading1"/>
        <w:ind w:right="1066"/>
        <w:jc w:val="both"/>
      </w:pPr>
    </w:p>
    <w:p w14:paraId="341EC487" w14:textId="43557A69" w:rsidR="00050A83" w:rsidRDefault="00050A83" w:rsidP="00847AD4">
      <w:pPr>
        <w:pStyle w:val="Heading1"/>
        <w:ind w:right="1066"/>
        <w:jc w:val="both"/>
      </w:pPr>
      <w:r w:rsidRPr="00500A83">
        <w:t>The</w:t>
      </w:r>
      <w:r w:rsidR="002D09A3">
        <w:rPr>
          <w:spacing w:val="1"/>
        </w:rPr>
        <w:t xml:space="preserve"> </w:t>
      </w:r>
      <w:r w:rsidRPr="00500A83">
        <w:t>Company’s</w:t>
      </w:r>
      <w:r w:rsidRPr="00500A83">
        <w:rPr>
          <w:spacing w:val="1"/>
        </w:rPr>
        <w:t xml:space="preserve"> </w:t>
      </w:r>
      <w:r w:rsidRPr="00500A83">
        <w:t>wholly-owned</w:t>
      </w:r>
      <w:r w:rsidRPr="00500A83">
        <w:rPr>
          <w:spacing w:val="1"/>
        </w:rPr>
        <w:t xml:space="preserve"> </w:t>
      </w:r>
      <w:r w:rsidRPr="00500A83">
        <w:t>subsidiary,</w:t>
      </w:r>
      <w:r w:rsidRPr="00500A83">
        <w:rPr>
          <w:spacing w:val="1"/>
        </w:rPr>
        <w:t xml:space="preserve"> </w:t>
      </w:r>
      <w:r w:rsidRPr="00500A83">
        <w:t>IsoCanMed</w:t>
      </w:r>
      <w:r w:rsidR="00AD75F4" w:rsidRPr="00500A83">
        <w:t xml:space="preserve"> Inc. (“IsoCanMed”)</w:t>
      </w:r>
      <w:r w:rsidRPr="00500A83">
        <w:t>,</w:t>
      </w:r>
      <w:r w:rsidRPr="00500A83">
        <w:rPr>
          <w:spacing w:val="1"/>
        </w:rPr>
        <w:t xml:space="preserve"> </w:t>
      </w:r>
      <w:r w:rsidR="008E4FA7" w:rsidRPr="00500A83">
        <w:t>had $</w:t>
      </w:r>
      <w:r w:rsidR="002E7FE5">
        <w:t>1,175,500</w:t>
      </w:r>
      <w:r w:rsidR="00667082" w:rsidRPr="00500A83">
        <w:t xml:space="preserve"> additions to </w:t>
      </w:r>
      <w:r w:rsidR="006C3F28" w:rsidRPr="00500A83">
        <w:t>leasehold improvements</w:t>
      </w:r>
      <w:r w:rsidR="001518DD">
        <w:t>, $</w:t>
      </w:r>
      <w:r w:rsidR="0046234A">
        <w:t>1,760</w:t>
      </w:r>
      <w:r w:rsidR="001518DD">
        <w:t xml:space="preserve"> additions to computer equipment</w:t>
      </w:r>
      <w:r w:rsidR="006C3F28" w:rsidRPr="00500A83">
        <w:t xml:space="preserve"> and </w:t>
      </w:r>
      <w:r w:rsidR="0046234A">
        <w:t xml:space="preserve">received a credit </w:t>
      </w:r>
      <w:r w:rsidR="00B94313">
        <w:t xml:space="preserve">of </w:t>
      </w:r>
      <w:r w:rsidR="006C3F28" w:rsidRPr="00500A83">
        <w:t>$</w:t>
      </w:r>
      <w:r w:rsidR="0046234A">
        <w:t>2,500</w:t>
      </w:r>
      <w:r w:rsidR="006C3F28" w:rsidRPr="00500A83">
        <w:t xml:space="preserve"> </w:t>
      </w:r>
      <w:r w:rsidR="00251641">
        <w:t xml:space="preserve">to </w:t>
      </w:r>
      <w:r w:rsidR="0098104D">
        <w:t>manufacturing</w:t>
      </w:r>
      <w:r w:rsidR="00251641">
        <w:t xml:space="preserve"> </w:t>
      </w:r>
      <w:r w:rsidR="006C3F28" w:rsidRPr="00500A83">
        <w:t>equipment</w:t>
      </w:r>
      <w:r w:rsidRPr="00500A83">
        <w:t>.</w:t>
      </w:r>
    </w:p>
    <w:p w14:paraId="6258E8CD" w14:textId="77777777" w:rsidR="002B71AF" w:rsidRDefault="002B71AF" w:rsidP="00847AD4">
      <w:pPr>
        <w:pStyle w:val="Heading1"/>
        <w:ind w:right="1066"/>
        <w:jc w:val="both"/>
      </w:pPr>
    </w:p>
    <w:p w14:paraId="1BEC61F2" w14:textId="77777777" w:rsidR="007B1496" w:rsidRPr="00500A83" w:rsidRDefault="00EB4A09">
      <w:pPr>
        <w:pStyle w:val="ListParagraph"/>
        <w:numPr>
          <w:ilvl w:val="0"/>
          <w:numId w:val="2"/>
        </w:numPr>
        <w:tabs>
          <w:tab w:val="left" w:pos="659"/>
          <w:tab w:val="left" w:pos="660"/>
        </w:tabs>
        <w:ind w:hanging="543"/>
        <w:rPr>
          <w:sz w:val="24"/>
          <w:szCs w:val="24"/>
        </w:rPr>
      </w:pPr>
      <w:r w:rsidRPr="00500A83">
        <w:rPr>
          <w:sz w:val="24"/>
          <w:szCs w:val="24"/>
        </w:rPr>
        <w:t>Describe</w:t>
      </w:r>
      <w:r w:rsidRPr="00500A83">
        <w:rPr>
          <w:spacing w:val="-1"/>
          <w:sz w:val="24"/>
          <w:szCs w:val="24"/>
        </w:rPr>
        <w:t xml:space="preserve"> </w:t>
      </w:r>
      <w:r w:rsidRPr="00500A83">
        <w:rPr>
          <w:sz w:val="24"/>
          <w:szCs w:val="24"/>
        </w:rPr>
        <w:t>the</w:t>
      </w:r>
      <w:r w:rsidRPr="00500A83">
        <w:rPr>
          <w:spacing w:val="-1"/>
          <w:sz w:val="24"/>
          <w:szCs w:val="24"/>
        </w:rPr>
        <w:t xml:space="preserve"> </w:t>
      </w:r>
      <w:r w:rsidRPr="00500A83">
        <w:rPr>
          <w:sz w:val="24"/>
          <w:szCs w:val="24"/>
        </w:rPr>
        <w:t>acquisition</w:t>
      </w:r>
      <w:r w:rsidRPr="00500A83">
        <w:rPr>
          <w:spacing w:val="-1"/>
          <w:sz w:val="24"/>
          <w:szCs w:val="24"/>
        </w:rPr>
        <w:t xml:space="preserve"> </w:t>
      </w:r>
      <w:r w:rsidRPr="00500A83">
        <w:rPr>
          <w:sz w:val="24"/>
          <w:szCs w:val="24"/>
        </w:rPr>
        <w:t>of</w:t>
      </w:r>
      <w:r w:rsidRPr="00500A83">
        <w:rPr>
          <w:spacing w:val="-3"/>
          <w:sz w:val="24"/>
          <w:szCs w:val="24"/>
        </w:rPr>
        <w:t xml:space="preserve"> </w:t>
      </w:r>
      <w:r w:rsidRPr="00500A83">
        <w:rPr>
          <w:sz w:val="24"/>
          <w:szCs w:val="24"/>
        </w:rPr>
        <w:t>new</w:t>
      </w:r>
      <w:r w:rsidRPr="00500A83">
        <w:rPr>
          <w:spacing w:val="-1"/>
          <w:sz w:val="24"/>
          <w:szCs w:val="24"/>
        </w:rPr>
        <w:t xml:space="preserve"> </w:t>
      </w:r>
      <w:r w:rsidRPr="00500A83">
        <w:rPr>
          <w:sz w:val="24"/>
          <w:szCs w:val="24"/>
        </w:rPr>
        <w:t>customers</w:t>
      </w:r>
      <w:r w:rsidRPr="00500A83">
        <w:rPr>
          <w:spacing w:val="-1"/>
          <w:sz w:val="24"/>
          <w:szCs w:val="24"/>
        </w:rPr>
        <w:t xml:space="preserve"> </w:t>
      </w:r>
      <w:r w:rsidRPr="00500A83">
        <w:rPr>
          <w:sz w:val="24"/>
          <w:szCs w:val="24"/>
        </w:rPr>
        <w:t>or</w:t>
      </w:r>
      <w:r w:rsidRPr="00500A83">
        <w:rPr>
          <w:spacing w:val="-4"/>
          <w:sz w:val="24"/>
          <w:szCs w:val="24"/>
        </w:rPr>
        <w:t xml:space="preserve"> </w:t>
      </w:r>
      <w:r w:rsidRPr="00500A83">
        <w:rPr>
          <w:sz w:val="24"/>
          <w:szCs w:val="24"/>
        </w:rPr>
        <w:t>loss</w:t>
      </w:r>
      <w:r w:rsidRPr="00500A83">
        <w:rPr>
          <w:spacing w:val="-1"/>
          <w:sz w:val="24"/>
          <w:szCs w:val="24"/>
        </w:rPr>
        <w:t xml:space="preserve"> </w:t>
      </w:r>
      <w:r w:rsidRPr="00500A83">
        <w:rPr>
          <w:sz w:val="24"/>
          <w:szCs w:val="24"/>
        </w:rPr>
        <w:t>of</w:t>
      </w:r>
      <w:r w:rsidRPr="00500A83">
        <w:rPr>
          <w:spacing w:val="-5"/>
          <w:sz w:val="24"/>
          <w:szCs w:val="24"/>
        </w:rPr>
        <w:t xml:space="preserve"> </w:t>
      </w:r>
      <w:r w:rsidRPr="00500A83">
        <w:rPr>
          <w:sz w:val="24"/>
          <w:szCs w:val="24"/>
        </w:rPr>
        <w:t>customers.</w:t>
      </w:r>
    </w:p>
    <w:p w14:paraId="1BEC61F3" w14:textId="77777777" w:rsidR="007B1496" w:rsidRPr="00500A83" w:rsidRDefault="007B1496">
      <w:pPr>
        <w:pStyle w:val="BodyText"/>
        <w:spacing w:before="10"/>
      </w:pPr>
    </w:p>
    <w:p w14:paraId="322711EC" w14:textId="36676A9E" w:rsidR="00CD2023" w:rsidRPr="00500A83" w:rsidRDefault="00EB4A09" w:rsidP="00CD2023">
      <w:pPr>
        <w:pStyle w:val="Heading1"/>
        <w:jc w:val="both"/>
      </w:pPr>
      <w:r w:rsidRPr="00500A83">
        <w:t>Abba</w:t>
      </w:r>
      <w:r w:rsidR="00676087" w:rsidRPr="00500A83">
        <w:t xml:space="preserve">’s </w:t>
      </w:r>
      <w:r w:rsidRPr="00500A83">
        <w:t>medical</w:t>
      </w:r>
      <w:r w:rsidRPr="00500A83">
        <w:rPr>
          <w:spacing w:val="-3"/>
        </w:rPr>
        <w:t xml:space="preserve"> </w:t>
      </w:r>
      <w:r w:rsidRPr="00500A83">
        <w:t>patients</w:t>
      </w:r>
      <w:r w:rsidRPr="00500A83">
        <w:rPr>
          <w:spacing w:val="-1"/>
        </w:rPr>
        <w:t xml:space="preserve"> </w:t>
      </w:r>
      <w:r w:rsidRPr="00500A83">
        <w:t>increased</w:t>
      </w:r>
      <w:r w:rsidRPr="00500A83">
        <w:rPr>
          <w:spacing w:val="3"/>
        </w:rPr>
        <w:t xml:space="preserve"> </w:t>
      </w:r>
      <w:r w:rsidRPr="001F437C">
        <w:t>by</w:t>
      </w:r>
      <w:r w:rsidRPr="001F437C">
        <w:rPr>
          <w:spacing w:val="-2"/>
        </w:rPr>
        <w:t xml:space="preserve"> </w:t>
      </w:r>
      <w:r w:rsidR="00495179">
        <w:rPr>
          <w:spacing w:val="-2"/>
        </w:rPr>
        <w:t>4</w:t>
      </w:r>
      <w:r w:rsidRPr="001F437C">
        <w:t>%</w:t>
      </w:r>
      <w:r w:rsidRPr="001F437C">
        <w:rPr>
          <w:spacing w:val="-1"/>
        </w:rPr>
        <w:t xml:space="preserve"> </w:t>
      </w:r>
      <w:r w:rsidRPr="001F437C">
        <w:t>during</w:t>
      </w:r>
      <w:r w:rsidRPr="00500A83">
        <w:rPr>
          <w:spacing w:val="-1"/>
        </w:rPr>
        <w:t xml:space="preserve"> </w:t>
      </w:r>
      <w:r w:rsidRPr="00500A83">
        <w:t>the</w:t>
      </w:r>
      <w:r w:rsidRPr="00500A83">
        <w:rPr>
          <w:spacing w:val="-3"/>
        </w:rPr>
        <w:t xml:space="preserve"> </w:t>
      </w:r>
      <w:r w:rsidRPr="00500A83">
        <w:t>month.</w:t>
      </w:r>
      <w:r w:rsidR="00CD2023" w:rsidRPr="00500A83">
        <w:t xml:space="preserve"> </w:t>
      </w:r>
    </w:p>
    <w:p w14:paraId="1BEC61F5" w14:textId="77777777" w:rsidR="007B1496" w:rsidRPr="00500A83" w:rsidRDefault="007B1496">
      <w:pPr>
        <w:pStyle w:val="BodyText"/>
        <w:spacing w:before="5"/>
        <w:rPr>
          <w:b/>
        </w:rPr>
      </w:pPr>
    </w:p>
    <w:p w14:paraId="1BEC61F6" w14:textId="77777777" w:rsidR="007B1496" w:rsidRPr="00500A83" w:rsidRDefault="00EB4A09">
      <w:pPr>
        <w:pStyle w:val="ListParagraph"/>
        <w:numPr>
          <w:ilvl w:val="0"/>
          <w:numId w:val="2"/>
        </w:numPr>
        <w:tabs>
          <w:tab w:val="left" w:pos="660"/>
        </w:tabs>
        <w:ind w:right="858"/>
        <w:rPr>
          <w:sz w:val="24"/>
          <w:szCs w:val="24"/>
        </w:rPr>
      </w:pPr>
      <w:r w:rsidRPr="00500A83">
        <w:rPr>
          <w:sz w:val="24"/>
          <w:szCs w:val="24"/>
        </w:rPr>
        <w:t>Describe any new developments or effects on intangible products such as brand</w:t>
      </w:r>
      <w:r w:rsidRPr="00500A83">
        <w:rPr>
          <w:spacing w:val="1"/>
          <w:sz w:val="24"/>
          <w:szCs w:val="24"/>
        </w:rPr>
        <w:t xml:space="preserve"> </w:t>
      </w:r>
      <w:r w:rsidRPr="00500A83">
        <w:rPr>
          <w:sz w:val="24"/>
          <w:szCs w:val="24"/>
        </w:rPr>
        <w:t>names,</w:t>
      </w:r>
      <w:r w:rsidRPr="00500A83">
        <w:rPr>
          <w:spacing w:val="1"/>
          <w:sz w:val="24"/>
          <w:szCs w:val="24"/>
        </w:rPr>
        <w:t xml:space="preserve"> </w:t>
      </w:r>
      <w:r w:rsidRPr="00500A83">
        <w:rPr>
          <w:sz w:val="24"/>
          <w:szCs w:val="24"/>
        </w:rPr>
        <w:t>circulation</w:t>
      </w:r>
      <w:r w:rsidRPr="00500A83">
        <w:rPr>
          <w:spacing w:val="1"/>
          <w:sz w:val="24"/>
          <w:szCs w:val="24"/>
        </w:rPr>
        <w:t xml:space="preserve"> </w:t>
      </w:r>
      <w:r w:rsidRPr="00500A83">
        <w:rPr>
          <w:sz w:val="24"/>
          <w:szCs w:val="24"/>
        </w:rPr>
        <w:t>lists,</w:t>
      </w:r>
      <w:r w:rsidRPr="00500A83">
        <w:rPr>
          <w:spacing w:val="1"/>
          <w:sz w:val="24"/>
          <w:szCs w:val="24"/>
        </w:rPr>
        <w:t xml:space="preserve"> </w:t>
      </w:r>
      <w:r w:rsidRPr="00500A83">
        <w:rPr>
          <w:sz w:val="24"/>
          <w:szCs w:val="24"/>
        </w:rPr>
        <w:t>copyrights,</w:t>
      </w:r>
      <w:r w:rsidRPr="00500A83">
        <w:rPr>
          <w:spacing w:val="1"/>
          <w:sz w:val="24"/>
          <w:szCs w:val="24"/>
        </w:rPr>
        <w:t xml:space="preserve"> </w:t>
      </w:r>
      <w:r w:rsidRPr="00500A83">
        <w:rPr>
          <w:sz w:val="24"/>
          <w:szCs w:val="24"/>
        </w:rPr>
        <w:t>franchises,</w:t>
      </w:r>
      <w:r w:rsidRPr="00500A83">
        <w:rPr>
          <w:spacing w:val="1"/>
          <w:sz w:val="24"/>
          <w:szCs w:val="24"/>
        </w:rPr>
        <w:t xml:space="preserve"> </w:t>
      </w:r>
      <w:r w:rsidRPr="00500A83">
        <w:rPr>
          <w:sz w:val="24"/>
          <w:szCs w:val="24"/>
        </w:rPr>
        <w:t>licenses,</w:t>
      </w:r>
      <w:r w:rsidRPr="00500A83">
        <w:rPr>
          <w:spacing w:val="1"/>
          <w:sz w:val="24"/>
          <w:szCs w:val="24"/>
        </w:rPr>
        <w:t xml:space="preserve"> </w:t>
      </w:r>
      <w:r w:rsidRPr="00500A83">
        <w:rPr>
          <w:sz w:val="24"/>
          <w:szCs w:val="24"/>
        </w:rPr>
        <w:t>patents,</w:t>
      </w:r>
      <w:r w:rsidRPr="00500A83">
        <w:rPr>
          <w:spacing w:val="1"/>
          <w:sz w:val="24"/>
          <w:szCs w:val="24"/>
        </w:rPr>
        <w:t xml:space="preserve"> </w:t>
      </w:r>
      <w:r w:rsidRPr="00500A83">
        <w:rPr>
          <w:sz w:val="24"/>
          <w:szCs w:val="24"/>
        </w:rPr>
        <w:t>software,</w:t>
      </w:r>
      <w:r w:rsidRPr="00500A83">
        <w:rPr>
          <w:spacing w:val="1"/>
          <w:sz w:val="24"/>
          <w:szCs w:val="24"/>
        </w:rPr>
        <w:t xml:space="preserve"> </w:t>
      </w:r>
      <w:r w:rsidRPr="00500A83">
        <w:rPr>
          <w:sz w:val="24"/>
          <w:szCs w:val="24"/>
        </w:rPr>
        <w:t>subscription</w:t>
      </w:r>
      <w:r w:rsidRPr="00500A83">
        <w:rPr>
          <w:spacing w:val="-3"/>
          <w:sz w:val="24"/>
          <w:szCs w:val="24"/>
        </w:rPr>
        <w:t xml:space="preserve"> </w:t>
      </w:r>
      <w:r w:rsidRPr="00500A83">
        <w:rPr>
          <w:sz w:val="24"/>
          <w:szCs w:val="24"/>
        </w:rPr>
        <w:t>lists and trademarks.</w:t>
      </w:r>
    </w:p>
    <w:p w14:paraId="1BEC61F7" w14:textId="77777777" w:rsidR="007B1496" w:rsidRPr="00500A83" w:rsidRDefault="007B1496">
      <w:pPr>
        <w:pStyle w:val="BodyText"/>
        <w:spacing w:before="11"/>
      </w:pPr>
    </w:p>
    <w:p w14:paraId="16FBB34D" w14:textId="31717E36" w:rsidR="005D1B78" w:rsidRDefault="00A51AC4" w:rsidP="005D1B78">
      <w:pPr>
        <w:pStyle w:val="Heading1"/>
        <w:ind w:right="1066"/>
        <w:jc w:val="both"/>
      </w:pPr>
      <w:r>
        <w:t>N/A</w:t>
      </w:r>
    </w:p>
    <w:p w14:paraId="1BEC61F9" w14:textId="77777777" w:rsidR="007B1496" w:rsidRPr="00500A83" w:rsidRDefault="007B1496">
      <w:pPr>
        <w:pStyle w:val="BodyText"/>
        <w:spacing w:before="2"/>
        <w:rPr>
          <w:b/>
        </w:rPr>
      </w:pPr>
    </w:p>
    <w:p w14:paraId="1BEC61FA" w14:textId="77777777" w:rsidR="007B1496" w:rsidRPr="00500A83" w:rsidRDefault="00EB4A09">
      <w:pPr>
        <w:pStyle w:val="ListParagraph"/>
        <w:numPr>
          <w:ilvl w:val="0"/>
          <w:numId w:val="2"/>
        </w:numPr>
        <w:tabs>
          <w:tab w:val="left" w:pos="660"/>
        </w:tabs>
        <w:ind w:right="856"/>
        <w:rPr>
          <w:sz w:val="24"/>
          <w:szCs w:val="24"/>
        </w:rPr>
      </w:pPr>
      <w:r w:rsidRPr="00500A83">
        <w:rPr>
          <w:sz w:val="24"/>
          <w:szCs w:val="24"/>
        </w:rPr>
        <w:t>Report on any employee hiring, terminations or lay-offs with details of anticipated</w:t>
      </w:r>
      <w:r w:rsidRPr="00500A83">
        <w:rPr>
          <w:spacing w:val="1"/>
          <w:sz w:val="24"/>
          <w:szCs w:val="24"/>
        </w:rPr>
        <w:t xml:space="preserve"> </w:t>
      </w:r>
      <w:r w:rsidRPr="00500A83">
        <w:rPr>
          <w:sz w:val="24"/>
          <w:szCs w:val="24"/>
        </w:rPr>
        <w:t>length</w:t>
      </w:r>
      <w:r w:rsidRPr="00500A83">
        <w:rPr>
          <w:spacing w:val="-1"/>
          <w:sz w:val="24"/>
          <w:szCs w:val="24"/>
        </w:rPr>
        <w:t xml:space="preserve"> </w:t>
      </w:r>
      <w:r w:rsidRPr="00500A83">
        <w:rPr>
          <w:sz w:val="24"/>
          <w:szCs w:val="24"/>
        </w:rPr>
        <w:t>of</w:t>
      </w:r>
      <w:r w:rsidRPr="00500A83">
        <w:rPr>
          <w:spacing w:val="-1"/>
          <w:sz w:val="24"/>
          <w:szCs w:val="24"/>
        </w:rPr>
        <w:t xml:space="preserve"> </w:t>
      </w:r>
      <w:r w:rsidRPr="00500A83">
        <w:rPr>
          <w:sz w:val="24"/>
          <w:szCs w:val="24"/>
        </w:rPr>
        <w:t>lay-offs.</w:t>
      </w:r>
    </w:p>
    <w:p w14:paraId="1BEC61FB" w14:textId="77777777" w:rsidR="007B1496" w:rsidRPr="00500A83" w:rsidRDefault="007B1496">
      <w:pPr>
        <w:pStyle w:val="BodyText"/>
        <w:spacing w:before="10"/>
      </w:pPr>
    </w:p>
    <w:p w14:paraId="1BEC61FD" w14:textId="0A9964A6" w:rsidR="007B1496" w:rsidRDefault="0073791C" w:rsidP="00AB712A">
      <w:pPr>
        <w:pStyle w:val="Heading1"/>
        <w:ind w:right="1198"/>
        <w:jc w:val="both"/>
      </w:pPr>
      <w:r>
        <w:t>Two</w:t>
      </w:r>
      <w:r w:rsidR="00A1062D" w:rsidRPr="00500A83">
        <w:t xml:space="preserve"> </w:t>
      </w:r>
      <w:r w:rsidR="00166CFA">
        <w:t>hire</w:t>
      </w:r>
      <w:r w:rsidR="009F0175">
        <w:t>s</w:t>
      </w:r>
      <w:r w:rsidR="00166CFA">
        <w:t xml:space="preserve"> and </w:t>
      </w:r>
      <w:r w:rsidR="00834020">
        <w:t>two</w:t>
      </w:r>
      <w:r w:rsidR="00166CFA">
        <w:t xml:space="preserve"> </w:t>
      </w:r>
      <w:r w:rsidR="00D73E36">
        <w:t>termination</w:t>
      </w:r>
      <w:r w:rsidR="00834020">
        <w:t>s</w:t>
      </w:r>
      <w:r w:rsidR="00B95E39">
        <w:t xml:space="preserve"> </w:t>
      </w:r>
      <w:r w:rsidR="004E1DFF" w:rsidRPr="00500A83">
        <w:t xml:space="preserve">at </w:t>
      </w:r>
      <w:r w:rsidR="00EF5DAA" w:rsidRPr="00500A83">
        <w:t>Canada House Clinics</w:t>
      </w:r>
      <w:r w:rsidR="007316EB" w:rsidRPr="00500A83">
        <w:t>.</w:t>
      </w:r>
    </w:p>
    <w:p w14:paraId="40A79B75" w14:textId="3026B8F5" w:rsidR="00166CFA" w:rsidRDefault="00166CFA" w:rsidP="00AB712A">
      <w:pPr>
        <w:pStyle w:val="Heading1"/>
        <w:ind w:right="1198"/>
        <w:jc w:val="both"/>
      </w:pPr>
      <w:r>
        <w:t>One hire at Abba Medix</w:t>
      </w:r>
      <w:r w:rsidR="00FC23B9">
        <w:t>.</w:t>
      </w:r>
    </w:p>
    <w:p w14:paraId="42A537B0" w14:textId="77777777" w:rsidR="00AB712A" w:rsidRPr="00500A83" w:rsidRDefault="00AB712A" w:rsidP="00AB712A">
      <w:pPr>
        <w:pStyle w:val="Heading1"/>
        <w:ind w:right="1198"/>
        <w:jc w:val="both"/>
        <w:rPr>
          <w:b w:val="0"/>
        </w:rPr>
      </w:pPr>
    </w:p>
    <w:p w14:paraId="1BEC61FE" w14:textId="3447D90A" w:rsidR="007B1496" w:rsidRPr="00500A83" w:rsidRDefault="00EB4A09">
      <w:pPr>
        <w:pStyle w:val="ListParagraph"/>
        <w:numPr>
          <w:ilvl w:val="0"/>
          <w:numId w:val="2"/>
        </w:numPr>
        <w:tabs>
          <w:tab w:val="left" w:pos="659"/>
          <w:tab w:val="left" w:pos="660"/>
        </w:tabs>
        <w:ind w:hanging="543"/>
        <w:rPr>
          <w:sz w:val="24"/>
          <w:szCs w:val="24"/>
        </w:rPr>
      </w:pPr>
      <w:r w:rsidRPr="00500A83">
        <w:rPr>
          <w:spacing w:val="-1"/>
          <w:sz w:val="24"/>
          <w:szCs w:val="24"/>
        </w:rPr>
        <w:t>Report</w:t>
      </w:r>
      <w:r w:rsidRPr="00500A83">
        <w:rPr>
          <w:sz w:val="24"/>
          <w:szCs w:val="24"/>
        </w:rPr>
        <w:t xml:space="preserve"> </w:t>
      </w:r>
      <w:r w:rsidRPr="00500A83">
        <w:rPr>
          <w:spacing w:val="-1"/>
          <w:sz w:val="24"/>
          <w:szCs w:val="24"/>
        </w:rPr>
        <w:t>on</w:t>
      </w:r>
      <w:r w:rsidRPr="00500A83">
        <w:rPr>
          <w:sz w:val="24"/>
          <w:szCs w:val="24"/>
        </w:rPr>
        <w:t xml:space="preserve"> </w:t>
      </w:r>
      <w:r w:rsidRPr="00500A83">
        <w:rPr>
          <w:spacing w:val="-1"/>
          <w:sz w:val="24"/>
          <w:szCs w:val="24"/>
        </w:rPr>
        <w:t>any</w:t>
      </w:r>
      <w:r w:rsidRPr="00500A83">
        <w:rPr>
          <w:sz w:val="24"/>
          <w:szCs w:val="24"/>
        </w:rPr>
        <w:t xml:space="preserve"> </w:t>
      </w:r>
      <w:r w:rsidRPr="00500A83">
        <w:rPr>
          <w:spacing w:val="-1"/>
          <w:sz w:val="24"/>
          <w:szCs w:val="24"/>
        </w:rPr>
        <w:t>labour</w:t>
      </w:r>
      <w:r w:rsidRPr="00500A83">
        <w:rPr>
          <w:spacing w:val="-2"/>
          <w:sz w:val="24"/>
          <w:szCs w:val="24"/>
        </w:rPr>
        <w:t xml:space="preserve"> </w:t>
      </w:r>
      <w:r w:rsidRPr="00500A83">
        <w:rPr>
          <w:sz w:val="24"/>
          <w:szCs w:val="24"/>
        </w:rPr>
        <w:t>disputes</w:t>
      </w:r>
      <w:r w:rsidRPr="00500A83">
        <w:rPr>
          <w:spacing w:val="-2"/>
          <w:sz w:val="24"/>
          <w:szCs w:val="24"/>
        </w:rPr>
        <w:t xml:space="preserve"> </w:t>
      </w:r>
      <w:r w:rsidRPr="00500A83">
        <w:rPr>
          <w:sz w:val="24"/>
          <w:szCs w:val="24"/>
        </w:rPr>
        <w:t>and</w:t>
      </w:r>
      <w:r w:rsidRPr="00500A83">
        <w:rPr>
          <w:spacing w:val="-2"/>
          <w:sz w:val="24"/>
          <w:szCs w:val="24"/>
        </w:rPr>
        <w:t xml:space="preserve"> </w:t>
      </w:r>
      <w:r w:rsidRPr="00500A83">
        <w:rPr>
          <w:sz w:val="24"/>
          <w:szCs w:val="24"/>
        </w:rPr>
        <w:t>resolutions</w:t>
      </w:r>
      <w:r w:rsidRPr="00500A83">
        <w:rPr>
          <w:spacing w:val="-3"/>
          <w:sz w:val="24"/>
          <w:szCs w:val="24"/>
        </w:rPr>
        <w:t xml:space="preserve"> </w:t>
      </w:r>
      <w:r w:rsidRPr="00500A83">
        <w:rPr>
          <w:sz w:val="24"/>
          <w:szCs w:val="24"/>
        </w:rPr>
        <w:t>of those</w:t>
      </w:r>
      <w:r w:rsidRPr="00500A83">
        <w:rPr>
          <w:spacing w:val="-1"/>
          <w:sz w:val="24"/>
          <w:szCs w:val="24"/>
        </w:rPr>
        <w:t xml:space="preserve"> </w:t>
      </w:r>
      <w:r w:rsidRPr="00500A83">
        <w:rPr>
          <w:sz w:val="24"/>
          <w:szCs w:val="24"/>
        </w:rPr>
        <w:t>disputes if</w:t>
      </w:r>
      <w:r w:rsidRPr="00500A83">
        <w:rPr>
          <w:spacing w:val="-20"/>
          <w:sz w:val="24"/>
          <w:szCs w:val="24"/>
        </w:rPr>
        <w:t xml:space="preserve"> </w:t>
      </w:r>
      <w:r w:rsidRPr="00500A83">
        <w:rPr>
          <w:sz w:val="24"/>
          <w:szCs w:val="24"/>
        </w:rPr>
        <w:t>applicable.</w:t>
      </w:r>
    </w:p>
    <w:p w14:paraId="435E1C6A" w14:textId="77777777" w:rsidR="007A67D5" w:rsidRPr="00500A83" w:rsidRDefault="007A67D5" w:rsidP="007A67D5">
      <w:pPr>
        <w:pStyle w:val="ListParagraph"/>
        <w:tabs>
          <w:tab w:val="left" w:pos="659"/>
          <w:tab w:val="left" w:pos="660"/>
        </w:tabs>
        <w:ind w:firstLine="0"/>
        <w:jc w:val="left"/>
        <w:rPr>
          <w:sz w:val="24"/>
          <w:szCs w:val="24"/>
        </w:rPr>
      </w:pPr>
    </w:p>
    <w:p w14:paraId="46F80796" w14:textId="57562497" w:rsidR="007A67D5" w:rsidRDefault="007A67D5" w:rsidP="007A67D5">
      <w:pPr>
        <w:pStyle w:val="Heading1"/>
      </w:pPr>
      <w:r>
        <w:t>N/A</w:t>
      </w:r>
    </w:p>
    <w:p w14:paraId="1BEC6202" w14:textId="77777777" w:rsidR="007B1496" w:rsidRDefault="00EB4A09">
      <w:pPr>
        <w:pStyle w:val="ListParagraph"/>
        <w:numPr>
          <w:ilvl w:val="0"/>
          <w:numId w:val="2"/>
        </w:numPr>
        <w:tabs>
          <w:tab w:val="left" w:pos="660"/>
        </w:tabs>
        <w:spacing w:before="215"/>
        <w:ind w:right="855"/>
        <w:rPr>
          <w:sz w:val="24"/>
        </w:rPr>
      </w:pPr>
      <w:r>
        <w:rPr>
          <w:sz w:val="24"/>
        </w:rPr>
        <w:t>Describe and provide details of legal proceedings to which the Issuer became a</w:t>
      </w:r>
      <w:r>
        <w:rPr>
          <w:spacing w:val="1"/>
          <w:sz w:val="24"/>
        </w:rPr>
        <w:t xml:space="preserve"> </w:t>
      </w:r>
      <w:r>
        <w:rPr>
          <w:sz w:val="24"/>
        </w:rPr>
        <w:t>party, including the name of the court or agency, the date instituted, the principal</w:t>
      </w:r>
      <w:r>
        <w:rPr>
          <w:spacing w:val="1"/>
          <w:sz w:val="24"/>
        </w:rPr>
        <w:t xml:space="preserve"> </w:t>
      </w:r>
      <w:r>
        <w:rPr>
          <w:sz w:val="24"/>
        </w:rPr>
        <w:t>parties to the proceedings, the nature of the claim, the amount claimed, if any, if</w:t>
      </w:r>
      <w:r>
        <w:rPr>
          <w:spacing w:val="1"/>
          <w:sz w:val="24"/>
        </w:rPr>
        <w:t xml:space="preserve"> </w:t>
      </w:r>
      <w:r>
        <w:rPr>
          <w:spacing w:val="-1"/>
          <w:sz w:val="24"/>
        </w:rPr>
        <w:t>the</w:t>
      </w:r>
      <w:r>
        <w:rPr>
          <w:spacing w:val="-2"/>
          <w:sz w:val="24"/>
        </w:rPr>
        <w:t xml:space="preserve"> </w:t>
      </w:r>
      <w:r>
        <w:rPr>
          <w:spacing w:val="-1"/>
          <w:sz w:val="24"/>
        </w:rPr>
        <w:t>proceedings</w:t>
      </w:r>
      <w:r>
        <w:rPr>
          <w:spacing w:val="-3"/>
          <w:sz w:val="24"/>
        </w:rPr>
        <w:t xml:space="preserve"> </w:t>
      </w:r>
      <w:r>
        <w:rPr>
          <w:sz w:val="24"/>
        </w:rPr>
        <w:t>are</w:t>
      </w:r>
      <w:r>
        <w:rPr>
          <w:spacing w:val="-2"/>
          <w:sz w:val="24"/>
        </w:rPr>
        <w:t xml:space="preserve"> </w:t>
      </w:r>
      <w:r>
        <w:rPr>
          <w:sz w:val="24"/>
        </w:rPr>
        <w:t>being</w:t>
      </w:r>
      <w:r>
        <w:rPr>
          <w:spacing w:val="1"/>
          <w:sz w:val="24"/>
        </w:rPr>
        <w:t xml:space="preserve"> </w:t>
      </w:r>
      <w:r>
        <w:rPr>
          <w:sz w:val="24"/>
        </w:rPr>
        <w:t>contested,</w:t>
      </w:r>
      <w:r>
        <w:rPr>
          <w:spacing w:val="-2"/>
          <w:sz w:val="24"/>
        </w:rPr>
        <w:t xml:space="preserve"> </w:t>
      </w:r>
      <w:r>
        <w:rPr>
          <w:sz w:val="24"/>
        </w:rPr>
        <w:t>and the</w:t>
      </w:r>
      <w:r>
        <w:rPr>
          <w:spacing w:val="-2"/>
          <w:sz w:val="24"/>
        </w:rPr>
        <w:t xml:space="preserve"> </w:t>
      </w:r>
      <w:r>
        <w:rPr>
          <w:sz w:val="24"/>
        </w:rPr>
        <w:t>present</w:t>
      </w:r>
      <w:r>
        <w:rPr>
          <w:spacing w:val="-1"/>
          <w:sz w:val="24"/>
        </w:rPr>
        <w:t xml:space="preserve"> </w:t>
      </w:r>
      <w:r>
        <w:rPr>
          <w:sz w:val="24"/>
        </w:rPr>
        <w:t>status of the</w:t>
      </w:r>
      <w:r>
        <w:rPr>
          <w:spacing w:val="-33"/>
          <w:sz w:val="24"/>
        </w:rPr>
        <w:t xml:space="preserve"> </w:t>
      </w:r>
      <w:r>
        <w:rPr>
          <w:sz w:val="24"/>
        </w:rPr>
        <w:t>proceedings.</w:t>
      </w:r>
    </w:p>
    <w:p w14:paraId="1BEC6203" w14:textId="77777777" w:rsidR="007B1496" w:rsidRDefault="007B1496">
      <w:pPr>
        <w:pStyle w:val="BodyText"/>
        <w:spacing w:before="1"/>
        <w:rPr>
          <w:sz w:val="21"/>
        </w:rPr>
      </w:pPr>
    </w:p>
    <w:p w14:paraId="6D6AFA20" w14:textId="3A093F3B" w:rsidR="00061748" w:rsidRDefault="00F0784E" w:rsidP="0004541E">
      <w:pPr>
        <w:pStyle w:val="Heading1"/>
        <w:ind w:right="850"/>
        <w:jc w:val="both"/>
      </w:pPr>
      <w:r>
        <w:t>N/A</w:t>
      </w:r>
      <w:r w:rsidR="00CF2447">
        <w:t xml:space="preserve"> </w:t>
      </w:r>
    </w:p>
    <w:p w14:paraId="7B5C5412" w14:textId="20121E78" w:rsidR="00BC16E2" w:rsidRDefault="00BC16E2" w:rsidP="00061748">
      <w:pPr>
        <w:pStyle w:val="Heading1"/>
      </w:pPr>
    </w:p>
    <w:p w14:paraId="1BEC6205" w14:textId="77777777" w:rsidR="007B1496" w:rsidRDefault="00EB4A09">
      <w:pPr>
        <w:pStyle w:val="ListParagraph"/>
        <w:numPr>
          <w:ilvl w:val="0"/>
          <w:numId w:val="2"/>
        </w:numPr>
        <w:tabs>
          <w:tab w:val="left" w:pos="660"/>
        </w:tabs>
        <w:spacing w:before="120"/>
        <w:ind w:right="870"/>
        <w:rPr>
          <w:sz w:val="24"/>
        </w:rPr>
      </w:pPr>
      <w:r>
        <w:rPr>
          <w:sz w:val="24"/>
        </w:rPr>
        <w:t>Provide details of any indebtedness incurred or repaid by the Issuer together with</w:t>
      </w:r>
      <w:r>
        <w:rPr>
          <w:spacing w:val="-64"/>
          <w:sz w:val="24"/>
        </w:rPr>
        <w:t xml:space="preserve"> </w:t>
      </w:r>
      <w:r>
        <w:rPr>
          <w:sz w:val="24"/>
        </w:rPr>
        <w:t>the</w:t>
      </w:r>
      <w:r>
        <w:rPr>
          <w:spacing w:val="-1"/>
          <w:sz w:val="24"/>
        </w:rPr>
        <w:t xml:space="preserve"> </w:t>
      </w:r>
      <w:r>
        <w:rPr>
          <w:sz w:val="24"/>
        </w:rPr>
        <w:t>terms</w:t>
      </w:r>
      <w:r>
        <w:rPr>
          <w:spacing w:val="-2"/>
          <w:sz w:val="24"/>
        </w:rPr>
        <w:t xml:space="preserve"> </w:t>
      </w:r>
      <w:r>
        <w:rPr>
          <w:sz w:val="24"/>
        </w:rPr>
        <w:t>of such</w:t>
      </w:r>
      <w:r>
        <w:rPr>
          <w:spacing w:val="-2"/>
          <w:sz w:val="24"/>
        </w:rPr>
        <w:t xml:space="preserve"> </w:t>
      </w:r>
      <w:r>
        <w:rPr>
          <w:sz w:val="24"/>
        </w:rPr>
        <w:t>indebtedness.</w:t>
      </w:r>
    </w:p>
    <w:p w14:paraId="1BEC6206" w14:textId="77777777" w:rsidR="007B1496" w:rsidRDefault="007B1496">
      <w:pPr>
        <w:pStyle w:val="BodyText"/>
        <w:spacing w:before="11"/>
        <w:rPr>
          <w:sz w:val="21"/>
        </w:rPr>
      </w:pPr>
    </w:p>
    <w:p w14:paraId="1BEC6207" w14:textId="77777777" w:rsidR="007B1496" w:rsidRDefault="00EB4A09">
      <w:pPr>
        <w:pStyle w:val="Heading1"/>
      </w:pPr>
      <w:r>
        <w:t>N/A</w:t>
      </w:r>
    </w:p>
    <w:p w14:paraId="1BEC6208" w14:textId="77777777" w:rsidR="007B1496" w:rsidRDefault="007B1496">
      <w:pPr>
        <w:pStyle w:val="BodyText"/>
        <w:spacing w:before="5"/>
        <w:rPr>
          <w:b/>
          <w:sz w:val="34"/>
        </w:rPr>
      </w:pPr>
    </w:p>
    <w:p w14:paraId="1BEC6209" w14:textId="77777777" w:rsidR="007B1496" w:rsidRDefault="00EB4A09">
      <w:pPr>
        <w:pStyle w:val="ListParagraph"/>
        <w:numPr>
          <w:ilvl w:val="0"/>
          <w:numId w:val="2"/>
        </w:numPr>
        <w:tabs>
          <w:tab w:val="left" w:pos="659"/>
          <w:tab w:val="left" w:pos="660"/>
        </w:tabs>
        <w:ind w:hanging="543"/>
        <w:rPr>
          <w:sz w:val="24"/>
        </w:rPr>
      </w:pPr>
      <w:r>
        <w:rPr>
          <w:spacing w:val="-1"/>
          <w:sz w:val="24"/>
        </w:rPr>
        <w:t>Provide</w:t>
      </w:r>
      <w:r>
        <w:rPr>
          <w:spacing w:val="-2"/>
          <w:sz w:val="24"/>
        </w:rPr>
        <w:t xml:space="preserve"> </w:t>
      </w:r>
      <w:r>
        <w:rPr>
          <w:spacing w:val="-1"/>
          <w:sz w:val="24"/>
        </w:rPr>
        <w:t>details</w:t>
      </w:r>
      <w:r>
        <w:rPr>
          <w:spacing w:val="-2"/>
          <w:sz w:val="24"/>
        </w:rPr>
        <w:t xml:space="preserve"> </w:t>
      </w:r>
      <w:r>
        <w:rPr>
          <w:spacing w:val="-1"/>
          <w:sz w:val="24"/>
        </w:rPr>
        <w:t>of</w:t>
      </w:r>
      <w:r>
        <w:rPr>
          <w:sz w:val="24"/>
        </w:rPr>
        <w:t xml:space="preserve"> any</w:t>
      </w:r>
      <w:r>
        <w:rPr>
          <w:spacing w:val="-2"/>
          <w:sz w:val="24"/>
        </w:rPr>
        <w:t xml:space="preserve"> </w:t>
      </w:r>
      <w:r>
        <w:rPr>
          <w:sz w:val="24"/>
        </w:rPr>
        <w:t>securities issued and</w:t>
      </w:r>
      <w:r>
        <w:rPr>
          <w:spacing w:val="-2"/>
          <w:sz w:val="24"/>
        </w:rPr>
        <w:t xml:space="preserve"> </w:t>
      </w:r>
      <w:r>
        <w:rPr>
          <w:sz w:val="24"/>
        </w:rPr>
        <w:t>options</w:t>
      </w:r>
      <w:r>
        <w:rPr>
          <w:spacing w:val="-1"/>
          <w:sz w:val="24"/>
        </w:rPr>
        <w:t xml:space="preserve"> </w:t>
      </w:r>
      <w:r>
        <w:rPr>
          <w:sz w:val="24"/>
        </w:rPr>
        <w:t>or warrants</w:t>
      </w:r>
      <w:r>
        <w:rPr>
          <w:spacing w:val="-19"/>
          <w:sz w:val="24"/>
        </w:rPr>
        <w:t xml:space="preserve"> </w:t>
      </w:r>
      <w:r>
        <w:rPr>
          <w:sz w:val="24"/>
        </w:rPr>
        <w:t>granted.</w:t>
      </w:r>
    </w:p>
    <w:p w14:paraId="1BEC620A" w14:textId="77777777" w:rsidR="007B1496" w:rsidRPr="005705AA" w:rsidRDefault="00EB4A09">
      <w:pPr>
        <w:pStyle w:val="Heading1"/>
        <w:rPr>
          <w:sz w:val="22"/>
          <w:szCs w:val="22"/>
        </w:rPr>
      </w:pPr>
      <w:r w:rsidRPr="005705AA">
        <w:rPr>
          <w:sz w:val="22"/>
          <w:szCs w:val="22"/>
        </w:rPr>
        <w:t>N/A</w:t>
      </w:r>
    </w:p>
    <w:p w14:paraId="1BEC620B" w14:textId="77777777" w:rsidR="007B1496" w:rsidRDefault="007B1496">
      <w:pPr>
        <w:pStyle w:val="BodyText"/>
        <w:rPr>
          <w:b/>
          <w:sz w:val="20"/>
        </w:rPr>
      </w:pPr>
    </w:p>
    <w:p w14:paraId="1BEC620C" w14:textId="77777777" w:rsidR="007B1496" w:rsidRDefault="007B1496">
      <w:pPr>
        <w:pStyle w:val="BodyText"/>
        <w:spacing w:before="5"/>
        <w:rPr>
          <w:b/>
          <w:sz w:val="14"/>
        </w:rPr>
      </w:pPr>
    </w:p>
    <w:tbl>
      <w:tblPr>
        <w:tblW w:w="0" w:type="auto"/>
        <w:tblInd w:w="6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45"/>
        <w:gridCol w:w="2340"/>
        <w:gridCol w:w="2340"/>
        <w:gridCol w:w="2340"/>
      </w:tblGrid>
      <w:tr w:rsidR="007B1496" w14:paraId="1BEC6211" w14:textId="77777777">
        <w:trPr>
          <w:trHeight w:val="839"/>
        </w:trPr>
        <w:tc>
          <w:tcPr>
            <w:tcW w:w="2045" w:type="dxa"/>
          </w:tcPr>
          <w:p w14:paraId="1BEC620D" w14:textId="77777777" w:rsidR="007B1496" w:rsidRDefault="00EB4A09">
            <w:pPr>
              <w:pStyle w:val="TableParagraph"/>
              <w:ind w:left="585"/>
              <w:rPr>
                <w:b/>
                <w:sz w:val="24"/>
              </w:rPr>
            </w:pPr>
            <w:r>
              <w:rPr>
                <w:b/>
                <w:sz w:val="24"/>
              </w:rPr>
              <w:t>Security</w:t>
            </w:r>
          </w:p>
        </w:tc>
        <w:tc>
          <w:tcPr>
            <w:tcW w:w="2340" w:type="dxa"/>
          </w:tcPr>
          <w:p w14:paraId="1BEC620E" w14:textId="77777777" w:rsidR="007B1496" w:rsidRDefault="00EB4A09">
            <w:pPr>
              <w:pStyle w:val="TableParagraph"/>
              <w:spacing w:before="2" w:line="235" w:lineRule="auto"/>
              <w:ind w:left="280" w:right="246"/>
              <w:jc w:val="center"/>
              <w:rPr>
                <w:b/>
                <w:sz w:val="24"/>
              </w:rPr>
            </w:pPr>
            <w:r>
              <w:rPr>
                <w:b/>
                <w:sz w:val="24"/>
              </w:rPr>
              <w:t>Number Issued/</w:t>
            </w:r>
            <w:r>
              <w:rPr>
                <w:b/>
                <w:spacing w:val="-64"/>
                <w:sz w:val="24"/>
              </w:rPr>
              <w:t xml:space="preserve"> </w:t>
            </w:r>
            <w:r>
              <w:rPr>
                <w:b/>
                <w:sz w:val="24"/>
              </w:rPr>
              <w:t>(returned to</w:t>
            </w:r>
            <w:r>
              <w:rPr>
                <w:b/>
                <w:spacing w:val="1"/>
                <w:sz w:val="24"/>
              </w:rPr>
              <w:t xml:space="preserve"> </w:t>
            </w:r>
            <w:r>
              <w:rPr>
                <w:b/>
                <w:sz w:val="24"/>
              </w:rPr>
              <w:t>treasury)</w:t>
            </w:r>
          </w:p>
        </w:tc>
        <w:tc>
          <w:tcPr>
            <w:tcW w:w="2340" w:type="dxa"/>
          </w:tcPr>
          <w:p w14:paraId="1BEC620F" w14:textId="77777777" w:rsidR="007B1496" w:rsidRDefault="00EB4A09">
            <w:pPr>
              <w:pStyle w:val="TableParagraph"/>
              <w:ind w:left="749" w:right="507" w:hanging="27"/>
              <w:rPr>
                <w:b/>
                <w:sz w:val="24"/>
              </w:rPr>
            </w:pPr>
            <w:r>
              <w:rPr>
                <w:b/>
                <w:sz w:val="24"/>
              </w:rPr>
              <w:t>Details of</w:t>
            </w:r>
            <w:r>
              <w:rPr>
                <w:b/>
                <w:spacing w:val="-64"/>
                <w:sz w:val="24"/>
              </w:rPr>
              <w:t xml:space="preserve"> </w:t>
            </w:r>
            <w:r>
              <w:rPr>
                <w:b/>
                <w:sz w:val="24"/>
              </w:rPr>
              <w:t>Issuance</w:t>
            </w:r>
          </w:p>
        </w:tc>
        <w:tc>
          <w:tcPr>
            <w:tcW w:w="2340" w:type="dxa"/>
          </w:tcPr>
          <w:p w14:paraId="1BEC6210" w14:textId="77777777" w:rsidR="007B1496" w:rsidRDefault="00EB4A09">
            <w:pPr>
              <w:pStyle w:val="TableParagraph"/>
              <w:spacing w:line="269" w:lineRule="exact"/>
              <w:ind w:left="226"/>
              <w:rPr>
                <w:b/>
                <w:sz w:val="16"/>
              </w:rPr>
            </w:pPr>
            <w:r>
              <w:rPr>
                <w:b/>
                <w:sz w:val="24"/>
              </w:rPr>
              <w:t>Use of</w:t>
            </w:r>
            <w:r>
              <w:rPr>
                <w:b/>
                <w:spacing w:val="-1"/>
                <w:sz w:val="24"/>
              </w:rPr>
              <w:t xml:space="preserve"> </w:t>
            </w:r>
            <w:r>
              <w:rPr>
                <w:b/>
                <w:sz w:val="24"/>
              </w:rPr>
              <w:t>Proceeds</w:t>
            </w:r>
            <w:r>
              <w:rPr>
                <w:b/>
                <w:position w:val="8"/>
                <w:sz w:val="16"/>
              </w:rPr>
              <w:t>(1)</w:t>
            </w:r>
          </w:p>
        </w:tc>
      </w:tr>
      <w:tr w:rsidR="007B1496" w14:paraId="1BEC6216" w14:textId="77777777">
        <w:trPr>
          <w:trHeight w:val="280"/>
        </w:trPr>
        <w:tc>
          <w:tcPr>
            <w:tcW w:w="2045" w:type="dxa"/>
          </w:tcPr>
          <w:p w14:paraId="1BEC6212" w14:textId="1C2461C1" w:rsidR="007B1496" w:rsidRPr="00DC0D44" w:rsidRDefault="007B1496" w:rsidP="00C02BEE">
            <w:pPr>
              <w:pStyle w:val="TableParagraph"/>
              <w:jc w:val="center"/>
              <w:rPr>
                <w:b/>
                <w:bCs/>
                <w:sz w:val="24"/>
                <w:szCs w:val="24"/>
              </w:rPr>
            </w:pPr>
          </w:p>
        </w:tc>
        <w:tc>
          <w:tcPr>
            <w:tcW w:w="2340" w:type="dxa"/>
          </w:tcPr>
          <w:p w14:paraId="1BEC6213" w14:textId="7E256F31" w:rsidR="007B1496" w:rsidRPr="00DC0D44" w:rsidRDefault="007B1496" w:rsidP="00C02BEE">
            <w:pPr>
              <w:pStyle w:val="TableParagraph"/>
              <w:jc w:val="center"/>
              <w:rPr>
                <w:b/>
                <w:bCs/>
                <w:sz w:val="24"/>
                <w:szCs w:val="24"/>
              </w:rPr>
            </w:pPr>
          </w:p>
        </w:tc>
        <w:tc>
          <w:tcPr>
            <w:tcW w:w="2340" w:type="dxa"/>
          </w:tcPr>
          <w:p w14:paraId="1BEC6214" w14:textId="3AC6F803" w:rsidR="007B1496" w:rsidRPr="00DC0D44" w:rsidRDefault="007B1496" w:rsidP="00EA32A5">
            <w:pPr>
              <w:pStyle w:val="TableParagraph"/>
              <w:rPr>
                <w:b/>
                <w:bCs/>
                <w:sz w:val="24"/>
                <w:szCs w:val="24"/>
              </w:rPr>
            </w:pPr>
          </w:p>
        </w:tc>
        <w:tc>
          <w:tcPr>
            <w:tcW w:w="2340" w:type="dxa"/>
          </w:tcPr>
          <w:p w14:paraId="1BEC6215" w14:textId="7D279E69" w:rsidR="007B1496" w:rsidRPr="00DC0D44" w:rsidRDefault="007B1496" w:rsidP="00C02BEE">
            <w:pPr>
              <w:pStyle w:val="TableParagraph"/>
              <w:jc w:val="center"/>
              <w:rPr>
                <w:b/>
                <w:bCs/>
                <w:sz w:val="24"/>
                <w:szCs w:val="24"/>
              </w:rPr>
            </w:pPr>
          </w:p>
        </w:tc>
      </w:tr>
      <w:tr w:rsidR="007F536E" w14:paraId="33AFEB7C" w14:textId="77777777">
        <w:trPr>
          <w:trHeight w:val="280"/>
        </w:trPr>
        <w:tc>
          <w:tcPr>
            <w:tcW w:w="2045" w:type="dxa"/>
          </w:tcPr>
          <w:p w14:paraId="780040BF" w14:textId="77777777" w:rsidR="007F536E" w:rsidRPr="00DC0D44" w:rsidRDefault="007F536E" w:rsidP="00C02BEE">
            <w:pPr>
              <w:pStyle w:val="TableParagraph"/>
              <w:jc w:val="center"/>
              <w:rPr>
                <w:b/>
                <w:bCs/>
                <w:sz w:val="24"/>
                <w:szCs w:val="24"/>
              </w:rPr>
            </w:pPr>
          </w:p>
        </w:tc>
        <w:tc>
          <w:tcPr>
            <w:tcW w:w="2340" w:type="dxa"/>
          </w:tcPr>
          <w:p w14:paraId="3CC0E343" w14:textId="77777777" w:rsidR="007F536E" w:rsidRPr="00DC0D44" w:rsidRDefault="007F536E" w:rsidP="00C02BEE">
            <w:pPr>
              <w:pStyle w:val="TableParagraph"/>
              <w:jc w:val="center"/>
              <w:rPr>
                <w:b/>
                <w:bCs/>
                <w:sz w:val="24"/>
                <w:szCs w:val="24"/>
              </w:rPr>
            </w:pPr>
          </w:p>
        </w:tc>
        <w:tc>
          <w:tcPr>
            <w:tcW w:w="2340" w:type="dxa"/>
          </w:tcPr>
          <w:p w14:paraId="4EDB4F31" w14:textId="77777777" w:rsidR="007F536E" w:rsidRPr="00DC0D44" w:rsidRDefault="007F536E" w:rsidP="00EA32A5">
            <w:pPr>
              <w:pStyle w:val="TableParagraph"/>
              <w:rPr>
                <w:b/>
                <w:bCs/>
                <w:sz w:val="24"/>
                <w:szCs w:val="24"/>
              </w:rPr>
            </w:pPr>
          </w:p>
        </w:tc>
        <w:tc>
          <w:tcPr>
            <w:tcW w:w="2340" w:type="dxa"/>
          </w:tcPr>
          <w:p w14:paraId="4E79DA13" w14:textId="77777777" w:rsidR="007F536E" w:rsidRPr="00DC0D44" w:rsidRDefault="007F536E" w:rsidP="00C02BEE">
            <w:pPr>
              <w:pStyle w:val="TableParagraph"/>
              <w:jc w:val="center"/>
              <w:rPr>
                <w:b/>
                <w:bCs/>
                <w:sz w:val="24"/>
                <w:szCs w:val="24"/>
              </w:rPr>
            </w:pPr>
          </w:p>
        </w:tc>
      </w:tr>
    </w:tbl>
    <w:p w14:paraId="7C13AF39" w14:textId="77777777" w:rsidR="007A67D5" w:rsidRDefault="007A67D5" w:rsidP="007F536E">
      <w:pPr>
        <w:pStyle w:val="ListParagraph"/>
        <w:tabs>
          <w:tab w:val="left" w:pos="659"/>
          <w:tab w:val="left" w:pos="660"/>
        </w:tabs>
        <w:spacing w:before="93"/>
        <w:ind w:firstLine="0"/>
        <w:jc w:val="left"/>
        <w:rPr>
          <w:sz w:val="24"/>
        </w:rPr>
      </w:pPr>
    </w:p>
    <w:p w14:paraId="1BEC621D" w14:textId="57A39D74" w:rsidR="007B1496" w:rsidRDefault="00EB4A09">
      <w:pPr>
        <w:pStyle w:val="ListParagraph"/>
        <w:numPr>
          <w:ilvl w:val="0"/>
          <w:numId w:val="2"/>
        </w:numPr>
        <w:tabs>
          <w:tab w:val="left" w:pos="659"/>
          <w:tab w:val="left" w:pos="660"/>
        </w:tabs>
        <w:spacing w:before="93"/>
        <w:ind w:hanging="543"/>
        <w:rPr>
          <w:sz w:val="24"/>
        </w:rPr>
      </w:pPr>
      <w:r>
        <w:rPr>
          <w:sz w:val="24"/>
        </w:rPr>
        <w:t>Provide</w:t>
      </w:r>
      <w:r>
        <w:rPr>
          <w:spacing w:val="-3"/>
          <w:sz w:val="24"/>
        </w:rPr>
        <w:t xml:space="preserve"> </w:t>
      </w:r>
      <w:r>
        <w:rPr>
          <w:sz w:val="24"/>
        </w:rPr>
        <w:t>details</w:t>
      </w:r>
      <w:r>
        <w:rPr>
          <w:spacing w:val="-3"/>
          <w:sz w:val="24"/>
        </w:rPr>
        <w:t xml:space="preserve"> </w:t>
      </w:r>
      <w:r>
        <w:rPr>
          <w:sz w:val="24"/>
        </w:rPr>
        <w:t>of any</w:t>
      </w:r>
      <w:r>
        <w:rPr>
          <w:spacing w:val="-1"/>
          <w:sz w:val="24"/>
        </w:rPr>
        <w:t xml:space="preserve"> </w:t>
      </w:r>
      <w:r>
        <w:rPr>
          <w:sz w:val="24"/>
        </w:rPr>
        <w:t>loans</w:t>
      </w:r>
      <w:r>
        <w:rPr>
          <w:spacing w:val="-2"/>
          <w:sz w:val="24"/>
        </w:rPr>
        <w:t xml:space="preserve"> </w:t>
      </w:r>
      <w:r>
        <w:rPr>
          <w:sz w:val="24"/>
        </w:rPr>
        <w:t>to</w:t>
      </w:r>
      <w:r>
        <w:rPr>
          <w:spacing w:val="-2"/>
          <w:sz w:val="24"/>
        </w:rPr>
        <w:t xml:space="preserve"> </w:t>
      </w:r>
      <w:r>
        <w:rPr>
          <w:sz w:val="24"/>
        </w:rPr>
        <w:t>or by</w:t>
      </w:r>
      <w:r>
        <w:rPr>
          <w:spacing w:val="-1"/>
          <w:sz w:val="24"/>
        </w:rPr>
        <w:t xml:space="preserve"> </w:t>
      </w:r>
      <w:r>
        <w:rPr>
          <w:sz w:val="24"/>
        </w:rPr>
        <w:t>Related</w:t>
      </w:r>
      <w:r>
        <w:rPr>
          <w:spacing w:val="-4"/>
          <w:sz w:val="24"/>
        </w:rPr>
        <w:t xml:space="preserve"> </w:t>
      </w:r>
      <w:r>
        <w:rPr>
          <w:sz w:val="24"/>
        </w:rPr>
        <w:t>Persons.</w:t>
      </w:r>
    </w:p>
    <w:p w14:paraId="1BEC621F" w14:textId="77777777" w:rsidR="007B1496" w:rsidRDefault="007B1496">
      <w:pPr>
        <w:pStyle w:val="BodyText"/>
        <w:rPr>
          <w:sz w:val="20"/>
        </w:rPr>
      </w:pPr>
    </w:p>
    <w:p w14:paraId="1BEC6220" w14:textId="77777777" w:rsidR="007B1496" w:rsidRDefault="007B1496">
      <w:pPr>
        <w:pStyle w:val="BodyText"/>
        <w:spacing w:before="11"/>
        <w:rPr>
          <w:sz w:val="16"/>
        </w:rPr>
      </w:pPr>
    </w:p>
    <w:tbl>
      <w:tblPr>
        <w:tblW w:w="0" w:type="auto"/>
        <w:tblInd w:w="6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16"/>
        <w:gridCol w:w="1711"/>
        <w:gridCol w:w="1433"/>
        <w:gridCol w:w="3036"/>
      </w:tblGrid>
      <w:tr w:rsidR="007B1496" w14:paraId="1BEC6225" w14:textId="77777777">
        <w:trPr>
          <w:trHeight w:val="395"/>
        </w:trPr>
        <w:tc>
          <w:tcPr>
            <w:tcW w:w="2516" w:type="dxa"/>
          </w:tcPr>
          <w:p w14:paraId="1BEC6221" w14:textId="77777777" w:rsidR="007B1496" w:rsidRDefault="00EB4A09">
            <w:pPr>
              <w:pStyle w:val="TableParagraph"/>
              <w:spacing w:before="98"/>
              <w:ind w:left="117"/>
              <w:rPr>
                <w:b/>
                <w:sz w:val="24"/>
              </w:rPr>
            </w:pPr>
            <w:r>
              <w:rPr>
                <w:b/>
                <w:sz w:val="24"/>
              </w:rPr>
              <w:t>Nature of loan</w:t>
            </w:r>
          </w:p>
        </w:tc>
        <w:tc>
          <w:tcPr>
            <w:tcW w:w="1711" w:type="dxa"/>
          </w:tcPr>
          <w:p w14:paraId="1BEC6222" w14:textId="77777777" w:rsidR="007B1496" w:rsidRDefault="00EB4A09">
            <w:pPr>
              <w:pStyle w:val="TableParagraph"/>
              <w:spacing w:before="98"/>
              <w:ind w:left="119"/>
              <w:rPr>
                <w:b/>
                <w:sz w:val="24"/>
              </w:rPr>
            </w:pPr>
            <w:r>
              <w:rPr>
                <w:b/>
                <w:sz w:val="24"/>
              </w:rPr>
              <w:t>Receivable</w:t>
            </w:r>
          </w:p>
        </w:tc>
        <w:tc>
          <w:tcPr>
            <w:tcW w:w="1433" w:type="dxa"/>
          </w:tcPr>
          <w:p w14:paraId="1BEC6223" w14:textId="77777777" w:rsidR="007B1496" w:rsidRDefault="00EB4A09">
            <w:pPr>
              <w:pStyle w:val="TableParagraph"/>
              <w:spacing w:before="98"/>
              <w:ind w:left="117"/>
              <w:rPr>
                <w:b/>
                <w:sz w:val="24"/>
              </w:rPr>
            </w:pPr>
            <w:r>
              <w:rPr>
                <w:b/>
                <w:sz w:val="24"/>
              </w:rPr>
              <w:t>Payable</w:t>
            </w:r>
          </w:p>
        </w:tc>
        <w:tc>
          <w:tcPr>
            <w:tcW w:w="3036" w:type="dxa"/>
          </w:tcPr>
          <w:p w14:paraId="1BEC6224" w14:textId="77777777" w:rsidR="007B1496" w:rsidRDefault="00EB4A09">
            <w:pPr>
              <w:pStyle w:val="TableParagraph"/>
              <w:spacing w:before="98"/>
              <w:ind w:left="1136" w:right="1115"/>
              <w:jc w:val="center"/>
              <w:rPr>
                <w:b/>
                <w:sz w:val="24"/>
              </w:rPr>
            </w:pPr>
            <w:r>
              <w:rPr>
                <w:b/>
                <w:sz w:val="24"/>
              </w:rPr>
              <w:t>Status</w:t>
            </w:r>
          </w:p>
        </w:tc>
      </w:tr>
      <w:tr w:rsidR="007B1496" w14:paraId="1BEC6231" w14:textId="77777777">
        <w:trPr>
          <w:trHeight w:val="2532"/>
        </w:trPr>
        <w:tc>
          <w:tcPr>
            <w:tcW w:w="2516" w:type="dxa"/>
          </w:tcPr>
          <w:p w14:paraId="1BEC6226" w14:textId="77777777" w:rsidR="007B1496" w:rsidRDefault="00EB4A09">
            <w:pPr>
              <w:pStyle w:val="TableParagraph"/>
              <w:spacing w:before="120"/>
              <w:ind w:left="117" w:right="537"/>
              <w:jc w:val="both"/>
              <w:rPr>
                <w:b/>
                <w:sz w:val="24"/>
              </w:rPr>
            </w:pPr>
            <w:r>
              <w:rPr>
                <w:b/>
                <w:sz w:val="24"/>
                <w:u w:val="thick"/>
              </w:rPr>
              <w:t>Shareholders or</w:t>
            </w:r>
            <w:r>
              <w:rPr>
                <w:b/>
                <w:spacing w:val="-64"/>
                <w:sz w:val="24"/>
              </w:rPr>
              <w:t xml:space="preserve"> </w:t>
            </w:r>
            <w:r>
              <w:rPr>
                <w:b/>
                <w:sz w:val="24"/>
                <w:u w:val="thick"/>
              </w:rPr>
              <w:t>shareholders in</w:t>
            </w:r>
            <w:r>
              <w:rPr>
                <w:b/>
                <w:spacing w:val="-64"/>
                <w:sz w:val="24"/>
              </w:rPr>
              <w:t xml:space="preserve"> </w:t>
            </w:r>
            <w:r>
              <w:rPr>
                <w:b/>
                <w:sz w:val="24"/>
                <w:u w:val="thick"/>
              </w:rPr>
              <w:t>common</w:t>
            </w:r>
          </w:p>
          <w:p w14:paraId="1BEC6227" w14:textId="77777777" w:rsidR="007B1496" w:rsidRDefault="00EB4A09">
            <w:pPr>
              <w:pStyle w:val="TableParagraph"/>
              <w:spacing w:before="120"/>
              <w:ind w:left="117" w:right="94"/>
              <w:rPr>
                <w:b/>
                <w:sz w:val="24"/>
              </w:rPr>
            </w:pPr>
            <w:r>
              <w:rPr>
                <w:b/>
                <w:sz w:val="24"/>
              </w:rPr>
              <w:t>Non-interest</w:t>
            </w:r>
            <w:r>
              <w:rPr>
                <w:b/>
                <w:spacing w:val="1"/>
                <w:sz w:val="24"/>
              </w:rPr>
              <w:t xml:space="preserve"> </w:t>
            </w:r>
            <w:r>
              <w:rPr>
                <w:b/>
                <w:sz w:val="24"/>
              </w:rPr>
              <w:t>bearing, unsecured,</w:t>
            </w:r>
            <w:r>
              <w:rPr>
                <w:b/>
                <w:spacing w:val="-64"/>
                <w:sz w:val="24"/>
              </w:rPr>
              <w:t xml:space="preserve"> </w:t>
            </w:r>
            <w:r>
              <w:rPr>
                <w:b/>
                <w:sz w:val="24"/>
              </w:rPr>
              <w:t>and have no</w:t>
            </w:r>
            <w:r>
              <w:rPr>
                <w:b/>
                <w:spacing w:val="1"/>
                <w:sz w:val="24"/>
              </w:rPr>
              <w:t xml:space="preserve"> </w:t>
            </w:r>
            <w:r>
              <w:rPr>
                <w:b/>
                <w:sz w:val="24"/>
              </w:rPr>
              <w:t>specific terms of</w:t>
            </w:r>
            <w:r>
              <w:rPr>
                <w:b/>
                <w:spacing w:val="1"/>
                <w:sz w:val="24"/>
              </w:rPr>
              <w:t xml:space="preserve"> </w:t>
            </w:r>
            <w:r>
              <w:rPr>
                <w:b/>
                <w:sz w:val="24"/>
              </w:rPr>
              <w:t>repayment.</w:t>
            </w:r>
          </w:p>
        </w:tc>
        <w:tc>
          <w:tcPr>
            <w:tcW w:w="1711" w:type="dxa"/>
          </w:tcPr>
          <w:p w14:paraId="1BEC6228" w14:textId="77777777" w:rsidR="007B1496" w:rsidRDefault="007B1496">
            <w:pPr>
              <w:pStyle w:val="TableParagraph"/>
              <w:rPr>
                <w:sz w:val="26"/>
              </w:rPr>
            </w:pPr>
          </w:p>
          <w:p w14:paraId="1BEC6229" w14:textId="77777777" w:rsidR="007B1496" w:rsidRDefault="007B1496">
            <w:pPr>
              <w:pStyle w:val="TableParagraph"/>
              <w:rPr>
                <w:sz w:val="26"/>
              </w:rPr>
            </w:pPr>
          </w:p>
          <w:p w14:paraId="1BEC622A" w14:textId="77777777" w:rsidR="007B1496" w:rsidRDefault="007B1496">
            <w:pPr>
              <w:pStyle w:val="TableParagraph"/>
              <w:rPr>
                <w:sz w:val="26"/>
              </w:rPr>
            </w:pPr>
          </w:p>
          <w:p w14:paraId="1BEC622B" w14:textId="77777777" w:rsidR="007B1496" w:rsidRDefault="00EB4A09">
            <w:pPr>
              <w:pStyle w:val="TableParagraph"/>
              <w:spacing w:before="171"/>
              <w:ind w:left="30"/>
              <w:jc w:val="center"/>
              <w:rPr>
                <w:b/>
                <w:sz w:val="24"/>
              </w:rPr>
            </w:pPr>
            <w:r>
              <w:rPr>
                <w:b/>
                <w:w w:val="95"/>
                <w:sz w:val="24"/>
              </w:rPr>
              <w:t>-</w:t>
            </w:r>
          </w:p>
        </w:tc>
        <w:tc>
          <w:tcPr>
            <w:tcW w:w="1433" w:type="dxa"/>
          </w:tcPr>
          <w:p w14:paraId="1BEC622C" w14:textId="77777777" w:rsidR="007B1496" w:rsidRDefault="007B1496">
            <w:pPr>
              <w:pStyle w:val="TableParagraph"/>
              <w:rPr>
                <w:sz w:val="26"/>
              </w:rPr>
            </w:pPr>
          </w:p>
          <w:p w14:paraId="1BEC622D" w14:textId="77777777" w:rsidR="007B1496" w:rsidRDefault="007B1496">
            <w:pPr>
              <w:pStyle w:val="TableParagraph"/>
              <w:rPr>
                <w:sz w:val="26"/>
              </w:rPr>
            </w:pPr>
          </w:p>
          <w:p w14:paraId="1BEC622E" w14:textId="77777777" w:rsidR="007B1496" w:rsidRDefault="007B1496">
            <w:pPr>
              <w:pStyle w:val="TableParagraph"/>
              <w:rPr>
                <w:sz w:val="26"/>
              </w:rPr>
            </w:pPr>
          </w:p>
          <w:p w14:paraId="1BEC622F" w14:textId="6B138C18" w:rsidR="007B1496" w:rsidRDefault="00EB4A09">
            <w:pPr>
              <w:pStyle w:val="TableParagraph"/>
              <w:spacing w:before="171"/>
              <w:ind w:left="290"/>
              <w:rPr>
                <w:b/>
                <w:sz w:val="24"/>
              </w:rPr>
            </w:pPr>
            <w:r>
              <w:rPr>
                <w:b/>
                <w:sz w:val="24"/>
              </w:rPr>
              <w:t>$</w:t>
            </w:r>
            <w:r w:rsidR="00871BD2">
              <w:rPr>
                <w:b/>
                <w:sz w:val="24"/>
              </w:rPr>
              <w:t>3</w:t>
            </w:r>
            <w:r>
              <w:rPr>
                <w:b/>
                <w:sz w:val="24"/>
              </w:rPr>
              <w:t>,</w:t>
            </w:r>
            <w:r w:rsidR="00871BD2">
              <w:rPr>
                <w:b/>
                <w:sz w:val="24"/>
              </w:rPr>
              <w:t>048</w:t>
            </w:r>
          </w:p>
        </w:tc>
        <w:tc>
          <w:tcPr>
            <w:tcW w:w="3036" w:type="dxa"/>
          </w:tcPr>
          <w:p w14:paraId="1BEC6230" w14:textId="77777777" w:rsidR="007B1496" w:rsidRDefault="007B1496">
            <w:pPr>
              <w:pStyle w:val="TableParagraph"/>
              <w:rPr>
                <w:rFonts w:ascii="Times New Roman"/>
              </w:rPr>
            </w:pPr>
          </w:p>
        </w:tc>
      </w:tr>
      <w:tr w:rsidR="001F3015" w14:paraId="256EC768" w14:textId="77777777" w:rsidTr="00DC5141">
        <w:trPr>
          <w:trHeight w:val="1408"/>
        </w:trPr>
        <w:tc>
          <w:tcPr>
            <w:tcW w:w="2516" w:type="dxa"/>
          </w:tcPr>
          <w:p w14:paraId="4DD977E2" w14:textId="77777777" w:rsidR="001F3015" w:rsidRDefault="001F3015" w:rsidP="001F3015">
            <w:pPr>
              <w:pStyle w:val="TableParagraph"/>
              <w:spacing w:before="120"/>
              <w:ind w:left="117" w:right="537"/>
              <w:jc w:val="both"/>
              <w:rPr>
                <w:b/>
                <w:sz w:val="24"/>
              </w:rPr>
            </w:pPr>
            <w:r>
              <w:rPr>
                <w:b/>
                <w:sz w:val="24"/>
                <w:u w:val="thick"/>
              </w:rPr>
              <w:t>Shareholders or</w:t>
            </w:r>
            <w:r>
              <w:rPr>
                <w:b/>
                <w:spacing w:val="-64"/>
                <w:sz w:val="24"/>
              </w:rPr>
              <w:t xml:space="preserve"> </w:t>
            </w:r>
            <w:r>
              <w:rPr>
                <w:b/>
                <w:sz w:val="24"/>
                <w:u w:val="thick"/>
              </w:rPr>
              <w:t>shareholders in</w:t>
            </w:r>
            <w:r>
              <w:rPr>
                <w:b/>
                <w:spacing w:val="-64"/>
                <w:sz w:val="24"/>
              </w:rPr>
              <w:t xml:space="preserve"> </w:t>
            </w:r>
            <w:r>
              <w:rPr>
                <w:b/>
                <w:sz w:val="24"/>
                <w:u w:val="thick"/>
              </w:rPr>
              <w:t>common</w:t>
            </w:r>
          </w:p>
          <w:p w14:paraId="17B06262" w14:textId="4C25ABF4" w:rsidR="001F3015" w:rsidRDefault="001F3015" w:rsidP="001F3015">
            <w:pPr>
              <w:pStyle w:val="TableParagraph"/>
              <w:spacing w:before="120"/>
              <w:ind w:left="117" w:right="537"/>
              <w:rPr>
                <w:b/>
                <w:sz w:val="24"/>
                <w:u w:val="thick"/>
              </w:rPr>
            </w:pPr>
            <w:r>
              <w:rPr>
                <w:b/>
                <w:sz w:val="24"/>
              </w:rPr>
              <w:t>Interest is</w:t>
            </w:r>
            <w:r>
              <w:rPr>
                <w:b/>
                <w:spacing w:val="1"/>
                <w:sz w:val="24"/>
              </w:rPr>
              <w:t xml:space="preserve"> </w:t>
            </w:r>
            <w:r>
              <w:rPr>
                <w:b/>
                <w:sz w:val="24"/>
              </w:rPr>
              <w:t>payable</w:t>
            </w:r>
            <w:r>
              <w:rPr>
                <w:b/>
                <w:spacing w:val="1"/>
                <w:sz w:val="24"/>
              </w:rPr>
              <w:t xml:space="preserve"> </w:t>
            </w:r>
            <w:r>
              <w:rPr>
                <w:b/>
                <w:sz w:val="24"/>
              </w:rPr>
              <w:t>annually at a</w:t>
            </w:r>
            <w:r>
              <w:rPr>
                <w:b/>
                <w:spacing w:val="1"/>
                <w:sz w:val="24"/>
              </w:rPr>
              <w:t xml:space="preserve"> </w:t>
            </w:r>
            <w:r>
              <w:rPr>
                <w:b/>
                <w:sz w:val="24"/>
              </w:rPr>
              <w:t xml:space="preserve">rate of </w:t>
            </w:r>
            <w:r w:rsidR="00DC5141">
              <w:rPr>
                <w:b/>
                <w:sz w:val="24"/>
              </w:rPr>
              <w:t>eight</w:t>
            </w:r>
            <w:r>
              <w:rPr>
                <w:b/>
                <w:spacing w:val="1"/>
                <w:sz w:val="24"/>
              </w:rPr>
              <w:t xml:space="preserve"> </w:t>
            </w:r>
            <w:r>
              <w:rPr>
                <w:b/>
                <w:sz w:val="24"/>
              </w:rPr>
              <w:t>percent</w:t>
            </w:r>
            <w:r>
              <w:rPr>
                <w:b/>
                <w:spacing w:val="3"/>
                <w:sz w:val="24"/>
              </w:rPr>
              <w:t xml:space="preserve"> </w:t>
            </w:r>
            <w:r>
              <w:rPr>
                <w:b/>
                <w:sz w:val="24"/>
              </w:rPr>
              <w:t>(8%)</w:t>
            </w:r>
            <w:r>
              <w:rPr>
                <w:b/>
                <w:spacing w:val="1"/>
                <w:sz w:val="24"/>
              </w:rPr>
              <w:t xml:space="preserve"> </w:t>
            </w:r>
            <w:r>
              <w:rPr>
                <w:b/>
                <w:sz w:val="24"/>
              </w:rPr>
              <w:t>per annum. unsecured,</w:t>
            </w:r>
            <w:r>
              <w:rPr>
                <w:b/>
                <w:spacing w:val="-64"/>
                <w:sz w:val="24"/>
              </w:rPr>
              <w:t xml:space="preserve"> </w:t>
            </w:r>
            <w:r>
              <w:rPr>
                <w:b/>
                <w:sz w:val="24"/>
              </w:rPr>
              <w:t>and have no</w:t>
            </w:r>
            <w:r>
              <w:rPr>
                <w:b/>
                <w:spacing w:val="1"/>
                <w:sz w:val="24"/>
              </w:rPr>
              <w:t xml:space="preserve"> </w:t>
            </w:r>
            <w:r>
              <w:rPr>
                <w:b/>
                <w:sz w:val="24"/>
              </w:rPr>
              <w:t>specific terms of</w:t>
            </w:r>
            <w:r>
              <w:rPr>
                <w:b/>
                <w:spacing w:val="1"/>
                <w:sz w:val="24"/>
              </w:rPr>
              <w:t xml:space="preserve"> </w:t>
            </w:r>
            <w:r>
              <w:rPr>
                <w:b/>
                <w:sz w:val="24"/>
              </w:rPr>
              <w:t>repayment.</w:t>
            </w:r>
          </w:p>
        </w:tc>
        <w:tc>
          <w:tcPr>
            <w:tcW w:w="1711" w:type="dxa"/>
          </w:tcPr>
          <w:p w14:paraId="66EA694A" w14:textId="77777777" w:rsidR="001F3015" w:rsidRDefault="001F3015" w:rsidP="001F3015">
            <w:pPr>
              <w:pStyle w:val="TableParagraph"/>
              <w:rPr>
                <w:sz w:val="26"/>
              </w:rPr>
            </w:pPr>
          </w:p>
          <w:p w14:paraId="49D637E4" w14:textId="77777777" w:rsidR="001F3015" w:rsidRDefault="001F3015" w:rsidP="001F3015">
            <w:pPr>
              <w:pStyle w:val="TableParagraph"/>
              <w:rPr>
                <w:sz w:val="26"/>
              </w:rPr>
            </w:pPr>
          </w:p>
          <w:p w14:paraId="3A2AF0E8" w14:textId="77777777" w:rsidR="001F3015" w:rsidRDefault="001F3015" w:rsidP="001F3015">
            <w:pPr>
              <w:pStyle w:val="TableParagraph"/>
              <w:rPr>
                <w:sz w:val="26"/>
              </w:rPr>
            </w:pPr>
          </w:p>
          <w:p w14:paraId="64BB1893" w14:textId="1C68CE46" w:rsidR="001F3015" w:rsidRDefault="001F3015" w:rsidP="000F2E81">
            <w:pPr>
              <w:pStyle w:val="TableParagraph"/>
              <w:jc w:val="center"/>
              <w:rPr>
                <w:sz w:val="26"/>
              </w:rPr>
            </w:pPr>
            <w:r>
              <w:rPr>
                <w:b/>
                <w:w w:val="95"/>
                <w:sz w:val="24"/>
              </w:rPr>
              <w:t>-</w:t>
            </w:r>
          </w:p>
        </w:tc>
        <w:tc>
          <w:tcPr>
            <w:tcW w:w="1433" w:type="dxa"/>
          </w:tcPr>
          <w:p w14:paraId="7BBE0CAC" w14:textId="77777777" w:rsidR="001F3015" w:rsidRDefault="001F3015" w:rsidP="001F3015">
            <w:pPr>
              <w:pStyle w:val="TableParagraph"/>
              <w:rPr>
                <w:sz w:val="26"/>
              </w:rPr>
            </w:pPr>
          </w:p>
          <w:p w14:paraId="44F919FF" w14:textId="77777777" w:rsidR="001F3015" w:rsidRDefault="001F3015" w:rsidP="001F3015">
            <w:pPr>
              <w:pStyle w:val="TableParagraph"/>
              <w:rPr>
                <w:sz w:val="26"/>
              </w:rPr>
            </w:pPr>
          </w:p>
          <w:p w14:paraId="23671AB0" w14:textId="77777777" w:rsidR="001F3015" w:rsidRDefault="001F3015" w:rsidP="001F3015">
            <w:pPr>
              <w:pStyle w:val="TableParagraph"/>
              <w:rPr>
                <w:sz w:val="26"/>
              </w:rPr>
            </w:pPr>
          </w:p>
          <w:p w14:paraId="78AAAA79" w14:textId="0E2E67CB" w:rsidR="001F3015" w:rsidRDefault="001F3015" w:rsidP="001F3015">
            <w:pPr>
              <w:pStyle w:val="TableParagraph"/>
              <w:jc w:val="center"/>
              <w:rPr>
                <w:sz w:val="26"/>
              </w:rPr>
            </w:pPr>
            <w:r>
              <w:rPr>
                <w:b/>
                <w:sz w:val="24"/>
              </w:rPr>
              <w:t>$</w:t>
            </w:r>
            <w:r w:rsidR="00D31FA3">
              <w:rPr>
                <w:b/>
                <w:sz w:val="24"/>
              </w:rPr>
              <w:t>68</w:t>
            </w:r>
            <w:r>
              <w:rPr>
                <w:b/>
                <w:sz w:val="24"/>
              </w:rPr>
              <w:t>,</w:t>
            </w:r>
            <w:r w:rsidR="00D31FA3">
              <w:rPr>
                <w:b/>
                <w:sz w:val="24"/>
              </w:rPr>
              <w:t>345</w:t>
            </w:r>
          </w:p>
        </w:tc>
        <w:tc>
          <w:tcPr>
            <w:tcW w:w="3036" w:type="dxa"/>
          </w:tcPr>
          <w:p w14:paraId="465AD373" w14:textId="77777777" w:rsidR="001F3015" w:rsidRDefault="001F3015" w:rsidP="001F3015">
            <w:pPr>
              <w:pStyle w:val="TableParagraph"/>
              <w:rPr>
                <w:rFonts w:ascii="Times New Roman"/>
              </w:rPr>
            </w:pPr>
          </w:p>
        </w:tc>
      </w:tr>
      <w:tr w:rsidR="007B1496" w14:paraId="1BEC6240" w14:textId="77777777">
        <w:trPr>
          <w:trHeight w:val="4658"/>
        </w:trPr>
        <w:tc>
          <w:tcPr>
            <w:tcW w:w="2516" w:type="dxa"/>
          </w:tcPr>
          <w:p w14:paraId="1BEC6233" w14:textId="77777777" w:rsidR="007B1496" w:rsidRDefault="00EB4A09">
            <w:pPr>
              <w:pStyle w:val="TableParagraph"/>
              <w:spacing w:before="120"/>
              <w:ind w:left="117" w:right="537"/>
              <w:jc w:val="both"/>
              <w:rPr>
                <w:b/>
                <w:sz w:val="24"/>
              </w:rPr>
            </w:pPr>
            <w:r>
              <w:rPr>
                <w:b/>
                <w:sz w:val="24"/>
                <w:u w:val="thick"/>
              </w:rPr>
              <w:lastRenderedPageBreak/>
              <w:t>Shareholders or</w:t>
            </w:r>
            <w:r>
              <w:rPr>
                <w:b/>
                <w:spacing w:val="-64"/>
                <w:sz w:val="24"/>
              </w:rPr>
              <w:t xml:space="preserve"> </w:t>
            </w:r>
            <w:r>
              <w:rPr>
                <w:b/>
                <w:sz w:val="24"/>
                <w:u w:val="thick"/>
              </w:rPr>
              <w:t>shareholders in</w:t>
            </w:r>
            <w:r>
              <w:rPr>
                <w:b/>
                <w:spacing w:val="-64"/>
                <w:sz w:val="24"/>
              </w:rPr>
              <w:t xml:space="preserve"> </w:t>
            </w:r>
            <w:r>
              <w:rPr>
                <w:b/>
                <w:sz w:val="24"/>
                <w:u w:val="thick"/>
              </w:rPr>
              <w:t>common</w:t>
            </w:r>
          </w:p>
          <w:p w14:paraId="1BEC6234" w14:textId="77777777" w:rsidR="007B1496" w:rsidRDefault="00EB4A09">
            <w:pPr>
              <w:pStyle w:val="TableParagraph"/>
              <w:spacing w:before="125" w:line="237" w:lineRule="auto"/>
              <w:ind w:left="117" w:right="572"/>
              <w:rPr>
                <w:b/>
                <w:sz w:val="24"/>
              </w:rPr>
            </w:pPr>
            <w:r>
              <w:rPr>
                <w:b/>
                <w:sz w:val="24"/>
              </w:rPr>
              <w:t>Interest is</w:t>
            </w:r>
            <w:r>
              <w:rPr>
                <w:b/>
                <w:spacing w:val="1"/>
                <w:sz w:val="24"/>
              </w:rPr>
              <w:t xml:space="preserve"> </w:t>
            </w:r>
            <w:r>
              <w:rPr>
                <w:b/>
                <w:sz w:val="24"/>
              </w:rPr>
              <w:t>payable</w:t>
            </w:r>
            <w:r>
              <w:rPr>
                <w:b/>
                <w:spacing w:val="1"/>
                <w:sz w:val="24"/>
              </w:rPr>
              <w:t xml:space="preserve"> </w:t>
            </w:r>
            <w:r>
              <w:rPr>
                <w:b/>
                <w:sz w:val="24"/>
              </w:rPr>
              <w:t>annually at a</w:t>
            </w:r>
            <w:r>
              <w:rPr>
                <w:b/>
                <w:spacing w:val="1"/>
                <w:sz w:val="24"/>
              </w:rPr>
              <w:t xml:space="preserve"> </w:t>
            </w:r>
            <w:r>
              <w:rPr>
                <w:b/>
                <w:sz w:val="24"/>
              </w:rPr>
              <w:t>rate of five</w:t>
            </w:r>
            <w:r>
              <w:rPr>
                <w:b/>
                <w:spacing w:val="1"/>
                <w:sz w:val="24"/>
              </w:rPr>
              <w:t xml:space="preserve"> </w:t>
            </w:r>
            <w:r>
              <w:rPr>
                <w:b/>
                <w:sz w:val="24"/>
              </w:rPr>
              <w:t>percent</w:t>
            </w:r>
            <w:r>
              <w:rPr>
                <w:b/>
                <w:spacing w:val="3"/>
                <w:sz w:val="24"/>
              </w:rPr>
              <w:t xml:space="preserve"> </w:t>
            </w:r>
            <w:r>
              <w:rPr>
                <w:b/>
                <w:sz w:val="24"/>
              </w:rPr>
              <w:t>(5%)</w:t>
            </w:r>
            <w:r>
              <w:rPr>
                <w:b/>
                <w:spacing w:val="1"/>
                <w:sz w:val="24"/>
              </w:rPr>
              <w:t xml:space="preserve"> </w:t>
            </w:r>
            <w:r>
              <w:rPr>
                <w:b/>
                <w:sz w:val="24"/>
              </w:rPr>
              <w:t>per annum. The</w:t>
            </w:r>
            <w:r>
              <w:rPr>
                <w:b/>
                <w:spacing w:val="-64"/>
                <w:sz w:val="24"/>
              </w:rPr>
              <w:t xml:space="preserve"> </w:t>
            </w:r>
            <w:r>
              <w:rPr>
                <w:b/>
                <w:sz w:val="24"/>
              </w:rPr>
              <w:t>notes are</w:t>
            </w:r>
            <w:r>
              <w:rPr>
                <w:b/>
                <w:spacing w:val="1"/>
                <w:sz w:val="24"/>
              </w:rPr>
              <w:t xml:space="preserve"> </w:t>
            </w:r>
            <w:r>
              <w:rPr>
                <w:b/>
                <w:sz w:val="24"/>
              </w:rPr>
              <w:t>secured by a</w:t>
            </w:r>
            <w:r>
              <w:rPr>
                <w:b/>
                <w:spacing w:val="1"/>
                <w:sz w:val="24"/>
              </w:rPr>
              <w:t xml:space="preserve"> </w:t>
            </w:r>
            <w:r>
              <w:rPr>
                <w:b/>
                <w:sz w:val="24"/>
              </w:rPr>
              <w:t>General</w:t>
            </w:r>
            <w:r>
              <w:rPr>
                <w:b/>
                <w:spacing w:val="1"/>
                <w:sz w:val="24"/>
              </w:rPr>
              <w:t xml:space="preserve"> </w:t>
            </w:r>
            <w:r>
              <w:rPr>
                <w:b/>
                <w:sz w:val="24"/>
              </w:rPr>
              <w:t>Security</w:t>
            </w:r>
            <w:r>
              <w:rPr>
                <w:b/>
                <w:spacing w:val="1"/>
                <w:sz w:val="24"/>
              </w:rPr>
              <w:t xml:space="preserve"> </w:t>
            </w:r>
            <w:r>
              <w:rPr>
                <w:b/>
                <w:spacing w:val="-1"/>
                <w:sz w:val="24"/>
              </w:rPr>
              <w:t>Agreement over</w:t>
            </w:r>
            <w:r>
              <w:rPr>
                <w:b/>
                <w:spacing w:val="-64"/>
                <w:sz w:val="24"/>
              </w:rPr>
              <w:t xml:space="preserve"> </w:t>
            </w:r>
            <w:r>
              <w:rPr>
                <w:b/>
                <w:sz w:val="24"/>
              </w:rPr>
              <w:t>the assets of</w:t>
            </w:r>
            <w:r>
              <w:rPr>
                <w:b/>
                <w:spacing w:val="1"/>
                <w:sz w:val="24"/>
              </w:rPr>
              <w:t xml:space="preserve"> </w:t>
            </w:r>
            <w:r>
              <w:rPr>
                <w:b/>
                <w:sz w:val="24"/>
              </w:rPr>
              <w:t>ICM.</w:t>
            </w:r>
          </w:p>
        </w:tc>
        <w:tc>
          <w:tcPr>
            <w:tcW w:w="1711" w:type="dxa"/>
          </w:tcPr>
          <w:p w14:paraId="1BEC6235" w14:textId="77777777" w:rsidR="007B1496" w:rsidRDefault="007B1496">
            <w:pPr>
              <w:pStyle w:val="TableParagraph"/>
              <w:rPr>
                <w:sz w:val="26"/>
              </w:rPr>
            </w:pPr>
          </w:p>
          <w:p w14:paraId="1BEC6236" w14:textId="77777777" w:rsidR="007B1496" w:rsidRDefault="007B1496">
            <w:pPr>
              <w:pStyle w:val="TableParagraph"/>
              <w:rPr>
                <w:sz w:val="26"/>
              </w:rPr>
            </w:pPr>
          </w:p>
          <w:p w14:paraId="1BEC6237" w14:textId="77777777" w:rsidR="007B1496" w:rsidRDefault="007B1496">
            <w:pPr>
              <w:pStyle w:val="TableParagraph"/>
              <w:rPr>
                <w:sz w:val="26"/>
              </w:rPr>
            </w:pPr>
          </w:p>
          <w:p w14:paraId="1BEC6238" w14:textId="77777777" w:rsidR="007B1496" w:rsidRDefault="007B1496">
            <w:pPr>
              <w:pStyle w:val="TableParagraph"/>
              <w:rPr>
                <w:sz w:val="26"/>
              </w:rPr>
            </w:pPr>
          </w:p>
          <w:p w14:paraId="1BEC6239" w14:textId="77777777" w:rsidR="007B1496" w:rsidRDefault="007B1496">
            <w:pPr>
              <w:pStyle w:val="TableParagraph"/>
              <w:spacing w:before="10"/>
              <w:rPr>
                <w:sz w:val="27"/>
              </w:rPr>
            </w:pPr>
          </w:p>
          <w:p w14:paraId="1BEC623A" w14:textId="77777777" w:rsidR="007B1496" w:rsidRDefault="00EB4A09">
            <w:pPr>
              <w:pStyle w:val="TableParagraph"/>
              <w:ind w:left="30"/>
              <w:jc w:val="center"/>
              <w:rPr>
                <w:b/>
                <w:sz w:val="24"/>
              </w:rPr>
            </w:pPr>
            <w:r>
              <w:rPr>
                <w:b/>
                <w:w w:val="95"/>
                <w:sz w:val="24"/>
              </w:rPr>
              <w:t>-</w:t>
            </w:r>
          </w:p>
        </w:tc>
        <w:tc>
          <w:tcPr>
            <w:tcW w:w="1433" w:type="dxa"/>
          </w:tcPr>
          <w:p w14:paraId="1BEC623B" w14:textId="77777777" w:rsidR="007B1496" w:rsidRDefault="007B1496">
            <w:pPr>
              <w:pStyle w:val="TableParagraph"/>
              <w:rPr>
                <w:sz w:val="26"/>
              </w:rPr>
            </w:pPr>
          </w:p>
          <w:p w14:paraId="1BEC623C" w14:textId="77777777" w:rsidR="007B1496" w:rsidRDefault="007B1496">
            <w:pPr>
              <w:pStyle w:val="TableParagraph"/>
              <w:rPr>
                <w:sz w:val="26"/>
              </w:rPr>
            </w:pPr>
          </w:p>
          <w:p w14:paraId="1BEC623D" w14:textId="77777777" w:rsidR="007B1496" w:rsidRDefault="007B1496">
            <w:pPr>
              <w:pStyle w:val="TableParagraph"/>
              <w:rPr>
                <w:sz w:val="26"/>
              </w:rPr>
            </w:pPr>
          </w:p>
          <w:p w14:paraId="1BEC623E" w14:textId="77777777" w:rsidR="007B1496" w:rsidRDefault="00EB4A09">
            <w:pPr>
              <w:pStyle w:val="TableParagraph"/>
              <w:spacing w:before="1"/>
              <w:ind w:left="11"/>
              <w:rPr>
                <w:b/>
                <w:sz w:val="24"/>
              </w:rPr>
            </w:pPr>
            <w:r>
              <w:rPr>
                <w:b/>
                <w:sz w:val="24"/>
              </w:rPr>
              <w:t>$12,500,000</w:t>
            </w:r>
          </w:p>
        </w:tc>
        <w:tc>
          <w:tcPr>
            <w:tcW w:w="3036" w:type="dxa"/>
          </w:tcPr>
          <w:p w14:paraId="1BEC623F" w14:textId="77777777" w:rsidR="007B1496" w:rsidRDefault="00EB4A09">
            <w:pPr>
              <w:pStyle w:val="TableParagraph"/>
              <w:spacing w:before="120"/>
              <w:ind w:left="120" w:right="244"/>
              <w:rPr>
                <w:b/>
                <w:sz w:val="24"/>
              </w:rPr>
            </w:pPr>
            <w:r>
              <w:rPr>
                <w:b/>
                <w:sz w:val="24"/>
              </w:rPr>
              <w:t>Promissory notes were</w:t>
            </w:r>
            <w:r>
              <w:rPr>
                <w:b/>
                <w:spacing w:val="-64"/>
                <w:sz w:val="24"/>
              </w:rPr>
              <w:t xml:space="preserve"> </w:t>
            </w:r>
            <w:r>
              <w:rPr>
                <w:b/>
                <w:sz w:val="24"/>
              </w:rPr>
              <w:t>issued upon closing of</w:t>
            </w:r>
            <w:r>
              <w:rPr>
                <w:b/>
                <w:spacing w:val="-64"/>
                <w:sz w:val="24"/>
              </w:rPr>
              <w:t xml:space="preserve"> </w:t>
            </w:r>
            <w:r>
              <w:rPr>
                <w:b/>
                <w:sz w:val="24"/>
              </w:rPr>
              <w:t>the acquisition of the</w:t>
            </w:r>
            <w:r>
              <w:rPr>
                <w:b/>
                <w:spacing w:val="1"/>
                <w:sz w:val="24"/>
              </w:rPr>
              <w:t xml:space="preserve"> </w:t>
            </w:r>
            <w:r>
              <w:rPr>
                <w:b/>
                <w:sz w:val="24"/>
              </w:rPr>
              <w:t>shares of ICM by</w:t>
            </w:r>
            <w:r>
              <w:rPr>
                <w:b/>
                <w:spacing w:val="1"/>
                <w:sz w:val="24"/>
              </w:rPr>
              <w:t xml:space="preserve"> </w:t>
            </w:r>
            <w:r>
              <w:rPr>
                <w:b/>
                <w:sz w:val="24"/>
              </w:rPr>
              <w:t>Canada</w:t>
            </w:r>
            <w:r>
              <w:rPr>
                <w:b/>
                <w:spacing w:val="-6"/>
                <w:sz w:val="24"/>
              </w:rPr>
              <w:t xml:space="preserve"> </w:t>
            </w:r>
            <w:r>
              <w:rPr>
                <w:b/>
                <w:sz w:val="24"/>
              </w:rPr>
              <w:t>House</w:t>
            </w:r>
            <w:r>
              <w:rPr>
                <w:b/>
                <w:spacing w:val="-6"/>
                <w:sz w:val="24"/>
              </w:rPr>
              <w:t xml:space="preserve"> </w:t>
            </w:r>
            <w:r>
              <w:rPr>
                <w:b/>
                <w:sz w:val="24"/>
              </w:rPr>
              <w:t>on</w:t>
            </w:r>
            <w:r>
              <w:rPr>
                <w:b/>
                <w:spacing w:val="-6"/>
                <w:sz w:val="24"/>
              </w:rPr>
              <w:t xml:space="preserve"> </w:t>
            </w:r>
            <w:r>
              <w:rPr>
                <w:b/>
                <w:sz w:val="24"/>
              </w:rPr>
              <w:t>June</w:t>
            </w:r>
            <w:r>
              <w:rPr>
                <w:b/>
                <w:spacing w:val="-63"/>
                <w:sz w:val="24"/>
              </w:rPr>
              <w:t xml:space="preserve"> </w:t>
            </w:r>
            <w:r>
              <w:rPr>
                <w:b/>
                <w:sz w:val="24"/>
              </w:rPr>
              <w:t>12,</w:t>
            </w:r>
            <w:r>
              <w:rPr>
                <w:b/>
                <w:spacing w:val="-3"/>
                <w:sz w:val="24"/>
              </w:rPr>
              <w:t xml:space="preserve"> </w:t>
            </w:r>
            <w:r>
              <w:rPr>
                <w:b/>
                <w:sz w:val="24"/>
              </w:rPr>
              <w:t>2020.</w:t>
            </w:r>
          </w:p>
        </w:tc>
      </w:tr>
    </w:tbl>
    <w:p w14:paraId="1BEC6241" w14:textId="77777777" w:rsidR="007B1496" w:rsidRDefault="007B1496">
      <w:pPr>
        <w:pStyle w:val="BodyText"/>
        <w:rPr>
          <w:sz w:val="20"/>
        </w:rPr>
      </w:pPr>
    </w:p>
    <w:p w14:paraId="1BEC6242" w14:textId="77777777" w:rsidR="007B1496" w:rsidRDefault="007B1496">
      <w:pPr>
        <w:pStyle w:val="BodyText"/>
        <w:spacing w:before="1"/>
        <w:rPr>
          <w:sz w:val="23"/>
        </w:rPr>
      </w:pPr>
    </w:p>
    <w:p w14:paraId="1BEC6243" w14:textId="77777777" w:rsidR="007B1496" w:rsidRDefault="00EB4A09">
      <w:pPr>
        <w:pStyle w:val="ListParagraph"/>
        <w:numPr>
          <w:ilvl w:val="0"/>
          <w:numId w:val="2"/>
        </w:numPr>
        <w:tabs>
          <w:tab w:val="left" w:pos="659"/>
          <w:tab w:val="left" w:pos="660"/>
        </w:tabs>
        <w:spacing w:before="93"/>
        <w:ind w:hanging="543"/>
        <w:rPr>
          <w:sz w:val="24"/>
        </w:rPr>
      </w:pPr>
      <w:r>
        <w:rPr>
          <w:sz w:val="24"/>
        </w:rPr>
        <w:t>Provide</w:t>
      </w:r>
      <w:r>
        <w:rPr>
          <w:spacing w:val="-3"/>
          <w:sz w:val="24"/>
        </w:rPr>
        <w:t xml:space="preserve"> </w:t>
      </w:r>
      <w:r>
        <w:rPr>
          <w:sz w:val="24"/>
        </w:rPr>
        <w:t>details</w:t>
      </w:r>
      <w:r>
        <w:rPr>
          <w:spacing w:val="-3"/>
          <w:sz w:val="24"/>
        </w:rPr>
        <w:t xml:space="preserve"> </w:t>
      </w:r>
      <w:r>
        <w:rPr>
          <w:sz w:val="24"/>
        </w:rPr>
        <w:t>of</w:t>
      </w:r>
      <w:r>
        <w:rPr>
          <w:spacing w:val="-1"/>
          <w:sz w:val="24"/>
        </w:rPr>
        <w:t xml:space="preserve"> </w:t>
      </w:r>
      <w:r>
        <w:rPr>
          <w:sz w:val="24"/>
        </w:rPr>
        <w:t>any</w:t>
      </w:r>
      <w:r>
        <w:rPr>
          <w:spacing w:val="-3"/>
          <w:sz w:val="24"/>
        </w:rPr>
        <w:t xml:space="preserve"> </w:t>
      </w:r>
      <w:r>
        <w:rPr>
          <w:sz w:val="24"/>
        </w:rPr>
        <w:t>changes</w:t>
      </w:r>
      <w:r>
        <w:rPr>
          <w:spacing w:val="-1"/>
          <w:sz w:val="24"/>
        </w:rPr>
        <w:t xml:space="preserve"> </w:t>
      </w:r>
      <w:r>
        <w:rPr>
          <w:sz w:val="24"/>
        </w:rPr>
        <w:t>in</w:t>
      </w:r>
      <w:r>
        <w:rPr>
          <w:spacing w:val="-3"/>
          <w:sz w:val="24"/>
        </w:rPr>
        <w:t xml:space="preserve"> </w:t>
      </w:r>
      <w:r>
        <w:rPr>
          <w:sz w:val="24"/>
        </w:rPr>
        <w:t>directors,</w:t>
      </w:r>
      <w:r>
        <w:rPr>
          <w:spacing w:val="-4"/>
          <w:sz w:val="24"/>
        </w:rPr>
        <w:t xml:space="preserve"> </w:t>
      </w:r>
      <w:r>
        <w:rPr>
          <w:sz w:val="24"/>
        </w:rPr>
        <w:t>officers</w:t>
      </w:r>
      <w:r>
        <w:rPr>
          <w:spacing w:val="-1"/>
          <w:sz w:val="24"/>
        </w:rPr>
        <w:t xml:space="preserve"> </w:t>
      </w:r>
      <w:r>
        <w:rPr>
          <w:sz w:val="24"/>
        </w:rPr>
        <w:t>or</w:t>
      </w:r>
      <w:r>
        <w:rPr>
          <w:spacing w:val="-1"/>
          <w:sz w:val="24"/>
        </w:rPr>
        <w:t xml:space="preserve"> </w:t>
      </w:r>
      <w:r>
        <w:rPr>
          <w:sz w:val="24"/>
        </w:rPr>
        <w:t>committee</w:t>
      </w:r>
      <w:r>
        <w:rPr>
          <w:spacing w:val="-16"/>
          <w:sz w:val="24"/>
        </w:rPr>
        <w:t xml:space="preserve"> </w:t>
      </w:r>
      <w:r>
        <w:rPr>
          <w:sz w:val="24"/>
        </w:rPr>
        <w:t>members.</w:t>
      </w:r>
    </w:p>
    <w:p w14:paraId="1BEC6244" w14:textId="77777777" w:rsidR="007B1496" w:rsidRDefault="007B1496">
      <w:pPr>
        <w:pStyle w:val="BodyText"/>
      </w:pPr>
    </w:p>
    <w:p w14:paraId="1BEC6245" w14:textId="4D6FAA1C" w:rsidR="007B1496" w:rsidRDefault="00541974" w:rsidP="00162332">
      <w:pPr>
        <w:pStyle w:val="Heading1"/>
        <w:ind w:left="709" w:right="662"/>
      </w:pPr>
      <w:r>
        <w:t>None</w:t>
      </w:r>
    </w:p>
    <w:p w14:paraId="1BEC6246" w14:textId="2FC7433A" w:rsidR="007B1496" w:rsidRDefault="00EB4A09">
      <w:pPr>
        <w:pStyle w:val="ListParagraph"/>
        <w:numPr>
          <w:ilvl w:val="0"/>
          <w:numId w:val="2"/>
        </w:numPr>
        <w:tabs>
          <w:tab w:val="left" w:pos="659"/>
          <w:tab w:val="left" w:pos="660"/>
        </w:tabs>
        <w:spacing w:before="219" w:line="242" w:lineRule="auto"/>
        <w:ind w:right="1218"/>
        <w:rPr>
          <w:sz w:val="24"/>
        </w:rPr>
      </w:pPr>
      <w:r>
        <w:rPr>
          <w:sz w:val="24"/>
        </w:rPr>
        <w:t>Discuss</w:t>
      </w:r>
      <w:r>
        <w:rPr>
          <w:spacing w:val="-2"/>
          <w:sz w:val="24"/>
        </w:rPr>
        <w:t xml:space="preserve"> </w:t>
      </w:r>
      <w:r>
        <w:rPr>
          <w:sz w:val="24"/>
        </w:rPr>
        <w:t>any</w:t>
      </w:r>
      <w:r>
        <w:rPr>
          <w:spacing w:val="-1"/>
          <w:sz w:val="24"/>
        </w:rPr>
        <w:t xml:space="preserve"> </w:t>
      </w:r>
      <w:r>
        <w:rPr>
          <w:sz w:val="24"/>
        </w:rPr>
        <w:t>trends</w:t>
      </w:r>
      <w:r>
        <w:rPr>
          <w:spacing w:val="-2"/>
          <w:sz w:val="24"/>
        </w:rPr>
        <w:t xml:space="preserve"> </w:t>
      </w:r>
      <w:r>
        <w:rPr>
          <w:sz w:val="24"/>
        </w:rPr>
        <w:t>which</w:t>
      </w:r>
      <w:r>
        <w:rPr>
          <w:spacing w:val="-1"/>
          <w:sz w:val="24"/>
        </w:rPr>
        <w:t xml:space="preserve"> </w:t>
      </w:r>
      <w:r>
        <w:rPr>
          <w:sz w:val="24"/>
        </w:rPr>
        <w:t>are</w:t>
      </w:r>
      <w:r>
        <w:rPr>
          <w:spacing w:val="-2"/>
          <w:sz w:val="24"/>
        </w:rPr>
        <w:t xml:space="preserve"> </w:t>
      </w:r>
      <w:r>
        <w:rPr>
          <w:sz w:val="24"/>
        </w:rPr>
        <w:t>likely</w:t>
      </w:r>
      <w:r>
        <w:rPr>
          <w:spacing w:val="-1"/>
          <w:sz w:val="24"/>
        </w:rPr>
        <w:t xml:space="preserve"> </w:t>
      </w:r>
      <w:r>
        <w:rPr>
          <w:sz w:val="24"/>
        </w:rPr>
        <w:t>to</w:t>
      </w:r>
      <w:r>
        <w:rPr>
          <w:spacing w:val="-2"/>
          <w:sz w:val="24"/>
        </w:rPr>
        <w:t xml:space="preserve"> </w:t>
      </w:r>
      <w:r>
        <w:rPr>
          <w:sz w:val="24"/>
        </w:rPr>
        <w:t>impact</w:t>
      </w:r>
      <w:r>
        <w:rPr>
          <w:spacing w:val="-3"/>
          <w:sz w:val="24"/>
        </w:rPr>
        <w:t xml:space="preserve"> </w:t>
      </w:r>
      <w:r>
        <w:rPr>
          <w:sz w:val="24"/>
        </w:rPr>
        <w:t>the</w:t>
      </w:r>
      <w:r>
        <w:rPr>
          <w:spacing w:val="-1"/>
          <w:sz w:val="24"/>
        </w:rPr>
        <w:t xml:space="preserve"> </w:t>
      </w:r>
      <w:r>
        <w:rPr>
          <w:sz w:val="24"/>
        </w:rPr>
        <w:t>Issuer</w:t>
      </w:r>
      <w:r>
        <w:rPr>
          <w:spacing w:val="-2"/>
          <w:sz w:val="24"/>
        </w:rPr>
        <w:t xml:space="preserve"> </w:t>
      </w:r>
      <w:r>
        <w:rPr>
          <w:sz w:val="24"/>
        </w:rPr>
        <w:t>including</w:t>
      </w:r>
      <w:r>
        <w:rPr>
          <w:spacing w:val="-2"/>
          <w:sz w:val="24"/>
        </w:rPr>
        <w:t xml:space="preserve"> </w:t>
      </w:r>
      <w:r>
        <w:rPr>
          <w:sz w:val="24"/>
        </w:rPr>
        <w:t>trends</w:t>
      </w:r>
      <w:r>
        <w:rPr>
          <w:spacing w:val="-2"/>
          <w:sz w:val="24"/>
        </w:rPr>
        <w:t xml:space="preserve"> </w:t>
      </w:r>
      <w:r>
        <w:rPr>
          <w:sz w:val="24"/>
        </w:rPr>
        <w:t>in</w:t>
      </w:r>
      <w:r>
        <w:rPr>
          <w:spacing w:val="-3"/>
          <w:sz w:val="24"/>
        </w:rPr>
        <w:t xml:space="preserve"> </w:t>
      </w:r>
      <w:r>
        <w:rPr>
          <w:sz w:val="24"/>
        </w:rPr>
        <w:t>the</w:t>
      </w:r>
      <w:r w:rsidR="00AF6E49">
        <w:rPr>
          <w:sz w:val="24"/>
        </w:rPr>
        <w:t xml:space="preserve"> </w:t>
      </w:r>
      <w:r>
        <w:rPr>
          <w:spacing w:val="-64"/>
          <w:sz w:val="24"/>
        </w:rPr>
        <w:t xml:space="preserve"> </w:t>
      </w:r>
      <w:r>
        <w:rPr>
          <w:sz w:val="24"/>
        </w:rPr>
        <w:t>Issuer’s</w:t>
      </w:r>
      <w:r>
        <w:rPr>
          <w:spacing w:val="-1"/>
          <w:sz w:val="24"/>
        </w:rPr>
        <w:t xml:space="preserve"> </w:t>
      </w:r>
      <w:r>
        <w:rPr>
          <w:sz w:val="24"/>
        </w:rPr>
        <w:t>market(s)</w:t>
      </w:r>
      <w:r>
        <w:rPr>
          <w:spacing w:val="-1"/>
          <w:sz w:val="24"/>
        </w:rPr>
        <w:t xml:space="preserve"> </w:t>
      </w:r>
      <w:r>
        <w:rPr>
          <w:sz w:val="24"/>
        </w:rPr>
        <w:t>or political/regulatory</w:t>
      </w:r>
      <w:r>
        <w:rPr>
          <w:spacing w:val="-2"/>
          <w:sz w:val="24"/>
        </w:rPr>
        <w:t xml:space="preserve"> </w:t>
      </w:r>
      <w:r>
        <w:rPr>
          <w:sz w:val="24"/>
        </w:rPr>
        <w:t>trends.</w:t>
      </w:r>
    </w:p>
    <w:p w14:paraId="1BEC6247" w14:textId="77777777" w:rsidR="007B1496" w:rsidRDefault="007B1496">
      <w:pPr>
        <w:pStyle w:val="BodyText"/>
        <w:spacing w:before="4"/>
        <w:rPr>
          <w:sz w:val="20"/>
        </w:rPr>
      </w:pPr>
    </w:p>
    <w:p w14:paraId="0C9EB19F" w14:textId="1DCC4BD6" w:rsidR="00CE4F41" w:rsidRDefault="00EB4A09" w:rsidP="00305C3A">
      <w:pPr>
        <w:pStyle w:val="Heading1"/>
        <w:ind w:right="615"/>
        <w:jc w:val="both"/>
        <w:rPr>
          <w:b w:val="0"/>
          <w:sz w:val="8"/>
        </w:rPr>
      </w:pPr>
      <w:r>
        <w:t>Canada House regularly examines and adjusts its strategy as it pursues a</w:t>
      </w:r>
      <w:r>
        <w:rPr>
          <w:spacing w:val="1"/>
        </w:rPr>
        <w:t xml:space="preserve"> </w:t>
      </w:r>
      <w:r>
        <w:rPr>
          <w:spacing w:val="-1"/>
        </w:rPr>
        <w:t>path</w:t>
      </w:r>
      <w:r>
        <w:rPr>
          <w:spacing w:val="-17"/>
        </w:rPr>
        <w:t xml:space="preserve"> </w:t>
      </w:r>
      <w:r>
        <w:rPr>
          <w:spacing w:val="-1"/>
        </w:rPr>
        <w:t>to</w:t>
      </w:r>
      <w:r>
        <w:rPr>
          <w:spacing w:val="-16"/>
        </w:rPr>
        <w:t xml:space="preserve"> </w:t>
      </w:r>
      <w:r>
        <w:rPr>
          <w:spacing w:val="-1"/>
        </w:rPr>
        <w:t>profitability,</w:t>
      </w:r>
      <w:r>
        <w:rPr>
          <w:spacing w:val="-13"/>
        </w:rPr>
        <w:t xml:space="preserve"> </w:t>
      </w:r>
      <w:r>
        <w:t>in</w:t>
      </w:r>
      <w:r>
        <w:rPr>
          <w:spacing w:val="-14"/>
        </w:rPr>
        <w:t xml:space="preserve"> </w:t>
      </w:r>
      <w:r>
        <w:t>response</w:t>
      </w:r>
      <w:r>
        <w:rPr>
          <w:spacing w:val="-12"/>
        </w:rPr>
        <w:t xml:space="preserve"> </w:t>
      </w:r>
      <w:r>
        <w:t>to</w:t>
      </w:r>
      <w:r>
        <w:rPr>
          <w:spacing w:val="-17"/>
        </w:rPr>
        <w:t xml:space="preserve"> </w:t>
      </w:r>
      <w:r>
        <w:t>market</w:t>
      </w:r>
      <w:r>
        <w:rPr>
          <w:spacing w:val="-16"/>
        </w:rPr>
        <w:t xml:space="preserve"> </w:t>
      </w:r>
      <w:r>
        <w:t>conditions</w:t>
      </w:r>
      <w:r>
        <w:rPr>
          <w:spacing w:val="-12"/>
        </w:rPr>
        <w:t xml:space="preserve"> </w:t>
      </w:r>
      <w:r>
        <w:t>and</w:t>
      </w:r>
      <w:r>
        <w:rPr>
          <w:spacing w:val="-15"/>
        </w:rPr>
        <w:t xml:space="preserve"> </w:t>
      </w:r>
      <w:r>
        <w:t>new</w:t>
      </w:r>
      <w:r>
        <w:rPr>
          <w:spacing w:val="-15"/>
        </w:rPr>
        <w:t xml:space="preserve"> </w:t>
      </w:r>
      <w:r>
        <w:t>opportunities.</w:t>
      </w:r>
    </w:p>
    <w:p w14:paraId="04FB4AB4" w14:textId="376D9EFA" w:rsidR="00CE4F41" w:rsidRDefault="00CE4F41">
      <w:pPr>
        <w:pStyle w:val="BodyText"/>
        <w:spacing w:before="8"/>
        <w:rPr>
          <w:b/>
          <w:sz w:val="8"/>
        </w:rPr>
      </w:pPr>
    </w:p>
    <w:p w14:paraId="0378B085" w14:textId="48188DAC" w:rsidR="00CE4F41" w:rsidRDefault="00CE4F41">
      <w:pPr>
        <w:pStyle w:val="BodyText"/>
        <w:spacing w:before="8"/>
        <w:rPr>
          <w:b/>
          <w:sz w:val="8"/>
        </w:rPr>
      </w:pPr>
    </w:p>
    <w:p w14:paraId="70FFD187" w14:textId="21162447" w:rsidR="00CE4F41" w:rsidRDefault="00CE4F41">
      <w:pPr>
        <w:pStyle w:val="BodyText"/>
        <w:spacing w:before="8"/>
        <w:rPr>
          <w:b/>
          <w:sz w:val="8"/>
        </w:rPr>
      </w:pPr>
    </w:p>
    <w:p w14:paraId="1BEC624B" w14:textId="33F857E3" w:rsidR="007B1496" w:rsidRDefault="00C01DA6" w:rsidP="00C01DA6">
      <w:pPr>
        <w:spacing w:before="93"/>
        <w:rPr>
          <w:b/>
          <w:sz w:val="24"/>
        </w:rPr>
      </w:pPr>
      <w:r>
        <w:rPr>
          <w:b/>
          <w:sz w:val="24"/>
        </w:rPr>
        <w:t xml:space="preserve">  </w:t>
      </w:r>
      <w:r w:rsidR="00107E5B">
        <w:rPr>
          <w:b/>
          <w:sz w:val="24"/>
        </w:rPr>
        <w:t>C</w:t>
      </w:r>
      <w:r w:rsidR="00EB4A09">
        <w:rPr>
          <w:b/>
          <w:sz w:val="24"/>
        </w:rPr>
        <w:t>ertificate</w:t>
      </w:r>
      <w:r w:rsidR="00EB4A09">
        <w:rPr>
          <w:b/>
          <w:spacing w:val="-1"/>
          <w:sz w:val="24"/>
        </w:rPr>
        <w:t xml:space="preserve"> </w:t>
      </w:r>
      <w:r w:rsidR="00EB4A09">
        <w:rPr>
          <w:b/>
          <w:sz w:val="24"/>
        </w:rPr>
        <w:t>Of</w:t>
      </w:r>
      <w:r w:rsidR="00EB4A09">
        <w:rPr>
          <w:b/>
          <w:spacing w:val="-1"/>
          <w:sz w:val="24"/>
        </w:rPr>
        <w:t xml:space="preserve"> </w:t>
      </w:r>
      <w:r w:rsidR="00EB4A09">
        <w:rPr>
          <w:b/>
          <w:sz w:val="24"/>
        </w:rPr>
        <w:t>Compliance</w:t>
      </w:r>
    </w:p>
    <w:p w14:paraId="1BEC624C" w14:textId="77777777" w:rsidR="007B1496" w:rsidRDefault="007B1496">
      <w:pPr>
        <w:pStyle w:val="BodyText"/>
        <w:rPr>
          <w:b/>
          <w:sz w:val="21"/>
        </w:rPr>
      </w:pPr>
    </w:p>
    <w:p w14:paraId="1BEC624D" w14:textId="77777777" w:rsidR="007B1496" w:rsidRDefault="00EB4A09">
      <w:pPr>
        <w:pStyle w:val="BodyText"/>
        <w:spacing w:before="1"/>
        <w:ind w:left="119"/>
      </w:pPr>
      <w:r>
        <w:t>The</w:t>
      </w:r>
      <w:r>
        <w:rPr>
          <w:spacing w:val="-2"/>
        </w:rPr>
        <w:t xml:space="preserve"> </w:t>
      </w:r>
      <w:r>
        <w:t>undersigned</w:t>
      </w:r>
      <w:r>
        <w:rPr>
          <w:spacing w:val="-3"/>
        </w:rPr>
        <w:t xml:space="preserve"> </w:t>
      </w:r>
      <w:r>
        <w:t>hereby</w:t>
      </w:r>
      <w:r>
        <w:rPr>
          <w:spacing w:val="-2"/>
        </w:rPr>
        <w:t xml:space="preserve"> </w:t>
      </w:r>
      <w:r>
        <w:t>certifies</w:t>
      </w:r>
      <w:r>
        <w:rPr>
          <w:spacing w:val="-2"/>
        </w:rPr>
        <w:t xml:space="preserve"> </w:t>
      </w:r>
      <w:r>
        <w:t>that:</w:t>
      </w:r>
    </w:p>
    <w:p w14:paraId="1BEC624E" w14:textId="77777777" w:rsidR="007B1496" w:rsidRDefault="007B1496">
      <w:pPr>
        <w:pStyle w:val="BodyText"/>
        <w:spacing w:before="9"/>
        <w:rPr>
          <w:sz w:val="20"/>
        </w:rPr>
      </w:pPr>
    </w:p>
    <w:p w14:paraId="1BEC624F" w14:textId="77777777" w:rsidR="007B1496" w:rsidRDefault="00EB4A09">
      <w:pPr>
        <w:pStyle w:val="ListParagraph"/>
        <w:numPr>
          <w:ilvl w:val="0"/>
          <w:numId w:val="1"/>
        </w:numPr>
        <w:tabs>
          <w:tab w:val="left" w:pos="660"/>
        </w:tabs>
        <w:spacing w:before="1"/>
        <w:ind w:right="849"/>
        <w:rPr>
          <w:sz w:val="24"/>
        </w:rPr>
      </w:pPr>
      <w:r>
        <w:rPr>
          <w:sz w:val="24"/>
        </w:rPr>
        <w:t>The</w:t>
      </w:r>
      <w:r>
        <w:rPr>
          <w:spacing w:val="-6"/>
          <w:sz w:val="24"/>
        </w:rPr>
        <w:t xml:space="preserve"> </w:t>
      </w:r>
      <w:r>
        <w:rPr>
          <w:sz w:val="24"/>
        </w:rPr>
        <w:t>undersigned</w:t>
      </w:r>
      <w:r>
        <w:rPr>
          <w:spacing w:val="-2"/>
          <w:sz w:val="24"/>
        </w:rPr>
        <w:t xml:space="preserve"> </w:t>
      </w:r>
      <w:r>
        <w:rPr>
          <w:sz w:val="24"/>
        </w:rPr>
        <w:t>is</w:t>
      </w:r>
      <w:r>
        <w:rPr>
          <w:spacing w:val="-5"/>
          <w:sz w:val="24"/>
        </w:rPr>
        <w:t xml:space="preserve"> </w:t>
      </w:r>
      <w:r>
        <w:rPr>
          <w:sz w:val="24"/>
        </w:rPr>
        <w:t>a</w:t>
      </w:r>
      <w:r>
        <w:rPr>
          <w:spacing w:val="-8"/>
          <w:sz w:val="24"/>
        </w:rPr>
        <w:t xml:space="preserve"> </w:t>
      </w:r>
      <w:r>
        <w:rPr>
          <w:sz w:val="24"/>
        </w:rPr>
        <w:t>director</w:t>
      </w:r>
      <w:r>
        <w:rPr>
          <w:spacing w:val="-6"/>
          <w:sz w:val="24"/>
        </w:rPr>
        <w:t xml:space="preserve"> </w:t>
      </w:r>
      <w:r>
        <w:rPr>
          <w:sz w:val="24"/>
        </w:rPr>
        <w:t>and/or</w:t>
      </w:r>
      <w:r>
        <w:rPr>
          <w:spacing w:val="-7"/>
          <w:sz w:val="24"/>
        </w:rPr>
        <w:t xml:space="preserve"> </w:t>
      </w:r>
      <w:r>
        <w:rPr>
          <w:sz w:val="24"/>
        </w:rPr>
        <w:t>senior</w:t>
      </w:r>
      <w:r>
        <w:rPr>
          <w:spacing w:val="-10"/>
          <w:sz w:val="24"/>
        </w:rPr>
        <w:t xml:space="preserve"> </w:t>
      </w:r>
      <w:r>
        <w:rPr>
          <w:sz w:val="24"/>
        </w:rPr>
        <w:t>officer</w:t>
      </w:r>
      <w:r>
        <w:rPr>
          <w:spacing w:val="-6"/>
          <w:sz w:val="24"/>
        </w:rPr>
        <w:t xml:space="preserve"> </w:t>
      </w:r>
      <w:r>
        <w:rPr>
          <w:sz w:val="24"/>
        </w:rPr>
        <w:t>of</w:t>
      </w:r>
      <w:r>
        <w:rPr>
          <w:spacing w:val="-3"/>
          <w:sz w:val="24"/>
        </w:rPr>
        <w:t xml:space="preserve"> </w:t>
      </w:r>
      <w:r>
        <w:rPr>
          <w:sz w:val="24"/>
        </w:rPr>
        <w:t>the</w:t>
      </w:r>
      <w:r>
        <w:rPr>
          <w:spacing w:val="-8"/>
          <w:sz w:val="24"/>
        </w:rPr>
        <w:t xml:space="preserve"> </w:t>
      </w:r>
      <w:r>
        <w:rPr>
          <w:sz w:val="24"/>
        </w:rPr>
        <w:t>Issuer</w:t>
      </w:r>
      <w:r>
        <w:rPr>
          <w:spacing w:val="-11"/>
          <w:sz w:val="24"/>
        </w:rPr>
        <w:t xml:space="preserve"> </w:t>
      </w:r>
      <w:r>
        <w:rPr>
          <w:sz w:val="24"/>
        </w:rPr>
        <w:t>and</w:t>
      </w:r>
      <w:r>
        <w:rPr>
          <w:spacing w:val="-8"/>
          <w:sz w:val="24"/>
        </w:rPr>
        <w:t xml:space="preserve"> </w:t>
      </w:r>
      <w:r>
        <w:rPr>
          <w:sz w:val="24"/>
        </w:rPr>
        <w:t>has</w:t>
      </w:r>
      <w:r>
        <w:rPr>
          <w:spacing w:val="-5"/>
          <w:sz w:val="24"/>
        </w:rPr>
        <w:t xml:space="preserve"> </w:t>
      </w:r>
      <w:r>
        <w:rPr>
          <w:sz w:val="24"/>
        </w:rPr>
        <w:t>been</w:t>
      </w:r>
      <w:r>
        <w:rPr>
          <w:spacing w:val="-8"/>
          <w:sz w:val="24"/>
        </w:rPr>
        <w:t xml:space="preserve"> </w:t>
      </w:r>
      <w:r>
        <w:rPr>
          <w:sz w:val="24"/>
        </w:rPr>
        <w:t>duly</w:t>
      </w:r>
      <w:r>
        <w:rPr>
          <w:spacing w:val="-64"/>
          <w:sz w:val="24"/>
        </w:rPr>
        <w:t xml:space="preserve"> </w:t>
      </w:r>
      <w:r>
        <w:rPr>
          <w:sz w:val="24"/>
        </w:rPr>
        <w:t>authorized by a resolution of the board of directors of the Issuer to sign this</w:t>
      </w:r>
      <w:r>
        <w:rPr>
          <w:spacing w:val="1"/>
          <w:sz w:val="24"/>
        </w:rPr>
        <w:t xml:space="preserve"> </w:t>
      </w:r>
      <w:r>
        <w:rPr>
          <w:sz w:val="24"/>
        </w:rPr>
        <w:t>Certificate of</w:t>
      </w:r>
      <w:r>
        <w:rPr>
          <w:spacing w:val="1"/>
          <w:sz w:val="24"/>
        </w:rPr>
        <w:t xml:space="preserve"> </w:t>
      </w:r>
      <w:r>
        <w:rPr>
          <w:sz w:val="24"/>
        </w:rPr>
        <w:t>Compliance.</w:t>
      </w:r>
    </w:p>
    <w:p w14:paraId="1BEC6250" w14:textId="77777777" w:rsidR="007B1496" w:rsidRDefault="007B1496">
      <w:pPr>
        <w:pStyle w:val="BodyText"/>
        <w:spacing w:before="10"/>
        <w:rPr>
          <w:sz w:val="20"/>
        </w:rPr>
      </w:pPr>
    </w:p>
    <w:p w14:paraId="1BEC6251" w14:textId="77777777" w:rsidR="007B1496" w:rsidRDefault="00EB4A09">
      <w:pPr>
        <w:pStyle w:val="ListParagraph"/>
        <w:numPr>
          <w:ilvl w:val="0"/>
          <w:numId w:val="1"/>
        </w:numPr>
        <w:tabs>
          <w:tab w:val="left" w:pos="660"/>
        </w:tabs>
        <w:ind w:right="867"/>
        <w:rPr>
          <w:sz w:val="24"/>
        </w:rPr>
      </w:pPr>
      <w:r>
        <w:rPr>
          <w:sz w:val="24"/>
        </w:rPr>
        <w:t>As of the date hereof there were is no material information concerning the Issuer</w:t>
      </w:r>
      <w:r>
        <w:rPr>
          <w:spacing w:val="1"/>
          <w:sz w:val="24"/>
        </w:rPr>
        <w:t xml:space="preserve"> </w:t>
      </w:r>
      <w:r>
        <w:rPr>
          <w:sz w:val="24"/>
        </w:rPr>
        <w:t>which</w:t>
      </w:r>
      <w:r>
        <w:rPr>
          <w:spacing w:val="-1"/>
          <w:sz w:val="24"/>
        </w:rPr>
        <w:t xml:space="preserve"> </w:t>
      </w:r>
      <w:r>
        <w:rPr>
          <w:sz w:val="24"/>
        </w:rPr>
        <w:t>has</w:t>
      </w:r>
      <w:r>
        <w:rPr>
          <w:spacing w:val="-3"/>
          <w:sz w:val="24"/>
        </w:rPr>
        <w:t xml:space="preserve"> </w:t>
      </w:r>
      <w:r>
        <w:rPr>
          <w:sz w:val="24"/>
        </w:rPr>
        <w:t>not</w:t>
      </w:r>
      <w:r>
        <w:rPr>
          <w:spacing w:val="-2"/>
          <w:sz w:val="24"/>
        </w:rPr>
        <w:t xml:space="preserve"> </w:t>
      </w:r>
      <w:r>
        <w:rPr>
          <w:sz w:val="24"/>
        </w:rPr>
        <w:t>been</w:t>
      </w:r>
      <w:r>
        <w:rPr>
          <w:spacing w:val="-2"/>
          <w:sz w:val="24"/>
        </w:rPr>
        <w:t xml:space="preserve"> </w:t>
      </w:r>
      <w:r>
        <w:rPr>
          <w:sz w:val="24"/>
        </w:rPr>
        <w:t>publicly</w:t>
      </w:r>
      <w:r>
        <w:rPr>
          <w:spacing w:val="-9"/>
          <w:sz w:val="24"/>
        </w:rPr>
        <w:t xml:space="preserve"> </w:t>
      </w:r>
      <w:r>
        <w:rPr>
          <w:sz w:val="24"/>
        </w:rPr>
        <w:t>disclosed.</w:t>
      </w:r>
    </w:p>
    <w:p w14:paraId="1BEC6252" w14:textId="77777777" w:rsidR="007B1496" w:rsidRDefault="007B1496">
      <w:pPr>
        <w:pStyle w:val="BodyText"/>
        <w:spacing w:before="10"/>
        <w:rPr>
          <w:sz w:val="20"/>
        </w:rPr>
      </w:pPr>
    </w:p>
    <w:p w14:paraId="1BEC6253" w14:textId="77777777" w:rsidR="007B1496" w:rsidRDefault="00EB4A09">
      <w:pPr>
        <w:pStyle w:val="ListParagraph"/>
        <w:numPr>
          <w:ilvl w:val="0"/>
          <w:numId w:val="1"/>
        </w:numPr>
        <w:tabs>
          <w:tab w:val="left" w:pos="660"/>
        </w:tabs>
        <w:ind w:right="852"/>
        <w:rPr>
          <w:sz w:val="24"/>
        </w:rPr>
      </w:pPr>
      <w:r>
        <w:rPr>
          <w:spacing w:val="-1"/>
          <w:sz w:val="24"/>
        </w:rPr>
        <w:t xml:space="preserve">The undersigned hereby certifies </w:t>
      </w:r>
      <w:r>
        <w:rPr>
          <w:sz w:val="24"/>
        </w:rPr>
        <w:t>to the Exchange that the Issuer is in compliance</w:t>
      </w:r>
      <w:r>
        <w:rPr>
          <w:spacing w:val="-64"/>
          <w:sz w:val="24"/>
        </w:rPr>
        <w:t xml:space="preserve"> </w:t>
      </w:r>
      <w:r>
        <w:rPr>
          <w:sz w:val="24"/>
        </w:rPr>
        <w:t>with the requirements of applicable securities legislation (as such term is defined</w:t>
      </w:r>
      <w:r>
        <w:rPr>
          <w:spacing w:val="1"/>
          <w:sz w:val="24"/>
        </w:rPr>
        <w:t xml:space="preserve"> </w:t>
      </w:r>
      <w:r>
        <w:rPr>
          <w:sz w:val="24"/>
        </w:rPr>
        <w:t>in National Instrument 14-101) and all Exchange Requirements (as defined in</w:t>
      </w:r>
      <w:r>
        <w:rPr>
          <w:spacing w:val="1"/>
          <w:sz w:val="24"/>
        </w:rPr>
        <w:t xml:space="preserve"> </w:t>
      </w:r>
      <w:r>
        <w:rPr>
          <w:sz w:val="24"/>
        </w:rPr>
        <w:t>CNSX</w:t>
      </w:r>
      <w:r>
        <w:rPr>
          <w:spacing w:val="-1"/>
          <w:sz w:val="24"/>
        </w:rPr>
        <w:t xml:space="preserve"> </w:t>
      </w:r>
      <w:r>
        <w:rPr>
          <w:sz w:val="24"/>
        </w:rPr>
        <w:t>Policy</w:t>
      </w:r>
      <w:r>
        <w:rPr>
          <w:spacing w:val="-1"/>
          <w:sz w:val="24"/>
        </w:rPr>
        <w:t xml:space="preserve"> </w:t>
      </w:r>
      <w:r>
        <w:rPr>
          <w:sz w:val="24"/>
        </w:rPr>
        <w:t>1).</w:t>
      </w:r>
    </w:p>
    <w:p w14:paraId="1BEC6254" w14:textId="77777777" w:rsidR="007B1496" w:rsidRDefault="007B1496">
      <w:pPr>
        <w:pStyle w:val="BodyText"/>
        <w:spacing w:before="1"/>
        <w:rPr>
          <w:sz w:val="21"/>
        </w:rPr>
      </w:pPr>
    </w:p>
    <w:p w14:paraId="1BEC6255" w14:textId="77777777" w:rsidR="007B1496" w:rsidRDefault="00EB4A09">
      <w:pPr>
        <w:pStyle w:val="ListParagraph"/>
        <w:numPr>
          <w:ilvl w:val="0"/>
          <w:numId w:val="1"/>
        </w:numPr>
        <w:tabs>
          <w:tab w:val="left" w:pos="659"/>
          <w:tab w:val="left" w:pos="660"/>
        </w:tabs>
        <w:ind w:hanging="543"/>
        <w:rPr>
          <w:sz w:val="24"/>
        </w:rPr>
      </w:pPr>
      <w:r>
        <w:rPr>
          <w:sz w:val="24"/>
        </w:rPr>
        <w:t>All</w:t>
      </w:r>
      <w:r>
        <w:rPr>
          <w:spacing w:val="-2"/>
          <w:sz w:val="24"/>
        </w:rPr>
        <w:t xml:space="preserve"> </w:t>
      </w:r>
      <w:r>
        <w:rPr>
          <w:sz w:val="24"/>
        </w:rPr>
        <w:t>of</w:t>
      </w:r>
      <w:r>
        <w:rPr>
          <w:spacing w:val="-1"/>
          <w:sz w:val="24"/>
        </w:rPr>
        <w:t xml:space="preserve"> </w:t>
      </w:r>
      <w:r>
        <w:rPr>
          <w:sz w:val="24"/>
        </w:rPr>
        <w:t>the</w:t>
      </w:r>
      <w:r>
        <w:rPr>
          <w:spacing w:val="-1"/>
          <w:sz w:val="24"/>
        </w:rPr>
        <w:t xml:space="preserve"> </w:t>
      </w:r>
      <w:r>
        <w:rPr>
          <w:sz w:val="24"/>
        </w:rPr>
        <w:t>information</w:t>
      </w:r>
      <w:r>
        <w:rPr>
          <w:spacing w:val="-2"/>
          <w:sz w:val="24"/>
        </w:rPr>
        <w:t xml:space="preserve"> </w:t>
      </w:r>
      <w:r>
        <w:rPr>
          <w:sz w:val="24"/>
        </w:rPr>
        <w:t>in</w:t>
      </w:r>
      <w:r>
        <w:rPr>
          <w:spacing w:val="-3"/>
          <w:sz w:val="24"/>
        </w:rPr>
        <w:t xml:space="preserve"> </w:t>
      </w:r>
      <w:r>
        <w:rPr>
          <w:sz w:val="24"/>
        </w:rPr>
        <w:t>this</w:t>
      </w:r>
      <w:r>
        <w:rPr>
          <w:spacing w:val="-1"/>
          <w:sz w:val="24"/>
        </w:rPr>
        <w:t xml:space="preserve"> </w:t>
      </w:r>
      <w:r>
        <w:rPr>
          <w:sz w:val="24"/>
        </w:rPr>
        <w:t>Form</w:t>
      </w:r>
      <w:r>
        <w:rPr>
          <w:spacing w:val="-2"/>
          <w:sz w:val="24"/>
        </w:rPr>
        <w:t xml:space="preserve"> </w:t>
      </w:r>
      <w:r>
        <w:rPr>
          <w:sz w:val="24"/>
        </w:rPr>
        <w:t>7 Monthly</w:t>
      </w:r>
      <w:r>
        <w:rPr>
          <w:spacing w:val="-4"/>
          <w:sz w:val="24"/>
        </w:rPr>
        <w:t xml:space="preserve"> </w:t>
      </w:r>
      <w:r>
        <w:rPr>
          <w:sz w:val="24"/>
        </w:rPr>
        <w:t>Progress Report</w:t>
      </w:r>
      <w:r>
        <w:rPr>
          <w:spacing w:val="-1"/>
          <w:sz w:val="24"/>
        </w:rPr>
        <w:t xml:space="preserve"> </w:t>
      </w:r>
      <w:r>
        <w:rPr>
          <w:sz w:val="24"/>
        </w:rPr>
        <w:t>is</w:t>
      </w:r>
      <w:r>
        <w:rPr>
          <w:spacing w:val="-15"/>
          <w:sz w:val="24"/>
        </w:rPr>
        <w:t xml:space="preserve"> </w:t>
      </w:r>
      <w:r>
        <w:rPr>
          <w:sz w:val="24"/>
        </w:rPr>
        <w:t>true.</w:t>
      </w:r>
    </w:p>
    <w:p w14:paraId="1BEC6256" w14:textId="77777777" w:rsidR="007B1496" w:rsidRDefault="007B1496">
      <w:pPr>
        <w:pStyle w:val="BodyText"/>
        <w:rPr>
          <w:sz w:val="20"/>
        </w:rPr>
      </w:pPr>
    </w:p>
    <w:p w14:paraId="1BEC6257" w14:textId="77777777" w:rsidR="007B1496" w:rsidRDefault="007B1496">
      <w:pPr>
        <w:pStyle w:val="BodyText"/>
        <w:spacing w:before="10"/>
        <w:rPr>
          <w:sz w:val="16"/>
        </w:rPr>
      </w:pPr>
    </w:p>
    <w:p w14:paraId="1BEC6258" w14:textId="7F80D6F8" w:rsidR="007B1496" w:rsidRPr="00541974" w:rsidRDefault="00EB4A09" w:rsidP="005D695D">
      <w:pPr>
        <w:pStyle w:val="BodyText"/>
        <w:tabs>
          <w:tab w:val="left" w:pos="8691"/>
        </w:tabs>
        <w:spacing w:before="93"/>
        <w:ind w:left="119"/>
        <w:rPr>
          <w:spacing w:val="65"/>
          <w:u w:val="single"/>
        </w:rPr>
      </w:pPr>
      <w:r>
        <w:lastRenderedPageBreak/>
        <w:t>Dated:</w:t>
      </w:r>
      <w:r w:rsidR="006E34D3" w:rsidRPr="006E34D3">
        <w:rPr>
          <w:u w:val="single"/>
        </w:rPr>
        <w:t xml:space="preserve"> </w:t>
      </w:r>
      <w:r w:rsidR="002F3CE0">
        <w:rPr>
          <w:u w:val="single"/>
        </w:rPr>
        <w:t>September</w:t>
      </w:r>
      <w:r w:rsidR="002F3F87">
        <w:rPr>
          <w:u w:val="single"/>
        </w:rPr>
        <w:t xml:space="preserve"> 8</w:t>
      </w:r>
      <w:r w:rsidRPr="00B742CA">
        <w:rPr>
          <w:u w:val="single"/>
        </w:rPr>
        <w:t>, 202</w:t>
      </w:r>
      <w:r w:rsidR="00A95809">
        <w:rPr>
          <w:u w:val="single"/>
        </w:rPr>
        <w:t>2</w:t>
      </w:r>
      <w:r w:rsidR="005D695D">
        <w:rPr>
          <w:u w:val="single"/>
        </w:rPr>
        <w:tab/>
      </w:r>
    </w:p>
    <w:p w14:paraId="115D95BA" w14:textId="77777777" w:rsidR="005273DD" w:rsidRDefault="005273DD">
      <w:pPr>
        <w:pStyle w:val="BodyText"/>
        <w:tabs>
          <w:tab w:val="left" w:pos="9224"/>
        </w:tabs>
        <w:ind w:left="5803" w:right="933"/>
        <w:rPr>
          <w:u w:val="single"/>
        </w:rPr>
      </w:pPr>
    </w:p>
    <w:p w14:paraId="002E0777" w14:textId="77777777" w:rsidR="005273DD" w:rsidRDefault="006E34D3" w:rsidP="005273DD">
      <w:pPr>
        <w:pStyle w:val="BodyText"/>
        <w:ind w:left="142" w:right="933"/>
      </w:pPr>
      <w:r>
        <w:rPr>
          <w:u w:val="single"/>
        </w:rPr>
        <w:t>Peili Miao</w:t>
      </w:r>
      <w:r w:rsidR="00EB4A09">
        <w:rPr>
          <w:u w:val="single"/>
        </w:rPr>
        <w:tab/>
      </w:r>
      <w:r w:rsidR="00EB4A09">
        <w:t xml:space="preserve">                          </w:t>
      </w:r>
    </w:p>
    <w:p w14:paraId="1BEC6259" w14:textId="73F7B029" w:rsidR="007B1496" w:rsidRDefault="00EB4A09" w:rsidP="005273DD">
      <w:pPr>
        <w:pStyle w:val="BodyText"/>
        <w:ind w:left="142" w:right="933"/>
      </w:pPr>
      <w:r>
        <w:t>Name of Director or Senior</w:t>
      </w:r>
      <w:r>
        <w:rPr>
          <w:spacing w:val="1"/>
        </w:rPr>
        <w:t xml:space="preserve"> </w:t>
      </w:r>
      <w:r>
        <w:t>Officer</w:t>
      </w:r>
    </w:p>
    <w:p w14:paraId="6D52E2B5" w14:textId="77777777" w:rsidR="005E0AB0" w:rsidRDefault="005E0AB0">
      <w:pPr>
        <w:pStyle w:val="BodyText"/>
        <w:tabs>
          <w:tab w:val="left" w:pos="9224"/>
        </w:tabs>
        <w:ind w:left="5803" w:right="933"/>
      </w:pPr>
    </w:p>
    <w:p w14:paraId="1BEC625A" w14:textId="58BF7FAF" w:rsidR="007B1496" w:rsidRDefault="00EB4A09" w:rsidP="005273DD">
      <w:pPr>
        <w:spacing w:line="268" w:lineRule="exact"/>
        <w:ind w:left="142"/>
        <w:rPr>
          <w:sz w:val="24"/>
        </w:rPr>
      </w:pPr>
      <w:r>
        <w:rPr>
          <w:rFonts w:ascii="Times New Roman"/>
          <w:i/>
          <w:sz w:val="24"/>
          <w:u w:val="single"/>
        </w:rPr>
        <w:t>Signed</w:t>
      </w:r>
      <w:r>
        <w:rPr>
          <w:rFonts w:ascii="Times New Roman"/>
          <w:i/>
          <w:spacing w:val="-2"/>
          <w:sz w:val="24"/>
          <w:u w:val="single"/>
        </w:rPr>
        <w:t xml:space="preserve"> </w:t>
      </w:r>
      <w:r w:rsidR="006E34D3">
        <w:rPr>
          <w:rFonts w:ascii="Times New Roman"/>
          <w:i/>
          <w:spacing w:val="-2"/>
          <w:sz w:val="24"/>
          <w:u w:val="single"/>
        </w:rPr>
        <w:t>Peili Miao</w:t>
      </w:r>
    </w:p>
    <w:p w14:paraId="1BEC625B" w14:textId="77777777" w:rsidR="007B1496" w:rsidRDefault="00EB4A09" w:rsidP="005273DD">
      <w:pPr>
        <w:pStyle w:val="BodyText"/>
        <w:spacing w:before="6"/>
        <w:ind w:left="142"/>
      </w:pPr>
      <w:r>
        <w:t>Signature</w:t>
      </w:r>
    </w:p>
    <w:p w14:paraId="1BEC625C" w14:textId="77777777" w:rsidR="007B1496" w:rsidRDefault="007B1496" w:rsidP="005273DD">
      <w:pPr>
        <w:pStyle w:val="BodyText"/>
        <w:spacing w:before="2"/>
        <w:ind w:left="142"/>
      </w:pPr>
    </w:p>
    <w:p w14:paraId="5CD6A986" w14:textId="77777777" w:rsidR="000C18C8" w:rsidRDefault="00EB4A09" w:rsidP="005273DD">
      <w:pPr>
        <w:pStyle w:val="BodyText"/>
        <w:tabs>
          <w:tab w:val="left" w:pos="9224"/>
        </w:tabs>
        <w:ind w:left="142" w:right="352"/>
        <w:rPr>
          <w:u w:val="single"/>
        </w:rPr>
      </w:pPr>
      <w:r>
        <w:rPr>
          <w:u w:val="single"/>
        </w:rPr>
        <w:t>Chief</w:t>
      </w:r>
      <w:r>
        <w:rPr>
          <w:spacing w:val="-7"/>
          <w:u w:val="single"/>
        </w:rPr>
        <w:t xml:space="preserve"> </w:t>
      </w:r>
      <w:r>
        <w:rPr>
          <w:u w:val="single"/>
        </w:rPr>
        <w:t>Financial</w:t>
      </w:r>
      <w:r>
        <w:rPr>
          <w:spacing w:val="-7"/>
          <w:u w:val="single"/>
        </w:rPr>
        <w:t xml:space="preserve"> </w:t>
      </w:r>
      <w:r>
        <w:rPr>
          <w:u w:val="single"/>
        </w:rPr>
        <w:t>Officer</w:t>
      </w:r>
    </w:p>
    <w:p w14:paraId="1BEC625D" w14:textId="32326FFE" w:rsidR="007B1496" w:rsidRDefault="00EB4A09" w:rsidP="005273DD">
      <w:pPr>
        <w:pStyle w:val="BodyText"/>
        <w:tabs>
          <w:tab w:val="left" w:pos="9224"/>
        </w:tabs>
        <w:ind w:left="142" w:right="352"/>
      </w:pPr>
      <w:r>
        <w:t>Official Capacity</w:t>
      </w:r>
    </w:p>
    <w:p w14:paraId="1BEC625E" w14:textId="77777777" w:rsidR="007B1496" w:rsidRDefault="007B1496">
      <w:pPr>
        <w:pStyle w:val="BodyText"/>
      </w:pPr>
    </w:p>
    <w:tbl>
      <w:tblPr>
        <w:tblW w:w="9856" w:type="dxa"/>
        <w:tblInd w:w="179"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5021"/>
        <w:gridCol w:w="1933"/>
        <w:gridCol w:w="2902"/>
      </w:tblGrid>
      <w:tr w:rsidR="007B1496" w14:paraId="1BEC6262" w14:textId="77777777" w:rsidTr="00A1062D">
        <w:trPr>
          <w:trHeight w:val="281"/>
        </w:trPr>
        <w:tc>
          <w:tcPr>
            <w:tcW w:w="5021" w:type="dxa"/>
            <w:tcBorders>
              <w:bottom w:val="nil"/>
            </w:tcBorders>
          </w:tcPr>
          <w:p w14:paraId="1BEC625F" w14:textId="77777777" w:rsidR="007B1496" w:rsidRDefault="00EB4A09">
            <w:pPr>
              <w:pStyle w:val="TableParagraph"/>
              <w:spacing w:before="2" w:line="260" w:lineRule="exact"/>
              <w:ind w:left="150"/>
              <w:rPr>
                <w:b/>
                <w:i/>
                <w:sz w:val="24"/>
              </w:rPr>
            </w:pPr>
            <w:r>
              <w:rPr>
                <w:b/>
                <w:i/>
                <w:sz w:val="24"/>
              </w:rPr>
              <w:t>Issuer</w:t>
            </w:r>
            <w:r>
              <w:rPr>
                <w:b/>
                <w:i/>
                <w:spacing w:val="-4"/>
                <w:sz w:val="24"/>
              </w:rPr>
              <w:t xml:space="preserve"> </w:t>
            </w:r>
            <w:r>
              <w:rPr>
                <w:b/>
                <w:i/>
                <w:sz w:val="24"/>
              </w:rPr>
              <w:t>Details</w:t>
            </w:r>
          </w:p>
        </w:tc>
        <w:tc>
          <w:tcPr>
            <w:tcW w:w="1933" w:type="dxa"/>
            <w:tcBorders>
              <w:bottom w:val="nil"/>
            </w:tcBorders>
          </w:tcPr>
          <w:p w14:paraId="1BEC6260" w14:textId="77777777" w:rsidR="007B1496" w:rsidRDefault="00EB4A09">
            <w:pPr>
              <w:pStyle w:val="TableParagraph"/>
              <w:spacing w:before="2" w:line="260" w:lineRule="exact"/>
              <w:ind w:left="292"/>
              <w:rPr>
                <w:sz w:val="24"/>
              </w:rPr>
            </w:pPr>
            <w:r>
              <w:rPr>
                <w:sz w:val="24"/>
              </w:rPr>
              <w:t>For</w:t>
            </w:r>
            <w:r>
              <w:rPr>
                <w:spacing w:val="-1"/>
                <w:sz w:val="24"/>
              </w:rPr>
              <w:t xml:space="preserve"> </w:t>
            </w:r>
            <w:r>
              <w:rPr>
                <w:sz w:val="24"/>
              </w:rPr>
              <w:t>Month</w:t>
            </w:r>
          </w:p>
        </w:tc>
        <w:tc>
          <w:tcPr>
            <w:tcW w:w="2902" w:type="dxa"/>
            <w:tcBorders>
              <w:bottom w:val="nil"/>
            </w:tcBorders>
          </w:tcPr>
          <w:p w14:paraId="1BEC6261" w14:textId="77777777" w:rsidR="007B1496" w:rsidRDefault="00EB4A09">
            <w:pPr>
              <w:pStyle w:val="TableParagraph"/>
              <w:spacing w:before="2" w:line="260" w:lineRule="exact"/>
              <w:ind w:left="149"/>
              <w:rPr>
                <w:sz w:val="24"/>
              </w:rPr>
            </w:pPr>
            <w:r>
              <w:rPr>
                <w:sz w:val="24"/>
              </w:rPr>
              <w:t>Date</w:t>
            </w:r>
            <w:r>
              <w:rPr>
                <w:spacing w:val="-1"/>
                <w:sz w:val="24"/>
              </w:rPr>
              <w:t xml:space="preserve"> </w:t>
            </w:r>
            <w:r>
              <w:rPr>
                <w:sz w:val="24"/>
              </w:rPr>
              <w:t>of Report</w:t>
            </w:r>
          </w:p>
        </w:tc>
      </w:tr>
      <w:tr w:rsidR="007B1496" w14:paraId="1BEC6266" w14:textId="77777777" w:rsidTr="00A1062D">
        <w:trPr>
          <w:trHeight w:val="276"/>
        </w:trPr>
        <w:tc>
          <w:tcPr>
            <w:tcW w:w="5021" w:type="dxa"/>
            <w:tcBorders>
              <w:top w:val="nil"/>
              <w:bottom w:val="nil"/>
            </w:tcBorders>
          </w:tcPr>
          <w:p w14:paraId="1BEC6263" w14:textId="77777777" w:rsidR="007B1496" w:rsidRDefault="00EB4A09">
            <w:pPr>
              <w:pStyle w:val="TableParagraph"/>
              <w:spacing w:line="256" w:lineRule="exact"/>
              <w:ind w:left="150"/>
              <w:rPr>
                <w:sz w:val="24"/>
              </w:rPr>
            </w:pPr>
            <w:r>
              <w:rPr>
                <w:sz w:val="24"/>
              </w:rPr>
              <w:t>Name</w:t>
            </w:r>
            <w:r>
              <w:rPr>
                <w:spacing w:val="-3"/>
                <w:sz w:val="24"/>
              </w:rPr>
              <w:t xml:space="preserve"> </w:t>
            </w:r>
            <w:r>
              <w:rPr>
                <w:sz w:val="24"/>
              </w:rPr>
              <w:t>of Issuer</w:t>
            </w:r>
          </w:p>
        </w:tc>
        <w:tc>
          <w:tcPr>
            <w:tcW w:w="1933" w:type="dxa"/>
            <w:tcBorders>
              <w:top w:val="nil"/>
              <w:bottom w:val="nil"/>
            </w:tcBorders>
          </w:tcPr>
          <w:p w14:paraId="1BEC6264" w14:textId="45C816AE" w:rsidR="007B1496" w:rsidRDefault="007F536E" w:rsidP="007F536E">
            <w:pPr>
              <w:pStyle w:val="TableParagraph"/>
              <w:spacing w:line="256" w:lineRule="exact"/>
              <w:rPr>
                <w:sz w:val="24"/>
              </w:rPr>
            </w:pPr>
            <w:r>
              <w:rPr>
                <w:sz w:val="24"/>
              </w:rPr>
              <w:t xml:space="preserve">     </w:t>
            </w:r>
            <w:r w:rsidR="00EB4A09">
              <w:rPr>
                <w:sz w:val="24"/>
              </w:rPr>
              <w:t>Ending</w:t>
            </w:r>
          </w:p>
        </w:tc>
        <w:tc>
          <w:tcPr>
            <w:tcW w:w="2902" w:type="dxa"/>
            <w:tcBorders>
              <w:top w:val="nil"/>
              <w:bottom w:val="nil"/>
            </w:tcBorders>
          </w:tcPr>
          <w:p w14:paraId="1BEC6265" w14:textId="406FB6E2" w:rsidR="007B1496" w:rsidRDefault="007B1496">
            <w:pPr>
              <w:pStyle w:val="TableParagraph"/>
              <w:spacing w:line="256" w:lineRule="exact"/>
              <w:ind w:left="149"/>
              <w:rPr>
                <w:sz w:val="24"/>
              </w:rPr>
            </w:pPr>
          </w:p>
        </w:tc>
      </w:tr>
      <w:tr w:rsidR="007B1496" w14:paraId="1BEC626A" w14:textId="77777777" w:rsidTr="00A1062D">
        <w:trPr>
          <w:trHeight w:val="276"/>
        </w:trPr>
        <w:tc>
          <w:tcPr>
            <w:tcW w:w="5021" w:type="dxa"/>
            <w:tcBorders>
              <w:top w:val="nil"/>
              <w:bottom w:val="nil"/>
            </w:tcBorders>
          </w:tcPr>
          <w:p w14:paraId="1BEC6267" w14:textId="77777777" w:rsidR="007B1496" w:rsidRDefault="00EB4A09">
            <w:pPr>
              <w:pStyle w:val="TableParagraph"/>
              <w:spacing w:line="256" w:lineRule="exact"/>
              <w:ind w:left="150"/>
              <w:rPr>
                <w:sz w:val="24"/>
              </w:rPr>
            </w:pPr>
            <w:r>
              <w:rPr>
                <w:sz w:val="24"/>
              </w:rPr>
              <w:t>Canada</w:t>
            </w:r>
            <w:r>
              <w:rPr>
                <w:spacing w:val="-1"/>
                <w:sz w:val="24"/>
              </w:rPr>
              <w:t xml:space="preserve"> </w:t>
            </w:r>
            <w:r>
              <w:rPr>
                <w:sz w:val="24"/>
              </w:rPr>
              <w:t>House</w:t>
            </w:r>
            <w:r>
              <w:rPr>
                <w:spacing w:val="-3"/>
                <w:sz w:val="24"/>
              </w:rPr>
              <w:t xml:space="preserve"> </w:t>
            </w:r>
            <w:r>
              <w:rPr>
                <w:sz w:val="24"/>
              </w:rPr>
              <w:t>Wellness</w:t>
            </w:r>
            <w:r>
              <w:rPr>
                <w:spacing w:val="-1"/>
                <w:sz w:val="24"/>
              </w:rPr>
              <w:t xml:space="preserve"> </w:t>
            </w:r>
            <w:r>
              <w:rPr>
                <w:sz w:val="24"/>
              </w:rPr>
              <w:t>Group</w:t>
            </w:r>
            <w:r>
              <w:rPr>
                <w:spacing w:val="-2"/>
                <w:sz w:val="24"/>
              </w:rPr>
              <w:t xml:space="preserve"> </w:t>
            </w:r>
            <w:r>
              <w:rPr>
                <w:sz w:val="24"/>
              </w:rPr>
              <w:t>Inc.</w:t>
            </w:r>
          </w:p>
        </w:tc>
        <w:tc>
          <w:tcPr>
            <w:tcW w:w="1933" w:type="dxa"/>
            <w:tcBorders>
              <w:top w:val="nil"/>
              <w:bottom w:val="nil"/>
            </w:tcBorders>
          </w:tcPr>
          <w:p w14:paraId="1BEC6268" w14:textId="51300FBD" w:rsidR="007B1496" w:rsidRDefault="002F3CE0">
            <w:pPr>
              <w:pStyle w:val="TableParagraph"/>
              <w:spacing w:line="256" w:lineRule="exact"/>
              <w:ind w:left="359"/>
              <w:rPr>
                <w:sz w:val="24"/>
              </w:rPr>
            </w:pPr>
            <w:r>
              <w:rPr>
                <w:sz w:val="24"/>
              </w:rPr>
              <w:t>August</w:t>
            </w:r>
            <w:r w:rsidR="002F3F87">
              <w:rPr>
                <w:sz w:val="24"/>
              </w:rPr>
              <w:t xml:space="preserve"> 31</w:t>
            </w:r>
            <w:r w:rsidR="00A27F66">
              <w:rPr>
                <w:sz w:val="24"/>
              </w:rPr>
              <w:t>,</w:t>
            </w:r>
            <w:r w:rsidR="0063070C">
              <w:rPr>
                <w:sz w:val="24"/>
              </w:rPr>
              <w:t xml:space="preserve"> </w:t>
            </w:r>
          </w:p>
        </w:tc>
        <w:tc>
          <w:tcPr>
            <w:tcW w:w="2902" w:type="dxa"/>
            <w:tcBorders>
              <w:top w:val="nil"/>
              <w:bottom w:val="nil"/>
            </w:tcBorders>
          </w:tcPr>
          <w:p w14:paraId="1BEC6269" w14:textId="2B1649F9" w:rsidR="007B1496" w:rsidRDefault="002F3CE0" w:rsidP="002F3CE0">
            <w:pPr>
              <w:pStyle w:val="TableParagraph"/>
              <w:spacing w:line="256" w:lineRule="exact"/>
              <w:rPr>
                <w:sz w:val="24"/>
              </w:rPr>
            </w:pPr>
            <w:r>
              <w:rPr>
                <w:sz w:val="24"/>
              </w:rPr>
              <w:t xml:space="preserve"> September 8</w:t>
            </w:r>
            <w:r w:rsidR="007F536E" w:rsidRPr="00B742CA">
              <w:rPr>
                <w:sz w:val="24"/>
              </w:rPr>
              <w:t>,</w:t>
            </w:r>
            <w:r w:rsidR="002934E0" w:rsidRPr="00B742CA">
              <w:rPr>
                <w:sz w:val="24"/>
              </w:rPr>
              <w:t xml:space="preserve"> </w:t>
            </w:r>
            <w:r w:rsidR="00EB4A09" w:rsidRPr="00B742CA">
              <w:rPr>
                <w:sz w:val="24"/>
              </w:rPr>
              <w:t>202</w:t>
            </w:r>
            <w:r w:rsidR="00A95809">
              <w:rPr>
                <w:sz w:val="24"/>
              </w:rPr>
              <w:t>2</w:t>
            </w:r>
          </w:p>
        </w:tc>
      </w:tr>
      <w:tr w:rsidR="007B1496" w14:paraId="1BEC626E" w14:textId="77777777" w:rsidTr="00A1062D">
        <w:trPr>
          <w:trHeight w:val="271"/>
        </w:trPr>
        <w:tc>
          <w:tcPr>
            <w:tcW w:w="5021" w:type="dxa"/>
            <w:tcBorders>
              <w:top w:val="nil"/>
            </w:tcBorders>
          </w:tcPr>
          <w:p w14:paraId="1BEC626B" w14:textId="77777777" w:rsidR="007B1496" w:rsidRDefault="007B1496">
            <w:pPr>
              <w:pStyle w:val="TableParagraph"/>
              <w:rPr>
                <w:rFonts w:ascii="Times New Roman"/>
                <w:sz w:val="20"/>
              </w:rPr>
            </w:pPr>
          </w:p>
        </w:tc>
        <w:tc>
          <w:tcPr>
            <w:tcW w:w="1933" w:type="dxa"/>
            <w:tcBorders>
              <w:top w:val="nil"/>
            </w:tcBorders>
          </w:tcPr>
          <w:p w14:paraId="1BEC626C" w14:textId="666F1F0C" w:rsidR="007B1496" w:rsidRDefault="005C16E6" w:rsidP="005C16E6">
            <w:pPr>
              <w:pStyle w:val="TableParagraph"/>
              <w:spacing w:line="251" w:lineRule="exact"/>
              <w:rPr>
                <w:sz w:val="24"/>
              </w:rPr>
            </w:pPr>
            <w:r>
              <w:rPr>
                <w:sz w:val="24"/>
              </w:rPr>
              <w:t xml:space="preserve">     </w:t>
            </w:r>
            <w:r w:rsidR="00EB4A09">
              <w:rPr>
                <w:sz w:val="24"/>
              </w:rPr>
              <w:t>202</w:t>
            </w:r>
            <w:r w:rsidR="00D828D1">
              <w:rPr>
                <w:sz w:val="24"/>
              </w:rPr>
              <w:t>2</w:t>
            </w:r>
          </w:p>
        </w:tc>
        <w:tc>
          <w:tcPr>
            <w:tcW w:w="2902" w:type="dxa"/>
            <w:tcBorders>
              <w:top w:val="nil"/>
            </w:tcBorders>
          </w:tcPr>
          <w:p w14:paraId="1BEC626D" w14:textId="77777777" w:rsidR="007B1496" w:rsidRDefault="007B1496">
            <w:pPr>
              <w:pStyle w:val="TableParagraph"/>
              <w:rPr>
                <w:rFonts w:ascii="Times New Roman"/>
                <w:sz w:val="20"/>
              </w:rPr>
            </w:pPr>
          </w:p>
        </w:tc>
      </w:tr>
      <w:tr w:rsidR="007B1496" w14:paraId="1BEC6270" w14:textId="77777777" w:rsidTr="00A1062D">
        <w:trPr>
          <w:trHeight w:val="557"/>
        </w:trPr>
        <w:tc>
          <w:tcPr>
            <w:tcW w:w="9856" w:type="dxa"/>
            <w:gridSpan w:val="3"/>
          </w:tcPr>
          <w:p w14:paraId="1BEC626F" w14:textId="77777777" w:rsidR="007B1496" w:rsidRPr="004410AB" w:rsidRDefault="00EB4A09">
            <w:pPr>
              <w:pStyle w:val="TableParagraph"/>
              <w:spacing w:line="270" w:lineRule="atLeast"/>
              <w:ind w:left="150" w:right="7762"/>
              <w:rPr>
                <w:sz w:val="24"/>
              </w:rPr>
            </w:pPr>
            <w:r w:rsidRPr="004410AB">
              <w:rPr>
                <w:sz w:val="24"/>
              </w:rPr>
              <w:t>Issuer Address</w:t>
            </w:r>
            <w:r w:rsidRPr="004410AB">
              <w:rPr>
                <w:spacing w:val="1"/>
                <w:sz w:val="24"/>
              </w:rPr>
              <w:t xml:space="preserve"> </w:t>
            </w:r>
            <w:r w:rsidRPr="004410AB">
              <w:rPr>
                <w:sz w:val="24"/>
              </w:rPr>
              <w:t>1773</w:t>
            </w:r>
            <w:r w:rsidRPr="004410AB">
              <w:rPr>
                <w:spacing w:val="-7"/>
                <w:sz w:val="24"/>
              </w:rPr>
              <w:t xml:space="preserve"> </w:t>
            </w:r>
            <w:r w:rsidRPr="004410AB">
              <w:rPr>
                <w:sz w:val="24"/>
              </w:rPr>
              <w:t>Bayly</w:t>
            </w:r>
            <w:r w:rsidRPr="004410AB">
              <w:rPr>
                <w:spacing w:val="-9"/>
                <w:sz w:val="24"/>
              </w:rPr>
              <w:t xml:space="preserve"> </w:t>
            </w:r>
            <w:r w:rsidRPr="004410AB">
              <w:rPr>
                <w:sz w:val="24"/>
              </w:rPr>
              <w:t>Street</w:t>
            </w:r>
          </w:p>
        </w:tc>
      </w:tr>
      <w:tr w:rsidR="007B1496" w14:paraId="1BEC6274" w14:textId="77777777" w:rsidTr="00A1062D">
        <w:trPr>
          <w:trHeight w:val="280"/>
        </w:trPr>
        <w:tc>
          <w:tcPr>
            <w:tcW w:w="5021" w:type="dxa"/>
            <w:tcBorders>
              <w:bottom w:val="nil"/>
            </w:tcBorders>
          </w:tcPr>
          <w:p w14:paraId="1BEC6271" w14:textId="77777777" w:rsidR="007B1496" w:rsidRPr="004410AB" w:rsidRDefault="00EB4A09">
            <w:pPr>
              <w:pStyle w:val="TableParagraph"/>
              <w:spacing w:line="261" w:lineRule="exact"/>
              <w:ind w:left="150"/>
              <w:rPr>
                <w:sz w:val="24"/>
              </w:rPr>
            </w:pPr>
            <w:r w:rsidRPr="004410AB">
              <w:rPr>
                <w:sz w:val="24"/>
              </w:rPr>
              <w:t>City/Province/Postal</w:t>
            </w:r>
            <w:r w:rsidRPr="004410AB">
              <w:rPr>
                <w:spacing w:val="-2"/>
                <w:sz w:val="24"/>
              </w:rPr>
              <w:t xml:space="preserve"> </w:t>
            </w:r>
            <w:r w:rsidRPr="004410AB">
              <w:rPr>
                <w:sz w:val="24"/>
              </w:rPr>
              <w:t>Code</w:t>
            </w:r>
          </w:p>
        </w:tc>
        <w:tc>
          <w:tcPr>
            <w:tcW w:w="1933" w:type="dxa"/>
            <w:tcBorders>
              <w:bottom w:val="nil"/>
            </w:tcBorders>
          </w:tcPr>
          <w:p w14:paraId="1BEC6272" w14:textId="77777777" w:rsidR="007B1496" w:rsidRPr="004410AB" w:rsidRDefault="00EB4A09">
            <w:pPr>
              <w:pStyle w:val="TableParagraph"/>
              <w:spacing w:line="261" w:lineRule="exact"/>
              <w:ind w:left="153"/>
              <w:rPr>
                <w:sz w:val="24"/>
              </w:rPr>
            </w:pPr>
            <w:r w:rsidRPr="004410AB">
              <w:rPr>
                <w:sz w:val="24"/>
              </w:rPr>
              <w:t>Issuer</w:t>
            </w:r>
            <w:r w:rsidRPr="004410AB">
              <w:rPr>
                <w:spacing w:val="-1"/>
                <w:sz w:val="24"/>
              </w:rPr>
              <w:t xml:space="preserve"> </w:t>
            </w:r>
            <w:r w:rsidRPr="004410AB">
              <w:rPr>
                <w:sz w:val="24"/>
              </w:rPr>
              <w:t>Fax</w:t>
            </w:r>
            <w:r w:rsidRPr="004410AB">
              <w:rPr>
                <w:spacing w:val="-1"/>
                <w:sz w:val="24"/>
              </w:rPr>
              <w:t xml:space="preserve"> </w:t>
            </w:r>
            <w:r w:rsidRPr="004410AB">
              <w:rPr>
                <w:sz w:val="24"/>
              </w:rPr>
              <w:t>No.</w:t>
            </w:r>
          </w:p>
        </w:tc>
        <w:tc>
          <w:tcPr>
            <w:tcW w:w="2902" w:type="dxa"/>
            <w:tcBorders>
              <w:bottom w:val="nil"/>
            </w:tcBorders>
          </w:tcPr>
          <w:p w14:paraId="1BEC6273" w14:textId="77777777" w:rsidR="007B1496" w:rsidRPr="004410AB" w:rsidRDefault="00EB4A09">
            <w:pPr>
              <w:pStyle w:val="TableParagraph"/>
              <w:spacing w:line="261" w:lineRule="exact"/>
              <w:ind w:left="149"/>
              <w:rPr>
                <w:sz w:val="24"/>
              </w:rPr>
            </w:pPr>
            <w:r w:rsidRPr="004410AB">
              <w:rPr>
                <w:sz w:val="24"/>
              </w:rPr>
              <w:t>Issuer</w:t>
            </w:r>
            <w:r w:rsidRPr="004410AB">
              <w:rPr>
                <w:spacing w:val="-2"/>
                <w:sz w:val="24"/>
              </w:rPr>
              <w:t xml:space="preserve"> </w:t>
            </w:r>
            <w:r w:rsidRPr="004410AB">
              <w:rPr>
                <w:sz w:val="24"/>
              </w:rPr>
              <w:t>Telephone</w:t>
            </w:r>
            <w:r w:rsidRPr="004410AB">
              <w:rPr>
                <w:spacing w:val="-1"/>
                <w:sz w:val="24"/>
              </w:rPr>
              <w:t xml:space="preserve"> </w:t>
            </w:r>
            <w:r w:rsidRPr="004410AB">
              <w:rPr>
                <w:sz w:val="24"/>
              </w:rPr>
              <w:t>No.</w:t>
            </w:r>
          </w:p>
        </w:tc>
      </w:tr>
      <w:tr w:rsidR="007B1496" w14:paraId="1BEC6279" w14:textId="77777777" w:rsidTr="00A1062D">
        <w:trPr>
          <w:trHeight w:val="540"/>
        </w:trPr>
        <w:tc>
          <w:tcPr>
            <w:tcW w:w="5021" w:type="dxa"/>
            <w:tcBorders>
              <w:top w:val="nil"/>
            </w:tcBorders>
          </w:tcPr>
          <w:p w14:paraId="1BEC6275" w14:textId="77777777" w:rsidR="007B1496" w:rsidRPr="004410AB" w:rsidRDefault="00EB4A09">
            <w:pPr>
              <w:pStyle w:val="TableParagraph"/>
              <w:spacing w:line="273" w:lineRule="exact"/>
              <w:ind w:left="150"/>
              <w:rPr>
                <w:sz w:val="24"/>
              </w:rPr>
            </w:pPr>
            <w:r w:rsidRPr="004410AB">
              <w:rPr>
                <w:sz w:val="24"/>
              </w:rPr>
              <w:t>Pickering,</w:t>
            </w:r>
            <w:r w:rsidRPr="004410AB">
              <w:rPr>
                <w:spacing w:val="-2"/>
                <w:sz w:val="24"/>
              </w:rPr>
              <w:t xml:space="preserve"> </w:t>
            </w:r>
            <w:r w:rsidRPr="004410AB">
              <w:rPr>
                <w:sz w:val="24"/>
              </w:rPr>
              <w:t>ON</w:t>
            </w:r>
            <w:r w:rsidRPr="004410AB">
              <w:rPr>
                <w:spacing w:val="-3"/>
                <w:sz w:val="24"/>
              </w:rPr>
              <w:t xml:space="preserve"> </w:t>
            </w:r>
            <w:r w:rsidRPr="004410AB">
              <w:rPr>
                <w:sz w:val="24"/>
              </w:rPr>
              <w:t>L1W</w:t>
            </w:r>
            <w:r w:rsidRPr="004410AB">
              <w:rPr>
                <w:spacing w:val="2"/>
                <w:sz w:val="24"/>
              </w:rPr>
              <w:t xml:space="preserve"> </w:t>
            </w:r>
            <w:r w:rsidRPr="004410AB">
              <w:rPr>
                <w:sz w:val="24"/>
              </w:rPr>
              <w:t>2Y7</w:t>
            </w:r>
          </w:p>
        </w:tc>
        <w:tc>
          <w:tcPr>
            <w:tcW w:w="1933" w:type="dxa"/>
            <w:tcBorders>
              <w:top w:val="nil"/>
            </w:tcBorders>
          </w:tcPr>
          <w:p w14:paraId="1BEC6276" w14:textId="77777777" w:rsidR="007B1496" w:rsidRPr="004410AB" w:rsidRDefault="00EB4A09">
            <w:pPr>
              <w:pStyle w:val="TableParagraph"/>
              <w:spacing w:line="260" w:lineRule="exact"/>
              <w:ind w:left="153"/>
              <w:rPr>
                <w:sz w:val="24"/>
              </w:rPr>
            </w:pPr>
            <w:r w:rsidRPr="004410AB">
              <w:rPr>
                <w:sz w:val="24"/>
              </w:rPr>
              <w:t>(905)</w:t>
            </w:r>
            <w:r w:rsidRPr="004410AB">
              <w:rPr>
                <w:spacing w:val="-1"/>
                <w:sz w:val="24"/>
              </w:rPr>
              <w:t xml:space="preserve"> </w:t>
            </w:r>
            <w:r w:rsidRPr="004410AB">
              <w:rPr>
                <w:sz w:val="24"/>
              </w:rPr>
              <w:t>492-</w:t>
            </w:r>
          </w:p>
          <w:p w14:paraId="1BEC6277" w14:textId="77777777" w:rsidR="007B1496" w:rsidRPr="004410AB" w:rsidRDefault="00EB4A09">
            <w:pPr>
              <w:pStyle w:val="TableParagraph"/>
              <w:spacing w:line="261" w:lineRule="exact"/>
              <w:ind w:left="153"/>
              <w:rPr>
                <w:sz w:val="24"/>
              </w:rPr>
            </w:pPr>
            <w:r w:rsidRPr="004410AB">
              <w:rPr>
                <w:sz w:val="24"/>
              </w:rPr>
              <w:t>8420</w:t>
            </w:r>
          </w:p>
        </w:tc>
        <w:tc>
          <w:tcPr>
            <w:tcW w:w="2902" w:type="dxa"/>
            <w:tcBorders>
              <w:top w:val="nil"/>
            </w:tcBorders>
          </w:tcPr>
          <w:p w14:paraId="1BEC6278" w14:textId="77777777" w:rsidR="007B1496" w:rsidRPr="004410AB" w:rsidRDefault="00EB4A09">
            <w:pPr>
              <w:pStyle w:val="TableParagraph"/>
              <w:spacing w:line="273" w:lineRule="exact"/>
              <w:ind w:left="149"/>
              <w:rPr>
                <w:sz w:val="24"/>
              </w:rPr>
            </w:pPr>
            <w:r w:rsidRPr="004410AB">
              <w:rPr>
                <w:sz w:val="24"/>
              </w:rPr>
              <w:t>(844)</w:t>
            </w:r>
            <w:r w:rsidRPr="004410AB">
              <w:rPr>
                <w:spacing w:val="-1"/>
                <w:sz w:val="24"/>
              </w:rPr>
              <w:t xml:space="preserve"> </w:t>
            </w:r>
            <w:r w:rsidRPr="004410AB">
              <w:rPr>
                <w:sz w:val="24"/>
              </w:rPr>
              <w:t>696-3349</w:t>
            </w:r>
          </w:p>
        </w:tc>
      </w:tr>
      <w:tr w:rsidR="007B1496" w14:paraId="1BEC627D" w14:textId="77777777" w:rsidTr="00A1062D">
        <w:trPr>
          <w:trHeight w:val="828"/>
        </w:trPr>
        <w:tc>
          <w:tcPr>
            <w:tcW w:w="5021" w:type="dxa"/>
          </w:tcPr>
          <w:p w14:paraId="1BEC627A" w14:textId="10EDF9C8" w:rsidR="007B1496" w:rsidRDefault="00EB4A09">
            <w:pPr>
              <w:pStyle w:val="TableParagraph"/>
              <w:spacing w:before="2"/>
              <w:ind w:left="150" w:right="3272"/>
              <w:rPr>
                <w:sz w:val="24"/>
              </w:rPr>
            </w:pPr>
            <w:r>
              <w:rPr>
                <w:sz w:val="24"/>
              </w:rPr>
              <w:t>Contact Name</w:t>
            </w:r>
            <w:r>
              <w:rPr>
                <w:spacing w:val="-64"/>
                <w:sz w:val="24"/>
              </w:rPr>
              <w:t xml:space="preserve"> </w:t>
            </w:r>
            <w:r w:rsidR="00C74C17">
              <w:rPr>
                <w:sz w:val="24"/>
              </w:rPr>
              <w:t>Peil</w:t>
            </w:r>
            <w:r w:rsidR="002F3F87">
              <w:rPr>
                <w:sz w:val="24"/>
              </w:rPr>
              <w:t>i</w:t>
            </w:r>
            <w:r w:rsidR="00C74C17">
              <w:rPr>
                <w:sz w:val="24"/>
              </w:rPr>
              <w:t xml:space="preserve"> Miao</w:t>
            </w:r>
          </w:p>
        </w:tc>
        <w:tc>
          <w:tcPr>
            <w:tcW w:w="1933" w:type="dxa"/>
          </w:tcPr>
          <w:p w14:paraId="1BEC627B" w14:textId="18FD590A" w:rsidR="007B1496" w:rsidRDefault="00EB4A09">
            <w:pPr>
              <w:pStyle w:val="TableParagraph"/>
              <w:spacing w:line="270" w:lineRule="atLeast"/>
              <w:ind w:left="153" w:right="795"/>
              <w:jc w:val="both"/>
              <w:rPr>
                <w:sz w:val="24"/>
              </w:rPr>
            </w:pPr>
            <w:r>
              <w:rPr>
                <w:sz w:val="24"/>
              </w:rPr>
              <w:t>Contact</w:t>
            </w:r>
            <w:r w:rsidRPr="00C74C17">
              <w:rPr>
                <w:sz w:val="24"/>
              </w:rPr>
              <w:t xml:space="preserve"> </w:t>
            </w:r>
            <w:r>
              <w:rPr>
                <w:sz w:val="24"/>
              </w:rPr>
              <w:t>Position</w:t>
            </w:r>
            <w:r w:rsidRPr="00C74C17">
              <w:rPr>
                <w:sz w:val="24"/>
              </w:rPr>
              <w:t xml:space="preserve"> </w:t>
            </w:r>
            <w:r w:rsidR="00C74C17">
              <w:rPr>
                <w:sz w:val="24"/>
              </w:rPr>
              <w:t>CFO</w:t>
            </w:r>
          </w:p>
        </w:tc>
        <w:tc>
          <w:tcPr>
            <w:tcW w:w="2902" w:type="dxa"/>
          </w:tcPr>
          <w:p w14:paraId="1BEC627C" w14:textId="17E19E24" w:rsidR="007B1496" w:rsidRDefault="00EB4A09">
            <w:pPr>
              <w:pStyle w:val="TableParagraph"/>
              <w:spacing w:before="2"/>
              <w:ind w:left="149" w:right="319"/>
              <w:rPr>
                <w:sz w:val="24"/>
              </w:rPr>
            </w:pPr>
            <w:r>
              <w:rPr>
                <w:sz w:val="24"/>
              </w:rPr>
              <w:t>Contact</w:t>
            </w:r>
            <w:r>
              <w:rPr>
                <w:spacing w:val="-9"/>
                <w:sz w:val="24"/>
              </w:rPr>
              <w:t xml:space="preserve"> </w:t>
            </w:r>
            <w:r>
              <w:rPr>
                <w:sz w:val="24"/>
              </w:rPr>
              <w:t>Telephone</w:t>
            </w:r>
            <w:r>
              <w:rPr>
                <w:spacing w:val="-8"/>
                <w:sz w:val="24"/>
              </w:rPr>
              <w:t xml:space="preserve"> </w:t>
            </w:r>
            <w:r>
              <w:rPr>
                <w:sz w:val="24"/>
              </w:rPr>
              <w:t>No.</w:t>
            </w:r>
            <w:r>
              <w:rPr>
                <w:spacing w:val="-63"/>
                <w:sz w:val="24"/>
              </w:rPr>
              <w:t xml:space="preserve"> </w:t>
            </w:r>
            <w:r>
              <w:rPr>
                <w:sz w:val="24"/>
              </w:rPr>
              <w:t>(</w:t>
            </w:r>
            <w:r w:rsidR="00C74C17">
              <w:rPr>
                <w:sz w:val="24"/>
              </w:rPr>
              <w:t>647</w:t>
            </w:r>
            <w:r>
              <w:rPr>
                <w:sz w:val="24"/>
              </w:rPr>
              <w:t>)</w:t>
            </w:r>
            <w:r>
              <w:rPr>
                <w:spacing w:val="-1"/>
                <w:sz w:val="24"/>
              </w:rPr>
              <w:t xml:space="preserve"> </w:t>
            </w:r>
            <w:r w:rsidR="00C74C17">
              <w:rPr>
                <w:spacing w:val="-1"/>
                <w:sz w:val="24"/>
              </w:rPr>
              <w:t>688</w:t>
            </w:r>
            <w:r>
              <w:rPr>
                <w:sz w:val="24"/>
              </w:rPr>
              <w:t>-</w:t>
            </w:r>
            <w:r w:rsidR="00C74C17">
              <w:rPr>
                <w:sz w:val="24"/>
              </w:rPr>
              <w:t>6066</w:t>
            </w:r>
          </w:p>
        </w:tc>
      </w:tr>
      <w:tr w:rsidR="007B1496" w14:paraId="1BEC6280" w14:textId="77777777" w:rsidTr="00A1062D">
        <w:trPr>
          <w:trHeight w:val="560"/>
        </w:trPr>
        <w:tc>
          <w:tcPr>
            <w:tcW w:w="5021" w:type="dxa"/>
          </w:tcPr>
          <w:p w14:paraId="4ABEFB03" w14:textId="76BAB425" w:rsidR="007B1496" w:rsidRDefault="00EB4A09">
            <w:pPr>
              <w:pStyle w:val="TableParagraph"/>
              <w:spacing w:line="276" w:lineRule="exact"/>
              <w:ind w:left="150"/>
              <w:rPr>
                <w:spacing w:val="-1"/>
                <w:sz w:val="24"/>
              </w:rPr>
            </w:pPr>
            <w:r>
              <w:rPr>
                <w:sz w:val="24"/>
              </w:rPr>
              <w:t>Contact Email Address</w:t>
            </w:r>
            <w:r>
              <w:rPr>
                <w:spacing w:val="1"/>
                <w:sz w:val="24"/>
              </w:rPr>
              <w:t xml:space="preserve"> </w:t>
            </w:r>
          </w:p>
          <w:p w14:paraId="1BEC627E" w14:textId="753AD116" w:rsidR="00C74C17" w:rsidRDefault="00C74C17">
            <w:pPr>
              <w:pStyle w:val="TableParagraph"/>
              <w:spacing w:line="276" w:lineRule="exact"/>
              <w:ind w:left="150"/>
              <w:rPr>
                <w:sz w:val="24"/>
              </w:rPr>
            </w:pPr>
            <w:r>
              <w:rPr>
                <w:spacing w:val="-1"/>
                <w:sz w:val="24"/>
              </w:rPr>
              <w:t>peili.miao@canadahouse.ca</w:t>
            </w:r>
          </w:p>
        </w:tc>
        <w:tc>
          <w:tcPr>
            <w:tcW w:w="4835" w:type="dxa"/>
            <w:gridSpan w:val="2"/>
          </w:tcPr>
          <w:p w14:paraId="1BEC627F" w14:textId="77777777" w:rsidR="007B1496" w:rsidRDefault="00EB4A09">
            <w:pPr>
              <w:pStyle w:val="TableParagraph"/>
              <w:spacing w:line="276" w:lineRule="exact"/>
              <w:ind w:left="153" w:right="2286"/>
              <w:rPr>
                <w:sz w:val="24"/>
              </w:rPr>
            </w:pPr>
            <w:r>
              <w:rPr>
                <w:sz w:val="24"/>
              </w:rPr>
              <w:t>Web Site Address</w:t>
            </w:r>
            <w:r>
              <w:rPr>
                <w:spacing w:val="1"/>
                <w:sz w:val="24"/>
              </w:rPr>
              <w:t xml:space="preserve"> </w:t>
            </w:r>
            <w:hyperlink r:id="rId11">
              <w:r>
                <w:rPr>
                  <w:color w:val="0000FF"/>
                  <w:spacing w:val="-1"/>
                  <w:sz w:val="24"/>
                  <w:u w:val="single" w:color="0000FF"/>
                </w:rPr>
                <w:t>www.canadahouse.ca</w:t>
              </w:r>
            </w:hyperlink>
          </w:p>
        </w:tc>
      </w:tr>
    </w:tbl>
    <w:p w14:paraId="1BEC6281" w14:textId="77777777" w:rsidR="00EB4A09" w:rsidRDefault="00EB4A09"/>
    <w:sectPr w:rsidR="00EB4A09" w:rsidSect="00CF390A">
      <w:headerReference w:type="default" r:id="rId12"/>
      <w:footerReference w:type="default" r:id="rId13"/>
      <w:pgSz w:w="12240" w:h="15840"/>
      <w:pgMar w:top="940" w:right="990" w:bottom="1560" w:left="1400" w:header="730" w:footer="137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31F758" w14:textId="77777777" w:rsidR="002256D4" w:rsidRDefault="002256D4">
      <w:r>
        <w:separator/>
      </w:r>
    </w:p>
  </w:endnote>
  <w:endnote w:type="continuationSeparator" w:id="0">
    <w:p w14:paraId="0CDAD2E5" w14:textId="77777777" w:rsidR="002256D4" w:rsidRDefault="002256D4">
      <w:r>
        <w:continuationSeparator/>
      </w:r>
    </w:p>
  </w:endnote>
  <w:endnote w:type="continuationNotice" w:id="1">
    <w:p w14:paraId="46A65F12" w14:textId="77777777" w:rsidR="002256D4" w:rsidRDefault="002256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C6282" w14:textId="77777777" w:rsidR="007B1496" w:rsidRDefault="00000000">
    <w:pPr>
      <w:pStyle w:val="BodyText"/>
      <w:spacing w:line="14" w:lineRule="auto"/>
      <w:rPr>
        <w:sz w:val="20"/>
      </w:rPr>
    </w:pPr>
    <w:r>
      <w:pict w14:anchorId="1BEC6284">
        <v:shapetype id="_x0000_t202" coordsize="21600,21600" o:spt="202" path="m,l,21600r21600,l21600,xe">
          <v:stroke joinstyle="miter"/>
          <v:path gradientshapeok="t" o:connecttype="rect"/>
        </v:shapetype>
        <v:shape id="_x0000_s1025" type="#_x0000_t202" style="position:absolute;margin-left:203.75pt;margin-top:712.4pt;width:207pt;height:22.35pt;z-index:-251658239;mso-position-horizontal-relative:page;mso-position-vertical-relative:page" filled="f" stroked="f">
          <v:textbox style="mso-next-textbox:#_x0000_s1025" inset="0,0,0,0">
            <w:txbxContent>
              <w:p w14:paraId="1BEC6286" w14:textId="77777777" w:rsidR="007B1496" w:rsidRDefault="00EB4A09">
                <w:pPr>
                  <w:spacing w:before="12" w:line="230" w:lineRule="exact"/>
                  <w:ind w:left="5" w:right="63"/>
                  <w:jc w:val="center"/>
                  <w:rPr>
                    <w:b/>
                    <w:sz w:val="20"/>
                  </w:rPr>
                </w:pPr>
                <w:r>
                  <w:rPr>
                    <w:b/>
                    <w:sz w:val="20"/>
                  </w:rPr>
                  <w:t>FORM</w:t>
                </w:r>
                <w:r>
                  <w:rPr>
                    <w:b/>
                    <w:spacing w:val="-3"/>
                    <w:sz w:val="20"/>
                  </w:rPr>
                  <w:t xml:space="preserve"> </w:t>
                </w:r>
                <w:r>
                  <w:rPr>
                    <w:b/>
                    <w:sz w:val="20"/>
                  </w:rPr>
                  <w:t>7</w:t>
                </w:r>
                <w:r>
                  <w:rPr>
                    <w:b/>
                    <w:spacing w:val="-3"/>
                    <w:sz w:val="20"/>
                  </w:rPr>
                  <w:t xml:space="preserve"> </w:t>
                </w:r>
                <w:r>
                  <w:rPr>
                    <w:b/>
                    <w:sz w:val="20"/>
                  </w:rPr>
                  <w:t>–</w:t>
                </w:r>
                <w:r>
                  <w:rPr>
                    <w:b/>
                    <w:spacing w:val="-1"/>
                    <w:sz w:val="20"/>
                  </w:rPr>
                  <w:t xml:space="preserve"> </w:t>
                </w:r>
                <w:r>
                  <w:rPr>
                    <w:b/>
                    <w:sz w:val="20"/>
                  </w:rPr>
                  <w:t>MONTHLY</w:t>
                </w:r>
                <w:r>
                  <w:rPr>
                    <w:b/>
                    <w:spacing w:val="-3"/>
                    <w:sz w:val="20"/>
                  </w:rPr>
                  <w:t xml:space="preserve"> </w:t>
                </w:r>
                <w:r>
                  <w:rPr>
                    <w:b/>
                    <w:sz w:val="20"/>
                  </w:rPr>
                  <w:t>PROGRESS</w:t>
                </w:r>
                <w:r>
                  <w:rPr>
                    <w:b/>
                    <w:spacing w:val="-3"/>
                    <w:sz w:val="20"/>
                  </w:rPr>
                  <w:t xml:space="preserve"> </w:t>
                </w:r>
                <w:r>
                  <w:rPr>
                    <w:b/>
                    <w:sz w:val="20"/>
                  </w:rPr>
                  <w:t>REPORT</w:t>
                </w:r>
              </w:p>
              <w:p w14:paraId="1BEC6287" w14:textId="77777777" w:rsidR="007B1496" w:rsidRDefault="00EB4A09">
                <w:pPr>
                  <w:spacing w:line="184" w:lineRule="exact"/>
                  <w:ind w:left="5" w:right="40"/>
                  <w:jc w:val="center"/>
                  <w:rPr>
                    <w:sz w:val="16"/>
                  </w:rPr>
                </w:pPr>
                <w:r>
                  <w:rPr>
                    <w:sz w:val="16"/>
                  </w:rPr>
                  <w:t xml:space="preserve">Page </w:t>
                </w:r>
                <w:r>
                  <w:fldChar w:fldCharType="begin"/>
                </w:r>
                <w:r>
                  <w:rPr>
                    <w:sz w:val="16"/>
                  </w:rPr>
                  <w:instrText xml:space="preserve"> PAGE </w:instrText>
                </w:r>
                <w:r>
                  <w:fldChar w:fldCharType="separate"/>
                </w:r>
                <w: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AD5EB1" w14:textId="77777777" w:rsidR="002256D4" w:rsidRDefault="002256D4">
      <w:r>
        <w:separator/>
      </w:r>
    </w:p>
  </w:footnote>
  <w:footnote w:type="continuationSeparator" w:id="0">
    <w:p w14:paraId="2308260C" w14:textId="77777777" w:rsidR="002256D4" w:rsidRDefault="002256D4">
      <w:r>
        <w:continuationSeparator/>
      </w:r>
    </w:p>
  </w:footnote>
  <w:footnote w:type="continuationNotice" w:id="1">
    <w:p w14:paraId="761AD846" w14:textId="77777777" w:rsidR="002256D4" w:rsidRDefault="002256D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C6281" w14:textId="77777777" w:rsidR="007B1496" w:rsidRDefault="00000000">
    <w:pPr>
      <w:pStyle w:val="BodyText"/>
      <w:spacing w:line="14" w:lineRule="auto"/>
      <w:rPr>
        <w:sz w:val="20"/>
      </w:rPr>
    </w:pPr>
    <w:r>
      <w:pict w14:anchorId="1BEC6283">
        <v:shapetype id="_x0000_t202" coordsize="21600,21600" o:spt="202" path="m,l,21600r21600,l21600,xe">
          <v:stroke joinstyle="miter"/>
          <v:path gradientshapeok="t" o:connecttype="rect"/>
        </v:shapetype>
        <v:shape id="_x0000_s1026" type="#_x0000_t202" style="position:absolute;margin-left:460.5pt;margin-top:35.5pt;width:78pt;height:13.05pt;z-index:-251658240;mso-position-horizontal-relative:page;mso-position-vertical-relative:page" filled="f" stroked="f">
          <v:textbox style="mso-next-textbox:#_x0000_s1026" inset="0,0,0,0">
            <w:txbxContent>
              <w:p w14:paraId="1BEC6285" w14:textId="07140ACD" w:rsidR="007B1496" w:rsidRDefault="00233E09" w:rsidP="00EF6BB6">
                <w:pPr>
                  <w:spacing w:before="10"/>
                  <w:rPr>
                    <w:rFonts w:ascii="Times New Roman"/>
                    <w:sz w:val="20"/>
                  </w:rPr>
                </w:pPr>
                <w:r>
                  <w:rPr>
                    <w:rFonts w:ascii="Times New Roman"/>
                    <w:spacing w:val="-3"/>
                    <w:sz w:val="20"/>
                  </w:rPr>
                  <w:t>August</w:t>
                </w:r>
                <w:r w:rsidR="002F3F87">
                  <w:rPr>
                    <w:rFonts w:ascii="Times New Roman"/>
                    <w:spacing w:val="-3"/>
                    <w:sz w:val="20"/>
                  </w:rPr>
                  <w:t xml:space="preserve"> 31</w:t>
                </w:r>
                <w:r w:rsidR="00EF6BB6">
                  <w:rPr>
                    <w:rFonts w:ascii="Times New Roman"/>
                    <w:spacing w:val="-3"/>
                    <w:sz w:val="20"/>
                  </w:rPr>
                  <w:t>, 2022</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824495"/>
    <w:multiLevelType w:val="hybridMultilevel"/>
    <w:tmpl w:val="A7665DE8"/>
    <w:lvl w:ilvl="0" w:tplc="0F044F7A">
      <w:numFmt w:val="bullet"/>
      <w:lvlText w:val="■"/>
      <w:lvlJc w:val="left"/>
      <w:pPr>
        <w:ind w:left="499" w:hanging="382"/>
      </w:pPr>
      <w:rPr>
        <w:rFonts w:ascii="Arial" w:eastAsia="Arial" w:hAnsi="Arial" w:cs="Arial" w:hint="default"/>
        <w:b w:val="0"/>
        <w:bCs w:val="0"/>
        <w:i w:val="0"/>
        <w:iCs w:val="0"/>
        <w:color w:val="0F0F0F"/>
        <w:spacing w:val="1"/>
        <w:w w:val="103"/>
        <w:sz w:val="59"/>
        <w:szCs w:val="59"/>
      </w:rPr>
    </w:lvl>
    <w:lvl w:ilvl="1" w:tplc="719626F0">
      <w:numFmt w:val="bullet"/>
      <w:lvlText w:val="•"/>
      <w:lvlJc w:val="left"/>
      <w:pPr>
        <w:ind w:left="1384" w:hanging="382"/>
      </w:pPr>
      <w:rPr>
        <w:rFonts w:hint="default"/>
      </w:rPr>
    </w:lvl>
    <w:lvl w:ilvl="2" w:tplc="0FE40050">
      <w:numFmt w:val="bullet"/>
      <w:lvlText w:val="•"/>
      <w:lvlJc w:val="left"/>
      <w:pPr>
        <w:ind w:left="2268" w:hanging="382"/>
      </w:pPr>
      <w:rPr>
        <w:rFonts w:hint="default"/>
      </w:rPr>
    </w:lvl>
    <w:lvl w:ilvl="3" w:tplc="5C92C0A8">
      <w:numFmt w:val="bullet"/>
      <w:lvlText w:val="•"/>
      <w:lvlJc w:val="left"/>
      <w:pPr>
        <w:ind w:left="3152" w:hanging="382"/>
      </w:pPr>
      <w:rPr>
        <w:rFonts w:hint="default"/>
      </w:rPr>
    </w:lvl>
    <w:lvl w:ilvl="4" w:tplc="9C40AF9C">
      <w:numFmt w:val="bullet"/>
      <w:lvlText w:val="•"/>
      <w:lvlJc w:val="left"/>
      <w:pPr>
        <w:ind w:left="4036" w:hanging="382"/>
      </w:pPr>
      <w:rPr>
        <w:rFonts w:hint="default"/>
      </w:rPr>
    </w:lvl>
    <w:lvl w:ilvl="5" w:tplc="82E86020">
      <w:numFmt w:val="bullet"/>
      <w:lvlText w:val="•"/>
      <w:lvlJc w:val="left"/>
      <w:pPr>
        <w:ind w:left="4920" w:hanging="382"/>
      </w:pPr>
      <w:rPr>
        <w:rFonts w:hint="default"/>
      </w:rPr>
    </w:lvl>
    <w:lvl w:ilvl="6" w:tplc="4B127F80">
      <w:numFmt w:val="bullet"/>
      <w:lvlText w:val="•"/>
      <w:lvlJc w:val="left"/>
      <w:pPr>
        <w:ind w:left="5804" w:hanging="382"/>
      </w:pPr>
      <w:rPr>
        <w:rFonts w:hint="default"/>
      </w:rPr>
    </w:lvl>
    <w:lvl w:ilvl="7" w:tplc="BC92CCD8">
      <w:numFmt w:val="bullet"/>
      <w:lvlText w:val="•"/>
      <w:lvlJc w:val="left"/>
      <w:pPr>
        <w:ind w:left="6688" w:hanging="382"/>
      </w:pPr>
      <w:rPr>
        <w:rFonts w:hint="default"/>
      </w:rPr>
    </w:lvl>
    <w:lvl w:ilvl="8" w:tplc="05DC107C">
      <w:numFmt w:val="bullet"/>
      <w:lvlText w:val="•"/>
      <w:lvlJc w:val="left"/>
      <w:pPr>
        <w:ind w:left="7572" w:hanging="382"/>
      </w:pPr>
      <w:rPr>
        <w:rFonts w:hint="default"/>
      </w:rPr>
    </w:lvl>
  </w:abstractNum>
  <w:abstractNum w:abstractNumId="1" w15:restartNumberingAfterBreak="0">
    <w:nsid w:val="29AC65F4"/>
    <w:multiLevelType w:val="hybridMultilevel"/>
    <w:tmpl w:val="487E732C"/>
    <w:lvl w:ilvl="0" w:tplc="E942452C">
      <w:numFmt w:val="bullet"/>
      <w:lvlText w:val=""/>
      <w:lvlJc w:val="left"/>
      <w:pPr>
        <w:ind w:left="360" w:hanging="360"/>
      </w:pPr>
      <w:rPr>
        <w:rFonts w:ascii="Symbol" w:eastAsia="Symbol" w:hAnsi="Symbol" w:cs="Symbol" w:hint="default"/>
        <w:b w:val="0"/>
        <w:bCs w:val="0"/>
        <w:i w:val="0"/>
        <w:iCs w:val="0"/>
        <w:w w:val="100"/>
        <w:sz w:val="22"/>
        <w:szCs w:val="22"/>
      </w:rPr>
    </w:lvl>
    <w:lvl w:ilvl="1" w:tplc="04B4D5F6">
      <w:numFmt w:val="bullet"/>
      <w:lvlText w:val="•"/>
      <w:lvlJc w:val="left"/>
      <w:pPr>
        <w:ind w:left="1250" w:hanging="360"/>
      </w:pPr>
      <w:rPr>
        <w:rFonts w:hint="default"/>
      </w:rPr>
    </w:lvl>
    <w:lvl w:ilvl="2" w:tplc="FF527DC2">
      <w:numFmt w:val="bullet"/>
      <w:lvlText w:val="•"/>
      <w:lvlJc w:val="left"/>
      <w:pPr>
        <w:ind w:left="2138" w:hanging="360"/>
      </w:pPr>
      <w:rPr>
        <w:rFonts w:hint="default"/>
      </w:rPr>
    </w:lvl>
    <w:lvl w:ilvl="3" w:tplc="14D6A510">
      <w:numFmt w:val="bullet"/>
      <w:lvlText w:val="•"/>
      <w:lvlJc w:val="left"/>
      <w:pPr>
        <w:ind w:left="3026" w:hanging="360"/>
      </w:pPr>
      <w:rPr>
        <w:rFonts w:hint="default"/>
      </w:rPr>
    </w:lvl>
    <w:lvl w:ilvl="4" w:tplc="C85E3856">
      <w:numFmt w:val="bullet"/>
      <w:lvlText w:val="•"/>
      <w:lvlJc w:val="left"/>
      <w:pPr>
        <w:ind w:left="3914" w:hanging="360"/>
      </w:pPr>
      <w:rPr>
        <w:rFonts w:hint="default"/>
      </w:rPr>
    </w:lvl>
    <w:lvl w:ilvl="5" w:tplc="98384A70">
      <w:numFmt w:val="bullet"/>
      <w:lvlText w:val="•"/>
      <w:lvlJc w:val="left"/>
      <w:pPr>
        <w:ind w:left="4802" w:hanging="360"/>
      </w:pPr>
      <w:rPr>
        <w:rFonts w:hint="default"/>
      </w:rPr>
    </w:lvl>
    <w:lvl w:ilvl="6" w:tplc="FC780E7C">
      <w:numFmt w:val="bullet"/>
      <w:lvlText w:val="•"/>
      <w:lvlJc w:val="left"/>
      <w:pPr>
        <w:ind w:left="5690" w:hanging="360"/>
      </w:pPr>
      <w:rPr>
        <w:rFonts w:hint="default"/>
      </w:rPr>
    </w:lvl>
    <w:lvl w:ilvl="7" w:tplc="FB88567A">
      <w:numFmt w:val="bullet"/>
      <w:lvlText w:val="•"/>
      <w:lvlJc w:val="left"/>
      <w:pPr>
        <w:ind w:left="6578" w:hanging="360"/>
      </w:pPr>
      <w:rPr>
        <w:rFonts w:hint="default"/>
      </w:rPr>
    </w:lvl>
    <w:lvl w:ilvl="8" w:tplc="178E28FA">
      <w:numFmt w:val="bullet"/>
      <w:lvlText w:val="•"/>
      <w:lvlJc w:val="left"/>
      <w:pPr>
        <w:ind w:left="7466" w:hanging="360"/>
      </w:pPr>
      <w:rPr>
        <w:rFonts w:hint="default"/>
      </w:rPr>
    </w:lvl>
  </w:abstractNum>
  <w:abstractNum w:abstractNumId="2" w15:restartNumberingAfterBreak="0">
    <w:nsid w:val="2F993822"/>
    <w:multiLevelType w:val="hybridMultilevel"/>
    <w:tmpl w:val="B71A074C"/>
    <w:lvl w:ilvl="0" w:tplc="85769668">
      <w:start w:val="1"/>
      <w:numFmt w:val="decimal"/>
      <w:lvlText w:val="%1."/>
      <w:lvlJc w:val="left"/>
      <w:pPr>
        <w:ind w:left="630" w:hanging="360"/>
      </w:pPr>
      <w:rPr>
        <w:rFonts w:hint="default"/>
        <w:i/>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15:restartNumberingAfterBreak="0">
    <w:nsid w:val="41133FF9"/>
    <w:multiLevelType w:val="hybridMultilevel"/>
    <w:tmpl w:val="F9C80AF8"/>
    <w:lvl w:ilvl="0" w:tplc="2E20FAE2">
      <w:start w:val="1"/>
      <w:numFmt w:val="decimal"/>
      <w:lvlText w:val="%1."/>
      <w:lvlJc w:val="left"/>
      <w:pPr>
        <w:ind w:left="659" w:hanging="540"/>
      </w:pPr>
      <w:rPr>
        <w:rFonts w:ascii="Arial" w:eastAsia="Arial" w:hAnsi="Arial" w:cs="Arial" w:hint="default"/>
        <w:spacing w:val="-30"/>
        <w:w w:val="95"/>
        <w:sz w:val="24"/>
        <w:szCs w:val="24"/>
        <w:lang w:val="en-CA" w:eastAsia="en-US" w:bidi="ar-SA"/>
      </w:rPr>
    </w:lvl>
    <w:lvl w:ilvl="1" w:tplc="4C443F1C">
      <w:numFmt w:val="bullet"/>
      <w:lvlText w:val="•"/>
      <w:lvlJc w:val="left"/>
      <w:pPr>
        <w:ind w:left="1610" w:hanging="540"/>
      </w:pPr>
      <w:rPr>
        <w:rFonts w:hint="default"/>
        <w:lang w:val="en-CA" w:eastAsia="en-US" w:bidi="ar-SA"/>
      </w:rPr>
    </w:lvl>
    <w:lvl w:ilvl="2" w:tplc="9FF06364">
      <w:numFmt w:val="bullet"/>
      <w:lvlText w:val="•"/>
      <w:lvlJc w:val="left"/>
      <w:pPr>
        <w:ind w:left="2560" w:hanging="540"/>
      </w:pPr>
      <w:rPr>
        <w:rFonts w:hint="default"/>
        <w:lang w:val="en-CA" w:eastAsia="en-US" w:bidi="ar-SA"/>
      </w:rPr>
    </w:lvl>
    <w:lvl w:ilvl="3" w:tplc="65D4DF24">
      <w:numFmt w:val="bullet"/>
      <w:lvlText w:val="•"/>
      <w:lvlJc w:val="left"/>
      <w:pPr>
        <w:ind w:left="3510" w:hanging="540"/>
      </w:pPr>
      <w:rPr>
        <w:rFonts w:hint="default"/>
        <w:lang w:val="en-CA" w:eastAsia="en-US" w:bidi="ar-SA"/>
      </w:rPr>
    </w:lvl>
    <w:lvl w:ilvl="4" w:tplc="E4C4F35A">
      <w:numFmt w:val="bullet"/>
      <w:lvlText w:val="•"/>
      <w:lvlJc w:val="left"/>
      <w:pPr>
        <w:ind w:left="4460" w:hanging="540"/>
      </w:pPr>
      <w:rPr>
        <w:rFonts w:hint="default"/>
        <w:lang w:val="en-CA" w:eastAsia="en-US" w:bidi="ar-SA"/>
      </w:rPr>
    </w:lvl>
    <w:lvl w:ilvl="5" w:tplc="47A4BCEE">
      <w:numFmt w:val="bullet"/>
      <w:lvlText w:val="•"/>
      <w:lvlJc w:val="left"/>
      <w:pPr>
        <w:ind w:left="5410" w:hanging="540"/>
      </w:pPr>
      <w:rPr>
        <w:rFonts w:hint="default"/>
        <w:lang w:val="en-CA" w:eastAsia="en-US" w:bidi="ar-SA"/>
      </w:rPr>
    </w:lvl>
    <w:lvl w:ilvl="6" w:tplc="9738B962">
      <w:numFmt w:val="bullet"/>
      <w:lvlText w:val="•"/>
      <w:lvlJc w:val="left"/>
      <w:pPr>
        <w:ind w:left="6360" w:hanging="540"/>
      </w:pPr>
      <w:rPr>
        <w:rFonts w:hint="default"/>
        <w:lang w:val="en-CA" w:eastAsia="en-US" w:bidi="ar-SA"/>
      </w:rPr>
    </w:lvl>
    <w:lvl w:ilvl="7" w:tplc="87C03910">
      <w:numFmt w:val="bullet"/>
      <w:lvlText w:val="•"/>
      <w:lvlJc w:val="left"/>
      <w:pPr>
        <w:ind w:left="7310" w:hanging="540"/>
      </w:pPr>
      <w:rPr>
        <w:rFonts w:hint="default"/>
        <w:lang w:val="en-CA" w:eastAsia="en-US" w:bidi="ar-SA"/>
      </w:rPr>
    </w:lvl>
    <w:lvl w:ilvl="8" w:tplc="70CCE56C">
      <w:numFmt w:val="bullet"/>
      <w:lvlText w:val="•"/>
      <w:lvlJc w:val="left"/>
      <w:pPr>
        <w:ind w:left="8260" w:hanging="540"/>
      </w:pPr>
      <w:rPr>
        <w:rFonts w:hint="default"/>
        <w:lang w:val="en-CA" w:eastAsia="en-US" w:bidi="ar-SA"/>
      </w:rPr>
    </w:lvl>
  </w:abstractNum>
  <w:abstractNum w:abstractNumId="4" w15:restartNumberingAfterBreak="0">
    <w:nsid w:val="566E0CED"/>
    <w:multiLevelType w:val="hybridMultilevel"/>
    <w:tmpl w:val="36CC841E"/>
    <w:lvl w:ilvl="0" w:tplc="124EBDD4">
      <w:start w:val="1"/>
      <w:numFmt w:val="decimal"/>
      <w:lvlText w:val="%1."/>
      <w:lvlJc w:val="left"/>
      <w:pPr>
        <w:ind w:left="659" w:hanging="540"/>
      </w:pPr>
      <w:rPr>
        <w:rFonts w:ascii="Arial" w:eastAsia="Arial" w:hAnsi="Arial" w:cs="Arial" w:hint="default"/>
        <w:spacing w:val="-20"/>
        <w:w w:val="95"/>
        <w:sz w:val="24"/>
        <w:szCs w:val="24"/>
        <w:lang w:val="en-CA" w:eastAsia="en-US" w:bidi="ar-SA"/>
      </w:rPr>
    </w:lvl>
    <w:lvl w:ilvl="1" w:tplc="FEB6348A">
      <w:numFmt w:val="bullet"/>
      <w:lvlText w:val="•"/>
      <w:lvlJc w:val="left"/>
      <w:pPr>
        <w:ind w:left="1610" w:hanging="540"/>
      </w:pPr>
      <w:rPr>
        <w:rFonts w:hint="default"/>
        <w:lang w:val="en-CA" w:eastAsia="en-US" w:bidi="ar-SA"/>
      </w:rPr>
    </w:lvl>
    <w:lvl w:ilvl="2" w:tplc="206AE018">
      <w:numFmt w:val="bullet"/>
      <w:lvlText w:val="•"/>
      <w:lvlJc w:val="left"/>
      <w:pPr>
        <w:ind w:left="2560" w:hanging="540"/>
      </w:pPr>
      <w:rPr>
        <w:rFonts w:hint="default"/>
        <w:lang w:val="en-CA" w:eastAsia="en-US" w:bidi="ar-SA"/>
      </w:rPr>
    </w:lvl>
    <w:lvl w:ilvl="3" w:tplc="750CCE76">
      <w:numFmt w:val="bullet"/>
      <w:lvlText w:val="•"/>
      <w:lvlJc w:val="left"/>
      <w:pPr>
        <w:ind w:left="3510" w:hanging="540"/>
      </w:pPr>
      <w:rPr>
        <w:rFonts w:hint="default"/>
        <w:lang w:val="en-CA" w:eastAsia="en-US" w:bidi="ar-SA"/>
      </w:rPr>
    </w:lvl>
    <w:lvl w:ilvl="4" w:tplc="1756AC56">
      <w:numFmt w:val="bullet"/>
      <w:lvlText w:val="•"/>
      <w:lvlJc w:val="left"/>
      <w:pPr>
        <w:ind w:left="4460" w:hanging="540"/>
      </w:pPr>
      <w:rPr>
        <w:rFonts w:hint="default"/>
        <w:lang w:val="en-CA" w:eastAsia="en-US" w:bidi="ar-SA"/>
      </w:rPr>
    </w:lvl>
    <w:lvl w:ilvl="5" w:tplc="F7F64FCE">
      <w:numFmt w:val="bullet"/>
      <w:lvlText w:val="•"/>
      <w:lvlJc w:val="left"/>
      <w:pPr>
        <w:ind w:left="5410" w:hanging="540"/>
      </w:pPr>
      <w:rPr>
        <w:rFonts w:hint="default"/>
        <w:lang w:val="en-CA" w:eastAsia="en-US" w:bidi="ar-SA"/>
      </w:rPr>
    </w:lvl>
    <w:lvl w:ilvl="6" w:tplc="F52881D8">
      <w:numFmt w:val="bullet"/>
      <w:lvlText w:val="•"/>
      <w:lvlJc w:val="left"/>
      <w:pPr>
        <w:ind w:left="6360" w:hanging="540"/>
      </w:pPr>
      <w:rPr>
        <w:rFonts w:hint="default"/>
        <w:lang w:val="en-CA" w:eastAsia="en-US" w:bidi="ar-SA"/>
      </w:rPr>
    </w:lvl>
    <w:lvl w:ilvl="7" w:tplc="9EA473EC">
      <w:numFmt w:val="bullet"/>
      <w:lvlText w:val="•"/>
      <w:lvlJc w:val="left"/>
      <w:pPr>
        <w:ind w:left="7310" w:hanging="540"/>
      </w:pPr>
      <w:rPr>
        <w:rFonts w:hint="default"/>
        <w:lang w:val="en-CA" w:eastAsia="en-US" w:bidi="ar-SA"/>
      </w:rPr>
    </w:lvl>
    <w:lvl w:ilvl="8" w:tplc="BF628E46">
      <w:numFmt w:val="bullet"/>
      <w:lvlText w:val="•"/>
      <w:lvlJc w:val="left"/>
      <w:pPr>
        <w:ind w:left="8260" w:hanging="540"/>
      </w:pPr>
      <w:rPr>
        <w:rFonts w:hint="default"/>
        <w:lang w:val="en-CA" w:eastAsia="en-US" w:bidi="ar-SA"/>
      </w:rPr>
    </w:lvl>
  </w:abstractNum>
  <w:abstractNum w:abstractNumId="5" w15:restartNumberingAfterBreak="0">
    <w:nsid w:val="5D136F6D"/>
    <w:multiLevelType w:val="hybridMultilevel"/>
    <w:tmpl w:val="EB9698AA"/>
    <w:lvl w:ilvl="0" w:tplc="2F08C2E8">
      <w:numFmt w:val="bullet"/>
      <w:lvlText w:val="•"/>
      <w:lvlJc w:val="left"/>
      <w:pPr>
        <w:ind w:left="449" w:hanging="283"/>
      </w:pPr>
      <w:rPr>
        <w:rFonts w:ascii="Times New Roman" w:eastAsia="Times New Roman" w:hAnsi="Times New Roman" w:cs="Times New Roman" w:hint="default"/>
        <w:w w:val="104"/>
      </w:rPr>
    </w:lvl>
    <w:lvl w:ilvl="1" w:tplc="D07A9554">
      <w:numFmt w:val="bullet"/>
      <w:lvlText w:val="•"/>
      <w:lvlJc w:val="left"/>
      <w:pPr>
        <w:ind w:left="1330" w:hanging="283"/>
      </w:pPr>
      <w:rPr>
        <w:rFonts w:hint="default"/>
      </w:rPr>
    </w:lvl>
    <w:lvl w:ilvl="2" w:tplc="50FA1E02">
      <w:numFmt w:val="bullet"/>
      <w:lvlText w:val="•"/>
      <w:lvlJc w:val="left"/>
      <w:pPr>
        <w:ind w:left="2220" w:hanging="283"/>
      </w:pPr>
      <w:rPr>
        <w:rFonts w:hint="default"/>
      </w:rPr>
    </w:lvl>
    <w:lvl w:ilvl="3" w:tplc="A0161914">
      <w:numFmt w:val="bullet"/>
      <w:lvlText w:val="•"/>
      <w:lvlJc w:val="left"/>
      <w:pPr>
        <w:ind w:left="3110" w:hanging="283"/>
      </w:pPr>
      <w:rPr>
        <w:rFonts w:hint="default"/>
      </w:rPr>
    </w:lvl>
    <w:lvl w:ilvl="4" w:tplc="5B58D0EA">
      <w:numFmt w:val="bullet"/>
      <w:lvlText w:val="•"/>
      <w:lvlJc w:val="left"/>
      <w:pPr>
        <w:ind w:left="4000" w:hanging="283"/>
      </w:pPr>
      <w:rPr>
        <w:rFonts w:hint="default"/>
      </w:rPr>
    </w:lvl>
    <w:lvl w:ilvl="5" w:tplc="20ACD894">
      <w:numFmt w:val="bullet"/>
      <w:lvlText w:val="•"/>
      <w:lvlJc w:val="left"/>
      <w:pPr>
        <w:ind w:left="4890" w:hanging="283"/>
      </w:pPr>
      <w:rPr>
        <w:rFonts w:hint="default"/>
      </w:rPr>
    </w:lvl>
    <w:lvl w:ilvl="6" w:tplc="2BC2FC7C">
      <w:numFmt w:val="bullet"/>
      <w:lvlText w:val="•"/>
      <w:lvlJc w:val="left"/>
      <w:pPr>
        <w:ind w:left="5780" w:hanging="283"/>
      </w:pPr>
      <w:rPr>
        <w:rFonts w:hint="default"/>
      </w:rPr>
    </w:lvl>
    <w:lvl w:ilvl="7" w:tplc="D304C816">
      <w:numFmt w:val="bullet"/>
      <w:lvlText w:val="•"/>
      <w:lvlJc w:val="left"/>
      <w:pPr>
        <w:ind w:left="6670" w:hanging="283"/>
      </w:pPr>
      <w:rPr>
        <w:rFonts w:hint="default"/>
      </w:rPr>
    </w:lvl>
    <w:lvl w:ilvl="8" w:tplc="B03A528E">
      <w:numFmt w:val="bullet"/>
      <w:lvlText w:val="•"/>
      <w:lvlJc w:val="left"/>
      <w:pPr>
        <w:ind w:left="7560" w:hanging="283"/>
      </w:pPr>
      <w:rPr>
        <w:rFonts w:hint="default"/>
      </w:rPr>
    </w:lvl>
  </w:abstractNum>
  <w:abstractNum w:abstractNumId="6" w15:restartNumberingAfterBreak="0">
    <w:nsid w:val="5E66350D"/>
    <w:multiLevelType w:val="hybridMultilevel"/>
    <w:tmpl w:val="E06C39A0"/>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num w:numId="1" w16cid:durableId="1931588">
    <w:abstractNumId w:val="4"/>
  </w:num>
  <w:num w:numId="2" w16cid:durableId="91977445">
    <w:abstractNumId w:val="3"/>
  </w:num>
  <w:num w:numId="3" w16cid:durableId="761218501">
    <w:abstractNumId w:val="6"/>
  </w:num>
  <w:num w:numId="4" w16cid:durableId="1253977072">
    <w:abstractNumId w:val="2"/>
  </w:num>
  <w:num w:numId="5" w16cid:durableId="1066756181">
    <w:abstractNumId w:val="5"/>
  </w:num>
  <w:num w:numId="6" w16cid:durableId="453983864">
    <w:abstractNumId w:val="0"/>
  </w:num>
  <w:num w:numId="7" w16cid:durableId="20852974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ulTrailSpace/>
    <w:shapeLayoutLikeWW8/>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MzK2MDMwNrc0NzOzMDJW0lEKTi0uzszPAykwNK4FAOw1yAAtAAAA"/>
  </w:docVars>
  <w:rsids>
    <w:rsidRoot w:val="007B1496"/>
    <w:rsid w:val="00001266"/>
    <w:rsid w:val="00016FB7"/>
    <w:rsid w:val="00017814"/>
    <w:rsid w:val="0001785E"/>
    <w:rsid w:val="0002038E"/>
    <w:rsid w:val="000241BD"/>
    <w:rsid w:val="00024FA1"/>
    <w:rsid w:val="00027538"/>
    <w:rsid w:val="00033C83"/>
    <w:rsid w:val="00040DBB"/>
    <w:rsid w:val="0004541E"/>
    <w:rsid w:val="0004566E"/>
    <w:rsid w:val="00050A83"/>
    <w:rsid w:val="00050C15"/>
    <w:rsid w:val="00055A7A"/>
    <w:rsid w:val="00056E2A"/>
    <w:rsid w:val="000573E6"/>
    <w:rsid w:val="0006071C"/>
    <w:rsid w:val="000607B9"/>
    <w:rsid w:val="0006121A"/>
    <w:rsid w:val="00061281"/>
    <w:rsid w:val="00061748"/>
    <w:rsid w:val="00062816"/>
    <w:rsid w:val="00065E9F"/>
    <w:rsid w:val="00066A40"/>
    <w:rsid w:val="000714E0"/>
    <w:rsid w:val="000744AC"/>
    <w:rsid w:val="000750BF"/>
    <w:rsid w:val="000777A0"/>
    <w:rsid w:val="000812CF"/>
    <w:rsid w:val="0009165C"/>
    <w:rsid w:val="00093DAF"/>
    <w:rsid w:val="000969DB"/>
    <w:rsid w:val="00096BA6"/>
    <w:rsid w:val="00097328"/>
    <w:rsid w:val="000A016B"/>
    <w:rsid w:val="000B0E2D"/>
    <w:rsid w:val="000C0F59"/>
    <w:rsid w:val="000C18C8"/>
    <w:rsid w:val="000C3B07"/>
    <w:rsid w:val="000C6765"/>
    <w:rsid w:val="000C6BEC"/>
    <w:rsid w:val="000D4472"/>
    <w:rsid w:val="000D467D"/>
    <w:rsid w:val="000E4195"/>
    <w:rsid w:val="000F1B31"/>
    <w:rsid w:val="000F2E81"/>
    <w:rsid w:val="000F533E"/>
    <w:rsid w:val="000F5D1E"/>
    <w:rsid w:val="00101341"/>
    <w:rsid w:val="001023E2"/>
    <w:rsid w:val="001030E7"/>
    <w:rsid w:val="00107E5B"/>
    <w:rsid w:val="00110BBB"/>
    <w:rsid w:val="00111DB2"/>
    <w:rsid w:val="001132E7"/>
    <w:rsid w:val="00120B2D"/>
    <w:rsid w:val="00120C74"/>
    <w:rsid w:val="001235E1"/>
    <w:rsid w:val="00131CBE"/>
    <w:rsid w:val="001346E3"/>
    <w:rsid w:val="001349D2"/>
    <w:rsid w:val="00134A4E"/>
    <w:rsid w:val="001362FA"/>
    <w:rsid w:val="0013699B"/>
    <w:rsid w:val="00137FBB"/>
    <w:rsid w:val="00143584"/>
    <w:rsid w:val="001443F3"/>
    <w:rsid w:val="00150445"/>
    <w:rsid w:val="001518DD"/>
    <w:rsid w:val="001551BA"/>
    <w:rsid w:val="00157330"/>
    <w:rsid w:val="0015784B"/>
    <w:rsid w:val="00162332"/>
    <w:rsid w:val="00162CE3"/>
    <w:rsid w:val="00164B1E"/>
    <w:rsid w:val="00165509"/>
    <w:rsid w:val="00165DD2"/>
    <w:rsid w:val="00166CFA"/>
    <w:rsid w:val="00174E2A"/>
    <w:rsid w:val="00177013"/>
    <w:rsid w:val="00182983"/>
    <w:rsid w:val="00184126"/>
    <w:rsid w:val="00185878"/>
    <w:rsid w:val="00187A6D"/>
    <w:rsid w:val="001916B9"/>
    <w:rsid w:val="001944FC"/>
    <w:rsid w:val="00196F0F"/>
    <w:rsid w:val="001A060E"/>
    <w:rsid w:val="001A2686"/>
    <w:rsid w:val="001A4D1F"/>
    <w:rsid w:val="001A4F8C"/>
    <w:rsid w:val="001A793E"/>
    <w:rsid w:val="001B27ED"/>
    <w:rsid w:val="001B767B"/>
    <w:rsid w:val="001C0E29"/>
    <w:rsid w:val="001C74A0"/>
    <w:rsid w:val="001D17F8"/>
    <w:rsid w:val="001D1E7B"/>
    <w:rsid w:val="001E5CCB"/>
    <w:rsid w:val="001E7BC6"/>
    <w:rsid w:val="001F3015"/>
    <w:rsid w:val="001F437C"/>
    <w:rsid w:val="001F6C7F"/>
    <w:rsid w:val="001F76A8"/>
    <w:rsid w:val="002029BC"/>
    <w:rsid w:val="00206624"/>
    <w:rsid w:val="002101AD"/>
    <w:rsid w:val="002102DB"/>
    <w:rsid w:val="00220AA5"/>
    <w:rsid w:val="002256D4"/>
    <w:rsid w:val="002303A2"/>
    <w:rsid w:val="00231439"/>
    <w:rsid w:val="00231F45"/>
    <w:rsid w:val="00233E09"/>
    <w:rsid w:val="002373CB"/>
    <w:rsid w:val="00244FAE"/>
    <w:rsid w:val="00251641"/>
    <w:rsid w:val="00255B49"/>
    <w:rsid w:val="0025710D"/>
    <w:rsid w:val="00263ACA"/>
    <w:rsid w:val="00263DBB"/>
    <w:rsid w:val="00267A8D"/>
    <w:rsid w:val="00271181"/>
    <w:rsid w:val="0027631A"/>
    <w:rsid w:val="00277D94"/>
    <w:rsid w:val="00281297"/>
    <w:rsid w:val="00283932"/>
    <w:rsid w:val="002934E0"/>
    <w:rsid w:val="00293A35"/>
    <w:rsid w:val="002961FC"/>
    <w:rsid w:val="002A19C0"/>
    <w:rsid w:val="002A5F5C"/>
    <w:rsid w:val="002B6EA4"/>
    <w:rsid w:val="002B71AF"/>
    <w:rsid w:val="002C220B"/>
    <w:rsid w:val="002C30F1"/>
    <w:rsid w:val="002D0306"/>
    <w:rsid w:val="002D09A3"/>
    <w:rsid w:val="002E1D3A"/>
    <w:rsid w:val="002E7FE5"/>
    <w:rsid w:val="002F0B21"/>
    <w:rsid w:val="002F26B7"/>
    <w:rsid w:val="002F2934"/>
    <w:rsid w:val="002F330A"/>
    <w:rsid w:val="002F3403"/>
    <w:rsid w:val="002F3CE0"/>
    <w:rsid w:val="002F3F87"/>
    <w:rsid w:val="002F6EDA"/>
    <w:rsid w:val="003049AE"/>
    <w:rsid w:val="00305C3A"/>
    <w:rsid w:val="00307EBF"/>
    <w:rsid w:val="003119C7"/>
    <w:rsid w:val="003138D0"/>
    <w:rsid w:val="003201E4"/>
    <w:rsid w:val="0032051B"/>
    <w:rsid w:val="00331A5D"/>
    <w:rsid w:val="00332D01"/>
    <w:rsid w:val="00342E3C"/>
    <w:rsid w:val="00344EAC"/>
    <w:rsid w:val="00350D05"/>
    <w:rsid w:val="00351F65"/>
    <w:rsid w:val="0035548B"/>
    <w:rsid w:val="003568A5"/>
    <w:rsid w:val="00356F2B"/>
    <w:rsid w:val="0036065B"/>
    <w:rsid w:val="00362377"/>
    <w:rsid w:val="003660D1"/>
    <w:rsid w:val="00367E3E"/>
    <w:rsid w:val="003706A4"/>
    <w:rsid w:val="00376CEB"/>
    <w:rsid w:val="00377EB7"/>
    <w:rsid w:val="003814CE"/>
    <w:rsid w:val="00381889"/>
    <w:rsid w:val="00381E2E"/>
    <w:rsid w:val="003838B0"/>
    <w:rsid w:val="00394B2F"/>
    <w:rsid w:val="003A0C27"/>
    <w:rsid w:val="003A1250"/>
    <w:rsid w:val="003A6F25"/>
    <w:rsid w:val="003A75D1"/>
    <w:rsid w:val="003B1A39"/>
    <w:rsid w:val="003B1E89"/>
    <w:rsid w:val="003B51A6"/>
    <w:rsid w:val="003B5D9B"/>
    <w:rsid w:val="003B6AF0"/>
    <w:rsid w:val="003C32DE"/>
    <w:rsid w:val="003C4106"/>
    <w:rsid w:val="003D1900"/>
    <w:rsid w:val="003D2E98"/>
    <w:rsid w:val="003D3910"/>
    <w:rsid w:val="003D4E34"/>
    <w:rsid w:val="003D779B"/>
    <w:rsid w:val="003E186B"/>
    <w:rsid w:val="003E1889"/>
    <w:rsid w:val="003F3C9C"/>
    <w:rsid w:val="004017E3"/>
    <w:rsid w:val="004054FF"/>
    <w:rsid w:val="00406DFF"/>
    <w:rsid w:val="004208A2"/>
    <w:rsid w:val="0042184C"/>
    <w:rsid w:val="00426EFF"/>
    <w:rsid w:val="0043261E"/>
    <w:rsid w:val="004410AB"/>
    <w:rsid w:val="00442940"/>
    <w:rsid w:val="004449D9"/>
    <w:rsid w:val="00445642"/>
    <w:rsid w:val="00452261"/>
    <w:rsid w:val="0045466E"/>
    <w:rsid w:val="00461BDF"/>
    <w:rsid w:val="0046234A"/>
    <w:rsid w:val="00462C96"/>
    <w:rsid w:val="00463BE8"/>
    <w:rsid w:val="00465A49"/>
    <w:rsid w:val="0046610C"/>
    <w:rsid w:val="0047109C"/>
    <w:rsid w:val="00472529"/>
    <w:rsid w:val="0047533D"/>
    <w:rsid w:val="00482140"/>
    <w:rsid w:val="00484D45"/>
    <w:rsid w:val="0049052F"/>
    <w:rsid w:val="00495179"/>
    <w:rsid w:val="004A57A8"/>
    <w:rsid w:val="004A6BB1"/>
    <w:rsid w:val="004B2587"/>
    <w:rsid w:val="004B6B9A"/>
    <w:rsid w:val="004B7CC4"/>
    <w:rsid w:val="004C1001"/>
    <w:rsid w:val="004C1BED"/>
    <w:rsid w:val="004D0FE0"/>
    <w:rsid w:val="004D18F6"/>
    <w:rsid w:val="004D6604"/>
    <w:rsid w:val="004E1DFF"/>
    <w:rsid w:val="004E466E"/>
    <w:rsid w:val="004F0E44"/>
    <w:rsid w:val="004F26C1"/>
    <w:rsid w:val="004F7863"/>
    <w:rsid w:val="00500A83"/>
    <w:rsid w:val="0050141A"/>
    <w:rsid w:val="005126AB"/>
    <w:rsid w:val="005151B9"/>
    <w:rsid w:val="005161C5"/>
    <w:rsid w:val="00520FC1"/>
    <w:rsid w:val="00526B0B"/>
    <w:rsid w:val="005273DD"/>
    <w:rsid w:val="00532011"/>
    <w:rsid w:val="00537795"/>
    <w:rsid w:val="00540722"/>
    <w:rsid w:val="00540F24"/>
    <w:rsid w:val="0054147C"/>
    <w:rsid w:val="00541816"/>
    <w:rsid w:val="00541974"/>
    <w:rsid w:val="00542D16"/>
    <w:rsid w:val="0055314F"/>
    <w:rsid w:val="00555326"/>
    <w:rsid w:val="00555A17"/>
    <w:rsid w:val="00556524"/>
    <w:rsid w:val="00567D12"/>
    <w:rsid w:val="005705AA"/>
    <w:rsid w:val="00570EF6"/>
    <w:rsid w:val="005741B6"/>
    <w:rsid w:val="00575A87"/>
    <w:rsid w:val="00580B63"/>
    <w:rsid w:val="00581987"/>
    <w:rsid w:val="00583725"/>
    <w:rsid w:val="00585913"/>
    <w:rsid w:val="005872A8"/>
    <w:rsid w:val="00590195"/>
    <w:rsid w:val="00590ECA"/>
    <w:rsid w:val="0059495E"/>
    <w:rsid w:val="00594BC6"/>
    <w:rsid w:val="005A181F"/>
    <w:rsid w:val="005A501D"/>
    <w:rsid w:val="005A6DD8"/>
    <w:rsid w:val="005B42A3"/>
    <w:rsid w:val="005C16E6"/>
    <w:rsid w:val="005C4857"/>
    <w:rsid w:val="005C71DA"/>
    <w:rsid w:val="005D1852"/>
    <w:rsid w:val="005D1B78"/>
    <w:rsid w:val="005D2CC3"/>
    <w:rsid w:val="005D695D"/>
    <w:rsid w:val="005D7106"/>
    <w:rsid w:val="005D7228"/>
    <w:rsid w:val="005E0AB0"/>
    <w:rsid w:val="005F0A84"/>
    <w:rsid w:val="005F198A"/>
    <w:rsid w:val="005F3EFD"/>
    <w:rsid w:val="005F6758"/>
    <w:rsid w:val="00603EE9"/>
    <w:rsid w:val="006047A2"/>
    <w:rsid w:val="00613C62"/>
    <w:rsid w:val="00614E0A"/>
    <w:rsid w:val="006153CC"/>
    <w:rsid w:val="00615673"/>
    <w:rsid w:val="00615D71"/>
    <w:rsid w:val="00622E49"/>
    <w:rsid w:val="00627EB7"/>
    <w:rsid w:val="0063070C"/>
    <w:rsid w:val="00631FC0"/>
    <w:rsid w:val="0063656E"/>
    <w:rsid w:val="00636960"/>
    <w:rsid w:val="00650387"/>
    <w:rsid w:val="00651139"/>
    <w:rsid w:val="006527D0"/>
    <w:rsid w:val="00652B4B"/>
    <w:rsid w:val="006572A3"/>
    <w:rsid w:val="006579BD"/>
    <w:rsid w:val="00657FE2"/>
    <w:rsid w:val="00661DB7"/>
    <w:rsid w:val="00662936"/>
    <w:rsid w:val="00663C8B"/>
    <w:rsid w:val="006642E7"/>
    <w:rsid w:val="00664A48"/>
    <w:rsid w:val="00667082"/>
    <w:rsid w:val="00676087"/>
    <w:rsid w:val="00680983"/>
    <w:rsid w:val="00681F25"/>
    <w:rsid w:val="00693924"/>
    <w:rsid w:val="0069597D"/>
    <w:rsid w:val="006A1742"/>
    <w:rsid w:val="006A3A48"/>
    <w:rsid w:val="006A42DF"/>
    <w:rsid w:val="006C3F28"/>
    <w:rsid w:val="006C4955"/>
    <w:rsid w:val="006D1D2C"/>
    <w:rsid w:val="006E2071"/>
    <w:rsid w:val="006E34D3"/>
    <w:rsid w:val="006F1C0A"/>
    <w:rsid w:val="006F5966"/>
    <w:rsid w:val="006F6B71"/>
    <w:rsid w:val="00701132"/>
    <w:rsid w:val="007058C0"/>
    <w:rsid w:val="00713883"/>
    <w:rsid w:val="007149D7"/>
    <w:rsid w:val="00715239"/>
    <w:rsid w:val="00716761"/>
    <w:rsid w:val="00717012"/>
    <w:rsid w:val="00722D08"/>
    <w:rsid w:val="00724DDB"/>
    <w:rsid w:val="007301D0"/>
    <w:rsid w:val="00730991"/>
    <w:rsid w:val="00730F71"/>
    <w:rsid w:val="007316EB"/>
    <w:rsid w:val="007345B7"/>
    <w:rsid w:val="0073791C"/>
    <w:rsid w:val="00737E03"/>
    <w:rsid w:val="007401B9"/>
    <w:rsid w:val="007443F3"/>
    <w:rsid w:val="007470E3"/>
    <w:rsid w:val="00754823"/>
    <w:rsid w:val="00757267"/>
    <w:rsid w:val="00757B68"/>
    <w:rsid w:val="007602C3"/>
    <w:rsid w:val="00760BE0"/>
    <w:rsid w:val="00761712"/>
    <w:rsid w:val="007621A4"/>
    <w:rsid w:val="007629D2"/>
    <w:rsid w:val="00764391"/>
    <w:rsid w:val="00765789"/>
    <w:rsid w:val="00767682"/>
    <w:rsid w:val="00767D4F"/>
    <w:rsid w:val="00775BD8"/>
    <w:rsid w:val="00775C2F"/>
    <w:rsid w:val="00775FC1"/>
    <w:rsid w:val="00777646"/>
    <w:rsid w:val="007807B1"/>
    <w:rsid w:val="0078523C"/>
    <w:rsid w:val="00787454"/>
    <w:rsid w:val="00790B38"/>
    <w:rsid w:val="00791CDF"/>
    <w:rsid w:val="007927C4"/>
    <w:rsid w:val="007927C7"/>
    <w:rsid w:val="00794F07"/>
    <w:rsid w:val="00795492"/>
    <w:rsid w:val="00797724"/>
    <w:rsid w:val="00797736"/>
    <w:rsid w:val="007A2105"/>
    <w:rsid w:val="007A5DBE"/>
    <w:rsid w:val="007A67D5"/>
    <w:rsid w:val="007B1496"/>
    <w:rsid w:val="007C0444"/>
    <w:rsid w:val="007C0FD3"/>
    <w:rsid w:val="007C6BF6"/>
    <w:rsid w:val="007C7ED6"/>
    <w:rsid w:val="007D219B"/>
    <w:rsid w:val="007E3534"/>
    <w:rsid w:val="007E5543"/>
    <w:rsid w:val="007E7B06"/>
    <w:rsid w:val="007F5242"/>
    <w:rsid w:val="007F536E"/>
    <w:rsid w:val="0080428A"/>
    <w:rsid w:val="008068B3"/>
    <w:rsid w:val="00806F63"/>
    <w:rsid w:val="0080708B"/>
    <w:rsid w:val="00823D83"/>
    <w:rsid w:val="008269D7"/>
    <w:rsid w:val="008300E8"/>
    <w:rsid w:val="00830484"/>
    <w:rsid w:val="00830A51"/>
    <w:rsid w:val="00832520"/>
    <w:rsid w:val="0083341F"/>
    <w:rsid w:val="00834020"/>
    <w:rsid w:val="0083501B"/>
    <w:rsid w:val="00835372"/>
    <w:rsid w:val="00835D16"/>
    <w:rsid w:val="00836018"/>
    <w:rsid w:val="00836A61"/>
    <w:rsid w:val="00841243"/>
    <w:rsid w:val="008437C9"/>
    <w:rsid w:val="00847AD4"/>
    <w:rsid w:val="0085408E"/>
    <w:rsid w:val="00857528"/>
    <w:rsid w:val="00863503"/>
    <w:rsid w:val="0086502A"/>
    <w:rsid w:val="00867B81"/>
    <w:rsid w:val="00871BD2"/>
    <w:rsid w:val="0087267F"/>
    <w:rsid w:val="00875CBB"/>
    <w:rsid w:val="00880320"/>
    <w:rsid w:val="00880B26"/>
    <w:rsid w:val="00885254"/>
    <w:rsid w:val="00891E2B"/>
    <w:rsid w:val="00894DA0"/>
    <w:rsid w:val="0089566C"/>
    <w:rsid w:val="00895FA4"/>
    <w:rsid w:val="00896A1D"/>
    <w:rsid w:val="008A1C0F"/>
    <w:rsid w:val="008A7080"/>
    <w:rsid w:val="008B13FD"/>
    <w:rsid w:val="008B51D8"/>
    <w:rsid w:val="008B6AE6"/>
    <w:rsid w:val="008B6F6C"/>
    <w:rsid w:val="008C1986"/>
    <w:rsid w:val="008C22E8"/>
    <w:rsid w:val="008C750D"/>
    <w:rsid w:val="008D6DAB"/>
    <w:rsid w:val="008D7BBB"/>
    <w:rsid w:val="008E322A"/>
    <w:rsid w:val="008E4FA7"/>
    <w:rsid w:val="008F1A49"/>
    <w:rsid w:val="008F43A8"/>
    <w:rsid w:val="008F53CD"/>
    <w:rsid w:val="009023A7"/>
    <w:rsid w:val="00910D21"/>
    <w:rsid w:val="00912403"/>
    <w:rsid w:val="00912A91"/>
    <w:rsid w:val="0092306A"/>
    <w:rsid w:val="00924770"/>
    <w:rsid w:val="00925AD8"/>
    <w:rsid w:val="009274FD"/>
    <w:rsid w:val="009344A9"/>
    <w:rsid w:val="00935239"/>
    <w:rsid w:val="00947998"/>
    <w:rsid w:val="00953851"/>
    <w:rsid w:val="00961F4F"/>
    <w:rsid w:val="0096543A"/>
    <w:rsid w:val="00970902"/>
    <w:rsid w:val="0098104D"/>
    <w:rsid w:val="009822D6"/>
    <w:rsid w:val="009828AA"/>
    <w:rsid w:val="00982F1E"/>
    <w:rsid w:val="009856B8"/>
    <w:rsid w:val="0098725B"/>
    <w:rsid w:val="0099189D"/>
    <w:rsid w:val="00991DAF"/>
    <w:rsid w:val="0099370B"/>
    <w:rsid w:val="0099575D"/>
    <w:rsid w:val="00996BE4"/>
    <w:rsid w:val="009A3B22"/>
    <w:rsid w:val="009A3DE9"/>
    <w:rsid w:val="009A5F6F"/>
    <w:rsid w:val="009A76AD"/>
    <w:rsid w:val="009B040C"/>
    <w:rsid w:val="009B0C09"/>
    <w:rsid w:val="009B5C64"/>
    <w:rsid w:val="009B62BF"/>
    <w:rsid w:val="009B679B"/>
    <w:rsid w:val="009D1F21"/>
    <w:rsid w:val="009D6995"/>
    <w:rsid w:val="009E79E1"/>
    <w:rsid w:val="009F0175"/>
    <w:rsid w:val="009F0DD0"/>
    <w:rsid w:val="00A004A7"/>
    <w:rsid w:val="00A00650"/>
    <w:rsid w:val="00A07148"/>
    <w:rsid w:val="00A1062D"/>
    <w:rsid w:val="00A11985"/>
    <w:rsid w:val="00A145F4"/>
    <w:rsid w:val="00A1471D"/>
    <w:rsid w:val="00A24321"/>
    <w:rsid w:val="00A25465"/>
    <w:rsid w:val="00A27F66"/>
    <w:rsid w:val="00A34DE2"/>
    <w:rsid w:val="00A35643"/>
    <w:rsid w:val="00A414F1"/>
    <w:rsid w:val="00A41C76"/>
    <w:rsid w:val="00A47D7F"/>
    <w:rsid w:val="00A51AC4"/>
    <w:rsid w:val="00A6123E"/>
    <w:rsid w:val="00A617AC"/>
    <w:rsid w:val="00A61C1A"/>
    <w:rsid w:val="00A632F1"/>
    <w:rsid w:val="00A709F2"/>
    <w:rsid w:val="00A7259D"/>
    <w:rsid w:val="00A74601"/>
    <w:rsid w:val="00A746D1"/>
    <w:rsid w:val="00A8132F"/>
    <w:rsid w:val="00A841D7"/>
    <w:rsid w:val="00A86090"/>
    <w:rsid w:val="00A95809"/>
    <w:rsid w:val="00A96661"/>
    <w:rsid w:val="00A968AF"/>
    <w:rsid w:val="00A96F66"/>
    <w:rsid w:val="00AA68F4"/>
    <w:rsid w:val="00AA77CE"/>
    <w:rsid w:val="00AB02AE"/>
    <w:rsid w:val="00AB1F00"/>
    <w:rsid w:val="00AB20F8"/>
    <w:rsid w:val="00AB2968"/>
    <w:rsid w:val="00AB30F8"/>
    <w:rsid w:val="00AB712A"/>
    <w:rsid w:val="00AB71D0"/>
    <w:rsid w:val="00AC058C"/>
    <w:rsid w:val="00AC157B"/>
    <w:rsid w:val="00AD6291"/>
    <w:rsid w:val="00AD75F4"/>
    <w:rsid w:val="00AD7909"/>
    <w:rsid w:val="00AE620E"/>
    <w:rsid w:val="00AF1C59"/>
    <w:rsid w:val="00AF26D4"/>
    <w:rsid w:val="00AF3012"/>
    <w:rsid w:val="00AF5D42"/>
    <w:rsid w:val="00AF6E49"/>
    <w:rsid w:val="00B106E1"/>
    <w:rsid w:val="00B12365"/>
    <w:rsid w:val="00B13AF1"/>
    <w:rsid w:val="00B141D8"/>
    <w:rsid w:val="00B163E0"/>
    <w:rsid w:val="00B176B5"/>
    <w:rsid w:val="00B20795"/>
    <w:rsid w:val="00B22556"/>
    <w:rsid w:val="00B23304"/>
    <w:rsid w:val="00B23DB2"/>
    <w:rsid w:val="00B31DAD"/>
    <w:rsid w:val="00B46804"/>
    <w:rsid w:val="00B54F74"/>
    <w:rsid w:val="00B56A84"/>
    <w:rsid w:val="00B6348A"/>
    <w:rsid w:val="00B6417B"/>
    <w:rsid w:val="00B67051"/>
    <w:rsid w:val="00B7210A"/>
    <w:rsid w:val="00B7233D"/>
    <w:rsid w:val="00B742CA"/>
    <w:rsid w:val="00B74CBF"/>
    <w:rsid w:val="00B7784A"/>
    <w:rsid w:val="00B854FF"/>
    <w:rsid w:val="00B879A6"/>
    <w:rsid w:val="00B92C25"/>
    <w:rsid w:val="00B94313"/>
    <w:rsid w:val="00B952B1"/>
    <w:rsid w:val="00B95E39"/>
    <w:rsid w:val="00B97634"/>
    <w:rsid w:val="00B97BC1"/>
    <w:rsid w:val="00BA03CB"/>
    <w:rsid w:val="00BB19FE"/>
    <w:rsid w:val="00BB4C4C"/>
    <w:rsid w:val="00BC0536"/>
    <w:rsid w:val="00BC16BC"/>
    <w:rsid w:val="00BC16E2"/>
    <w:rsid w:val="00BC745B"/>
    <w:rsid w:val="00BC7F5B"/>
    <w:rsid w:val="00BE51B9"/>
    <w:rsid w:val="00BE65C6"/>
    <w:rsid w:val="00BF0CCA"/>
    <w:rsid w:val="00BF13CB"/>
    <w:rsid w:val="00BF18A6"/>
    <w:rsid w:val="00BF4A59"/>
    <w:rsid w:val="00BF5268"/>
    <w:rsid w:val="00BF60B0"/>
    <w:rsid w:val="00BF6D91"/>
    <w:rsid w:val="00C01DA6"/>
    <w:rsid w:val="00C02BEE"/>
    <w:rsid w:val="00C038C5"/>
    <w:rsid w:val="00C13707"/>
    <w:rsid w:val="00C221F7"/>
    <w:rsid w:val="00C25B09"/>
    <w:rsid w:val="00C30B35"/>
    <w:rsid w:val="00C31A76"/>
    <w:rsid w:val="00C422BB"/>
    <w:rsid w:val="00C42A7C"/>
    <w:rsid w:val="00C4545F"/>
    <w:rsid w:val="00C456F6"/>
    <w:rsid w:val="00C47931"/>
    <w:rsid w:val="00C508E5"/>
    <w:rsid w:val="00C53227"/>
    <w:rsid w:val="00C54981"/>
    <w:rsid w:val="00C60C4C"/>
    <w:rsid w:val="00C60E88"/>
    <w:rsid w:val="00C60FF5"/>
    <w:rsid w:val="00C643A6"/>
    <w:rsid w:val="00C64A3C"/>
    <w:rsid w:val="00C6608B"/>
    <w:rsid w:val="00C7207E"/>
    <w:rsid w:val="00C72D1D"/>
    <w:rsid w:val="00C74C17"/>
    <w:rsid w:val="00C75077"/>
    <w:rsid w:val="00C7592C"/>
    <w:rsid w:val="00C75935"/>
    <w:rsid w:val="00C80C9D"/>
    <w:rsid w:val="00C81250"/>
    <w:rsid w:val="00C817C4"/>
    <w:rsid w:val="00C81F30"/>
    <w:rsid w:val="00C81FC8"/>
    <w:rsid w:val="00C83E26"/>
    <w:rsid w:val="00CA05E1"/>
    <w:rsid w:val="00CA11C7"/>
    <w:rsid w:val="00CA1A4D"/>
    <w:rsid w:val="00CA6011"/>
    <w:rsid w:val="00CA7E02"/>
    <w:rsid w:val="00CB35AE"/>
    <w:rsid w:val="00CB48AE"/>
    <w:rsid w:val="00CC0B12"/>
    <w:rsid w:val="00CC0CAC"/>
    <w:rsid w:val="00CC1955"/>
    <w:rsid w:val="00CC1DD0"/>
    <w:rsid w:val="00CD2023"/>
    <w:rsid w:val="00CD2A76"/>
    <w:rsid w:val="00CD349D"/>
    <w:rsid w:val="00CD76AF"/>
    <w:rsid w:val="00CE0A43"/>
    <w:rsid w:val="00CE4F41"/>
    <w:rsid w:val="00CE5AD0"/>
    <w:rsid w:val="00CE6585"/>
    <w:rsid w:val="00CF0E8E"/>
    <w:rsid w:val="00CF18A4"/>
    <w:rsid w:val="00CF2447"/>
    <w:rsid w:val="00CF2674"/>
    <w:rsid w:val="00CF2A8F"/>
    <w:rsid w:val="00CF390A"/>
    <w:rsid w:val="00CF4109"/>
    <w:rsid w:val="00CF7C03"/>
    <w:rsid w:val="00D03E60"/>
    <w:rsid w:val="00D0466E"/>
    <w:rsid w:val="00D05265"/>
    <w:rsid w:val="00D062CF"/>
    <w:rsid w:val="00D069EB"/>
    <w:rsid w:val="00D15795"/>
    <w:rsid w:val="00D17C25"/>
    <w:rsid w:val="00D22AE2"/>
    <w:rsid w:val="00D31FA3"/>
    <w:rsid w:val="00D369EB"/>
    <w:rsid w:val="00D40DE4"/>
    <w:rsid w:val="00D41231"/>
    <w:rsid w:val="00D55D9B"/>
    <w:rsid w:val="00D61B00"/>
    <w:rsid w:val="00D67FC2"/>
    <w:rsid w:val="00D707B9"/>
    <w:rsid w:val="00D731F7"/>
    <w:rsid w:val="00D73E36"/>
    <w:rsid w:val="00D75BD1"/>
    <w:rsid w:val="00D804B1"/>
    <w:rsid w:val="00D828D1"/>
    <w:rsid w:val="00D83BEE"/>
    <w:rsid w:val="00D84738"/>
    <w:rsid w:val="00D86E0E"/>
    <w:rsid w:val="00D915D2"/>
    <w:rsid w:val="00DA7087"/>
    <w:rsid w:val="00DB23FF"/>
    <w:rsid w:val="00DB385D"/>
    <w:rsid w:val="00DB6627"/>
    <w:rsid w:val="00DC0D44"/>
    <w:rsid w:val="00DC5141"/>
    <w:rsid w:val="00DE396B"/>
    <w:rsid w:val="00DF12E7"/>
    <w:rsid w:val="00DF561F"/>
    <w:rsid w:val="00DF77A3"/>
    <w:rsid w:val="00E017AD"/>
    <w:rsid w:val="00E018BD"/>
    <w:rsid w:val="00E0198A"/>
    <w:rsid w:val="00E02A14"/>
    <w:rsid w:val="00E06F60"/>
    <w:rsid w:val="00E07A4A"/>
    <w:rsid w:val="00E107D5"/>
    <w:rsid w:val="00E10E8D"/>
    <w:rsid w:val="00E127A0"/>
    <w:rsid w:val="00E13B20"/>
    <w:rsid w:val="00E15984"/>
    <w:rsid w:val="00E20F57"/>
    <w:rsid w:val="00E237E5"/>
    <w:rsid w:val="00E23EF6"/>
    <w:rsid w:val="00E23F63"/>
    <w:rsid w:val="00E26037"/>
    <w:rsid w:val="00E2782B"/>
    <w:rsid w:val="00E27B4C"/>
    <w:rsid w:val="00E31018"/>
    <w:rsid w:val="00E31484"/>
    <w:rsid w:val="00E3477A"/>
    <w:rsid w:val="00E37FA0"/>
    <w:rsid w:val="00E40C7D"/>
    <w:rsid w:val="00E428AF"/>
    <w:rsid w:val="00E4363D"/>
    <w:rsid w:val="00E50337"/>
    <w:rsid w:val="00E61298"/>
    <w:rsid w:val="00E64AD2"/>
    <w:rsid w:val="00E65D81"/>
    <w:rsid w:val="00E70F88"/>
    <w:rsid w:val="00E724D0"/>
    <w:rsid w:val="00E744BD"/>
    <w:rsid w:val="00E80A68"/>
    <w:rsid w:val="00E84A9B"/>
    <w:rsid w:val="00E86194"/>
    <w:rsid w:val="00E95706"/>
    <w:rsid w:val="00EA2CC6"/>
    <w:rsid w:val="00EA32A5"/>
    <w:rsid w:val="00EA3678"/>
    <w:rsid w:val="00EA4EFA"/>
    <w:rsid w:val="00EB06EF"/>
    <w:rsid w:val="00EB487C"/>
    <w:rsid w:val="00EB4A09"/>
    <w:rsid w:val="00EB527F"/>
    <w:rsid w:val="00EC00DC"/>
    <w:rsid w:val="00EC395C"/>
    <w:rsid w:val="00EE08E0"/>
    <w:rsid w:val="00EE0969"/>
    <w:rsid w:val="00EF0282"/>
    <w:rsid w:val="00EF51B5"/>
    <w:rsid w:val="00EF5DAA"/>
    <w:rsid w:val="00EF6BB6"/>
    <w:rsid w:val="00F03075"/>
    <w:rsid w:val="00F0484A"/>
    <w:rsid w:val="00F0784E"/>
    <w:rsid w:val="00F10308"/>
    <w:rsid w:val="00F10831"/>
    <w:rsid w:val="00F1141B"/>
    <w:rsid w:val="00F1522E"/>
    <w:rsid w:val="00F26856"/>
    <w:rsid w:val="00F278CC"/>
    <w:rsid w:val="00F30D19"/>
    <w:rsid w:val="00F365A2"/>
    <w:rsid w:val="00F37829"/>
    <w:rsid w:val="00F378A5"/>
    <w:rsid w:val="00F413A4"/>
    <w:rsid w:val="00F42D8A"/>
    <w:rsid w:val="00F42FBF"/>
    <w:rsid w:val="00F54AC2"/>
    <w:rsid w:val="00F60422"/>
    <w:rsid w:val="00F63769"/>
    <w:rsid w:val="00F93CBB"/>
    <w:rsid w:val="00FA0D79"/>
    <w:rsid w:val="00FA2C01"/>
    <w:rsid w:val="00FA74FA"/>
    <w:rsid w:val="00FC23B9"/>
    <w:rsid w:val="00FC3A48"/>
    <w:rsid w:val="00FC57F8"/>
    <w:rsid w:val="00FD1EAC"/>
    <w:rsid w:val="00FD36CB"/>
    <w:rsid w:val="00FD4B6B"/>
    <w:rsid w:val="00FD767A"/>
    <w:rsid w:val="00FE7851"/>
    <w:rsid w:val="00FF543A"/>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EC61C5"/>
  <w15:docId w15:val="{A98BFB46-BAF4-4A0B-A23E-72162E1CC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CA"/>
    </w:rPr>
  </w:style>
  <w:style w:type="paragraph" w:styleId="Heading1">
    <w:name w:val="heading 1"/>
    <w:basedOn w:val="Normal"/>
    <w:uiPriority w:val="9"/>
    <w:qFormat/>
    <w:pPr>
      <w:ind w:left="659"/>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ind w:left="2557" w:right="3264"/>
      <w:jc w:val="center"/>
    </w:pPr>
    <w:rPr>
      <w:b/>
      <w:bCs/>
      <w:sz w:val="28"/>
      <w:szCs w:val="28"/>
      <w:u w:val="single" w:color="000000"/>
    </w:rPr>
  </w:style>
  <w:style w:type="paragraph" w:styleId="ListParagraph">
    <w:name w:val="List Paragraph"/>
    <w:basedOn w:val="Normal"/>
    <w:uiPriority w:val="1"/>
    <w:qFormat/>
    <w:pPr>
      <w:ind w:left="659" w:hanging="540"/>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74C17"/>
    <w:pPr>
      <w:tabs>
        <w:tab w:val="center" w:pos="4680"/>
        <w:tab w:val="right" w:pos="9360"/>
      </w:tabs>
    </w:pPr>
  </w:style>
  <w:style w:type="character" w:customStyle="1" w:styleId="HeaderChar">
    <w:name w:val="Header Char"/>
    <w:basedOn w:val="DefaultParagraphFont"/>
    <w:link w:val="Header"/>
    <w:uiPriority w:val="99"/>
    <w:rsid w:val="00C74C17"/>
    <w:rPr>
      <w:rFonts w:ascii="Arial" w:eastAsia="Arial" w:hAnsi="Arial" w:cs="Arial"/>
      <w:lang w:val="en-CA"/>
    </w:rPr>
  </w:style>
  <w:style w:type="paragraph" w:styleId="Footer">
    <w:name w:val="footer"/>
    <w:basedOn w:val="Normal"/>
    <w:link w:val="FooterChar"/>
    <w:uiPriority w:val="99"/>
    <w:unhideWhenUsed/>
    <w:rsid w:val="00C74C17"/>
    <w:pPr>
      <w:tabs>
        <w:tab w:val="center" w:pos="4680"/>
        <w:tab w:val="right" w:pos="9360"/>
      </w:tabs>
    </w:pPr>
  </w:style>
  <w:style w:type="character" w:customStyle="1" w:styleId="FooterChar">
    <w:name w:val="Footer Char"/>
    <w:basedOn w:val="DefaultParagraphFont"/>
    <w:link w:val="Footer"/>
    <w:uiPriority w:val="99"/>
    <w:rsid w:val="00C74C17"/>
    <w:rPr>
      <w:rFonts w:ascii="Arial" w:eastAsia="Arial" w:hAnsi="Arial" w:cs="Arial"/>
      <w:lang w:val="en-CA"/>
    </w:rPr>
  </w:style>
  <w:style w:type="character" w:styleId="CommentReference">
    <w:name w:val="annotation reference"/>
    <w:basedOn w:val="DefaultParagraphFont"/>
    <w:uiPriority w:val="99"/>
    <w:semiHidden/>
    <w:unhideWhenUsed/>
    <w:rsid w:val="002A19C0"/>
    <w:rPr>
      <w:sz w:val="16"/>
      <w:szCs w:val="16"/>
    </w:rPr>
  </w:style>
  <w:style w:type="paragraph" w:styleId="CommentText">
    <w:name w:val="annotation text"/>
    <w:basedOn w:val="Normal"/>
    <w:link w:val="CommentTextChar"/>
    <w:uiPriority w:val="99"/>
    <w:semiHidden/>
    <w:unhideWhenUsed/>
    <w:rsid w:val="002A19C0"/>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2A19C0"/>
    <w:rPr>
      <w:rFonts w:ascii="Times New Roman" w:eastAsia="Times New Roman" w:hAnsi="Times New Roman" w:cs="Times New Roman"/>
      <w:sz w:val="20"/>
      <w:szCs w:val="20"/>
      <w:lang w:val="en-CA"/>
    </w:rPr>
  </w:style>
  <w:style w:type="character" w:styleId="Hyperlink">
    <w:name w:val="Hyperlink"/>
    <w:basedOn w:val="DefaultParagraphFont"/>
    <w:uiPriority w:val="99"/>
    <w:unhideWhenUsed/>
    <w:rsid w:val="00542D16"/>
    <w:rPr>
      <w:color w:val="0000FF" w:themeColor="hyperlink"/>
      <w:u w:val="single"/>
    </w:rPr>
  </w:style>
  <w:style w:type="character" w:styleId="UnresolvedMention">
    <w:name w:val="Unresolved Mention"/>
    <w:basedOn w:val="DefaultParagraphFont"/>
    <w:uiPriority w:val="99"/>
    <w:semiHidden/>
    <w:unhideWhenUsed/>
    <w:rsid w:val="00542D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37491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anadahouse.ca/"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canadahouse.c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8995f702-3d72-4a31-b88d-625a1ddba5ea" xsi:nil="true"/>
    <lcf76f155ced4ddcb4097134ff3c332f xmlns="6f4bf6de-61a6-4eba-a0e9-9cbd1dd85bf1">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D4E1FE27FB36341BE7B0556F5B11D86" ma:contentTypeVersion="16" ma:contentTypeDescription="Create a new document." ma:contentTypeScope="" ma:versionID="67a36d83b7ec73820211e3fe8d1f391d">
  <xsd:schema xmlns:xsd="http://www.w3.org/2001/XMLSchema" xmlns:xs="http://www.w3.org/2001/XMLSchema" xmlns:p="http://schemas.microsoft.com/office/2006/metadata/properties" xmlns:ns2="6f4bf6de-61a6-4eba-a0e9-9cbd1dd85bf1" xmlns:ns3="8995f702-3d72-4a31-b88d-625a1ddba5ea" targetNamespace="http://schemas.microsoft.com/office/2006/metadata/properties" ma:root="true" ma:fieldsID="5eb21c9a6cc9c09ce064d938577d5963" ns2:_="" ns3:_="">
    <xsd:import namespace="6f4bf6de-61a6-4eba-a0e9-9cbd1dd85bf1"/>
    <xsd:import namespace="8995f702-3d72-4a31-b88d-625a1ddba5e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4bf6de-61a6-4eba-a0e9-9cbd1dd85b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4bfb8df-0452-4f27-a4be-aecb7b3b747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995f702-3d72-4a31-b88d-625a1ddba5e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0d70d3c-99bb-4e4d-b7a1-e56ec8d3c4cb}" ma:internalName="TaxCatchAll" ma:showField="CatchAllData" ma:web="8995f702-3d72-4a31-b88d-625a1ddba5e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3ED1D72-91A5-4B9A-BFA2-A1C8D056001B}">
  <ds:schemaRefs>
    <ds:schemaRef ds:uri="http://schemas.microsoft.com/sharepoint/v3/contenttype/forms"/>
  </ds:schemaRefs>
</ds:datastoreItem>
</file>

<file path=customXml/itemProps2.xml><?xml version="1.0" encoding="utf-8"?>
<ds:datastoreItem xmlns:ds="http://schemas.openxmlformats.org/officeDocument/2006/customXml" ds:itemID="{DA1465BF-728B-4405-AA84-2D819FB9AA9F}">
  <ds:schemaRefs>
    <ds:schemaRef ds:uri="http://schemas.microsoft.com/office/2006/metadata/properties"/>
    <ds:schemaRef ds:uri="http://schemas.microsoft.com/office/infopath/2007/PartnerControls"/>
    <ds:schemaRef ds:uri="8995f702-3d72-4a31-b88d-625a1ddba5ea"/>
    <ds:schemaRef ds:uri="6f4bf6de-61a6-4eba-a0e9-9cbd1dd85bf1"/>
  </ds:schemaRefs>
</ds:datastoreItem>
</file>

<file path=customXml/itemProps3.xml><?xml version="1.0" encoding="utf-8"?>
<ds:datastoreItem xmlns:ds="http://schemas.openxmlformats.org/officeDocument/2006/customXml" ds:itemID="{9E529CA6-08FA-40FD-9052-911DC39539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4bf6de-61a6-4eba-a0e9-9cbd1dd85bf1"/>
    <ds:schemaRef ds:uri="8995f702-3d72-4a31-b88d-625a1ddba5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668</TotalTime>
  <Pages>7</Pages>
  <Words>1791</Words>
  <Characters>10210</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lstdjoh</dc:creator>
  <cp:keywords/>
  <cp:lastModifiedBy>Peili Miao</cp:lastModifiedBy>
  <cp:revision>198</cp:revision>
  <dcterms:created xsi:type="dcterms:W3CDTF">2022-03-07T20:22:00Z</dcterms:created>
  <dcterms:modified xsi:type="dcterms:W3CDTF">2022-09-09T00:47:00Z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2021-03-04T00:00:00Z</vt:filetime>
  </property>
  <property fmtid="{D5CDD505-2E9C-101B-9397-08002B2CF9AE}" pid="3" name="Creator">
    <vt:lpwstr>Microsoft® Word for Microsoft 365</vt:lpwstr>
  </property>
  <property fmtid="{D5CDD505-2E9C-101B-9397-08002B2CF9AE}" pid="4" name="LastSaved">
    <vt:filetime>2021-04-08T00:00:00Z</vt:filetime>
  </property>
  <property fmtid="{D5CDD505-2E9C-101B-9397-08002B2CF9AE}" pid="5" name="ContentTypeId">
    <vt:lpwstr>0x0101000D4E1FE27FB36341BE7B0556F5B11D86</vt:lpwstr>
  </property>
  <property fmtid="{D5CDD505-2E9C-101B-9397-08002B2CF9AE}" pid="6" name="MediaServiceImageTags">
    <vt:lpwstr/>
  </property>
</Properties>
</file>