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8F85" w14:textId="0C68BA0B" w:rsidR="00E6670D" w:rsidRPr="0086723F" w:rsidRDefault="00E6670D" w:rsidP="00E6670D">
      <w:pPr>
        <w:spacing w:before="100" w:beforeAutospacing="1" w:after="100" w:afterAutospacing="1"/>
        <w:jc w:val="center"/>
        <w:rPr>
          <w:rFonts w:ascii="Century Gothic" w:hAnsi="Century Gothic"/>
          <w:b/>
          <w:bCs/>
          <w:lang w:eastAsia="en-CA"/>
        </w:rPr>
      </w:pPr>
      <w:bookmarkStart w:id="0" w:name="_GoBack"/>
      <w:bookmarkEnd w:id="0"/>
      <w:r w:rsidRPr="0086723F">
        <w:rPr>
          <w:rFonts w:ascii="Century Gothic" w:hAnsi="Century Gothic"/>
          <w:b/>
          <w:bCs/>
          <w:lang w:eastAsia="en-CA"/>
        </w:rPr>
        <w:t xml:space="preserve">PLATINEX </w:t>
      </w:r>
      <w:r w:rsidR="007310CF" w:rsidRPr="0086723F">
        <w:rPr>
          <w:rFonts w:ascii="Century Gothic" w:hAnsi="Century Gothic"/>
          <w:b/>
          <w:bCs/>
          <w:lang w:eastAsia="en-CA"/>
        </w:rPr>
        <w:t xml:space="preserve">ANNOUNCES </w:t>
      </w:r>
      <w:r w:rsidR="00F930FF" w:rsidRPr="0086723F">
        <w:rPr>
          <w:rFonts w:ascii="Century Gothic" w:hAnsi="Century Gothic"/>
          <w:b/>
          <w:bCs/>
          <w:lang w:eastAsia="en-CA"/>
        </w:rPr>
        <w:t>NEW DIRECTOR</w:t>
      </w:r>
      <w:r w:rsidR="00EE5E46" w:rsidRPr="0086723F">
        <w:rPr>
          <w:rFonts w:ascii="Century Gothic" w:hAnsi="Century Gothic"/>
          <w:b/>
          <w:bCs/>
          <w:lang w:eastAsia="en-CA"/>
        </w:rPr>
        <w:t xml:space="preserve"> </w:t>
      </w:r>
    </w:p>
    <w:p w14:paraId="479CA068" w14:textId="5087377B" w:rsidR="00F930FF" w:rsidRPr="00F3792A" w:rsidRDefault="00711752" w:rsidP="001F429E">
      <w:pPr>
        <w:jc w:val="both"/>
        <w:rPr>
          <w:rFonts w:ascii="Century Gothic" w:hAnsi="Century Gothic" w:cstheme="minorHAnsi"/>
          <w:sz w:val="22"/>
          <w:szCs w:val="21"/>
        </w:rPr>
      </w:pPr>
      <w:r w:rsidRPr="0086723F">
        <w:rPr>
          <w:rFonts w:ascii="Century Gothic" w:hAnsi="Century Gothic" w:cstheme="minorHAnsi"/>
          <w:b/>
          <w:bCs/>
          <w:sz w:val="22"/>
          <w:szCs w:val="21"/>
          <w:lang w:eastAsia="en-CA"/>
        </w:rPr>
        <w:t>T</w:t>
      </w:r>
      <w:r w:rsidR="00943AD5" w:rsidRPr="0086723F">
        <w:rPr>
          <w:rFonts w:ascii="Century Gothic" w:hAnsi="Century Gothic" w:cstheme="minorHAnsi"/>
          <w:b/>
          <w:bCs/>
          <w:sz w:val="22"/>
          <w:szCs w:val="21"/>
          <w:lang w:eastAsia="en-CA"/>
        </w:rPr>
        <w:t>oronto</w:t>
      </w:r>
      <w:r w:rsidRPr="0086723F">
        <w:rPr>
          <w:rFonts w:ascii="Century Gothic" w:hAnsi="Century Gothic" w:cstheme="minorHAnsi"/>
          <w:b/>
          <w:bCs/>
          <w:sz w:val="22"/>
          <w:szCs w:val="21"/>
          <w:lang w:eastAsia="en-CA"/>
        </w:rPr>
        <w:t>, O</w:t>
      </w:r>
      <w:r w:rsidR="00943AD5" w:rsidRPr="0086723F">
        <w:rPr>
          <w:rFonts w:ascii="Century Gothic" w:hAnsi="Century Gothic" w:cstheme="minorHAnsi"/>
          <w:b/>
          <w:bCs/>
          <w:sz w:val="22"/>
          <w:szCs w:val="21"/>
          <w:lang w:eastAsia="en-CA"/>
        </w:rPr>
        <w:t>ntario</w:t>
      </w:r>
      <w:r w:rsidRPr="0086723F">
        <w:rPr>
          <w:rFonts w:ascii="Century Gothic" w:hAnsi="Century Gothic" w:cstheme="minorHAnsi"/>
          <w:b/>
          <w:bCs/>
          <w:sz w:val="22"/>
          <w:szCs w:val="21"/>
          <w:lang w:eastAsia="en-CA"/>
        </w:rPr>
        <w:t>,</w:t>
      </w:r>
      <w:r w:rsidR="00943AD5" w:rsidRPr="0086723F">
        <w:rPr>
          <w:rFonts w:ascii="Century Gothic" w:hAnsi="Century Gothic" w:cstheme="minorHAnsi"/>
          <w:b/>
          <w:bCs/>
          <w:sz w:val="22"/>
          <w:szCs w:val="21"/>
          <w:lang w:eastAsia="en-CA"/>
        </w:rPr>
        <w:t xml:space="preserve"> </w:t>
      </w:r>
      <w:r w:rsidR="0039060E" w:rsidRPr="0086723F">
        <w:rPr>
          <w:rFonts w:ascii="Century Gothic" w:hAnsi="Century Gothic" w:cstheme="minorHAnsi"/>
          <w:b/>
          <w:bCs/>
          <w:sz w:val="22"/>
          <w:szCs w:val="21"/>
          <w:lang w:eastAsia="en-CA"/>
        </w:rPr>
        <w:t>October 15</w:t>
      </w:r>
      <w:r w:rsidR="006D2F22" w:rsidRPr="0086723F">
        <w:rPr>
          <w:rFonts w:ascii="Century Gothic" w:hAnsi="Century Gothic" w:cstheme="minorHAnsi"/>
          <w:b/>
          <w:bCs/>
          <w:sz w:val="22"/>
          <w:szCs w:val="21"/>
          <w:lang w:eastAsia="en-CA"/>
        </w:rPr>
        <w:t>, 201</w:t>
      </w:r>
      <w:r w:rsidR="00F930FF" w:rsidRPr="0086723F">
        <w:rPr>
          <w:rFonts w:ascii="Century Gothic" w:hAnsi="Century Gothic" w:cstheme="minorHAnsi"/>
          <w:b/>
          <w:bCs/>
          <w:sz w:val="22"/>
          <w:szCs w:val="21"/>
          <w:lang w:eastAsia="en-CA"/>
        </w:rPr>
        <w:t>9</w:t>
      </w:r>
      <w:r w:rsidR="006D2F22" w:rsidRPr="0086723F">
        <w:rPr>
          <w:rFonts w:ascii="Century Gothic" w:hAnsi="Century Gothic" w:cstheme="minorHAnsi"/>
          <w:b/>
          <w:bCs/>
          <w:sz w:val="22"/>
          <w:szCs w:val="21"/>
          <w:lang w:eastAsia="en-CA"/>
        </w:rPr>
        <w:t xml:space="preserve"> - </w:t>
      </w:r>
      <w:proofErr w:type="spellStart"/>
      <w:r w:rsidR="00FE434A" w:rsidRPr="0086723F">
        <w:rPr>
          <w:rFonts w:ascii="Century Gothic" w:hAnsi="Century Gothic" w:cstheme="minorHAnsi"/>
          <w:b/>
          <w:bCs/>
          <w:sz w:val="22"/>
          <w:szCs w:val="21"/>
          <w:lang w:eastAsia="en-CA"/>
        </w:rPr>
        <w:t>Platinex</w:t>
      </w:r>
      <w:proofErr w:type="spellEnd"/>
      <w:r w:rsidR="00FE434A" w:rsidRPr="0086723F">
        <w:rPr>
          <w:rFonts w:ascii="Century Gothic" w:hAnsi="Century Gothic" w:cstheme="minorHAnsi"/>
          <w:b/>
          <w:bCs/>
          <w:sz w:val="22"/>
          <w:szCs w:val="21"/>
          <w:lang w:eastAsia="en-CA"/>
        </w:rPr>
        <w:t xml:space="preserve"> Inc.</w:t>
      </w:r>
      <w:r w:rsidR="006D2F22" w:rsidRPr="0086723F">
        <w:rPr>
          <w:rFonts w:ascii="Century Gothic" w:hAnsi="Century Gothic" w:cstheme="minorHAnsi"/>
          <w:bCs/>
          <w:sz w:val="22"/>
          <w:szCs w:val="21"/>
          <w:lang w:eastAsia="en-CA"/>
        </w:rPr>
        <w:t xml:space="preserve"> (</w:t>
      </w:r>
      <w:r w:rsidR="00943AD5" w:rsidRPr="0086723F">
        <w:rPr>
          <w:rFonts w:ascii="Century Gothic" w:hAnsi="Century Gothic" w:cstheme="minorHAnsi"/>
          <w:bCs/>
          <w:sz w:val="22"/>
          <w:szCs w:val="21"/>
          <w:lang w:eastAsia="en-CA"/>
        </w:rPr>
        <w:t>CSE:PTX)</w:t>
      </w:r>
      <w:r w:rsidR="006D2F22" w:rsidRPr="0086723F">
        <w:rPr>
          <w:rFonts w:ascii="Century Gothic" w:hAnsi="Century Gothic" w:cstheme="minorHAnsi"/>
          <w:bCs/>
          <w:sz w:val="22"/>
          <w:szCs w:val="21"/>
          <w:lang w:eastAsia="en-CA"/>
        </w:rPr>
        <w:t xml:space="preserve"> </w:t>
      </w:r>
      <w:r w:rsidR="006D2F22" w:rsidRPr="0086723F">
        <w:rPr>
          <w:rFonts w:ascii="Century Gothic" w:hAnsi="Century Gothic" w:cstheme="minorHAnsi"/>
          <w:b/>
          <w:bCs/>
          <w:sz w:val="22"/>
          <w:szCs w:val="21"/>
          <w:lang w:eastAsia="en-CA"/>
        </w:rPr>
        <w:t>(</w:t>
      </w:r>
      <w:r w:rsidR="00487659" w:rsidRPr="0086723F">
        <w:rPr>
          <w:rFonts w:ascii="Century Gothic" w:hAnsi="Century Gothic" w:cstheme="minorHAnsi"/>
          <w:b/>
          <w:bCs/>
          <w:sz w:val="22"/>
          <w:szCs w:val="21"/>
          <w:lang w:eastAsia="en-CA"/>
        </w:rPr>
        <w:t>“Platinex”</w:t>
      </w:r>
      <w:r w:rsidR="00943AD5" w:rsidRPr="0086723F">
        <w:rPr>
          <w:rFonts w:ascii="Century Gothic" w:hAnsi="Century Gothic" w:cstheme="minorHAnsi"/>
          <w:b/>
          <w:bCs/>
          <w:sz w:val="22"/>
          <w:szCs w:val="21"/>
          <w:lang w:eastAsia="en-CA"/>
        </w:rPr>
        <w:t xml:space="preserve"> </w:t>
      </w:r>
      <w:r w:rsidR="00943AD5" w:rsidRPr="0086723F">
        <w:rPr>
          <w:rFonts w:ascii="Century Gothic" w:hAnsi="Century Gothic" w:cstheme="minorHAnsi"/>
          <w:bCs/>
          <w:sz w:val="22"/>
          <w:szCs w:val="21"/>
          <w:lang w:eastAsia="en-CA"/>
        </w:rPr>
        <w:t>or the</w:t>
      </w:r>
      <w:r w:rsidR="00943AD5" w:rsidRPr="0086723F">
        <w:rPr>
          <w:rFonts w:ascii="Century Gothic" w:hAnsi="Century Gothic" w:cstheme="minorHAnsi"/>
          <w:b/>
          <w:bCs/>
          <w:sz w:val="22"/>
          <w:szCs w:val="21"/>
          <w:lang w:eastAsia="en-CA"/>
        </w:rPr>
        <w:t xml:space="preserve"> "Company"</w:t>
      </w:r>
      <w:r w:rsidR="006D2F22" w:rsidRPr="0086723F">
        <w:rPr>
          <w:rFonts w:ascii="Century Gothic" w:hAnsi="Century Gothic" w:cstheme="minorHAnsi"/>
          <w:b/>
          <w:bCs/>
          <w:sz w:val="22"/>
          <w:szCs w:val="21"/>
          <w:lang w:eastAsia="en-CA"/>
        </w:rPr>
        <w:t>)</w:t>
      </w:r>
      <w:r w:rsidR="00B842D8" w:rsidRPr="0086723F">
        <w:rPr>
          <w:rFonts w:ascii="Century Gothic" w:hAnsi="Century Gothic" w:cstheme="minorHAnsi"/>
          <w:sz w:val="22"/>
          <w:szCs w:val="21"/>
          <w:lang w:eastAsia="en-CA"/>
        </w:rPr>
        <w:t xml:space="preserve"> </w:t>
      </w:r>
      <w:r w:rsidR="007310CF" w:rsidRPr="00F3792A">
        <w:rPr>
          <w:rFonts w:ascii="Century Gothic" w:hAnsi="Century Gothic" w:cstheme="minorHAnsi"/>
          <w:sz w:val="22"/>
          <w:szCs w:val="21"/>
        </w:rPr>
        <w:t>announces th</w:t>
      </w:r>
      <w:r w:rsidR="00E53276" w:rsidRPr="00F3792A">
        <w:rPr>
          <w:rFonts w:ascii="Century Gothic" w:hAnsi="Century Gothic" w:cstheme="minorHAnsi"/>
          <w:sz w:val="22"/>
          <w:szCs w:val="21"/>
        </w:rPr>
        <w:t xml:space="preserve">at </w:t>
      </w:r>
      <w:r w:rsidR="0039060E" w:rsidRPr="00F3792A">
        <w:rPr>
          <w:rFonts w:ascii="Century Gothic" w:hAnsi="Century Gothic" w:cstheme="minorHAnsi"/>
          <w:sz w:val="22"/>
          <w:szCs w:val="21"/>
        </w:rPr>
        <w:t>Felix Lee</w:t>
      </w:r>
      <w:r w:rsidR="00F930FF" w:rsidRPr="00F3792A">
        <w:rPr>
          <w:rFonts w:ascii="Century Gothic" w:hAnsi="Century Gothic" w:cstheme="minorHAnsi"/>
          <w:sz w:val="22"/>
          <w:szCs w:val="21"/>
        </w:rPr>
        <w:t xml:space="preserve"> </w:t>
      </w:r>
      <w:proofErr w:type="spellStart"/>
      <w:r w:rsidR="0033642A">
        <w:rPr>
          <w:rFonts w:ascii="Century Gothic" w:hAnsi="Century Gothic" w:cstheme="minorHAnsi"/>
          <w:sz w:val="22"/>
          <w:szCs w:val="21"/>
        </w:rPr>
        <w:t>P.Geo</w:t>
      </w:r>
      <w:proofErr w:type="spellEnd"/>
      <w:r w:rsidR="0033642A">
        <w:rPr>
          <w:rFonts w:ascii="Century Gothic" w:hAnsi="Century Gothic" w:cstheme="minorHAnsi"/>
          <w:sz w:val="22"/>
          <w:szCs w:val="21"/>
        </w:rPr>
        <w:t xml:space="preserve">. </w:t>
      </w:r>
      <w:r w:rsidR="00227F0A" w:rsidRPr="00F3792A">
        <w:rPr>
          <w:rFonts w:ascii="Century Gothic" w:hAnsi="Century Gothic" w:cstheme="minorHAnsi"/>
          <w:sz w:val="22"/>
          <w:szCs w:val="21"/>
        </w:rPr>
        <w:t xml:space="preserve">has been appointed </w:t>
      </w:r>
      <w:r w:rsidR="00F930FF" w:rsidRPr="00F3792A">
        <w:rPr>
          <w:rFonts w:ascii="Century Gothic" w:hAnsi="Century Gothic" w:cstheme="minorHAnsi"/>
          <w:sz w:val="22"/>
          <w:szCs w:val="21"/>
        </w:rPr>
        <w:t xml:space="preserve">to the board of directors of the Company.  </w:t>
      </w:r>
    </w:p>
    <w:p w14:paraId="37C5048D" w14:textId="77777777" w:rsidR="007B54B3" w:rsidRPr="00F3792A" w:rsidRDefault="007B54B3" w:rsidP="001F429E">
      <w:pPr>
        <w:jc w:val="both"/>
        <w:rPr>
          <w:rFonts w:ascii="Century Gothic" w:hAnsi="Century Gothic" w:cstheme="minorHAnsi"/>
          <w:sz w:val="22"/>
          <w:szCs w:val="21"/>
        </w:rPr>
      </w:pPr>
    </w:p>
    <w:p w14:paraId="68B65C50" w14:textId="7A70890E" w:rsidR="001C67D9" w:rsidRPr="00AD3514" w:rsidRDefault="001C67D9" w:rsidP="001C67D9">
      <w:pPr>
        <w:pStyle w:val="NormalWeb"/>
        <w:spacing w:before="0" w:beforeAutospacing="0" w:after="150" w:afterAutospacing="0"/>
        <w:jc w:val="both"/>
        <w:rPr>
          <w:rFonts w:ascii="Century Gothic" w:hAnsi="Century Gothic" w:cstheme="minorHAnsi"/>
          <w:sz w:val="22"/>
          <w:szCs w:val="21"/>
        </w:rPr>
      </w:pPr>
      <w:r w:rsidRPr="00F3792A">
        <w:rPr>
          <w:rFonts w:ascii="Century Gothic" w:hAnsi="Century Gothic" w:cstheme="minorHAnsi"/>
          <w:sz w:val="22"/>
          <w:szCs w:val="21"/>
        </w:rPr>
        <w:t xml:space="preserve">Mr. </w:t>
      </w:r>
      <w:r w:rsidR="0039060E" w:rsidRPr="00F3792A">
        <w:rPr>
          <w:rFonts w:ascii="Century Gothic" w:hAnsi="Century Gothic" w:cstheme="minorHAnsi"/>
          <w:sz w:val="22"/>
          <w:szCs w:val="21"/>
        </w:rPr>
        <w:t>Lee</w:t>
      </w:r>
      <w:r w:rsidRPr="00F3792A">
        <w:rPr>
          <w:rFonts w:ascii="Century Gothic" w:hAnsi="Century Gothic" w:cstheme="minorHAnsi"/>
          <w:sz w:val="22"/>
          <w:szCs w:val="21"/>
        </w:rPr>
        <w:t xml:space="preserve"> is a</w:t>
      </w:r>
      <w:r w:rsidR="000E7421" w:rsidRPr="00F3792A">
        <w:rPr>
          <w:rFonts w:ascii="Century Gothic" w:hAnsi="Century Gothic" w:cstheme="minorHAnsi"/>
          <w:sz w:val="22"/>
          <w:szCs w:val="21"/>
        </w:rPr>
        <w:t>n economic geologist and</w:t>
      </w:r>
      <w:r w:rsidRPr="00F3792A">
        <w:rPr>
          <w:rFonts w:ascii="Century Gothic" w:hAnsi="Century Gothic" w:cstheme="minorHAnsi"/>
          <w:sz w:val="22"/>
          <w:szCs w:val="21"/>
        </w:rPr>
        <w:t xml:space="preserve"> Senior  Executive with over 30 years of </w:t>
      </w:r>
      <w:r w:rsidR="000E7421" w:rsidRPr="00F3792A">
        <w:rPr>
          <w:rFonts w:ascii="Century Gothic" w:hAnsi="Century Gothic" w:cstheme="minorHAnsi"/>
          <w:sz w:val="22"/>
          <w:szCs w:val="21"/>
        </w:rPr>
        <w:t xml:space="preserve">business and project management </w:t>
      </w:r>
      <w:r w:rsidRPr="00F3792A">
        <w:rPr>
          <w:rFonts w:ascii="Century Gothic" w:hAnsi="Century Gothic" w:cstheme="minorHAnsi"/>
          <w:sz w:val="22"/>
          <w:szCs w:val="21"/>
        </w:rPr>
        <w:t>experience in the min</w:t>
      </w:r>
      <w:r w:rsidR="000E7421" w:rsidRPr="00F3792A">
        <w:rPr>
          <w:rFonts w:ascii="Century Gothic" w:hAnsi="Century Gothic" w:cstheme="minorHAnsi"/>
          <w:sz w:val="22"/>
          <w:szCs w:val="21"/>
        </w:rPr>
        <w:t>erals industry</w:t>
      </w:r>
      <w:r w:rsidR="00F3792A" w:rsidRPr="00F3792A">
        <w:rPr>
          <w:rFonts w:ascii="Century Gothic" w:hAnsi="Century Gothic" w:cstheme="minorHAnsi"/>
          <w:sz w:val="22"/>
          <w:szCs w:val="21"/>
        </w:rPr>
        <w:t xml:space="preserve"> </w:t>
      </w:r>
      <w:r w:rsidRPr="00AD3514">
        <w:rPr>
          <w:rFonts w:ascii="Century Gothic" w:hAnsi="Century Gothic" w:cstheme="minorHAnsi"/>
          <w:sz w:val="22"/>
          <w:szCs w:val="21"/>
        </w:rPr>
        <w:t xml:space="preserve">both </w:t>
      </w:r>
      <w:r w:rsidR="000E7421" w:rsidRPr="00AD3514">
        <w:rPr>
          <w:rFonts w:ascii="Century Gothic" w:hAnsi="Century Gothic" w:cstheme="minorHAnsi"/>
          <w:sz w:val="22"/>
          <w:szCs w:val="21"/>
        </w:rPr>
        <w:t xml:space="preserve"> in Canada</w:t>
      </w:r>
      <w:r w:rsidRPr="00AD3514">
        <w:rPr>
          <w:rFonts w:ascii="Century Gothic" w:hAnsi="Century Gothic" w:cstheme="minorHAnsi"/>
          <w:sz w:val="22"/>
          <w:szCs w:val="21"/>
        </w:rPr>
        <w:t xml:space="preserve"> and internationally. </w:t>
      </w:r>
      <w:r w:rsidR="000E7421" w:rsidRPr="00AD3514">
        <w:rPr>
          <w:rFonts w:ascii="Century Gothic" w:hAnsi="Century Gothic" w:cstheme="minorHAnsi"/>
          <w:sz w:val="22"/>
          <w:szCs w:val="21"/>
        </w:rPr>
        <w:t xml:space="preserve"> Mr. Lee has just completed his tenure </w:t>
      </w:r>
      <w:r w:rsidR="0033642A">
        <w:rPr>
          <w:rFonts w:ascii="Century Gothic" w:hAnsi="Century Gothic" w:cstheme="minorHAnsi"/>
          <w:sz w:val="22"/>
          <w:szCs w:val="21"/>
        </w:rPr>
        <w:t xml:space="preserve">as Director and Principal Consultant to </w:t>
      </w:r>
      <w:r w:rsidR="000E7421" w:rsidRPr="00AD3514">
        <w:rPr>
          <w:rFonts w:ascii="Century Gothic" w:hAnsi="Century Gothic" w:cstheme="minorHAnsi"/>
          <w:sz w:val="22"/>
          <w:szCs w:val="21"/>
        </w:rPr>
        <w:t>CSA Global Canada</w:t>
      </w:r>
      <w:r w:rsidR="00120F41" w:rsidRPr="00AD3514">
        <w:rPr>
          <w:rFonts w:ascii="Century Gothic" w:hAnsi="Century Gothic" w:cstheme="minorHAnsi"/>
          <w:sz w:val="22"/>
          <w:szCs w:val="21"/>
        </w:rPr>
        <w:t xml:space="preserve"> and was previously owner and </w:t>
      </w:r>
      <w:r w:rsidR="0033642A">
        <w:rPr>
          <w:rFonts w:ascii="Century Gothic" w:hAnsi="Century Gothic" w:cstheme="minorHAnsi"/>
          <w:sz w:val="22"/>
          <w:szCs w:val="21"/>
        </w:rPr>
        <w:t>P</w:t>
      </w:r>
      <w:r w:rsidR="0033642A" w:rsidRPr="00AD3514">
        <w:rPr>
          <w:rFonts w:ascii="Century Gothic" w:hAnsi="Century Gothic" w:cstheme="minorHAnsi"/>
          <w:sz w:val="22"/>
          <w:szCs w:val="21"/>
        </w:rPr>
        <w:t xml:space="preserve">resident </w:t>
      </w:r>
      <w:r w:rsidR="00120F41" w:rsidRPr="00AD3514">
        <w:rPr>
          <w:rFonts w:ascii="Century Gothic" w:hAnsi="Century Gothic" w:cstheme="minorHAnsi"/>
          <w:sz w:val="22"/>
          <w:szCs w:val="21"/>
        </w:rPr>
        <w:t>of the predecessor Toronto-based geological consultancy ACA Howe International Limited.</w:t>
      </w:r>
    </w:p>
    <w:p w14:paraId="148ED51F" w14:textId="1C0CABBC" w:rsidR="005A723A" w:rsidRPr="00AD3514" w:rsidRDefault="00120F41" w:rsidP="001C67D9">
      <w:pPr>
        <w:pStyle w:val="NormalWeb"/>
        <w:spacing w:before="0" w:beforeAutospacing="0" w:after="150" w:afterAutospacing="0"/>
        <w:jc w:val="both"/>
        <w:rPr>
          <w:rFonts w:ascii="Century Gothic" w:hAnsi="Century Gothic" w:cstheme="minorHAnsi"/>
          <w:sz w:val="22"/>
          <w:szCs w:val="21"/>
        </w:rPr>
      </w:pPr>
      <w:r w:rsidRPr="00AD3514">
        <w:rPr>
          <w:rFonts w:ascii="Century Gothic" w:hAnsi="Century Gothic" w:cstheme="minorHAnsi"/>
          <w:sz w:val="22"/>
          <w:szCs w:val="21"/>
        </w:rPr>
        <w:t xml:space="preserve">Felix Lee is </w:t>
      </w:r>
      <w:r w:rsidR="0033642A">
        <w:rPr>
          <w:rFonts w:ascii="Century Gothic" w:hAnsi="Century Gothic" w:cstheme="minorHAnsi"/>
          <w:sz w:val="22"/>
          <w:szCs w:val="21"/>
        </w:rPr>
        <w:t>currently the</w:t>
      </w:r>
      <w:r w:rsidRPr="00AD3514">
        <w:rPr>
          <w:rFonts w:ascii="Century Gothic" w:hAnsi="Century Gothic" w:cstheme="minorHAnsi"/>
          <w:sz w:val="22"/>
          <w:szCs w:val="21"/>
        </w:rPr>
        <w:t xml:space="preserve"> President of </w:t>
      </w:r>
      <w:r w:rsidR="005A723A" w:rsidRPr="00AD3514">
        <w:rPr>
          <w:rFonts w:ascii="Century Gothic" w:hAnsi="Century Gothic" w:cstheme="minorHAnsi"/>
          <w:sz w:val="22"/>
          <w:szCs w:val="21"/>
        </w:rPr>
        <w:t>Prospectors and Developers Association of Canada (“</w:t>
      </w:r>
      <w:r w:rsidRPr="00AD3514">
        <w:rPr>
          <w:rFonts w:ascii="Century Gothic" w:hAnsi="Century Gothic" w:cstheme="minorHAnsi"/>
          <w:sz w:val="22"/>
          <w:szCs w:val="21"/>
        </w:rPr>
        <w:t>PDAC</w:t>
      </w:r>
      <w:r w:rsidR="005A723A" w:rsidRPr="00AD3514">
        <w:rPr>
          <w:rFonts w:ascii="Century Gothic" w:hAnsi="Century Gothic" w:cstheme="minorHAnsi"/>
          <w:sz w:val="22"/>
          <w:szCs w:val="21"/>
        </w:rPr>
        <w:t xml:space="preserve">”) the largest such </w:t>
      </w:r>
      <w:r w:rsidR="00B831A4">
        <w:rPr>
          <w:rFonts w:ascii="Century Gothic" w:hAnsi="Century Gothic" w:cstheme="minorHAnsi"/>
          <w:sz w:val="22"/>
          <w:szCs w:val="21"/>
        </w:rPr>
        <w:t xml:space="preserve">mining industry </w:t>
      </w:r>
      <w:r w:rsidR="005A723A" w:rsidRPr="00AD3514">
        <w:rPr>
          <w:rFonts w:ascii="Century Gothic" w:hAnsi="Century Gothic" w:cstheme="minorHAnsi"/>
          <w:sz w:val="22"/>
          <w:szCs w:val="21"/>
        </w:rPr>
        <w:t>organization in the world</w:t>
      </w:r>
      <w:r w:rsidRPr="00AD3514">
        <w:rPr>
          <w:rFonts w:ascii="Century Gothic" w:hAnsi="Century Gothic" w:cstheme="minorHAnsi"/>
          <w:sz w:val="22"/>
          <w:szCs w:val="21"/>
        </w:rPr>
        <w:t xml:space="preserve">. During </w:t>
      </w:r>
      <w:r w:rsidR="005A723A" w:rsidRPr="00AD3514">
        <w:rPr>
          <w:rFonts w:ascii="Century Gothic" w:hAnsi="Century Gothic" w:cstheme="minorHAnsi"/>
          <w:sz w:val="22"/>
          <w:szCs w:val="21"/>
        </w:rPr>
        <w:t>his</w:t>
      </w:r>
      <w:r w:rsidRPr="00AD3514">
        <w:rPr>
          <w:rFonts w:ascii="Century Gothic" w:hAnsi="Century Gothic" w:cstheme="minorHAnsi"/>
          <w:sz w:val="22"/>
          <w:szCs w:val="21"/>
        </w:rPr>
        <w:t xml:space="preserve"> twelve years on the board and as President and Vice-President at PDAC he has served on the Executive, Governance</w:t>
      </w:r>
      <w:r w:rsidR="0033642A">
        <w:rPr>
          <w:rFonts w:ascii="Century Gothic" w:hAnsi="Century Gothic" w:cstheme="minorHAnsi"/>
          <w:sz w:val="22"/>
          <w:szCs w:val="21"/>
        </w:rPr>
        <w:t xml:space="preserve"> </w:t>
      </w:r>
      <w:r w:rsidRPr="00AD3514">
        <w:rPr>
          <w:rFonts w:ascii="Century Gothic" w:hAnsi="Century Gothic" w:cstheme="minorHAnsi"/>
          <w:sz w:val="22"/>
          <w:szCs w:val="21"/>
        </w:rPr>
        <w:t>&amp; Nominating,</w:t>
      </w:r>
      <w:r w:rsidR="00273054">
        <w:rPr>
          <w:rFonts w:ascii="Century Gothic" w:hAnsi="Century Gothic" w:cstheme="minorHAnsi"/>
          <w:sz w:val="22"/>
          <w:szCs w:val="21"/>
        </w:rPr>
        <w:t xml:space="preserve"> </w:t>
      </w:r>
      <w:r w:rsidRPr="00AD3514">
        <w:rPr>
          <w:rFonts w:ascii="Century Gothic" w:hAnsi="Century Gothic" w:cstheme="minorHAnsi"/>
          <w:sz w:val="22"/>
          <w:szCs w:val="21"/>
        </w:rPr>
        <w:t>Human Resource Development, and Membership Committees.</w:t>
      </w:r>
      <w:r w:rsidR="005A723A" w:rsidRPr="00AD3514">
        <w:rPr>
          <w:rFonts w:ascii="Century Gothic" w:hAnsi="Century Gothic" w:cstheme="minorHAnsi"/>
          <w:sz w:val="22"/>
          <w:szCs w:val="21"/>
        </w:rPr>
        <w:t xml:space="preserve"> </w:t>
      </w:r>
    </w:p>
    <w:p w14:paraId="2F8F52C8" w14:textId="1BD9812B" w:rsidR="00120F41" w:rsidRPr="00AD3514" w:rsidRDefault="005A723A" w:rsidP="001C67D9">
      <w:pPr>
        <w:pStyle w:val="NormalWeb"/>
        <w:spacing w:before="0" w:beforeAutospacing="0" w:after="150" w:afterAutospacing="0"/>
        <w:jc w:val="both"/>
        <w:rPr>
          <w:rFonts w:ascii="Century Gothic" w:hAnsi="Century Gothic" w:cstheme="minorHAnsi"/>
          <w:sz w:val="22"/>
          <w:szCs w:val="21"/>
        </w:rPr>
      </w:pPr>
      <w:r w:rsidRPr="00AD3514">
        <w:rPr>
          <w:rFonts w:ascii="Century Gothic" w:hAnsi="Century Gothic" w:cstheme="minorHAnsi"/>
          <w:sz w:val="22"/>
          <w:szCs w:val="21"/>
        </w:rPr>
        <w:t xml:space="preserve">Mr. James R. Trusler, Chairman and Interim CEO of </w:t>
      </w:r>
      <w:proofErr w:type="spellStart"/>
      <w:r w:rsidRPr="00AD3514">
        <w:rPr>
          <w:rFonts w:ascii="Century Gothic" w:hAnsi="Century Gothic" w:cstheme="minorHAnsi"/>
          <w:sz w:val="22"/>
          <w:szCs w:val="21"/>
        </w:rPr>
        <w:t>Platinex</w:t>
      </w:r>
      <w:proofErr w:type="spellEnd"/>
      <w:r w:rsidRPr="00AD3514">
        <w:rPr>
          <w:rFonts w:ascii="Century Gothic" w:hAnsi="Century Gothic" w:cstheme="minorHAnsi"/>
          <w:sz w:val="22"/>
          <w:szCs w:val="21"/>
        </w:rPr>
        <w:t xml:space="preserve"> stated, “</w:t>
      </w:r>
      <w:r w:rsidR="00E75EEB" w:rsidRPr="00AD3514">
        <w:rPr>
          <w:rFonts w:ascii="Century Gothic" w:hAnsi="Century Gothic" w:cstheme="minorHAnsi"/>
          <w:sz w:val="22"/>
          <w:szCs w:val="21"/>
        </w:rPr>
        <w:t xml:space="preserve">I would like to welcome Felix to the board of </w:t>
      </w:r>
      <w:proofErr w:type="spellStart"/>
      <w:r w:rsidR="00E75EEB" w:rsidRPr="00AD3514">
        <w:rPr>
          <w:rFonts w:ascii="Century Gothic" w:hAnsi="Century Gothic" w:cstheme="minorHAnsi"/>
          <w:sz w:val="22"/>
          <w:szCs w:val="21"/>
        </w:rPr>
        <w:t>Platinex</w:t>
      </w:r>
      <w:proofErr w:type="spellEnd"/>
      <w:r w:rsidR="00E75EEB" w:rsidRPr="00AD3514">
        <w:rPr>
          <w:rFonts w:ascii="Century Gothic" w:hAnsi="Century Gothic" w:cstheme="minorHAnsi"/>
          <w:sz w:val="22"/>
          <w:szCs w:val="21"/>
        </w:rPr>
        <w:t xml:space="preserve">. His recruitment is reflective of the board’s desire to reinvigorate the company and demonstrate its dedication to exploration and mining.” </w:t>
      </w:r>
    </w:p>
    <w:p w14:paraId="023D0AA5" w14:textId="03EB4905" w:rsidR="00AB0ACA" w:rsidRDefault="00AB0ACA" w:rsidP="001C67D9">
      <w:pPr>
        <w:pStyle w:val="NormalWeb"/>
        <w:spacing w:before="0" w:beforeAutospacing="0" w:after="150" w:afterAutospacing="0"/>
        <w:jc w:val="both"/>
        <w:rPr>
          <w:rFonts w:ascii="Century Gothic" w:hAnsi="Century Gothic" w:cstheme="minorHAnsi"/>
          <w:sz w:val="22"/>
          <w:szCs w:val="21"/>
        </w:rPr>
      </w:pPr>
      <w:r w:rsidRPr="00AD3514">
        <w:rPr>
          <w:rFonts w:ascii="Century Gothic" w:hAnsi="Century Gothic" w:cstheme="minorHAnsi"/>
          <w:sz w:val="22"/>
          <w:szCs w:val="21"/>
        </w:rPr>
        <w:t>Mr. Felix Lee stated,”</w:t>
      </w:r>
      <w:r w:rsidR="00F464F5">
        <w:rPr>
          <w:rFonts w:ascii="Century Gothic" w:hAnsi="Century Gothic" w:cstheme="minorHAnsi"/>
          <w:sz w:val="22"/>
          <w:szCs w:val="21"/>
        </w:rPr>
        <w:t xml:space="preserve"> </w:t>
      </w:r>
      <w:r w:rsidRPr="00AD3514">
        <w:rPr>
          <w:rFonts w:ascii="Century Gothic" w:hAnsi="Century Gothic" w:cstheme="minorHAnsi"/>
          <w:sz w:val="22"/>
          <w:szCs w:val="21"/>
        </w:rPr>
        <w:t xml:space="preserve">I welcome the opportunity join the </w:t>
      </w:r>
      <w:proofErr w:type="spellStart"/>
      <w:r w:rsidRPr="00AD3514">
        <w:rPr>
          <w:rFonts w:ascii="Century Gothic" w:hAnsi="Century Gothic" w:cstheme="minorHAnsi"/>
          <w:sz w:val="22"/>
          <w:szCs w:val="21"/>
        </w:rPr>
        <w:t>Platinex</w:t>
      </w:r>
      <w:proofErr w:type="spellEnd"/>
      <w:r w:rsidRPr="00AD3514">
        <w:rPr>
          <w:rFonts w:ascii="Century Gothic" w:hAnsi="Century Gothic" w:cstheme="minorHAnsi"/>
          <w:sz w:val="22"/>
          <w:szCs w:val="21"/>
        </w:rPr>
        <w:t xml:space="preserve"> board. </w:t>
      </w:r>
      <w:r w:rsidR="00AC4BDB">
        <w:rPr>
          <w:rFonts w:ascii="Century Gothic" w:hAnsi="Century Gothic" w:cstheme="minorHAnsi"/>
          <w:sz w:val="22"/>
          <w:szCs w:val="21"/>
        </w:rPr>
        <w:t xml:space="preserve"> </w:t>
      </w:r>
      <w:r w:rsidR="0075351A">
        <w:rPr>
          <w:rFonts w:ascii="Century Gothic" w:hAnsi="Century Gothic" w:cstheme="minorHAnsi"/>
          <w:sz w:val="22"/>
          <w:szCs w:val="21"/>
        </w:rPr>
        <w:t xml:space="preserve">Having worked on projects in the Shining Tree camp, </w:t>
      </w:r>
      <w:r w:rsidRPr="00AD3514">
        <w:rPr>
          <w:rFonts w:ascii="Century Gothic" w:hAnsi="Century Gothic" w:cstheme="minorHAnsi"/>
          <w:sz w:val="22"/>
          <w:szCs w:val="21"/>
        </w:rPr>
        <w:t xml:space="preserve">I am </w:t>
      </w:r>
      <w:r w:rsidR="0075351A">
        <w:rPr>
          <w:rFonts w:ascii="Century Gothic" w:hAnsi="Century Gothic" w:cstheme="minorHAnsi"/>
          <w:sz w:val="22"/>
          <w:szCs w:val="21"/>
        </w:rPr>
        <w:t xml:space="preserve">excited </w:t>
      </w:r>
      <w:r w:rsidR="00911A2A">
        <w:rPr>
          <w:rFonts w:ascii="Century Gothic" w:hAnsi="Century Gothic" w:cstheme="minorHAnsi"/>
          <w:sz w:val="22"/>
          <w:szCs w:val="21"/>
        </w:rPr>
        <w:t>with the very</w:t>
      </w:r>
      <w:r w:rsidR="0075351A">
        <w:rPr>
          <w:rFonts w:ascii="Century Gothic" w:hAnsi="Century Gothic" w:cstheme="minorHAnsi"/>
          <w:sz w:val="22"/>
          <w:szCs w:val="21"/>
        </w:rPr>
        <w:t xml:space="preserve"> large and prospective land package </w:t>
      </w:r>
      <w:proofErr w:type="spellStart"/>
      <w:r w:rsidR="0075351A">
        <w:rPr>
          <w:rFonts w:ascii="Century Gothic" w:hAnsi="Century Gothic" w:cstheme="minorHAnsi"/>
          <w:sz w:val="22"/>
          <w:szCs w:val="21"/>
        </w:rPr>
        <w:t>Platinex</w:t>
      </w:r>
      <w:proofErr w:type="spellEnd"/>
      <w:r w:rsidR="0075351A">
        <w:rPr>
          <w:rFonts w:ascii="Century Gothic" w:hAnsi="Century Gothic" w:cstheme="minorHAnsi"/>
          <w:sz w:val="22"/>
          <w:szCs w:val="21"/>
        </w:rPr>
        <w:t xml:space="preserve"> has acquired.  The Shining Tree area is an enigma</w:t>
      </w:r>
      <w:r w:rsidR="00911A2A">
        <w:rPr>
          <w:rFonts w:ascii="Century Gothic" w:hAnsi="Century Gothic" w:cstheme="minorHAnsi"/>
          <w:sz w:val="22"/>
          <w:szCs w:val="21"/>
        </w:rPr>
        <w:t xml:space="preserve"> being an accessible and</w:t>
      </w:r>
      <w:r w:rsidR="0075351A">
        <w:rPr>
          <w:rFonts w:ascii="Century Gothic" w:hAnsi="Century Gothic" w:cstheme="minorHAnsi"/>
          <w:sz w:val="22"/>
          <w:szCs w:val="21"/>
        </w:rPr>
        <w:t xml:space="preserve"> largely under explored region </w:t>
      </w:r>
      <w:r w:rsidR="00911A2A">
        <w:rPr>
          <w:rFonts w:ascii="Century Gothic" w:hAnsi="Century Gothic" w:cstheme="minorHAnsi"/>
          <w:sz w:val="22"/>
          <w:szCs w:val="21"/>
        </w:rPr>
        <w:t>in the prolific</w:t>
      </w:r>
      <w:r w:rsidR="0075351A">
        <w:rPr>
          <w:rFonts w:ascii="Century Gothic" w:hAnsi="Century Gothic" w:cstheme="minorHAnsi"/>
          <w:sz w:val="22"/>
          <w:szCs w:val="21"/>
        </w:rPr>
        <w:t xml:space="preserve"> Abitibi</w:t>
      </w:r>
      <w:r w:rsidR="00911A2A">
        <w:rPr>
          <w:rFonts w:ascii="Century Gothic" w:hAnsi="Century Gothic" w:cstheme="minorHAnsi"/>
          <w:sz w:val="22"/>
          <w:szCs w:val="21"/>
        </w:rPr>
        <w:t xml:space="preserve"> Greenstone Belt.  Modern comprehensive exploration techniques </w:t>
      </w:r>
      <w:r w:rsidR="007F0D58">
        <w:rPr>
          <w:rFonts w:ascii="Century Gothic" w:hAnsi="Century Gothic" w:cstheme="minorHAnsi"/>
          <w:sz w:val="22"/>
          <w:szCs w:val="21"/>
        </w:rPr>
        <w:t xml:space="preserve">throughout the camp </w:t>
      </w:r>
      <w:r w:rsidR="00911A2A">
        <w:rPr>
          <w:rFonts w:ascii="Century Gothic" w:hAnsi="Century Gothic" w:cstheme="minorHAnsi"/>
          <w:sz w:val="22"/>
          <w:szCs w:val="21"/>
        </w:rPr>
        <w:t xml:space="preserve">are sure to </w:t>
      </w:r>
      <w:r w:rsidR="007F0D58">
        <w:rPr>
          <w:rFonts w:ascii="Century Gothic" w:hAnsi="Century Gothic" w:cstheme="minorHAnsi"/>
          <w:sz w:val="22"/>
          <w:szCs w:val="21"/>
        </w:rPr>
        <w:t xml:space="preserve">lead to significant new </w:t>
      </w:r>
      <w:r w:rsidR="00805202">
        <w:rPr>
          <w:rFonts w:ascii="Century Gothic" w:hAnsi="Century Gothic" w:cstheme="minorHAnsi"/>
          <w:sz w:val="22"/>
          <w:szCs w:val="21"/>
        </w:rPr>
        <w:t>discoveries</w:t>
      </w:r>
      <w:r w:rsidRPr="00AD3514">
        <w:rPr>
          <w:rFonts w:ascii="Century Gothic" w:hAnsi="Century Gothic" w:cstheme="minorHAnsi"/>
          <w:sz w:val="22"/>
          <w:szCs w:val="21"/>
        </w:rPr>
        <w:t>.”</w:t>
      </w:r>
    </w:p>
    <w:p w14:paraId="7EE25EBC" w14:textId="7EE039E8" w:rsidR="0086723F" w:rsidRDefault="008560B9" w:rsidP="0086723F">
      <w:pPr>
        <w:autoSpaceDE w:val="0"/>
        <w:autoSpaceDN w:val="0"/>
        <w:adjustRightInd w:val="0"/>
        <w:jc w:val="both"/>
        <w:rPr>
          <w:rFonts w:ascii="Century Gothic" w:hAnsi="Century Gothic" w:cs="Century Gothic"/>
          <w:sz w:val="22"/>
          <w:szCs w:val="20"/>
        </w:rPr>
      </w:pPr>
      <w:r>
        <w:rPr>
          <w:rFonts w:ascii="Century Gothic" w:hAnsi="Century Gothic" w:cstheme="minorHAnsi"/>
          <w:sz w:val="22"/>
          <w:szCs w:val="21"/>
        </w:rPr>
        <w:t xml:space="preserve">Mr. Robert Schwartz has resigned from the board to facilitate the company transition.  </w:t>
      </w:r>
      <w:r w:rsidR="0086723F" w:rsidRPr="00AD3514">
        <w:rPr>
          <w:rFonts w:ascii="Century Gothic" w:hAnsi="Century Gothic" w:cstheme="minorHAnsi"/>
          <w:sz w:val="22"/>
          <w:szCs w:val="21"/>
        </w:rPr>
        <w:t xml:space="preserve">Mr.  Trusler stated, </w:t>
      </w:r>
      <w:r w:rsidR="0086723F">
        <w:rPr>
          <w:rFonts w:ascii="Century Gothic" w:hAnsi="Century Gothic" w:cstheme="minorHAnsi"/>
          <w:sz w:val="22"/>
          <w:szCs w:val="21"/>
        </w:rPr>
        <w:t>“</w:t>
      </w:r>
      <w:r w:rsidR="0086723F">
        <w:rPr>
          <w:rFonts w:ascii="Century Gothic" w:hAnsi="Century Gothic" w:cs="Century Gothic"/>
          <w:sz w:val="22"/>
          <w:szCs w:val="20"/>
        </w:rPr>
        <w:t xml:space="preserve">Robert Schwartz has </w:t>
      </w:r>
      <w:r>
        <w:rPr>
          <w:rFonts w:ascii="Century Gothic" w:hAnsi="Century Gothic" w:cs="Century Gothic"/>
          <w:sz w:val="22"/>
          <w:szCs w:val="20"/>
        </w:rPr>
        <w:t xml:space="preserve">provided excellent advice to the Company </w:t>
      </w:r>
      <w:r w:rsidR="0086723F">
        <w:rPr>
          <w:rFonts w:ascii="Century Gothic" w:hAnsi="Century Gothic" w:cs="Century Gothic"/>
          <w:sz w:val="22"/>
          <w:szCs w:val="20"/>
        </w:rPr>
        <w:t xml:space="preserve">and </w:t>
      </w:r>
      <w:r>
        <w:rPr>
          <w:rFonts w:ascii="Century Gothic" w:hAnsi="Century Gothic" w:cs="Century Gothic"/>
          <w:sz w:val="22"/>
          <w:szCs w:val="20"/>
        </w:rPr>
        <w:t>I</w:t>
      </w:r>
      <w:r w:rsidR="0086723F">
        <w:rPr>
          <w:rFonts w:ascii="Century Gothic" w:hAnsi="Century Gothic" w:cs="Century Gothic"/>
          <w:sz w:val="22"/>
          <w:szCs w:val="20"/>
        </w:rPr>
        <w:t xml:space="preserve"> thank him for the contribution he has made.” </w:t>
      </w:r>
    </w:p>
    <w:p w14:paraId="3316A20C" w14:textId="77777777" w:rsidR="00ED3553" w:rsidRPr="00AD3514" w:rsidRDefault="00ED3553" w:rsidP="00ED3553">
      <w:pPr>
        <w:autoSpaceDE w:val="0"/>
        <w:autoSpaceDN w:val="0"/>
        <w:adjustRightInd w:val="0"/>
        <w:jc w:val="both"/>
        <w:rPr>
          <w:rFonts w:ascii="Century Gothic" w:hAnsi="Century Gothic" w:cstheme="minorHAnsi"/>
          <w:sz w:val="22"/>
          <w:szCs w:val="21"/>
        </w:rPr>
      </w:pPr>
    </w:p>
    <w:p w14:paraId="2149DBA0" w14:textId="77777777" w:rsidR="00CE0EAB" w:rsidRDefault="00CE0EAB" w:rsidP="00CE0EAB">
      <w:pPr>
        <w:jc w:val="both"/>
        <w:rPr>
          <w:rFonts w:ascii="Arial" w:hAnsi="Arial" w:cs="Arial"/>
          <w:b/>
          <w:bCs/>
          <w:sz w:val="22"/>
          <w:szCs w:val="22"/>
          <w:lang w:val="en-CA"/>
        </w:rPr>
      </w:pPr>
      <w:r w:rsidRPr="009132FD">
        <w:rPr>
          <w:rFonts w:ascii="Arial" w:hAnsi="Arial" w:cs="Arial"/>
          <w:b/>
          <w:bCs/>
          <w:sz w:val="22"/>
          <w:szCs w:val="22"/>
          <w:lang w:val="en-CA"/>
        </w:rPr>
        <w:t xml:space="preserve">About </w:t>
      </w:r>
      <w:proofErr w:type="spellStart"/>
      <w:r w:rsidRPr="009132FD">
        <w:rPr>
          <w:rFonts w:ascii="Arial" w:hAnsi="Arial" w:cs="Arial"/>
          <w:b/>
          <w:bCs/>
          <w:sz w:val="22"/>
          <w:szCs w:val="22"/>
          <w:lang w:val="en-CA"/>
        </w:rPr>
        <w:t>Platinex</w:t>
      </w:r>
      <w:proofErr w:type="spellEnd"/>
      <w:r w:rsidRPr="009132FD">
        <w:rPr>
          <w:rFonts w:ascii="Arial" w:hAnsi="Arial" w:cs="Arial"/>
          <w:b/>
          <w:bCs/>
          <w:sz w:val="22"/>
          <w:szCs w:val="22"/>
          <w:lang w:val="en-CA"/>
        </w:rPr>
        <w:t xml:space="preserve"> Inc.</w:t>
      </w:r>
    </w:p>
    <w:p w14:paraId="297B4B70" w14:textId="77777777" w:rsidR="00CE0EAB" w:rsidRPr="009132FD" w:rsidRDefault="00CE0EAB" w:rsidP="00CE0EAB">
      <w:pPr>
        <w:jc w:val="both"/>
        <w:rPr>
          <w:rFonts w:ascii="Arial" w:hAnsi="Arial" w:cs="Arial"/>
          <w:sz w:val="22"/>
          <w:szCs w:val="22"/>
        </w:rPr>
      </w:pPr>
    </w:p>
    <w:p w14:paraId="7A09D802" w14:textId="117A7C11" w:rsidR="00CE0EAB" w:rsidRPr="009132FD" w:rsidRDefault="00CE0EAB" w:rsidP="00CE0EAB">
      <w:pPr>
        <w:jc w:val="both"/>
        <w:rPr>
          <w:rFonts w:ascii="Arial" w:hAnsi="Arial" w:cs="Arial"/>
          <w:sz w:val="22"/>
          <w:szCs w:val="22"/>
        </w:rPr>
      </w:pPr>
      <w:proofErr w:type="spellStart"/>
      <w:r w:rsidRPr="009132FD">
        <w:rPr>
          <w:rFonts w:ascii="Arial" w:hAnsi="Arial" w:cs="Arial"/>
          <w:sz w:val="22"/>
          <w:szCs w:val="22"/>
        </w:rPr>
        <w:t>Platinex</w:t>
      </w:r>
      <w:proofErr w:type="spellEnd"/>
      <w:r w:rsidRPr="009132FD">
        <w:rPr>
          <w:rFonts w:ascii="Arial" w:hAnsi="Arial" w:cs="Arial"/>
          <w:sz w:val="22"/>
          <w:szCs w:val="22"/>
        </w:rPr>
        <w:t xml:space="preserve"> ha</w:t>
      </w:r>
      <w:r w:rsidR="00A2467E">
        <w:rPr>
          <w:rFonts w:ascii="Arial" w:hAnsi="Arial" w:cs="Arial"/>
          <w:sz w:val="22"/>
          <w:szCs w:val="22"/>
        </w:rPr>
        <w:t>s</w:t>
      </w:r>
      <w:r w:rsidRPr="009132FD">
        <w:rPr>
          <w:rFonts w:ascii="Arial" w:hAnsi="Arial" w:cs="Arial"/>
          <w:sz w:val="22"/>
          <w:szCs w:val="22"/>
        </w:rPr>
        <w:t xml:space="preserve"> been focusing its  efforts in assembling a very large property in the Shining Tree gold camp, which has received little modern exploration compared to other gold camps in the Abitibi greenstone Belt.  </w:t>
      </w:r>
      <w:r w:rsidR="00A2467E">
        <w:rPr>
          <w:rFonts w:ascii="Arial" w:hAnsi="Arial" w:cs="Arial"/>
          <w:sz w:val="22"/>
          <w:szCs w:val="22"/>
        </w:rPr>
        <w:t xml:space="preserve"> </w:t>
      </w:r>
      <w:r w:rsidRPr="009132FD">
        <w:rPr>
          <w:rFonts w:ascii="Arial" w:hAnsi="Arial" w:cs="Arial"/>
          <w:sz w:val="22"/>
          <w:szCs w:val="22"/>
        </w:rPr>
        <w:t xml:space="preserve">Shares of </w:t>
      </w:r>
      <w:proofErr w:type="spellStart"/>
      <w:r w:rsidRPr="009132FD">
        <w:rPr>
          <w:rFonts w:ascii="Arial" w:hAnsi="Arial" w:cs="Arial"/>
          <w:sz w:val="22"/>
          <w:szCs w:val="22"/>
        </w:rPr>
        <w:t>Platinex</w:t>
      </w:r>
      <w:proofErr w:type="spellEnd"/>
      <w:r w:rsidRPr="009132FD">
        <w:rPr>
          <w:rFonts w:ascii="Arial" w:hAnsi="Arial" w:cs="Arial"/>
          <w:sz w:val="22"/>
          <w:szCs w:val="22"/>
        </w:rPr>
        <w:t xml:space="preserve"> are listed for trading on the Canadian Securities Exchange under the symbol "PTX".</w:t>
      </w:r>
    </w:p>
    <w:p w14:paraId="66B0BA23" w14:textId="77777777" w:rsidR="00CE0EAB" w:rsidRPr="009132FD" w:rsidRDefault="00CE0EAB" w:rsidP="00CE0EAB">
      <w:pPr>
        <w:jc w:val="both"/>
        <w:rPr>
          <w:rFonts w:ascii="Arial" w:hAnsi="Arial" w:cs="Arial"/>
          <w:sz w:val="22"/>
          <w:szCs w:val="22"/>
        </w:rPr>
      </w:pPr>
    </w:p>
    <w:p w14:paraId="24E1C2D5" w14:textId="77777777" w:rsidR="00CE0EAB" w:rsidRPr="009132FD" w:rsidRDefault="00CE0EAB" w:rsidP="00CE0EAB">
      <w:pPr>
        <w:pStyle w:val="NormalWeb"/>
        <w:spacing w:before="120" w:beforeAutospacing="0" w:after="120" w:afterAutospacing="0"/>
        <w:jc w:val="both"/>
        <w:rPr>
          <w:rFonts w:ascii="Arial" w:hAnsi="Arial" w:cs="Arial"/>
          <w:b/>
          <w:sz w:val="22"/>
          <w:szCs w:val="22"/>
        </w:rPr>
      </w:pPr>
      <w:r w:rsidRPr="009132FD">
        <w:rPr>
          <w:rFonts w:ascii="Arial" w:hAnsi="Arial" w:cs="Arial"/>
          <w:b/>
          <w:sz w:val="22"/>
          <w:szCs w:val="22"/>
        </w:rPr>
        <w:t xml:space="preserve">For further information, please contact: </w:t>
      </w:r>
    </w:p>
    <w:p w14:paraId="29320DDF" w14:textId="6596379A" w:rsidR="0086723F" w:rsidRPr="0059048E" w:rsidRDefault="0086723F" w:rsidP="0086723F">
      <w:pPr>
        <w:autoSpaceDE w:val="0"/>
        <w:autoSpaceDN w:val="0"/>
        <w:adjustRightInd w:val="0"/>
        <w:spacing w:line="220" w:lineRule="exact"/>
        <w:rPr>
          <w:rFonts w:ascii="Century Gothic" w:hAnsi="Century Gothic"/>
          <w:sz w:val="20"/>
          <w:szCs w:val="20"/>
          <w:lang w:val="fr-CA"/>
        </w:rPr>
      </w:pPr>
      <w:r w:rsidRPr="0059048E">
        <w:rPr>
          <w:rFonts w:ascii="Century Gothic" w:hAnsi="Century Gothic"/>
          <w:sz w:val="20"/>
          <w:szCs w:val="20"/>
          <w:lang w:val="fr-CA"/>
        </w:rPr>
        <w:t xml:space="preserve">Lori Paradis </w:t>
      </w:r>
    </w:p>
    <w:p w14:paraId="56C8B393" w14:textId="5DFDF733" w:rsidR="0086723F" w:rsidRPr="0059048E" w:rsidRDefault="0086723F" w:rsidP="0086723F">
      <w:pPr>
        <w:autoSpaceDE w:val="0"/>
        <w:autoSpaceDN w:val="0"/>
        <w:adjustRightInd w:val="0"/>
        <w:spacing w:line="220" w:lineRule="exact"/>
        <w:rPr>
          <w:rFonts w:ascii="Century Gothic" w:hAnsi="Century Gothic"/>
          <w:sz w:val="20"/>
          <w:szCs w:val="20"/>
          <w:lang w:val="fr-CA"/>
        </w:rPr>
      </w:pPr>
      <w:r w:rsidRPr="0059048E">
        <w:rPr>
          <w:rFonts w:ascii="Century Gothic" w:hAnsi="Century Gothic"/>
          <w:sz w:val="20"/>
          <w:szCs w:val="20"/>
          <w:lang w:val="fr-CA"/>
        </w:rPr>
        <w:t>Tel: (416) 268-2682</w:t>
      </w:r>
    </w:p>
    <w:p w14:paraId="6C9DF6A0" w14:textId="13EAADF6" w:rsidR="0086723F" w:rsidRPr="0059048E" w:rsidRDefault="0086723F" w:rsidP="0086723F">
      <w:pPr>
        <w:autoSpaceDE w:val="0"/>
        <w:autoSpaceDN w:val="0"/>
        <w:adjustRightInd w:val="0"/>
        <w:spacing w:line="220" w:lineRule="exact"/>
        <w:rPr>
          <w:rFonts w:ascii="Century Gothic" w:hAnsi="Century Gothic"/>
          <w:sz w:val="20"/>
          <w:szCs w:val="20"/>
          <w:lang w:val="en-GB"/>
        </w:rPr>
      </w:pPr>
      <w:r w:rsidRPr="0059048E">
        <w:rPr>
          <w:rFonts w:ascii="Century Gothic" w:hAnsi="Century Gothic"/>
          <w:sz w:val="20"/>
          <w:szCs w:val="20"/>
          <w:lang w:val="en-GB"/>
        </w:rPr>
        <w:t xml:space="preserve">Email: </w:t>
      </w:r>
      <w:hyperlink r:id="rId8" w:history="1">
        <w:r w:rsidRPr="0059048E">
          <w:rPr>
            <w:rStyle w:val="Hyperlink"/>
            <w:rFonts w:ascii="Century Gothic" w:hAnsi="Century Gothic"/>
            <w:sz w:val="20"/>
            <w:szCs w:val="20"/>
            <w:lang w:val="en-GB"/>
          </w:rPr>
          <w:t>lparadis@platinex.com</w:t>
        </w:r>
      </w:hyperlink>
    </w:p>
    <w:p w14:paraId="43740212" w14:textId="640B8674" w:rsidR="00CE0EAB" w:rsidRPr="009132FD" w:rsidRDefault="00CE0EAB" w:rsidP="0086723F">
      <w:pPr>
        <w:autoSpaceDE w:val="0"/>
        <w:autoSpaceDN w:val="0"/>
        <w:adjustRightInd w:val="0"/>
        <w:spacing w:line="220" w:lineRule="exact"/>
        <w:rPr>
          <w:rFonts w:ascii="Arial" w:hAnsi="Arial" w:cs="Arial"/>
          <w:i/>
          <w:iCs/>
          <w:sz w:val="22"/>
          <w:szCs w:val="22"/>
        </w:rPr>
      </w:pPr>
      <w:r w:rsidRPr="0059048E">
        <w:rPr>
          <w:rFonts w:ascii="Arial" w:hAnsi="Arial" w:cs="Arial"/>
          <w:sz w:val="22"/>
          <w:szCs w:val="22"/>
          <w:lang w:val="en-GB"/>
        </w:rPr>
        <w:br/>
      </w:r>
      <w:r w:rsidRPr="0059048E">
        <w:rPr>
          <w:rFonts w:ascii="Arial" w:hAnsi="Arial" w:cs="Arial"/>
          <w:sz w:val="22"/>
          <w:szCs w:val="22"/>
          <w:lang w:val="en-GB"/>
        </w:rPr>
        <w:br/>
      </w:r>
      <w:r w:rsidRPr="009132FD">
        <w:rPr>
          <w:rFonts w:ascii="Arial" w:hAnsi="Arial" w:cs="Arial"/>
          <w:sz w:val="22"/>
          <w:szCs w:val="22"/>
        </w:rPr>
        <w:t xml:space="preserve">Email: </w:t>
      </w:r>
      <w:hyperlink r:id="rId9" w:history="1"/>
      <w:r w:rsidR="0039060E">
        <w:rPr>
          <w:rFonts w:ascii="Arial" w:hAnsi="Arial" w:cs="Arial"/>
          <w:i/>
          <w:iCs/>
          <w:sz w:val="22"/>
          <w:szCs w:val="22"/>
        </w:rPr>
        <w:t>T</w:t>
      </w:r>
      <w:r w:rsidRPr="009132FD">
        <w:rPr>
          <w:rFonts w:ascii="Arial" w:hAnsi="Arial" w:cs="Arial"/>
          <w:i/>
          <w:iCs/>
          <w:sz w:val="22"/>
          <w:szCs w:val="22"/>
        </w:rPr>
        <w:t xml:space="preserve">o receive Company press releases, please email </w:t>
      </w:r>
      <w:hyperlink r:id="rId10" w:history="1">
        <w:r w:rsidRPr="009132FD">
          <w:rPr>
            <w:rStyle w:val="Hyperlink"/>
            <w:rFonts w:ascii="Arial" w:hAnsi="Arial" w:cs="Arial"/>
            <w:i/>
            <w:sz w:val="22"/>
            <w:szCs w:val="22"/>
          </w:rPr>
          <w:t>lparadis@platinex.com</w:t>
        </w:r>
      </w:hyperlink>
      <w:r w:rsidRPr="009132FD">
        <w:rPr>
          <w:rFonts w:ascii="Arial" w:hAnsi="Arial" w:cs="Arial"/>
          <w:i/>
          <w:iCs/>
          <w:sz w:val="22"/>
          <w:szCs w:val="22"/>
        </w:rPr>
        <w:t xml:space="preserve"> and</w:t>
      </w:r>
    </w:p>
    <w:p w14:paraId="5480422E" w14:textId="77777777" w:rsidR="00CE0EAB" w:rsidRPr="009132FD" w:rsidRDefault="00CE0EAB" w:rsidP="00CE0EAB">
      <w:pPr>
        <w:autoSpaceDE w:val="0"/>
        <w:autoSpaceDN w:val="0"/>
        <w:adjustRightInd w:val="0"/>
        <w:spacing w:line="220" w:lineRule="exact"/>
        <w:jc w:val="center"/>
        <w:rPr>
          <w:rFonts w:ascii="Arial" w:hAnsi="Arial" w:cs="Arial"/>
          <w:i/>
          <w:iCs/>
          <w:sz w:val="22"/>
          <w:szCs w:val="22"/>
        </w:rPr>
      </w:pPr>
      <w:r w:rsidRPr="009132FD">
        <w:rPr>
          <w:rFonts w:ascii="Arial" w:hAnsi="Arial" w:cs="Arial"/>
          <w:i/>
          <w:iCs/>
          <w:sz w:val="22"/>
          <w:szCs w:val="22"/>
          <w:lang w:val="en-CA"/>
        </w:rPr>
        <w:t>mention “</w:t>
      </w:r>
      <w:proofErr w:type="spellStart"/>
      <w:r w:rsidRPr="009132FD">
        <w:rPr>
          <w:rFonts w:ascii="Arial" w:hAnsi="Arial" w:cs="Arial"/>
          <w:i/>
          <w:iCs/>
          <w:sz w:val="22"/>
          <w:szCs w:val="22"/>
          <w:lang w:val="en-CA"/>
        </w:rPr>
        <w:t>Platinex</w:t>
      </w:r>
      <w:proofErr w:type="spellEnd"/>
      <w:r w:rsidRPr="009132FD">
        <w:rPr>
          <w:rFonts w:ascii="Arial" w:hAnsi="Arial" w:cs="Arial"/>
          <w:i/>
          <w:iCs/>
          <w:sz w:val="22"/>
          <w:szCs w:val="22"/>
          <w:lang w:val="en-CA"/>
        </w:rPr>
        <w:t xml:space="preserve"> press release” on the subject line.</w:t>
      </w:r>
    </w:p>
    <w:p w14:paraId="5777D027" w14:textId="77777777" w:rsidR="00CE0EAB" w:rsidRPr="009132FD" w:rsidRDefault="00CE0EAB" w:rsidP="00CE0EAB">
      <w:pPr>
        <w:autoSpaceDE w:val="0"/>
        <w:autoSpaceDN w:val="0"/>
        <w:adjustRightInd w:val="0"/>
        <w:spacing w:line="220" w:lineRule="exact"/>
        <w:jc w:val="both"/>
        <w:rPr>
          <w:rFonts w:ascii="Arial" w:hAnsi="Arial" w:cs="Arial"/>
          <w:b/>
          <w:bCs/>
          <w:sz w:val="22"/>
          <w:szCs w:val="22"/>
        </w:rPr>
      </w:pPr>
    </w:p>
    <w:p w14:paraId="2A794229" w14:textId="77777777" w:rsidR="00CE0EAB" w:rsidRPr="009132FD" w:rsidRDefault="00CE0EAB" w:rsidP="00CE0EAB">
      <w:pPr>
        <w:autoSpaceDE w:val="0"/>
        <w:autoSpaceDN w:val="0"/>
        <w:adjustRightInd w:val="0"/>
        <w:spacing w:line="220" w:lineRule="exact"/>
        <w:jc w:val="both"/>
        <w:rPr>
          <w:rFonts w:ascii="Arial" w:hAnsi="Arial" w:cs="Arial"/>
          <w:b/>
          <w:bCs/>
          <w:sz w:val="17"/>
          <w:szCs w:val="17"/>
        </w:rPr>
      </w:pPr>
    </w:p>
    <w:p w14:paraId="08EBD825" w14:textId="77777777" w:rsidR="00CE0EAB" w:rsidRPr="009132FD" w:rsidRDefault="00CE0EAB" w:rsidP="00CE0EAB">
      <w:pPr>
        <w:autoSpaceDE w:val="0"/>
        <w:autoSpaceDN w:val="0"/>
        <w:adjustRightInd w:val="0"/>
        <w:spacing w:line="220" w:lineRule="exact"/>
        <w:jc w:val="both"/>
        <w:rPr>
          <w:rFonts w:ascii="Arial" w:hAnsi="Arial" w:cs="Arial"/>
          <w:b/>
          <w:bCs/>
          <w:sz w:val="17"/>
          <w:szCs w:val="17"/>
        </w:rPr>
      </w:pPr>
    </w:p>
    <w:p w14:paraId="5ACFAE39" w14:textId="77777777" w:rsidR="00CE0EAB" w:rsidRPr="009132FD" w:rsidRDefault="00CE0EAB" w:rsidP="00CE0EAB">
      <w:pPr>
        <w:autoSpaceDE w:val="0"/>
        <w:autoSpaceDN w:val="0"/>
        <w:adjustRightInd w:val="0"/>
        <w:spacing w:line="220" w:lineRule="exact"/>
        <w:jc w:val="both"/>
        <w:rPr>
          <w:rFonts w:ascii="Arial" w:hAnsi="Arial" w:cs="Arial"/>
          <w:b/>
          <w:bCs/>
          <w:sz w:val="17"/>
          <w:szCs w:val="17"/>
        </w:rPr>
      </w:pPr>
    </w:p>
    <w:p w14:paraId="6C5BB60B" w14:textId="77777777" w:rsidR="00CE0EAB" w:rsidRPr="009132FD" w:rsidRDefault="00CE0EAB" w:rsidP="00CE0EAB">
      <w:pPr>
        <w:autoSpaceDE w:val="0"/>
        <w:autoSpaceDN w:val="0"/>
        <w:adjustRightInd w:val="0"/>
        <w:spacing w:line="220" w:lineRule="exact"/>
        <w:jc w:val="both"/>
        <w:rPr>
          <w:rFonts w:ascii="Arial" w:hAnsi="Arial" w:cs="Arial"/>
          <w:sz w:val="17"/>
          <w:szCs w:val="17"/>
        </w:rPr>
      </w:pPr>
      <w:r w:rsidRPr="009132FD">
        <w:rPr>
          <w:rFonts w:ascii="Arial" w:hAnsi="Arial" w:cs="Arial"/>
          <w:b/>
          <w:bCs/>
          <w:sz w:val="17"/>
          <w:szCs w:val="17"/>
        </w:rPr>
        <w:lastRenderedPageBreak/>
        <w:t>FORWARD-LOOKING STATEMENTS</w:t>
      </w:r>
      <w:r w:rsidRPr="009132FD">
        <w:rPr>
          <w:rFonts w:ascii="Arial" w:hAnsi="Arial" w:cs="Arial"/>
          <w:sz w:val="17"/>
          <w:szCs w:val="17"/>
        </w:rPr>
        <w:t>:</w:t>
      </w:r>
    </w:p>
    <w:p w14:paraId="1563AF12" w14:textId="77777777" w:rsidR="00CE0EAB" w:rsidRPr="009132FD" w:rsidRDefault="00CE0EAB" w:rsidP="00CE0EAB">
      <w:pPr>
        <w:autoSpaceDE w:val="0"/>
        <w:autoSpaceDN w:val="0"/>
        <w:adjustRightInd w:val="0"/>
        <w:spacing w:line="220" w:lineRule="exact"/>
        <w:jc w:val="both"/>
        <w:rPr>
          <w:rFonts w:ascii="Arial" w:hAnsi="Arial" w:cs="Arial"/>
          <w:i/>
          <w:sz w:val="17"/>
          <w:szCs w:val="17"/>
        </w:rPr>
      </w:pPr>
      <w:r w:rsidRPr="009132FD">
        <w:rPr>
          <w:rFonts w:ascii="Arial" w:hAnsi="Arial" w:cs="Arial"/>
          <w:i/>
          <w:sz w:val="17"/>
          <w:szCs w:val="17"/>
        </w:rPr>
        <w:t>This news release may contain forward-looking statements and information based on current expectations.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Such statements include submission of the relevant documentation within the required timeframe and to the satisfaction of the relevant regulators, completing the acquisition of the applicable assets and raising sufficient financing to complete the Company's business strategy.  There is no certainty that any of these events will occur.  Although such statements are based on management's reasonable assumptions, there can be no assurance that such assumptions will prove to be correct. We assume no responsibility to update or revise them to reflect new events or circumstances.</w:t>
      </w:r>
    </w:p>
    <w:p w14:paraId="2C400EBF" w14:textId="77777777" w:rsidR="00CE0EAB" w:rsidRPr="009132FD" w:rsidRDefault="00CE0EAB" w:rsidP="00CE0EAB">
      <w:pPr>
        <w:autoSpaceDE w:val="0"/>
        <w:autoSpaceDN w:val="0"/>
        <w:adjustRightInd w:val="0"/>
        <w:spacing w:line="220" w:lineRule="exact"/>
        <w:jc w:val="both"/>
        <w:rPr>
          <w:rFonts w:ascii="Arial" w:hAnsi="Arial" w:cs="Arial"/>
          <w:i/>
          <w:sz w:val="17"/>
          <w:szCs w:val="17"/>
        </w:rPr>
      </w:pPr>
    </w:p>
    <w:p w14:paraId="30827A9F" w14:textId="496AE2F3" w:rsidR="00CE0EAB" w:rsidRPr="009132FD" w:rsidRDefault="00CE0EAB" w:rsidP="00CE0EAB">
      <w:pPr>
        <w:autoSpaceDE w:val="0"/>
        <w:autoSpaceDN w:val="0"/>
        <w:adjustRightInd w:val="0"/>
        <w:spacing w:line="220" w:lineRule="exact"/>
        <w:jc w:val="both"/>
        <w:rPr>
          <w:rFonts w:ascii="Arial" w:hAnsi="Arial" w:cs="Arial"/>
          <w:i/>
          <w:sz w:val="17"/>
          <w:szCs w:val="17"/>
        </w:rPr>
      </w:pPr>
      <w:r w:rsidRPr="009132FD">
        <w:rPr>
          <w:rFonts w:ascii="Arial" w:hAnsi="Arial" w:cs="Arial"/>
          <w:i/>
          <w:sz w:val="17"/>
          <w:szCs w:val="17"/>
        </w:rPr>
        <w:t>Investing into early stage companies, inherently carries a high degree of risk and investment into securities of the Company shall be considered highly speculative</w:t>
      </w:r>
    </w:p>
    <w:p w14:paraId="18A6F94F" w14:textId="77777777" w:rsidR="00CE0EAB" w:rsidRPr="009132FD" w:rsidRDefault="00CE0EAB" w:rsidP="00CE0EAB">
      <w:pPr>
        <w:autoSpaceDE w:val="0"/>
        <w:autoSpaceDN w:val="0"/>
        <w:adjustRightInd w:val="0"/>
        <w:spacing w:line="220" w:lineRule="exact"/>
        <w:jc w:val="both"/>
        <w:rPr>
          <w:rFonts w:ascii="Arial" w:hAnsi="Arial" w:cs="Arial"/>
          <w:i/>
          <w:sz w:val="17"/>
          <w:szCs w:val="17"/>
        </w:rPr>
      </w:pPr>
    </w:p>
    <w:p w14:paraId="18043894" w14:textId="77777777" w:rsidR="00CE0EAB" w:rsidRPr="009132FD" w:rsidRDefault="00CE0EAB" w:rsidP="00CE0EAB">
      <w:pPr>
        <w:autoSpaceDE w:val="0"/>
        <w:autoSpaceDN w:val="0"/>
        <w:adjustRightInd w:val="0"/>
        <w:spacing w:line="220" w:lineRule="exact"/>
        <w:jc w:val="both"/>
        <w:rPr>
          <w:rFonts w:ascii="Arial" w:hAnsi="Arial" w:cs="Arial"/>
        </w:rPr>
      </w:pPr>
      <w:r w:rsidRPr="009132FD">
        <w:rPr>
          <w:rFonts w:ascii="Arial" w:eastAsia="MS Mincho" w:hAnsi="Arial" w:cs="Arial"/>
          <w:b/>
          <w:sz w:val="17"/>
          <w:szCs w:val="17"/>
          <w:lang w:eastAsia="ja-JP"/>
        </w:rPr>
        <w:t>Neither the Canadian Securities Exchange nor its Regulation Services Provider (as that term is defined in the policies of the CSE) accepts responsibility for the adequacy or accuracy of this release.</w:t>
      </w:r>
      <w:r w:rsidRPr="009132FD">
        <w:rPr>
          <w:rFonts w:ascii="Arial" w:hAnsi="Arial" w:cs="Arial"/>
          <w:sz w:val="17"/>
          <w:szCs w:val="17"/>
        </w:rPr>
        <w:t xml:space="preserve"> </w:t>
      </w:r>
    </w:p>
    <w:p w14:paraId="74FB466E" w14:textId="5D5F5BBC" w:rsidR="00CE0EAB" w:rsidRPr="00081652" w:rsidRDefault="00CE0EAB">
      <w:pPr>
        <w:autoSpaceDE w:val="0"/>
        <w:autoSpaceDN w:val="0"/>
        <w:adjustRightInd w:val="0"/>
        <w:spacing w:line="220" w:lineRule="exact"/>
        <w:jc w:val="both"/>
        <w:rPr>
          <w:rFonts w:ascii="Century Gothic" w:hAnsi="Century Gothic"/>
        </w:rPr>
      </w:pPr>
    </w:p>
    <w:sectPr w:rsidR="00CE0EAB" w:rsidRPr="00081652" w:rsidSect="008F34D4">
      <w:headerReference w:type="first" r:id="rId11"/>
      <w:pgSz w:w="12240" w:h="15840" w:code="1"/>
      <w:pgMar w:top="964" w:right="1247" w:bottom="1260" w:left="124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2996E" w14:textId="77777777" w:rsidR="00875F2B" w:rsidRDefault="00875F2B" w:rsidP="00A73197">
      <w:r>
        <w:separator/>
      </w:r>
    </w:p>
  </w:endnote>
  <w:endnote w:type="continuationSeparator" w:id="0">
    <w:p w14:paraId="082C3B64" w14:textId="77777777" w:rsidR="00875F2B" w:rsidRDefault="00875F2B" w:rsidP="00A7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2455" w14:textId="77777777" w:rsidR="00875F2B" w:rsidRDefault="00875F2B" w:rsidP="00A73197">
      <w:r>
        <w:separator/>
      </w:r>
    </w:p>
  </w:footnote>
  <w:footnote w:type="continuationSeparator" w:id="0">
    <w:p w14:paraId="114D12CE" w14:textId="77777777" w:rsidR="00875F2B" w:rsidRDefault="00875F2B" w:rsidP="00A7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45EC" w14:textId="2C9E63B9" w:rsidR="00290E55" w:rsidRDefault="00290E55" w:rsidP="004129F9">
    <w:pPr>
      <w:pStyle w:val="Header"/>
      <w:jc w:val="center"/>
    </w:pPr>
    <w:r>
      <w:rPr>
        <w:noProof/>
        <w:lang w:val="en-GB" w:eastAsia="en-GB"/>
      </w:rPr>
      <w:drawing>
        <wp:anchor distT="0" distB="0" distL="114300" distR="114300" simplePos="0" relativeHeight="251657216" behindDoc="0" locked="0" layoutInCell="1" allowOverlap="1" wp14:anchorId="42C081F3" wp14:editId="6E460E75">
          <wp:simplePos x="0" y="0"/>
          <wp:positionH relativeFrom="column">
            <wp:posOffset>2112645</wp:posOffset>
          </wp:positionH>
          <wp:positionV relativeFrom="paragraph">
            <wp:posOffset>-361315</wp:posOffset>
          </wp:positionV>
          <wp:extent cx="2153920" cy="85471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53920" cy="854710"/>
                  </a:xfrm>
                  <a:prstGeom prst="rect">
                    <a:avLst/>
                  </a:prstGeom>
                  <a:noFill/>
                </pic:spPr>
              </pic:pic>
            </a:graphicData>
          </a:graphic>
        </wp:anchor>
      </w:drawing>
    </w:r>
  </w:p>
  <w:p w14:paraId="335361AD" w14:textId="77777777" w:rsidR="00290E55" w:rsidRDefault="00290E55" w:rsidP="004129F9">
    <w:pPr>
      <w:pStyle w:val="Header"/>
      <w:jc w:val="center"/>
    </w:pPr>
  </w:p>
  <w:p w14:paraId="20D6F5C1" w14:textId="77777777" w:rsidR="00290E55" w:rsidRDefault="0029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05F"/>
    <w:multiLevelType w:val="hybridMultilevel"/>
    <w:tmpl w:val="4B766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C"/>
    <w:rsid w:val="00003539"/>
    <w:rsid w:val="000064F7"/>
    <w:rsid w:val="00010C67"/>
    <w:rsid w:val="00030B5F"/>
    <w:rsid w:val="0006350F"/>
    <w:rsid w:val="00063B7F"/>
    <w:rsid w:val="00064BF6"/>
    <w:rsid w:val="00065431"/>
    <w:rsid w:val="00067931"/>
    <w:rsid w:val="000766CF"/>
    <w:rsid w:val="00081652"/>
    <w:rsid w:val="00081EA9"/>
    <w:rsid w:val="000A484D"/>
    <w:rsid w:val="000A687B"/>
    <w:rsid w:val="000B2BFD"/>
    <w:rsid w:val="000E0B73"/>
    <w:rsid w:val="000E7421"/>
    <w:rsid w:val="000F3220"/>
    <w:rsid w:val="000F3CBC"/>
    <w:rsid w:val="000F76B1"/>
    <w:rsid w:val="00106A39"/>
    <w:rsid w:val="0011617A"/>
    <w:rsid w:val="00117782"/>
    <w:rsid w:val="00120526"/>
    <w:rsid w:val="00120864"/>
    <w:rsid w:val="00120F41"/>
    <w:rsid w:val="00125D55"/>
    <w:rsid w:val="00141998"/>
    <w:rsid w:val="001477A9"/>
    <w:rsid w:val="00157E3A"/>
    <w:rsid w:val="00163C11"/>
    <w:rsid w:val="0016692B"/>
    <w:rsid w:val="00172595"/>
    <w:rsid w:val="001830A1"/>
    <w:rsid w:val="00191ABB"/>
    <w:rsid w:val="00193894"/>
    <w:rsid w:val="00193DAC"/>
    <w:rsid w:val="001A466D"/>
    <w:rsid w:val="001B30E7"/>
    <w:rsid w:val="001C0A14"/>
    <w:rsid w:val="001C25A0"/>
    <w:rsid w:val="001C67D9"/>
    <w:rsid w:val="001D634B"/>
    <w:rsid w:val="001E09F6"/>
    <w:rsid w:val="001E6821"/>
    <w:rsid w:val="001F1C6E"/>
    <w:rsid w:val="001F429E"/>
    <w:rsid w:val="001F469E"/>
    <w:rsid w:val="0020718F"/>
    <w:rsid w:val="00222624"/>
    <w:rsid w:val="00227284"/>
    <w:rsid w:val="00227F0A"/>
    <w:rsid w:val="0023004F"/>
    <w:rsid w:val="00232097"/>
    <w:rsid w:val="0023667B"/>
    <w:rsid w:val="00237A4E"/>
    <w:rsid w:val="0024013A"/>
    <w:rsid w:val="002458FD"/>
    <w:rsid w:val="00247EE2"/>
    <w:rsid w:val="00254D98"/>
    <w:rsid w:val="0025574A"/>
    <w:rsid w:val="00262F43"/>
    <w:rsid w:val="0027079C"/>
    <w:rsid w:val="00273054"/>
    <w:rsid w:val="002730B1"/>
    <w:rsid w:val="00283C5E"/>
    <w:rsid w:val="00284311"/>
    <w:rsid w:val="00290E55"/>
    <w:rsid w:val="00293096"/>
    <w:rsid w:val="00293F4B"/>
    <w:rsid w:val="002B4C3A"/>
    <w:rsid w:val="002C4FAB"/>
    <w:rsid w:val="002C71CE"/>
    <w:rsid w:val="002C7363"/>
    <w:rsid w:val="002D273A"/>
    <w:rsid w:val="002D2FE4"/>
    <w:rsid w:val="002D4FA3"/>
    <w:rsid w:val="002D64C1"/>
    <w:rsid w:val="002E1DF9"/>
    <w:rsid w:val="002E5153"/>
    <w:rsid w:val="002F3BC2"/>
    <w:rsid w:val="00301C8D"/>
    <w:rsid w:val="00303986"/>
    <w:rsid w:val="00306F9F"/>
    <w:rsid w:val="0033642A"/>
    <w:rsid w:val="00342932"/>
    <w:rsid w:val="00343BB8"/>
    <w:rsid w:val="00345CD7"/>
    <w:rsid w:val="003508CE"/>
    <w:rsid w:val="0035222E"/>
    <w:rsid w:val="00362B36"/>
    <w:rsid w:val="00363583"/>
    <w:rsid w:val="00375225"/>
    <w:rsid w:val="003757CE"/>
    <w:rsid w:val="00383101"/>
    <w:rsid w:val="00386A93"/>
    <w:rsid w:val="0039060E"/>
    <w:rsid w:val="0039298F"/>
    <w:rsid w:val="003A151E"/>
    <w:rsid w:val="003A3B88"/>
    <w:rsid w:val="003B58AA"/>
    <w:rsid w:val="003C317E"/>
    <w:rsid w:val="003C5343"/>
    <w:rsid w:val="003C73AF"/>
    <w:rsid w:val="003D4173"/>
    <w:rsid w:val="003D5855"/>
    <w:rsid w:val="003F55CB"/>
    <w:rsid w:val="003F6766"/>
    <w:rsid w:val="0040669B"/>
    <w:rsid w:val="004129F9"/>
    <w:rsid w:val="0041455B"/>
    <w:rsid w:val="0042035F"/>
    <w:rsid w:val="0042522F"/>
    <w:rsid w:val="00425805"/>
    <w:rsid w:val="0043469E"/>
    <w:rsid w:val="00443EC6"/>
    <w:rsid w:val="00487659"/>
    <w:rsid w:val="00487C12"/>
    <w:rsid w:val="00494CC0"/>
    <w:rsid w:val="004B2C62"/>
    <w:rsid w:val="004B3F3A"/>
    <w:rsid w:val="004C3D3B"/>
    <w:rsid w:val="004D04B8"/>
    <w:rsid w:val="004D2228"/>
    <w:rsid w:val="00504782"/>
    <w:rsid w:val="00505D69"/>
    <w:rsid w:val="00513F1F"/>
    <w:rsid w:val="005359AA"/>
    <w:rsid w:val="00535DD6"/>
    <w:rsid w:val="00542C05"/>
    <w:rsid w:val="005463A3"/>
    <w:rsid w:val="00553D5E"/>
    <w:rsid w:val="00554AE7"/>
    <w:rsid w:val="0055640F"/>
    <w:rsid w:val="00571C25"/>
    <w:rsid w:val="005723DF"/>
    <w:rsid w:val="0057759E"/>
    <w:rsid w:val="00583431"/>
    <w:rsid w:val="00584E39"/>
    <w:rsid w:val="0059048E"/>
    <w:rsid w:val="005A723A"/>
    <w:rsid w:val="005B35F8"/>
    <w:rsid w:val="005C301B"/>
    <w:rsid w:val="005E34DF"/>
    <w:rsid w:val="006014CB"/>
    <w:rsid w:val="00603991"/>
    <w:rsid w:val="006464DE"/>
    <w:rsid w:val="0065191F"/>
    <w:rsid w:val="006555FB"/>
    <w:rsid w:val="0067068B"/>
    <w:rsid w:val="00676AD6"/>
    <w:rsid w:val="00682032"/>
    <w:rsid w:val="00691164"/>
    <w:rsid w:val="00693811"/>
    <w:rsid w:val="0069638D"/>
    <w:rsid w:val="006A5C19"/>
    <w:rsid w:val="006A7A15"/>
    <w:rsid w:val="006B5441"/>
    <w:rsid w:val="006B7316"/>
    <w:rsid w:val="006D2F22"/>
    <w:rsid w:val="006E44A6"/>
    <w:rsid w:val="00703B62"/>
    <w:rsid w:val="00711752"/>
    <w:rsid w:val="00720B3D"/>
    <w:rsid w:val="007310CF"/>
    <w:rsid w:val="007447F9"/>
    <w:rsid w:val="00745257"/>
    <w:rsid w:val="00746CE0"/>
    <w:rsid w:val="007470AF"/>
    <w:rsid w:val="0075351A"/>
    <w:rsid w:val="00760FED"/>
    <w:rsid w:val="0076511E"/>
    <w:rsid w:val="00771E5E"/>
    <w:rsid w:val="00775ECE"/>
    <w:rsid w:val="00777C29"/>
    <w:rsid w:val="00785B0F"/>
    <w:rsid w:val="007A35CB"/>
    <w:rsid w:val="007B54B3"/>
    <w:rsid w:val="007C1AA0"/>
    <w:rsid w:val="007C4C77"/>
    <w:rsid w:val="007D764C"/>
    <w:rsid w:val="007E303A"/>
    <w:rsid w:val="007E646B"/>
    <w:rsid w:val="007E7D10"/>
    <w:rsid w:val="007F0D58"/>
    <w:rsid w:val="007F4744"/>
    <w:rsid w:val="00801D40"/>
    <w:rsid w:val="00805202"/>
    <w:rsid w:val="00806B3C"/>
    <w:rsid w:val="00825519"/>
    <w:rsid w:val="00826FB0"/>
    <w:rsid w:val="00833FF5"/>
    <w:rsid w:val="00842174"/>
    <w:rsid w:val="008426D0"/>
    <w:rsid w:val="00842F34"/>
    <w:rsid w:val="00847752"/>
    <w:rsid w:val="008505BE"/>
    <w:rsid w:val="00850F94"/>
    <w:rsid w:val="00851D9F"/>
    <w:rsid w:val="00854998"/>
    <w:rsid w:val="008560B9"/>
    <w:rsid w:val="00856730"/>
    <w:rsid w:val="0086472D"/>
    <w:rsid w:val="0086723F"/>
    <w:rsid w:val="008723A9"/>
    <w:rsid w:val="00872AC3"/>
    <w:rsid w:val="00875F2B"/>
    <w:rsid w:val="00887764"/>
    <w:rsid w:val="008C7206"/>
    <w:rsid w:val="008C7893"/>
    <w:rsid w:val="008C7D89"/>
    <w:rsid w:val="008D53C6"/>
    <w:rsid w:val="008E5574"/>
    <w:rsid w:val="008F34D4"/>
    <w:rsid w:val="008F3674"/>
    <w:rsid w:val="008F668E"/>
    <w:rsid w:val="0090767D"/>
    <w:rsid w:val="00907BB0"/>
    <w:rsid w:val="00911A2A"/>
    <w:rsid w:val="00923297"/>
    <w:rsid w:val="00927208"/>
    <w:rsid w:val="009272C7"/>
    <w:rsid w:val="00927667"/>
    <w:rsid w:val="00943AD5"/>
    <w:rsid w:val="0094528D"/>
    <w:rsid w:val="00953B80"/>
    <w:rsid w:val="00961649"/>
    <w:rsid w:val="00962C76"/>
    <w:rsid w:val="009652E3"/>
    <w:rsid w:val="00991783"/>
    <w:rsid w:val="00996CA4"/>
    <w:rsid w:val="009A0493"/>
    <w:rsid w:val="009A1901"/>
    <w:rsid w:val="009A428A"/>
    <w:rsid w:val="009C55B2"/>
    <w:rsid w:val="009D0E7A"/>
    <w:rsid w:val="009D1665"/>
    <w:rsid w:val="009E2CDD"/>
    <w:rsid w:val="009E4CD3"/>
    <w:rsid w:val="00A2467E"/>
    <w:rsid w:val="00A26B5A"/>
    <w:rsid w:val="00A30CC7"/>
    <w:rsid w:val="00A33D41"/>
    <w:rsid w:val="00A349FE"/>
    <w:rsid w:val="00A43B9D"/>
    <w:rsid w:val="00A52CD9"/>
    <w:rsid w:val="00A571BC"/>
    <w:rsid w:val="00A73197"/>
    <w:rsid w:val="00A75350"/>
    <w:rsid w:val="00A8498A"/>
    <w:rsid w:val="00A84FF4"/>
    <w:rsid w:val="00A85E69"/>
    <w:rsid w:val="00A85F63"/>
    <w:rsid w:val="00AB0ACA"/>
    <w:rsid w:val="00AB5562"/>
    <w:rsid w:val="00AC1E05"/>
    <w:rsid w:val="00AC2FCC"/>
    <w:rsid w:val="00AC4BDB"/>
    <w:rsid w:val="00AC76AC"/>
    <w:rsid w:val="00AD3514"/>
    <w:rsid w:val="00AE134D"/>
    <w:rsid w:val="00AF3CC5"/>
    <w:rsid w:val="00AF3FA9"/>
    <w:rsid w:val="00AF4C7F"/>
    <w:rsid w:val="00B21D12"/>
    <w:rsid w:val="00B3217B"/>
    <w:rsid w:val="00B34B13"/>
    <w:rsid w:val="00B370E9"/>
    <w:rsid w:val="00B46B3B"/>
    <w:rsid w:val="00B5402A"/>
    <w:rsid w:val="00B60E62"/>
    <w:rsid w:val="00B62BC5"/>
    <w:rsid w:val="00B65F39"/>
    <w:rsid w:val="00B77735"/>
    <w:rsid w:val="00B831A4"/>
    <w:rsid w:val="00B842D8"/>
    <w:rsid w:val="00B903E1"/>
    <w:rsid w:val="00B9140E"/>
    <w:rsid w:val="00BA47E6"/>
    <w:rsid w:val="00BB5215"/>
    <w:rsid w:val="00BB5716"/>
    <w:rsid w:val="00BB6634"/>
    <w:rsid w:val="00BC121D"/>
    <w:rsid w:val="00BC269F"/>
    <w:rsid w:val="00BC4153"/>
    <w:rsid w:val="00BD2917"/>
    <w:rsid w:val="00BD3305"/>
    <w:rsid w:val="00BE400F"/>
    <w:rsid w:val="00BE6044"/>
    <w:rsid w:val="00BE6B10"/>
    <w:rsid w:val="00BE7C07"/>
    <w:rsid w:val="00BF1353"/>
    <w:rsid w:val="00BF59F0"/>
    <w:rsid w:val="00C048A4"/>
    <w:rsid w:val="00C15D69"/>
    <w:rsid w:val="00C32BCB"/>
    <w:rsid w:val="00C345EC"/>
    <w:rsid w:val="00C36CF5"/>
    <w:rsid w:val="00C41603"/>
    <w:rsid w:val="00C53596"/>
    <w:rsid w:val="00C53706"/>
    <w:rsid w:val="00C72259"/>
    <w:rsid w:val="00C74146"/>
    <w:rsid w:val="00C97F63"/>
    <w:rsid w:val="00CC7E7D"/>
    <w:rsid w:val="00CD7433"/>
    <w:rsid w:val="00CE0EAB"/>
    <w:rsid w:val="00CE5443"/>
    <w:rsid w:val="00CF1F7B"/>
    <w:rsid w:val="00CF6127"/>
    <w:rsid w:val="00D042A5"/>
    <w:rsid w:val="00D10439"/>
    <w:rsid w:val="00D12CBC"/>
    <w:rsid w:val="00D205A3"/>
    <w:rsid w:val="00D3000A"/>
    <w:rsid w:val="00D44285"/>
    <w:rsid w:val="00D50CD3"/>
    <w:rsid w:val="00D5106D"/>
    <w:rsid w:val="00D53380"/>
    <w:rsid w:val="00D54D34"/>
    <w:rsid w:val="00D55699"/>
    <w:rsid w:val="00D667B1"/>
    <w:rsid w:val="00D7365E"/>
    <w:rsid w:val="00D755CE"/>
    <w:rsid w:val="00D77F0C"/>
    <w:rsid w:val="00D86BF0"/>
    <w:rsid w:val="00DA1183"/>
    <w:rsid w:val="00DB01D4"/>
    <w:rsid w:val="00DB0F75"/>
    <w:rsid w:val="00DB3C68"/>
    <w:rsid w:val="00DB4700"/>
    <w:rsid w:val="00DB4E91"/>
    <w:rsid w:val="00DC6FA1"/>
    <w:rsid w:val="00DD572E"/>
    <w:rsid w:val="00DE4144"/>
    <w:rsid w:val="00DE41F5"/>
    <w:rsid w:val="00DF02E3"/>
    <w:rsid w:val="00DF12F1"/>
    <w:rsid w:val="00E10A51"/>
    <w:rsid w:val="00E13060"/>
    <w:rsid w:val="00E1710D"/>
    <w:rsid w:val="00E405E0"/>
    <w:rsid w:val="00E40AE5"/>
    <w:rsid w:val="00E4312F"/>
    <w:rsid w:val="00E53276"/>
    <w:rsid w:val="00E53F7C"/>
    <w:rsid w:val="00E6670D"/>
    <w:rsid w:val="00E66FF6"/>
    <w:rsid w:val="00E75EEB"/>
    <w:rsid w:val="00E821AD"/>
    <w:rsid w:val="00E8425B"/>
    <w:rsid w:val="00E8706D"/>
    <w:rsid w:val="00E944C0"/>
    <w:rsid w:val="00E95CE4"/>
    <w:rsid w:val="00EA6B8F"/>
    <w:rsid w:val="00EB62AF"/>
    <w:rsid w:val="00EC20FA"/>
    <w:rsid w:val="00EC3581"/>
    <w:rsid w:val="00EC6086"/>
    <w:rsid w:val="00EC6781"/>
    <w:rsid w:val="00ED3553"/>
    <w:rsid w:val="00EE5ADF"/>
    <w:rsid w:val="00EE5E46"/>
    <w:rsid w:val="00EF2AB2"/>
    <w:rsid w:val="00F012C4"/>
    <w:rsid w:val="00F26ED0"/>
    <w:rsid w:val="00F30E51"/>
    <w:rsid w:val="00F3792A"/>
    <w:rsid w:val="00F42D4C"/>
    <w:rsid w:val="00F443F8"/>
    <w:rsid w:val="00F464F5"/>
    <w:rsid w:val="00F47EE8"/>
    <w:rsid w:val="00F55502"/>
    <w:rsid w:val="00F63865"/>
    <w:rsid w:val="00F6556B"/>
    <w:rsid w:val="00F9268F"/>
    <w:rsid w:val="00F930FF"/>
    <w:rsid w:val="00FA5708"/>
    <w:rsid w:val="00FA69B9"/>
    <w:rsid w:val="00FB0CA4"/>
    <w:rsid w:val="00FB2FE6"/>
    <w:rsid w:val="00FC3CCB"/>
    <w:rsid w:val="00FE0247"/>
    <w:rsid w:val="00FE434A"/>
    <w:rsid w:val="00FE4ABD"/>
    <w:rsid w:val="00FF5B18"/>
    <w:rsid w:val="00FF6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CB4BB"/>
  <w15:docId w15:val="{8F583EFA-CC0E-46ED-B889-B241F7AB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aliases w:val="Style 30,Normal (Web) Char Char Char Char,Normal (Web) Char Char"/>
    <w:basedOn w:val="Normal"/>
    <w:link w:val="NormalWebChar"/>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 w:type="character" w:customStyle="1" w:styleId="NormalWebChar">
    <w:name w:val="Normal (Web) Char"/>
    <w:aliases w:val="Style 30 Char,Normal (Web) Char Char Char Char Char,Normal (Web) Char Char Char"/>
    <w:link w:val="NormalWeb"/>
    <w:uiPriority w:val="99"/>
    <w:rsid w:val="00CE0EAB"/>
    <w:rPr>
      <w:rFonts w:ascii="Times New Roman" w:eastAsia="Times New Roman" w:hAnsi="Times New Roman"/>
      <w:sz w:val="24"/>
      <w:szCs w:val="24"/>
      <w:lang w:val="en-US" w:eastAsia="en-US"/>
    </w:rPr>
  </w:style>
  <w:style w:type="paragraph" w:styleId="Revision">
    <w:name w:val="Revision"/>
    <w:hidden/>
    <w:uiPriority w:val="99"/>
    <w:semiHidden/>
    <w:rsid w:val="00227F0A"/>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39060E"/>
    <w:rPr>
      <w:color w:val="605E5C"/>
      <w:shd w:val="clear" w:color="auto" w:fill="E1DFDD"/>
    </w:rPr>
  </w:style>
  <w:style w:type="paragraph" w:customStyle="1" w:styleId="TableParagraph">
    <w:name w:val="Table Paragraph"/>
    <w:basedOn w:val="Normal"/>
    <w:uiPriority w:val="1"/>
    <w:qFormat/>
    <w:rsid w:val="00F464F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3965">
      <w:bodyDiv w:val="1"/>
      <w:marLeft w:val="0"/>
      <w:marRight w:val="0"/>
      <w:marTop w:val="0"/>
      <w:marBottom w:val="0"/>
      <w:divBdr>
        <w:top w:val="none" w:sz="0" w:space="0" w:color="auto"/>
        <w:left w:val="none" w:sz="0" w:space="0" w:color="auto"/>
        <w:bottom w:val="none" w:sz="0" w:space="0" w:color="auto"/>
        <w:right w:val="none" w:sz="0" w:space="0" w:color="auto"/>
      </w:divBdr>
    </w:div>
    <w:div w:id="214439582">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sChild>
        <w:div w:id="1278372845">
          <w:marLeft w:val="0"/>
          <w:marRight w:val="0"/>
          <w:marTop w:val="0"/>
          <w:marBottom w:val="0"/>
          <w:divBdr>
            <w:top w:val="none" w:sz="0" w:space="0" w:color="auto"/>
            <w:left w:val="none" w:sz="0" w:space="0" w:color="auto"/>
            <w:bottom w:val="none" w:sz="0" w:space="0" w:color="auto"/>
            <w:right w:val="none" w:sz="0" w:space="0" w:color="auto"/>
          </w:divBdr>
          <w:divsChild>
            <w:div w:id="385763388">
              <w:marLeft w:val="-225"/>
              <w:marRight w:val="-225"/>
              <w:marTop w:val="0"/>
              <w:marBottom w:val="0"/>
              <w:divBdr>
                <w:top w:val="none" w:sz="0" w:space="0" w:color="auto"/>
                <w:left w:val="none" w:sz="0" w:space="0" w:color="auto"/>
                <w:bottom w:val="none" w:sz="0" w:space="0" w:color="auto"/>
                <w:right w:val="none" w:sz="0" w:space="0" w:color="auto"/>
              </w:divBdr>
              <w:divsChild>
                <w:div w:id="9759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618">
      <w:bodyDiv w:val="1"/>
      <w:marLeft w:val="0"/>
      <w:marRight w:val="0"/>
      <w:marTop w:val="0"/>
      <w:marBottom w:val="0"/>
      <w:divBdr>
        <w:top w:val="none" w:sz="0" w:space="0" w:color="auto"/>
        <w:left w:val="none" w:sz="0" w:space="0" w:color="auto"/>
        <w:bottom w:val="none" w:sz="0" w:space="0" w:color="auto"/>
        <w:right w:val="none" w:sz="0" w:space="0" w:color="auto"/>
      </w:divBdr>
    </w:div>
    <w:div w:id="435055555">
      <w:bodyDiv w:val="1"/>
      <w:marLeft w:val="0"/>
      <w:marRight w:val="0"/>
      <w:marTop w:val="0"/>
      <w:marBottom w:val="0"/>
      <w:divBdr>
        <w:top w:val="none" w:sz="0" w:space="0" w:color="auto"/>
        <w:left w:val="none" w:sz="0" w:space="0" w:color="auto"/>
        <w:bottom w:val="none" w:sz="0" w:space="0" w:color="auto"/>
        <w:right w:val="none" w:sz="0" w:space="0" w:color="auto"/>
      </w:divBdr>
      <w:divsChild>
        <w:div w:id="273368930">
          <w:marLeft w:val="0"/>
          <w:marRight w:val="0"/>
          <w:marTop w:val="0"/>
          <w:marBottom w:val="0"/>
          <w:divBdr>
            <w:top w:val="none" w:sz="0" w:space="0" w:color="auto"/>
            <w:left w:val="none" w:sz="0" w:space="0" w:color="auto"/>
            <w:bottom w:val="none" w:sz="0" w:space="0" w:color="auto"/>
            <w:right w:val="none" w:sz="0" w:space="0" w:color="auto"/>
          </w:divBdr>
          <w:divsChild>
            <w:div w:id="1531459051">
              <w:marLeft w:val="-225"/>
              <w:marRight w:val="-225"/>
              <w:marTop w:val="0"/>
              <w:marBottom w:val="0"/>
              <w:divBdr>
                <w:top w:val="none" w:sz="0" w:space="0" w:color="auto"/>
                <w:left w:val="none" w:sz="0" w:space="0" w:color="auto"/>
                <w:bottom w:val="none" w:sz="0" w:space="0" w:color="auto"/>
                <w:right w:val="none" w:sz="0" w:space="0" w:color="auto"/>
              </w:divBdr>
              <w:divsChild>
                <w:div w:id="8398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7272">
      <w:bodyDiv w:val="1"/>
      <w:marLeft w:val="0"/>
      <w:marRight w:val="0"/>
      <w:marTop w:val="0"/>
      <w:marBottom w:val="0"/>
      <w:divBdr>
        <w:top w:val="none" w:sz="0" w:space="0" w:color="auto"/>
        <w:left w:val="none" w:sz="0" w:space="0" w:color="auto"/>
        <w:bottom w:val="none" w:sz="0" w:space="0" w:color="auto"/>
        <w:right w:val="none" w:sz="0" w:space="0" w:color="auto"/>
      </w:divBdr>
    </w:div>
    <w:div w:id="825510425">
      <w:bodyDiv w:val="1"/>
      <w:marLeft w:val="0"/>
      <w:marRight w:val="0"/>
      <w:marTop w:val="0"/>
      <w:marBottom w:val="0"/>
      <w:divBdr>
        <w:top w:val="none" w:sz="0" w:space="0" w:color="auto"/>
        <w:left w:val="none" w:sz="0" w:space="0" w:color="auto"/>
        <w:bottom w:val="none" w:sz="0" w:space="0" w:color="auto"/>
        <w:right w:val="none" w:sz="0" w:space="0" w:color="auto"/>
      </w:divBdr>
      <w:divsChild>
        <w:div w:id="1839730567">
          <w:marLeft w:val="0"/>
          <w:marRight w:val="0"/>
          <w:marTop w:val="0"/>
          <w:marBottom w:val="0"/>
          <w:divBdr>
            <w:top w:val="none" w:sz="0" w:space="0" w:color="auto"/>
            <w:left w:val="none" w:sz="0" w:space="0" w:color="auto"/>
            <w:bottom w:val="none" w:sz="0" w:space="0" w:color="auto"/>
            <w:right w:val="none" w:sz="0" w:space="0" w:color="auto"/>
          </w:divBdr>
          <w:divsChild>
            <w:div w:id="375934214">
              <w:marLeft w:val="-225"/>
              <w:marRight w:val="-225"/>
              <w:marTop w:val="0"/>
              <w:marBottom w:val="0"/>
              <w:divBdr>
                <w:top w:val="none" w:sz="0" w:space="0" w:color="auto"/>
                <w:left w:val="none" w:sz="0" w:space="0" w:color="auto"/>
                <w:bottom w:val="none" w:sz="0" w:space="0" w:color="auto"/>
                <w:right w:val="none" w:sz="0" w:space="0" w:color="auto"/>
              </w:divBdr>
              <w:divsChild>
                <w:div w:id="1632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026">
      <w:bodyDiv w:val="1"/>
      <w:marLeft w:val="0"/>
      <w:marRight w:val="0"/>
      <w:marTop w:val="0"/>
      <w:marBottom w:val="0"/>
      <w:divBdr>
        <w:top w:val="none" w:sz="0" w:space="0" w:color="auto"/>
        <w:left w:val="none" w:sz="0" w:space="0" w:color="auto"/>
        <w:bottom w:val="none" w:sz="0" w:space="0" w:color="auto"/>
        <w:right w:val="none" w:sz="0" w:space="0" w:color="auto"/>
      </w:divBdr>
    </w:div>
    <w:div w:id="1052537747">
      <w:bodyDiv w:val="1"/>
      <w:marLeft w:val="0"/>
      <w:marRight w:val="0"/>
      <w:marTop w:val="0"/>
      <w:marBottom w:val="0"/>
      <w:divBdr>
        <w:top w:val="none" w:sz="0" w:space="0" w:color="auto"/>
        <w:left w:val="none" w:sz="0" w:space="0" w:color="auto"/>
        <w:bottom w:val="none" w:sz="0" w:space="0" w:color="auto"/>
        <w:right w:val="none" w:sz="0" w:space="0" w:color="auto"/>
      </w:divBdr>
      <w:divsChild>
        <w:div w:id="1058091403">
          <w:marLeft w:val="0"/>
          <w:marRight w:val="0"/>
          <w:marTop w:val="0"/>
          <w:marBottom w:val="0"/>
          <w:divBdr>
            <w:top w:val="none" w:sz="0" w:space="0" w:color="auto"/>
            <w:left w:val="none" w:sz="0" w:space="0" w:color="auto"/>
            <w:bottom w:val="none" w:sz="0" w:space="0" w:color="auto"/>
            <w:right w:val="none" w:sz="0" w:space="0" w:color="auto"/>
          </w:divBdr>
          <w:divsChild>
            <w:div w:id="1869097041">
              <w:marLeft w:val="-225"/>
              <w:marRight w:val="-225"/>
              <w:marTop w:val="0"/>
              <w:marBottom w:val="0"/>
              <w:divBdr>
                <w:top w:val="none" w:sz="0" w:space="0" w:color="auto"/>
                <w:left w:val="none" w:sz="0" w:space="0" w:color="auto"/>
                <w:bottom w:val="none" w:sz="0" w:space="0" w:color="auto"/>
                <w:right w:val="none" w:sz="0" w:space="0" w:color="auto"/>
              </w:divBdr>
              <w:divsChild>
                <w:div w:id="33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4257">
      <w:bodyDiv w:val="1"/>
      <w:marLeft w:val="0"/>
      <w:marRight w:val="0"/>
      <w:marTop w:val="0"/>
      <w:marBottom w:val="0"/>
      <w:divBdr>
        <w:top w:val="none" w:sz="0" w:space="0" w:color="auto"/>
        <w:left w:val="none" w:sz="0" w:space="0" w:color="auto"/>
        <w:bottom w:val="none" w:sz="0" w:space="0" w:color="auto"/>
        <w:right w:val="none" w:sz="0" w:space="0" w:color="auto"/>
      </w:divBdr>
      <w:divsChild>
        <w:div w:id="2123105776">
          <w:marLeft w:val="0"/>
          <w:marRight w:val="0"/>
          <w:marTop w:val="0"/>
          <w:marBottom w:val="0"/>
          <w:divBdr>
            <w:top w:val="none" w:sz="0" w:space="0" w:color="auto"/>
            <w:left w:val="none" w:sz="0" w:space="0" w:color="auto"/>
            <w:bottom w:val="none" w:sz="0" w:space="0" w:color="auto"/>
            <w:right w:val="none" w:sz="0" w:space="0" w:color="auto"/>
          </w:divBdr>
          <w:divsChild>
            <w:div w:id="1668485321">
              <w:marLeft w:val="-225"/>
              <w:marRight w:val="-225"/>
              <w:marTop w:val="0"/>
              <w:marBottom w:val="0"/>
              <w:divBdr>
                <w:top w:val="none" w:sz="0" w:space="0" w:color="auto"/>
                <w:left w:val="none" w:sz="0" w:space="0" w:color="auto"/>
                <w:bottom w:val="none" w:sz="0" w:space="0" w:color="auto"/>
                <w:right w:val="none" w:sz="0" w:space="0" w:color="auto"/>
              </w:divBdr>
              <w:divsChild>
                <w:div w:id="854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3493">
      <w:bodyDiv w:val="1"/>
      <w:marLeft w:val="0"/>
      <w:marRight w:val="0"/>
      <w:marTop w:val="0"/>
      <w:marBottom w:val="0"/>
      <w:divBdr>
        <w:top w:val="none" w:sz="0" w:space="0" w:color="auto"/>
        <w:left w:val="none" w:sz="0" w:space="0" w:color="auto"/>
        <w:bottom w:val="none" w:sz="0" w:space="0" w:color="auto"/>
        <w:right w:val="none" w:sz="0" w:space="0" w:color="auto"/>
      </w:divBdr>
      <w:divsChild>
        <w:div w:id="903642950">
          <w:marLeft w:val="0"/>
          <w:marRight w:val="0"/>
          <w:marTop w:val="0"/>
          <w:marBottom w:val="0"/>
          <w:divBdr>
            <w:top w:val="none" w:sz="0" w:space="0" w:color="auto"/>
            <w:left w:val="none" w:sz="0" w:space="0" w:color="auto"/>
            <w:bottom w:val="none" w:sz="0" w:space="0" w:color="auto"/>
            <w:right w:val="none" w:sz="0" w:space="0" w:color="auto"/>
          </w:divBdr>
          <w:divsChild>
            <w:div w:id="229652862">
              <w:marLeft w:val="-225"/>
              <w:marRight w:val="-225"/>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9702">
      <w:bodyDiv w:val="1"/>
      <w:marLeft w:val="0"/>
      <w:marRight w:val="0"/>
      <w:marTop w:val="0"/>
      <w:marBottom w:val="0"/>
      <w:divBdr>
        <w:top w:val="none" w:sz="0" w:space="0" w:color="auto"/>
        <w:left w:val="none" w:sz="0" w:space="0" w:color="auto"/>
        <w:bottom w:val="none" w:sz="0" w:space="0" w:color="auto"/>
        <w:right w:val="none" w:sz="0" w:space="0" w:color="auto"/>
      </w:divBdr>
    </w:div>
    <w:div w:id="1545172922">
      <w:bodyDiv w:val="1"/>
      <w:marLeft w:val="0"/>
      <w:marRight w:val="0"/>
      <w:marTop w:val="0"/>
      <w:marBottom w:val="0"/>
      <w:divBdr>
        <w:top w:val="none" w:sz="0" w:space="0" w:color="auto"/>
        <w:left w:val="none" w:sz="0" w:space="0" w:color="auto"/>
        <w:bottom w:val="none" w:sz="0" w:space="0" w:color="auto"/>
        <w:right w:val="none" w:sz="0" w:space="0" w:color="auto"/>
      </w:divBdr>
      <w:divsChild>
        <w:div w:id="577834774">
          <w:marLeft w:val="0"/>
          <w:marRight w:val="0"/>
          <w:marTop w:val="0"/>
          <w:marBottom w:val="0"/>
          <w:divBdr>
            <w:top w:val="none" w:sz="0" w:space="0" w:color="auto"/>
            <w:left w:val="none" w:sz="0" w:space="0" w:color="auto"/>
            <w:bottom w:val="none" w:sz="0" w:space="0" w:color="auto"/>
            <w:right w:val="none" w:sz="0" w:space="0" w:color="auto"/>
          </w:divBdr>
          <w:divsChild>
            <w:div w:id="1250891525">
              <w:marLeft w:val="-225"/>
              <w:marRight w:val="-225"/>
              <w:marTop w:val="0"/>
              <w:marBottom w:val="0"/>
              <w:divBdr>
                <w:top w:val="none" w:sz="0" w:space="0" w:color="auto"/>
                <w:left w:val="none" w:sz="0" w:space="0" w:color="auto"/>
                <w:bottom w:val="none" w:sz="0" w:space="0" w:color="auto"/>
                <w:right w:val="none" w:sz="0" w:space="0" w:color="auto"/>
              </w:divBdr>
              <w:divsChild>
                <w:div w:id="70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400">
      <w:bodyDiv w:val="1"/>
      <w:marLeft w:val="0"/>
      <w:marRight w:val="0"/>
      <w:marTop w:val="0"/>
      <w:marBottom w:val="0"/>
      <w:divBdr>
        <w:top w:val="none" w:sz="0" w:space="0" w:color="auto"/>
        <w:left w:val="none" w:sz="0" w:space="0" w:color="auto"/>
        <w:bottom w:val="none" w:sz="0" w:space="0" w:color="auto"/>
        <w:right w:val="none" w:sz="0" w:space="0" w:color="auto"/>
      </w:divBdr>
    </w:div>
    <w:div w:id="1630477015">
      <w:bodyDiv w:val="1"/>
      <w:marLeft w:val="0"/>
      <w:marRight w:val="0"/>
      <w:marTop w:val="0"/>
      <w:marBottom w:val="0"/>
      <w:divBdr>
        <w:top w:val="none" w:sz="0" w:space="0" w:color="auto"/>
        <w:left w:val="none" w:sz="0" w:space="0" w:color="auto"/>
        <w:bottom w:val="none" w:sz="0" w:space="0" w:color="auto"/>
        <w:right w:val="none" w:sz="0" w:space="0" w:color="auto"/>
      </w:divBdr>
      <w:divsChild>
        <w:div w:id="91753115">
          <w:marLeft w:val="0"/>
          <w:marRight w:val="0"/>
          <w:marTop w:val="0"/>
          <w:marBottom w:val="0"/>
          <w:divBdr>
            <w:top w:val="none" w:sz="0" w:space="0" w:color="auto"/>
            <w:left w:val="none" w:sz="0" w:space="0" w:color="auto"/>
            <w:bottom w:val="none" w:sz="0" w:space="0" w:color="auto"/>
            <w:right w:val="none" w:sz="0" w:space="0" w:color="auto"/>
          </w:divBdr>
          <w:divsChild>
            <w:div w:id="515119513">
              <w:marLeft w:val="-225"/>
              <w:marRight w:val="-225"/>
              <w:marTop w:val="0"/>
              <w:marBottom w:val="0"/>
              <w:divBdr>
                <w:top w:val="none" w:sz="0" w:space="0" w:color="auto"/>
                <w:left w:val="none" w:sz="0" w:space="0" w:color="auto"/>
                <w:bottom w:val="none" w:sz="0" w:space="0" w:color="auto"/>
                <w:right w:val="none" w:sz="0" w:space="0" w:color="auto"/>
              </w:divBdr>
              <w:divsChild>
                <w:div w:id="427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5997">
      <w:bodyDiv w:val="1"/>
      <w:marLeft w:val="0"/>
      <w:marRight w:val="0"/>
      <w:marTop w:val="0"/>
      <w:marBottom w:val="0"/>
      <w:divBdr>
        <w:top w:val="none" w:sz="0" w:space="0" w:color="auto"/>
        <w:left w:val="none" w:sz="0" w:space="0" w:color="auto"/>
        <w:bottom w:val="none" w:sz="0" w:space="0" w:color="auto"/>
        <w:right w:val="none" w:sz="0" w:space="0" w:color="auto"/>
      </w:divBdr>
    </w:div>
    <w:div w:id="19324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radis@platin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aradis@platinex.com"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12DF4-713A-4ECA-95CF-C217BA4F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Trusler</dc:creator>
  <cp:lastModifiedBy> </cp:lastModifiedBy>
  <cp:revision>2</cp:revision>
  <cp:lastPrinted>2019-04-23T12:08:00Z</cp:lastPrinted>
  <dcterms:created xsi:type="dcterms:W3CDTF">2019-10-15T18:57:00Z</dcterms:created>
  <dcterms:modified xsi:type="dcterms:W3CDTF">2019-10-15T18:57:00Z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84789dfc-df65-4a18-8391-cd3bf213632d</vt:lpwstr>
  </property>
</Properties>
</file>