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8D3F52">
        <w:rPr>
          <w:rFonts w:ascii="Arial" w:hAnsi="Arial"/>
          <w:u w:val="single"/>
          <w:lang w:val="en-CA"/>
        </w:rPr>
        <w:t xml:space="preserve">August </w:t>
      </w:r>
      <w:r w:rsidR="00673DA3">
        <w:rPr>
          <w:rFonts w:ascii="Arial" w:hAnsi="Arial"/>
          <w:u w:val="single"/>
          <w:lang w:val="en-CA"/>
        </w:rPr>
        <w:t>5</w:t>
      </w:r>
      <w:r w:rsidR="0056101E">
        <w:rPr>
          <w:rFonts w:ascii="Arial" w:hAnsi="Arial"/>
          <w:u w:val="single"/>
          <w:lang w:val="en-CA"/>
        </w:rPr>
        <w:t>, 2016</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proofErr w:type="gramStart"/>
      <w:r>
        <w:rPr>
          <w:rFonts w:ascii="Arial" w:hAnsi="Arial"/>
          <w:lang w:val="en-CA"/>
        </w:rPr>
        <w:t>No</w:t>
      </w:r>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56101E" w:rsidRPr="00275AA2">
        <w:rPr>
          <w:rFonts w:ascii="Arial" w:hAnsi="Arial"/>
          <w:u w:val="single"/>
          <w:lang w:val="en-CA"/>
        </w:rPr>
        <w:t>27,148,527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proofErr w:type="gramStart"/>
      <w:r w:rsidR="008D3F52">
        <w:rPr>
          <w:rFonts w:ascii="Arial" w:hAnsi="Arial"/>
          <w:u w:val="single"/>
          <w:lang w:val="en-CA"/>
        </w:rPr>
        <w:t xml:space="preserve">August  </w:t>
      </w:r>
      <w:r w:rsidR="00673DA3">
        <w:rPr>
          <w:rFonts w:ascii="Arial" w:hAnsi="Arial"/>
          <w:u w:val="single"/>
          <w:lang w:val="en-CA"/>
        </w:rPr>
        <w:t>5</w:t>
      </w:r>
      <w:proofErr w:type="gramEnd"/>
      <w:r w:rsidR="0056101E" w:rsidRPr="00275AA2">
        <w:rPr>
          <w:rFonts w:ascii="Arial" w:hAnsi="Arial"/>
          <w:u w:val="single"/>
          <w:lang w:val="en-CA"/>
        </w:rPr>
        <w:t>, 2016</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$0.0</w:t>
      </w:r>
      <w:r w:rsidR="008D3F52">
        <w:rPr>
          <w:rFonts w:ascii="Arial" w:hAnsi="Arial"/>
          <w:u w:val="single"/>
          <w:lang w:val="en-CA"/>
        </w:rPr>
        <w:t>2</w:t>
      </w:r>
      <w:r>
        <w:rPr>
          <w:rFonts w:ascii="Arial" w:hAnsi="Arial"/>
          <w:lang w:val="en-CA"/>
        </w:rPr>
        <w:t>_____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56101E">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887614" w:rsidRPr="00275AA2" w:rsidTr="00A533A9">
        <w:trPr>
          <w:trHeight w:val="864"/>
        </w:trPr>
        <w:tc>
          <w:tcPr>
            <w:tcW w:w="1394" w:type="dxa"/>
            <w:vAlign w:val="center"/>
          </w:tcPr>
          <w:p w:rsidR="00887614" w:rsidRPr="003236D4" w:rsidRDefault="00887614" w:rsidP="00275AA2">
            <w:pPr>
              <w:tabs>
                <w:tab w:val="left" w:pos="-5760"/>
                <w:tab w:val="right" w:pos="8784"/>
              </w:tabs>
              <w:rPr>
                <w:rFonts w:ascii="Tahoma" w:hAnsi="Tahoma" w:cs="Tahoma"/>
                <w:b/>
              </w:rPr>
            </w:pPr>
            <w:r>
              <w:rPr>
                <w:rFonts w:ascii="Tahoma" w:hAnsi="Tahoma" w:cs="Tahoma"/>
                <w:b/>
              </w:rPr>
              <w:t>Q4 Financial Group Inc.</w:t>
            </w:r>
          </w:p>
        </w:tc>
        <w:tc>
          <w:tcPr>
            <w:tcW w:w="1376" w:type="dxa"/>
            <w:vAlign w:val="center"/>
          </w:tcPr>
          <w:p w:rsidR="00887614" w:rsidRPr="003236D4" w:rsidRDefault="008D3F52" w:rsidP="00C44E34">
            <w:pPr>
              <w:jc w:val="center"/>
              <w:rPr>
                <w:rFonts w:ascii="Tahoma" w:hAnsi="Tahoma" w:cs="Tahoma"/>
                <w:b/>
              </w:rPr>
            </w:pPr>
            <w:r>
              <w:rPr>
                <w:rFonts w:ascii="Tahoma" w:hAnsi="Tahoma" w:cs="Tahoma"/>
                <w:b/>
              </w:rPr>
              <w:t>200</w:t>
            </w:r>
            <w:r w:rsidR="00887614">
              <w:rPr>
                <w:rFonts w:ascii="Tahoma" w:hAnsi="Tahoma" w:cs="Tahoma"/>
                <w:b/>
              </w:rPr>
              <w:t>,000</w:t>
            </w:r>
            <w:r w:rsidR="00887614" w:rsidRPr="00887614">
              <w:rPr>
                <w:rFonts w:ascii="Tahoma" w:hAnsi="Tahoma" w:cs="Tahoma"/>
                <w:b/>
                <w:vertAlign w:val="superscript"/>
              </w:rPr>
              <w:t>(3)</w:t>
            </w:r>
          </w:p>
        </w:tc>
        <w:tc>
          <w:tcPr>
            <w:tcW w:w="1192" w:type="dxa"/>
            <w:vAlign w:val="center"/>
          </w:tcPr>
          <w:p w:rsidR="00887614" w:rsidRPr="00887614" w:rsidRDefault="00887614" w:rsidP="0088761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88761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275AA2">
            <w:pPr>
              <w:jc w:val="center"/>
              <w:rPr>
                <w:rFonts w:ascii="Arial" w:hAnsi="Arial" w:cs="Arial"/>
                <w:i/>
                <w:iCs/>
              </w:rPr>
            </w:pPr>
            <w:r w:rsidRPr="008531AD">
              <w:rPr>
                <w:rFonts w:ascii="Arial" w:hAnsi="Arial" w:cs="Arial"/>
                <w:i/>
                <w:iCs/>
              </w:rPr>
              <w:t>s. 2.14 of</w:t>
            </w:r>
          </w:p>
          <w:p w:rsidR="00887614" w:rsidRPr="00275AA2" w:rsidRDefault="00887614" w:rsidP="00275AA2">
            <w:pPr>
              <w:jc w:val="center"/>
              <w:rPr>
                <w:i/>
              </w:rPr>
            </w:pPr>
            <w:r w:rsidRPr="00275AA2">
              <w:rPr>
                <w:rFonts w:ascii="Arial" w:hAnsi="Arial" w:cs="Arial"/>
                <w:i/>
                <w:iCs/>
              </w:rPr>
              <w:t>NI 45-106</w:t>
            </w:r>
          </w:p>
        </w:tc>
        <w:tc>
          <w:tcPr>
            <w:tcW w:w="1742" w:type="dxa"/>
            <w:vAlign w:val="center"/>
          </w:tcPr>
          <w:p w:rsidR="00887614" w:rsidRPr="003236D4" w:rsidRDefault="00887614" w:rsidP="008D3F52">
            <w:pPr>
              <w:jc w:val="center"/>
              <w:rPr>
                <w:rFonts w:ascii="Tahoma" w:hAnsi="Tahoma" w:cs="Tahoma"/>
                <w:b/>
              </w:rPr>
            </w:pPr>
            <w:r>
              <w:rPr>
                <w:rFonts w:ascii="Tahoma" w:hAnsi="Tahoma" w:cs="Tahoma"/>
                <w:b/>
              </w:rPr>
              <w:t>6</w:t>
            </w:r>
            <w:r w:rsidR="008D3F52">
              <w:rPr>
                <w:rFonts w:ascii="Tahoma" w:hAnsi="Tahoma" w:cs="Tahoma"/>
                <w:b/>
              </w:rPr>
              <w:t>47</w:t>
            </w:r>
            <w:r>
              <w:rPr>
                <w:rFonts w:ascii="Tahoma" w:hAnsi="Tahoma" w:cs="Tahoma"/>
                <w:b/>
              </w:rPr>
              <w:t>,500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887614" w:rsidRPr="00275AA2" w:rsidRDefault="00887614" w:rsidP="00275AA2">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887614" w:rsidRPr="00275AA2" w:rsidTr="00A533A9">
        <w:trPr>
          <w:trHeight w:val="864"/>
        </w:trPr>
        <w:tc>
          <w:tcPr>
            <w:tcW w:w="1394" w:type="dxa"/>
            <w:vAlign w:val="center"/>
          </w:tcPr>
          <w:p w:rsidR="00887614" w:rsidRPr="003236D4" w:rsidRDefault="008D3F52" w:rsidP="00CB0698">
            <w:pPr>
              <w:rPr>
                <w:rFonts w:ascii="Tahoma" w:hAnsi="Tahoma" w:cs="Tahoma"/>
                <w:b/>
              </w:rPr>
            </w:pPr>
            <w:r>
              <w:rPr>
                <w:rFonts w:ascii="Tahoma" w:hAnsi="Tahoma" w:cs="Tahoma"/>
                <w:b/>
              </w:rPr>
              <w:t>Ian Lambert</w:t>
            </w:r>
          </w:p>
        </w:tc>
        <w:tc>
          <w:tcPr>
            <w:tcW w:w="1376" w:type="dxa"/>
            <w:vAlign w:val="center"/>
          </w:tcPr>
          <w:p w:rsidR="00887614" w:rsidRPr="003236D4" w:rsidRDefault="008D3F52" w:rsidP="00CB0698">
            <w:pPr>
              <w:jc w:val="center"/>
              <w:rPr>
                <w:rFonts w:ascii="Tahoma" w:hAnsi="Tahoma" w:cs="Tahoma"/>
                <w:b/>
              </w:rPr>
            </w:pPr>
            <w:r>
              <w:rPr>
                <w:rFonts w:ascii="Tahoma" w:hAnsi="Tahoma" w:cs="Tahoma"/>
                <w:b/>
              </w:rPr>
              <w:t>35</w:t>
            </w:r>
            <w:r w:rsidR="00887614">
              <w:rPr>
                <w:rFonts w:ascii="Tahoma" w:hAnsi="Tahoma" w:cs="Tahoma"/>
                <w:b/>
              </w:rPr>
              <w:t>,000</w:t>
            </w:r>
            <w:r w:rsidR="00887614" w:rsidRPr="00887614">
              <w:rPr>
                <w:rFonts w:ascii="Tahoma" w:hAnsi="Tahoma" w:cs="Tahoma"/>
                <w:b/>
                <w:vertAlign w:val="superscript"/>
              </w:rPr>
              <w:t>(</w:t>
            </w:r>
            <w:r w:rsidR="00CB0698">
              <w:rPr>
                <w:rFonts w:ascii="Tahoma" w:hAnsi="Tahoma" w:cs="Tahoma"/>
                <w:b/>
                <w:vertAlign w:val="superscript"/>
              </w:rPr>
              <w:t>5</w:t>
            </w:r>
            <w:r w:rsidR="00887614" w:rsidRPr="00887614">
              <w:rPr>
                <w:rFonts w:ascii="Tahoma" w:hAnsi="Tahoma" w:cs="Tahoma"/>
                <w:b/>
                <w:vertAlign w:val="superscript"/>
              </w:rPr>
              <w:t>)</w:t>
            </w:r>
          </w:p>
        </w:tc>
        <w:tc>
          <w:tcPr>
            <w:tcW w:w="1192"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C44E34">
            <w:pPr>
              <w:jc w:val="center"/>
              <w:rPr>
                <w:rFonts w:ascii="Arial" w:hAnsi="Arial" w:cs="Arial"/>
                <w:i/>
                <w:iCs/>
              </w:rPr>
            </w:pPr>
            <w:r w:rsidRPr="008531AD">
              <w:rPr>
                <w:rFonts w:ascii="Arial" w:hAnsi="Arial" w:cs="Arial"/>
                <w:i/>
                <w:iCs/>
              </w:rPr>
              <w:t>s. 2.14 of</w:t>
            </w:r>
          </w:p>
          <w:p w:rsidR="00887614" w:rsidRPr="00275AA2" w:rsidRDefault="00887614" w:rsidP="00C44E34">
            <w:pPr>
              <w:jc w:val="center"/>
              <w:rPr>
                <w:i/>
              </w:rPr>
            </w:pPr>
            <w:r w:rsidRPr="00275AA2">
              <w:rPr>
                <w:rFonts w:ascii="Arial" w:hAnsi="Arial" w:cs="Arial"/>
                <w:i/>
                <w:iCs/>
              </w:rPr>
              <w:t>NI 45-106</w:t>
            </w:r>
          </w:p>
        </w:tc>
        <w:tc>
          <w:tcPr>
            <w:tcW w:w="1742" w:type="dxa"/>
            <w:vAlign w:val="center"/>
          </w:tcPr>
          <w:p w:rsidR="00887614" w:rsidRPr="003236D4" w:rsidRDefault="008D3F52" w:rsidP="00C44E34">
            <w:pPr>
              <w:jc w:val="center"/>
              <w:rPr>
                <w:rFonts w:ascii="Tahoma" w:hAnsi="Tahoma" w:cs="Tahoma"/>
                <w:b/>
              </w:rPr>
            </w:pPr>
            <w:r>
              <w:rPr>
                <w:rFonts w:ascii="Tahoma" w:hAnsi="Tahoma" w:cs="Tahoma"/>
                <w:b/>
              </w:rPr>
              <w:t>135</w:t>
            </w:r>
            <w:r w:rsidR="00887614">
              <w:rPr>
                <w:rFonts w:ascii="Tahoma" w:hAnsi="Tahoma" w:cs="Tahoma"/>
                <w:b/>
              </w:rPr>
              <w:t>,000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887614" w:rsidRPr="00275AA2" w:rsidRDefault="00887614">
            <w:pPr>
              <w:pStyle w:val="BodyText"/>
              <w:spacing w:before="0" w:line="280" w:lineRule="exact"/>
              <w:jc w:val="center"/>
              <w:rPr>
                <w:rFonts w:ascii="Arial" w:hAnsi="Arial"/>
                <w:b/>
                <w:i/>
                <w:color w:val="000000"/>
                <w:sz w:val="20"/>
                <w:lang w:val="en-CA"/>
              </w:rPr>
            </w:pPr>
          </w:p>
        </w:tc>
      </w:tr>
      <w:tr w:rsidR="00887614" w:rsidTr="00A533A9">
        <w:trPr>
          <w:trHeight w:val="864"/>
        </w:trPr>
        <w:tc>
          <w:tcPr>
            <w:tcW w:w="1394" w:type="dxa"/>
            <w:vAlign w:val="center"/>
          </w:tcPr>
          <w:p w:rsidR="00887614" w:rsidRPr="003236D4" w:rsidRDefault="008D3F52" w:rsidP="008D3F52">
            <w:pPr>
              <w:rPr>
                <w:rFonts w:ascii="Tahoma" w:hAnsi="Tahoma" w:cs="Tahoma"/>
                <w:b/>
              </w:rPr>
            </w:pPr>
            <w:r>
              <w:rPr>
                <w:rFonts w:ascii="Tahoma" w:hAnsi="Tahoma" w:cs="Tahoma"/>
                <w:b/>
              </w:rPr>
              <w:t>Harvey Lawson</w:t>
            </w:r>
          </w:p>
        </w:tc>
        <w:tc>
          <w:tcPr>
            <w:tcW w:w="1376" w:type="dxa"/>
            <w:vAlign w:val="center"/>
          </w:tcPr>
          <w:p w:rsidR="00887614" w:rsidRPr="003236D4" w:rsidRDefault="008D3F52" w:rsidP="00CB0698">
            <w:pPr>
              <w:jc w:val="center"/>
              <w:rPr>
                <w:rFonts w:ascii="Tahoma" w:hAnsi="Tahoma" w:cs="Tahoma"/>
                <w:b/>
              </w:rPr>
            </w:pPr>
            <w:r>
              <w:rPr>
                <w:rFonts w:ascii="Tahoma" w:hAnsi="Tahoma" w:cs="Tahoma"/>
                <w:b/>
              </w:rPr>
              <w:t>20</w:t>
            </w:r>
            <w:r w:rsidR="00887614">
              <w:rPr>
                <w:rFonts w:ascii="Tahoma" w:hAnsi="Tahoma" w:cs="Tahoma"/>
                <w:b/>
              </w:rPr>
              <w:t>,000</w:t>
            </w:r>
            <w:r w:rsidR="00887614" w:rsidRPr="00887614">
              <w:rPr>
                <w:rFonts w:ascii="Tahoma" w:hAnsi="Tahoma" w:cs="Tahoma"/>
                <w:b/>
                <w:vertAlign w:val="superscript"/>
              </w:rPr>
              <w:t>(</w:t>
            </w:r>
            <w:r w:rsidR="00CB0698">
              <w:rPr>
                <w:rFonts w:ascii="Tahoma" w:hAnsi="Tahoma" w:cs="Tahoma"/>
                <w:b/>
                <w:vertAlign w:val="superscript"/>
              </w:rPr>
              <w:t>4</w:t>
            </w:r>
            <w:r w:rsidR="00887614" w:rsidRPr="00887614">
              <w:rPr>
                <w:rFonts w:ascii="Tahoma" w:hAnsi="Tahoma" w:cs="Tahoma"/>
                <w:b/>
                <w:vertAlign w:val="superscript"/>
              </w:rPr>
              <w:t>)</w:t>
            </w:r>
          </w:p>
        </w:tc>
        <w:tc>
          <w:tcPr>
            <w:tcW w:w="1192"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C44E34">
            <w:pPr>
              <w:jc w:val="center"/>
              <w:rPr>
                <w:rFonts w:ascii="Arial" w:hAnsi="Arial" w:cs="Arial"/>
                <w:i/>
                <w:iCs/>
              </w:rPr>
            </w:pPr>
            <w:r w:rsidRPr="008531AD">
              <w:rPr>
                <w:rFonts w:ascii="Arial" w:hAnsi="Arial" w:cs="Arial"/>
                <w:i/>
                <w:iCs/>
              </w:rPr>
              <w:t>s. 2.14 of</w:t>
            </w:r>
          </w:p>
          <w:p w:rsidR="00887614" w:rsidRPr="00275AA2" w:rsidRDefault="00887614" w:rsidP="00C44E34">
            <w:pPr>
              <w:jc w:val="center"/>
              <w:rPr>
                <w:i/>
              </w:rPr>
            </w:pPr>
            <w:r w:rsidRPr="00275AA2">
              <w:rPr>
                <w:rFonts w:ascii="Arial" w:hAnsi="Arial" w:cs="Arial"/>
                <w:i/>
                <w:iCs/>
              </w:rPr>
              <w:t>NI 45-106</w:t>
            </w:r>
          </w:p>
        </w:tc>
        <w:tc>
          <w:tcPr>
            <w:tcW w:w="1742" w:type="dxa"/>
            <w:vAlign w:val="center"/>
          </w:tcPr>
          <w:p w:rsidR="00887614" w:rsidRPr="003236D4" w:rsidRDefault="00CB0698" w:rsidP="00C44E34">
            <w:pPr>
              <w:jc w:val="center"/>
              <w:rPr>
                <w:rFonts w:ascii="Tahoma" w:hAnsi="Tahoma" w:cs="Tahoma"/>
                <w:b/>
              </w:rPr>
            </w:pPr>
            <w:r>
              <w:rPr>
                <w:rFonts w:ascii="Tahoma" w:hAnsi="Tahoma" w:cs="Tahoma"/>
                <w:b/>
              </w:rPr>
              <w:t>20</w:t>
            </w:r>
            <w:r w:rsidR="00887614">
              <w:rPr>
                <w:rFonts w:ascii="Tahoma" w:hAnsi="Tahoma" w:cs="Tahoma"/>
                <w:b/>
              </w:rPr>
              <w:t>,000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887614" w:rsidRPr="00275AA2" w:rsidRDefault="00887614" w:rsidP="00C44E34">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887614" w:rsidTr="00A533A9">
        <w:trPr>
          <w:trHeight w:val="864"/>
        </w:trPr>
        <w:tc>
          <w:tcPr>
            <w:tcW w:w="1394" w:type="dxa"/>
            <w:vAlign w:val="center"/>
          </w:tcPr>
          <w:p w:rsidR="00887614" w:rsidRPr="00F273B9" w:rsidRDefault="00887614" w:rsidP="00CB0698">
            <w:pPr>
              <w:rPr>
                <w:rFonts w:ascii="Tahoma" w:hAnsi="Tahoma" w:cs="Tahoma"/>
                <w:b/>
                <w:sz w:val="18"/>
                <w:szCs w:val="18"/>
              </w:rPr>
            </w:pPr>
            <w:r w:rsidRPr="00F273B9">
              <w:rPr>
                <w:rFonts w:ascii="Tahoma" w:hAnsi="Tahoma" w:cs="Tahoma"/>
                <w:b/>
                <w:sz w:val="18"/>
                <w:szCs w:val="18"/>
              </w:rPr>
              <w:t>Matthew Jackson</w:t>
            </w:r>
          </w:p>
        </w:tc>
        <w:tc>
          <w:tcPr>
            <w:tcW w:w="1376" w:type="dxa"/>
            <w:vAlign w:val="center"/>
          </w:tcPr>
          <w:p w:rsidR="00887614" w:rsidRPr="003236D4" w:rsidRDefault="00887614" w:rsidP="00CB0698">
            <w:pPr>
              <w:jc w:val="center"/>
              <w:rPr>
                <w:rFonts w:ascii="Tahoma" w:hAnsi="Tahoma" w:cs="Tahoma"/>
                <w:b/>
              </w:rPr>
            </w:pPr>
            <w:r>
              <w:rPr>
                <w:rFonts w:ascii="Tahoma" w:hAnsi="Tahoma" w:cs="Tahoma"/>
                <w:b/>
              </w:rPr>
              <w:t>100,000</w:t>
            </w:r>
            <w:r w:rsidRPr="00887614">
              <w:rPr>
                <w:rFonts w:ascii="Tahoma" w:hAnsi="Tahoma" w:cs="Tahoma"/>
                <w:b/>
                <w:vertAlign w:val="superscript"/>
              </w:rPr>
              <w:t>(</w:t>
            </w:r>
            <w:r w:rsidR="00CB0698">
              <w:rPr>
                <w:rFonts w:ascii="Tahoma" w:hAnsi="Tahoma" w:cs="Tahoma"/>
                <w:b/>
                <w:vertAlign w:val="superscript"/>
              </w:rPr>
              <w:t>9</w:t>
            </w:r>
            <w:r w:rsidRPr="00887614">
              <w:rPr>
                <w:rFonts w:ascii="Tahoma" w:hAnsi="Tahoma" w:cs="Tahoma"/>
                <w:b/>
                <w:vertAlign w:val="superscript"/>
              </w:rPr>
              <w:t>)</w:t>
            </w:r>
          </w:p>
        </w:tc>
        <w:tc>
          <w:tcPr>
            <w:tcW w:w="1192"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C44E34">
            <w:pPr>
              <w:jc w:val="center"/>
              <w:rPr>
                <w:rFonts w:ascii="Arial" w:hAnsi="Arial" w:cs="Arial"/>
                <w:i/>
                <w:iCs/>
              </w:rPr>
            </w:pPr>
            <w:r w:rsidRPr="008531AD">
              <w:rPr>
                <w:rFonts w:ascii="Arial" w:hAnsi="Arial" w:cs="Arial"/>
                <w:i/>
                <w:iCs/>
              </w:rPr>
              <w:t>s. 2.14 of</w:t>
            </w:r>
          </w:p>
          <w:p w:rsidR="00887614" w:rsidRPr="00275AA2" w:rsidRDefault="00887614" w:rsidP="00C44E34">
            <w:pPr>
              <w:jc w:val="center"/>
              <w:rPr>
                <w:i/>
              </w:rPr>
            </w:pPr>
            <w:r w:rsidRPr="00275AA2">
              <w:rPr>
                <w:rFonts w:ascii="Arial" w:hAnsi="Arial" w:cs="Arial"/>
                <w:i/>
                <w:iCs/>
              </w:rPr>
              <w:t>NI 45-106</w:t>
            </w:r>
          </w:p>
        </w:tc>
        <w:tc>
          <w:tcPr>
            <w:tcW w:w="1742" w:type="dxa"/>
            <w:vAlign w:val="center"/>
          </w:tcPr>
          <w:p w:rsidR="00887614" w:rsidRPr="003236D4" w:rsidRDefault="00887614" w:rsidP="00C44E34">
            <w:pPr>
              <w:jc w:val="center"/>
              <w:rPr>
                <w:rFonts w:ascii="Tahoma" w:hAnsi="Tahoma" w:cs="Tahoma"/>
                <w:b/>
              </w:rPr>
            </w:pPr>
            <w:r>
              <w:rPr>
                <w:rFonts w:ascii="Tahoma" w:hAnsi="Tahoma" w:cs="Tahoma"/>
                <w:b/>
              </w:rPr>
              <w:t>100,000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887614" w:rsidRDefault="00887614">
            <w:pPr>
              <w:pStyle w:val="BodyText"/>
              <w:spacing w:before="0" w:line="280" w:lineRule="exact"/>
              <w:jc w:val="center"/>
              <w:rPr>
                <w:rFonts w:ascii="Arial" w:hAnsi="Arial"/>
                <w:b/>
                <w:color w:val="000000"/>
                <w:sz w:val="20"/>
                <w:lang w:val="en-CA"/>
              </w:rPr>
            </w:pPr>
          </w:p>
        </w:tc>
      </w:tr>
      <w:tr w:rsidR="00887614" w:rsidTr="00A533A9">
        <w:trPr>
          <w:trHeight w:val="864"/>
        </w:trPr>
        <w:tc>
          <w:tcPr>
            <w:tcW w:w="1394" w:type="dxa"/>
            <w:vAlign w:val="center"/>
          </w:tcPr>
          <w:p w:rsidR="00887614" w:rsidRPr="003236D4" w:rsidRDefault="00887614" w:rsidP="00CB0698">
            <w:pPr>
              <w:rPr>
                <w:rFonts w:ascii="Tahoma" w:hAnsi="Tahoma" w:cs="Tahoma"/>
                <w:b/>
              </w:rPr>
            </w:pPr>
            <w:r>
              <w:rPr>
                <w:rFonts w:ascii="Tahoma" w:hAnsi="Tahoma" w:cs="Tahoma"/>
                <w:b/>
              </w:rPr>
              <w:lastRenderedPageBreak/>
              <w:t>Rupert Shore</w:t>
            </w:r>
          </w:p>
        </w:tc>
        <w:tc>
          <w:tcPr>
            <w:tcW w:w="1376" w:type="dxa"/>
            <w:vAlign w:val="center"/>
          </w:tcPr>
          <w:p w:rsidR="00887614" w:rsidRPr="003236D4" w:rsidRDefault="008D3F52" w:rsidP="00887614">
            <w:pPr>
              <w:jc w:val="center"/>
              <w:rPr>
                <w:rFonts w:ascii="Tahoma" w:hAnsi="Tahoma" w:cs="Tahoma"/>
                <w:b/>
              </w:rPr>
            </w:pPr>
            <w:r>
              <w:rPr>
                <w:rFonts w:ascii="Tahoma" w:hAnsi="Tahoma" w:cs="Tahoma"/>
                <w:b/>
              </w:rPr>
              <w:t>5</w:t>
            </w:r>
            <w:r w:rsidR="00887614">
              <w:rPr>
                <w:rFonts w:ascii="Tahoma" w:hAnsi="Tahoma" w:cs="Tahoma"/>
                <w:b/>
              </w:rPr>
              <w:t>5,000</w:t>
            </w:r>
            <w:r w:rsidR="00887614" w:rsidRPr="00887614">
              <w:rPr>
                <w:rFonts w:ascii="Tahoma" w:hAnsi="Tahoma" w:cs="Tahoma"/>
                <w:b/>
                <w:vertAlign w:val="superscript"/>
              </w:rPr>
              <w:t>(</w:t>
            </w:r>
            <w:r w:rsidR="00887614">
              <w:rPr>
                <w:rFonts w:ascii="Tahoma" w:hAnsi="Tahoma" w:cs="Tahoma"/>
                <w:b/>
                <w:vertAlign w:val="superscript"/>
              </w:rPr>
              <w:t>7</w:t>
            </w:r>
            <w:r w:rsidR="00887614" w:rsidRPr="00887614">
              <w:rPr>
                <w:rFonts w:ascii="Tahoma" w:hAnsi="Tahoma" w:cs="Tahoma"/>
                <w:b/>
                <w:vertAlign w:val="superscript"/>
              </w:rPr>
              <w:t>)</w:t>
            </w:r>
          </w:p>
        </w:tc>
        <w:tc>
          <w:tcPr>
            <w:tcW w:w="1192"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C44E34">
            <w:pPr>
              <w:jc w:val="center"/>
              <w:rPr>
                <w:rFonts w:ascii="Arial" w:hAnsi="Arial" w:cs="Arial"/>
                <w:i/>
                <w:iCs/>
              </w:rPr>
            </w:pPr>
            <w:r w:rsidRPr="008531AD">
              <w:rPr>
                <w:rFonts w:ascii="Arial" w:hAnsi="Arial" w:cs="Arial"/>
                <w:i/>
                <w:iCs/>
              </w:rPr>
              <w:t>s. 2.14 of</w:t>
            </w:r>
          </w:p>
          <w:p w:rsidR="00887614" w:rsidRPr="00275AA2" w:rsidRDefault="00887614" w:rsidP="00C44E34">
            <w:pPr>
              <w:jc w:val="center"/>
              <w:rPr>
                <w:i/>
              </w:rPr>
            </w:pPr>
            <w:r w:rsidRPr="00275AA2">
              <w:rPr>
                <w:rFonts w:ascii="Arial" w:hAnsi="Arial" w:cs="Arial"/>
                <w:i/>
                <w:iCs/>
              </w:rPr>
              <w:t>NI 45-106</w:t>
            </w:r>
          </w:p>
        </w:tc>
        <w:tc>
          <w:tcPr>
            <w:tcW w:w="1742" w:type="dxa"/>
            <w:vAlign w:val="center"/>
          </w:tcPr>
          <w:p w:rsidR="00887614" w:rsidRPr="003236D4" w:rsidRDefault="00CB0698" w:rsidP="00C44E34">
            <w:pPr>
              <w:jc w:val="center"/>
              <w:rPr>
                <w:rFonts w:ascii="Tahoma" w:hAnsi="Tahoma" w:cs="Tahoma"/>
                <w:b/>
              </w:rPr>
            </w:pPr>
            <w:r>
              <w:rPr>
                <w:rFonts w:ascii="Tahoma" w:hAnsi="Tahoma" w:cs="Tahoma"/>
                <w:b/>
              </w:rPr>
              <w:t>5</w:t>
            </w:r>
            <w:r w:rsidR="00887614">
              <w:rPr>
                <w:rFonts w:ascii="Tahoma" w:hAnsi="Tahoma" w:cs="Tahoma"/>
                <w:b/>
              </w:rPr>
              <w:t>5,000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887614" w:rsidRPr="00275AA2" w:rsidRDefault="00887614" w:rsidP="00C44E34">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887614" w:rsidTr="00A533A9">
        <w:trPr>
          <w:trHeight w:val="864"/>
        </w:trPr>
        <w:tc>
          <w:tcPr>
            <w:tcW w:w="1394" w:type="dxa"/>
            <w:vAlign w:val="center"/>
          </w:tcPr>
          <w:p w:rsidR="00CB0698" w:rsidRDefault="00887614" w:rsidP="00CB0698">
            <w:pPr>
              <w:rPr>
                <w:rFonts w:ascii="Tahoma" w:hAnsi="Tahoma" w:cs="Tahoma"/>
                <w:b/>
              </w:rPr>
            </w:pPr>
            <w:r>
              <w:rPr>
                <w:rFonts w:ascii="Tahoma" w:hAnsi="Tahoma" w:cs="Tahoma"/>
                <w:b/>
              </w:rPr>
              <w:t>Sina</w:t>
            </w:r>
          </w:p>
          <w:p w:rsidR="00887614" w:rsidRPr="003236D4" w:rsidRDefault="00887614" w:rsidP="00CB0698">
            <w:pPr>
              <w:rPr>
                <w:rFonts w:ascii="Tahoma" w:hAnsi="Tahoma" w:cs="Tahoma"/>
                <w:b/>
              </w:rPr>
            </w:pPr>
            <w:r>
              <w:rPr>
                <w:rFonts w:ascii="Tahoma" w:hAnsi="Tahoma" w:cs="Tahoma"/>
                <w:b/>
              </w:rPr>
              <w:t>Pirooz</w:t>
            </w:r>
          </w:p>
        </w:tc>
        <w:tc>
          <w:tcPr>
            <w:tcW w:w="1376" w:type="dxa"/>
            <w:vAlign w:val="center"/>
          </w:tcPr>
          <w:p w:rsidR="00887614" w:rsidRPr="003236D4" w:rsidRDefault="008D3F52" w:rsidP="00887614">
            <w:pPr>
              <w:jc w:val="center"/>
              <w:rPr>
                <w:rFonts w:ascii="Tahoma" w:hAnsi="Tahoma" w:cs="Tahoma"/>
                <w:b/>
              </w:rPr>
            </w:pPr>
            <w:r>
              <w:rPr>
                <w:rFonts w:ascii="Tahoma" w:hAnsi="Tahoma" w:cs="Tahoma"/>
                <w:b/>
              </w:rPr>
              <w:t>35</w:t>
            </w:r>
            <w:r w:rsidR="00887614">
              <w:rPr>
                <w:rFonts w:ascii="Tahoma" w:hAnsi="Tahoma" w:cs="Tahoma"/>
                <w:b/>
              </w:rPr>
              <w:t>,000</w:t>
            </w:r>
            <w:r w:rsidR="00887614" w:rsidRPr="00887614">
              <w:rPr>
                <w:rFonts w:ascii="Tahoma" w:hAnsi="Tahoma" w:cs="Tahoma"/>
                <w:b/>
                <w:vertAlign w:val="superscript"/>
              </w:rPr>
              <w:t>(</w:t>
            </w:r>
            <w:r w:rsidR="00887614">
              <w:rPr>
                <w:rFonts w:ascii="Tahoma" w:hAnsi="Tahoma" w:cs="Tahoma"/>
                <w:b/>
                <w:vertAlign w:val="superscript"/>
              </w:rPr>
              <w:t>4</w:t>
            </w:r>
            <w:r w:rsidR="00887614" w:rsidRPr="00887614">
              <w:rPr>
                <w:rFonts w:ascii="Tahoma" w:hAnsi="Tahoma" w:cs="Tahoma"/>
                <w:b/>
                <w:vertAlign w:val="superscript"/>
              </w:rPr>
              <w:t>)</w:t>
            </w:r>
          </w:p>
        </w:tc>
        <w:tc>
          <w:tcPr>
            <w:tcW w:w="1192"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C44E34">
            <w:pPr>
              <w:jc w:val="center"/>
              <w:rPr>
                <w:rFonts w:ascii="Arial" w:hAnsi="Arial" w:cs="Arial"/>
                <w:i/>
                <w:iCs/>
              </w:rPr>
            </w:pPr>
            <w:r w:rsidRPr="008531AD">
              <w:rPr>
                <w:rFonts w:ascii="Arial" w:hAnsi="Arial" w:cs="Arial"/>
                <w:i/>
                <w:iCs/>
              </w:rPr>
              <w:t>s. 2.14 of</w:t>
            </w:r>
          </w:p>
          <w:p w:rsidR="00887614" w:rsidRPr="00275AA2" w:rsidRDefault="00887614" w:rsidP="00C44E34">
            <w:pPr>
              <w:jc w:val="center"/>
              <w:rPr>
                <w:i/>
              </w:rPr>
            </w:pPr>
            <w:r w:rsidRPr="00275AA2">
              <w:rPr>
                <w:rFonts w:ascii="Arial" w:hAnsi="Arial" w:cs="Arial"/>
                <w:i/>
                <w:iCs/>
              </w:rPr>
              <w:t>NI 45-106</w:t>
            </w:r>
          </w:p>
        </w:tc>
        <w:tc>
          <w:tcPr>
            <w:tcW w:w="1742" w:type="dxa"/>
            <w:vAlign w:val="center"/>
          </w:tcPr>
          <w:p w:rsidR="00887614" w:rsidRPr="003236D4" w:rsidRDefault="00CB0698" w:rsidP="00C44E34">
            <w:pPr>
              <w:jc w:val="center"/>
              <w:rPr>
                <w:rFonts w:ascii="Tahoma" w:hAnsi="Tahoma" w:cs="Tahoma"/>
                <w:b/>
              </w:rPr>
            </w:pPr>
            <w:r>
              <w:rPr>
                <w:rFonts w:ascii="Tahoma" w:hAnsi="Tahoma" w:cs="Tahoma"/>
                <w:b/>
              </w:rPr>
              <w:t>35</w:t>
            </w:r>
            <w:r w:rsidR="00887614">
              <w:rPr>
                <w:rFonts w:ascii="Tahoma" w:hAnsi="Tahoma" w:cs="Tahoma"/>
                <w:b/>
              </w:rPr>
              <w:t>,000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887614" w:rsidRPr="00275AA2" w:rsidRDefault="00887614" w:rsidP="00C44E34">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887614" w:rsidTr="00A533A9">
        <w:trPr>
          <w:trHeight w:val="864"/>
        </w:trPr>
        <w:tc>
          <w:tcPr>
            <w:tcW w:w="1394" w:type="dxa"/>
            <w:vAlign w:val="center"/>
          </w:tcPr>
          <w:p w:rsidR="00887614" w:rsidRPr="003236D4" w:rsidRDefault="00887614" w:rsidP="00CB0698">
            <w:pPr>
              <w:rPr>
                <w:rFonts w:ascii="Tahoma" w:hAnsi="Tahoma" w:cs="Tahoma"/>
                <w:b/>
              </w:rPr>
            </w:pPr>
            <w:proofErr w:type="spellStart"/>
            <w:r>
              <w:rPr>
                <w:rFonts w:ascii="Tahoma" w:hAnsi="Tahoma" w:cs="Tahoma"/>
                <w:b/>
              </w:rPr>
              <w:t>Canasia</w:t>
            </w:r>
            <w:proofErr w:type="spellEnd"/>
            <w:r>
              <w:rPr>
                <w:rFonts w:ascii="Tahoma" w:hAnsi="Tahoma" w:cs="Tahoma"/>
                <w:b/>
              </w:rPr>
              <w:t xml:space="preserve"> Data Corp.</w:t>
            </w:r>
          </w:p>
        </w:tc>
        <w:tc>
          <w:tcPr>
            <w:tcW w:w="1376" w:type="dxa"/>
            <w:vAlign w:val="center"/>
          </w:tcPr>
          <w:p w:rsidR="00887614" w:rsidRPr="003236D4" w:rsidRDefault="008D3F52" w:rsidP="00887614">
            <w:pPr>
              <w:jc w:val="center"/>
              <w:rPr>
                <w:rFonts w:ascii="Tahoma" w:hAnsi="Tahoma" w:cs="Tahoma"/>
                <w:b/>
              </w:rPr>
            </w:pPr>
            <w:r>
              <w:rPr>
                <w:rFonts w:ascii="Tahoma" w:hAnsi="Tahoma" w:cs="Tahoma"/>
                <w:b/>
              </w:rPr>
              <w:t>7</w:t>
            </w:r>
            <w:r w:rsidR="00887614">
              <w:rPr>
                <w:rFonts w:ascii="Tahoma" w:hAnsi="Tahoma" w:cs="Tahoma"/>
                <w:b/>
              </w:rPr>
              <w:t>0,000</w:t>
            </w:r>
            <w:r w:rsidR="00887614" w:rsidRPr="00887614">
              <w:rPr>
                <w:rFonts w:ascii="Tahoma" w:hAnsi="Tahoma" w:cs="Tahoma"/>
                <w:b/>
                <w:vertAlign w:val="superscript"/>
              </w:rPr>
              <w:t>(</w:t>
            </w:r>
            <w:r w:rsidR="00887614">
              <w:rPr>
                <w:rFonts w:ascii="Tahoma" w:hAnsi="Tahoma" w:cs="Tahoma"/>
                <w:b/>
                <w:vertAlign w:val="superscript"/>
              </w:rPr>
              <w:t>8</w:t>
            </w:r>
            <w:r w:rsidR="00887614" w:rsidRPr="00887614">
              <w:rPr>
                <w:rFonts w:ascii="Tahoma" w:hAnsi="Tahoma" w:cs="Tahoma"/>
                <w:b/>
                <w:vertAlign w:val="superscript"/>
              </w:rPr>
              <w:t>)</w:t>
            </w:r>
          </w:p>
        </w:tc>
        <w:tc>
          <w:tcPr>
            <w:tcW w:w="1192"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C44E34">
            <w:pPr>
              <w:jc w:val="center"/>
              <w:rPr>
                <w:rFonts w:ascii="Arial" w:hAnsi="Arial" w:cs="Arial"/>
                <w:i/>
                <w:iCs/>
              </w:rPr>
            </w:pPr>
            <w:r w:rsidRPr="008531AD">
              <w:rPr>
                <w:rFonts w:ascii="Arial" w:hAnsi="Arial" w:cs="Arial"/>
                <w:i/>
                <w:iCs/>
              </w:rPr>
              <w:t>s. 2.14 of</w:t>
            </w:r>
          </w:p>
          <w:p w:rsidR="00887614" w:rsidRPr="00275AA2" w:rsidRDefault="00887614" w:rsidP="00C44E34">
            <w:pPr>
              <w:jc w:val="center"/>
              <w:rPr>
                <w:i/>
              </w:rPr>
            </w:pPr>
            <w:r w:rsidRPr="00275AA2">
              <w:rPr>
                <w:rFonts w:ascii="Arial" w:hAnsi="Arial" w:cs="Arial"/>
                <w:i/>
                <w:iCs/>
              </w:rPr>
              <w:t>NI 45-106</w:t>
            </w:r>
          </w:p>
        </w:tc>
        <w:tc>
          <w:tcPr>
            <w:tcW w:w="1742" w:type="dxa"/>
            <w:vAlign w:val="center"/>
          </w:tcPr>
          <w:p w:rsidR="00887614" w:rsidRPr="003236D4" w:rsidRDefault="008D3F52" w:rsidP="00C44E34">
            <w:pPr>
              <w:jc w:val="center"/>
              <w:rPr>
                <w:rFonts w:ascii="Tahoma" w:hAnsi="Tahoma" w:cs="Tahoma"/>
                <w:b/>
              </w:rPr>
            </w:pPr>
            <w:r>
              <w:rPr>
                <w:rFonts w:ascii="Tahoma" w:hAnsi="Tahoma" w:cs="Tahoma"/>
                <w:b/>
              </w:rPr>
              <w:t>7</w:t>
            </w:r>
            <w:r w:rsidR="00887614">
              <w:rPr>
                <w:rFonts w:ascii="Tahoma" w:hAnsi="Tahoma" w:cs="Tahoma"/>
                <w:b/>
              </w:rPr>
              <w:t>0,000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887614" w:rsidRDefault="00887614">
            <w:pPr>
              <w:pStyle w:val="BodyText"/>
              <w:spacing w:before="0" w:line="280" w:lineRule="exact"/>
              <w:jc w:val="center"/>
              <w:rPr>
                <w:rFonts w:ascii="Arial" w:hAnsi="Arial"/>
                <w:b/>
                <w:color w:val="000000"/>
                <w:sz w:val="20"/>
                <w:lang w:val="en-CA"/>
              </w:rPr>
            </w:pPr>
          </w:p>
        </w:tc>
      </w:tr>
      <w:tr w:rsidR="00CB0698" w:rsidTr="00054AEB">
        <w:trPr>
          <w:trHeight w:val="864"/>
        </w:trPr>
        <w:tc>
          <w:tcPr>
            <w:tcW w:w="1394" w:type="dxa"/>
            <w:vAlign w:val="center"/>
          </w:tcPr>
          <w:p w:rsidR="00CB0698" w:rsidRDefault="00CB0698" w:rsidP="00CB0698">
            <w:pPr>
              <w:rPr>
                <w:rFonts w:ascii="Tahoma" w:hAnsi="Tahoma" w:cs="Tahoma"/>
                <w:b/>
              </w:rPr>
            </w:pPr>
            <w:r>
              <w:rPr>
                <w:rFonts w:ascii="Tahoma" w:hAnsi="Tahoma" w:cs="Tahoma"/>
                <w:b/>
              </w:rPr>
              <w:t>Robert Grace</w:t>
            </w:r>
          </w:p>
        </w:tc>
        <w:tc>
          <w:tcPr>
            <w:tcW w:w="1376" w:type="dxa"/>
            <w:vAlign w:val="center"/>
          </w:tcPr>
          <w:p w:rsidR="00CB0698" w:rsidRPr="003236D4" w:rsidRDefault="00CB0698" w:rsidP="00CB0698">
            <w:pPr>
              <w:jc w:val="center"/>
              <w:rPr>
                <w:rFonts w:ascii="Tahoma" w:hAnsi="Tahoma" w:cs="Tahoma"/>
                <w:b/>
              </w:rPr>
            </w:pPr>
            <w:r>
              <w:rPr>
                <w:rFonts w:ascii="Tahoma" w:hAnsi="Tahoma" w:cs="Tahoma"/>
                <w:b/>
              </w:rPr>
              <w:t>20,000</w:t>
            </w:r>
            <w:r w:rsidRPr="00887614">
              <w:rPr>
                <w:rFonts w:ascii="Tahoma" w:hAnsi="Tahoma" w:cs="Tahoma"/>
                <w:b/>
                <w:vertAlign w:val="superscript"/>
              </w:rPr>
              <w:t>(</w:t>
            </w:r>
            <w:r>
              <w:rPr>
                <w:rFonts w:ascii="Tahoma" w:hAnsi="Tahoma" w:cs="Tahoma"/>
                <w:b/>
                <w:vertAlign w:val="superscript"/>
              </w:rPr>
              <w:t>4</w:t>
            </w:r>
            <w:r w:rsidRPr="00887614">
              <w:rPr>
                <w:rFonts w:ascii="Tahoma" w:hAnsi="Tahoma" w:cs="Tahoma"/>
                <w:b/>
                <w:vertAlign w:val="superscript"/>
              </w:rPr>
              <w:t>)</w:t>
            </w:r>
          </w:p>
        </w:tc>
        <w:tc>
          <w:tcPr>
            <w:tcW w:w="1192" w:type="dxa"/>
            <w:vAlign w:val="center"/>
          </w:tcPr>
          <w:p w:rsidR="00CB0698" w:rsidRPr="00887614" w:rsidRDefault="00CB0698" w:rsidP="00C130F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CB0698" w:rsidRPr="00887614" w:rsidRDefault="00CB0698" w:rsidP="00C130F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CB0698" w:rsidRDefault="00CB0698" w:rsidP="00C130F4">
            <w:pPr>
              <w:jc w:val="center"/>
              <w:rPr>
                <w:rFonts w:ascii="Arial" w:hAnsi="Arial" w:cs="Arial"/>
                <w:i/>
                <w:iCs/>
              </w:rPr>
            </w:pPr>
            <w:r w:rsidRPr="008531AD">
              <w:rPr>
                <w:rFonts w:ascii="Arial" w:hAnsi="Arial" w:cs="Arial"/>
                <w:i/>
                <w:iCs/>
              </w:rPr>
              <w:t>s. 2.14 of</w:t>
            </w:r>
          </w:p>
          <w:p w:rsidR="00CB0698" w:rsidRPr="00275AA2" w:rsidRDefault="00CB0698" w:rsidP="00C130F4">
            <w:pPr>
              <w:jc w:val="center"/>
              <w:rPr>
                <w:i/>
              </w:rPr>
            </w:pPr>
            <w:r w:rsidRPr="00275AA2">
              <w:rPr>
                <w:rFonts w:ascii="Arial" w:hAnsi="Arial" w:cs="Arial"/>
                <w:i/>
                <w:iCs/>
              </w:rPr>
              <w:t>NI 45-106</w:t>
            </w:r>
          </w:p>
        </w:tc>
        <w:tc>
          <w:tcPr>
            <w:tcW w:w="1742" w:type="dxa"/>
            <w:vAlign w:val="center"/>
          </w:tcPr>
          <w:p w:rsidR="00CB0698" w:rsidRPr="003236D4" w:rsidRDefault="00CB0698" w:rsidP="00C130F4">
            <w:pPr>
              <w:jc w:val="center"/>
              <w:rPr>
                <w:rFonts w:ascii="Tahoma" w:hAnsi="Tahoma" w:cs="Tahoma"/>
                <w:b/>
              </w:rPr>
            </w:pPr>
            <w:r>
              <w:rPr>
                <w:rFonts w:ascii="Tahoma" w:hAnsi="Tahoma" w:cs="Tahoma"/>
                <w:b/>
              </w:rPr>
              <w:t>20,000</w:t>
            </w:r>
          </w:p>
        </w:tc>
        <w:tc>
          <w:tcPr>
            <w:tcW w:w="1100" w:type="dxa"/>
            <w:vAlign w:val="center"/>
          </w:tcPr>
          <w:p w:rsidR="00CB0698" w:rsidRPr="00887614" w:rsidRDefault="00CB0698" w:rsidP="00C130F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CB0698" w:rsidRPr="00275AA2" w:rsidRDefault="00CB0698" w:rsidP="00C130F4">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887614" w:rsidTr="00A533A9">
        <w:trPr>
          <w:trHeight w:val="864"/>
        </w:trPr>
        <w:tc>
          <w:tcPr>
            <w:tcW w:w="1394" w:type="dxa"/>
            <w:vAlign w:val="center"/>
          </w:tcPr>
          <w:p w:rsidR="00887614" w:rsidRPr="003236D4" w:rsidRDefault="00887614" w:rsidP="00CB0698">
            <w:pPr>
              <w:rPr>
                <w:rFonts w:ascii="Tahoma" w:hAnsi="Tahoma" w:cs="Tahoma"/>
                <w:b/>
              </w:rPr>
            </w:pPr>
            <w:r>
              <w:rPr>
                <w:rFonts w:ascii="Tahoma" w:hAnsi="Tahoma" w:cs="Tahoma"/>
                <w:b/>
              </w:rPr>
              <w:t xml:space="preserve">Robert </w:t>
            </w:r>
            <w:proofErr w:type="spellStart"/>
            <w:r>
              <w:rPr>
                <w:rFonts w:ascii="Tahoma" w:hAnsi="Tahoma" w:cs="Tahoma"/>
                <w:b/>
              </w:rPr>
              <w:t>Carveth</w:t>
            </w:r>
            <w:proofErr w:type="spellEnd"/>
          </w:p>
        </w:tc>
        <w:tc>
          <w:tcPr>
            <w:tcW w:w="1376" w:type="dxa"/>
            <w:vAlign w:val="center"/>
          </w:tcPr>
          <w:p w:rsidR="00887614" w:rsidRPr="003236D4" w:rsidRDefault="008D3F52" w:rsidP="00887614">
            <w:pPr>
              <w:jc w:val="center"/>
              <w:rPr>
                <w:rFonts w:ascii="Tahoma" w:hAnsi="Tahoma" w:cs="Tahoma"/>
                <w:b/>
              </w:rPr>
            </w:pPr>
            <w:r>
              <w:rPr>
                <w:rFonts w:ascii="Tahoma" w:hAnsi="Tahoma" w:cs="Tahoma"/>
                <w:b/>
              </w:rPr>
              <w:t>5</w:t>
            </w:r>
            <w:r w:rsidR="00887614">
              <w:rPr>
                <w:rFonts w:ascii="Tahoma" w:hAnsi="Tahoma" w:cs="Tahoma"/>
                <w:b/>
              </w:rPr>
              <w:t>5,000</w:t>
            </w:r>
            <w:r w:rsidR="00887614" w:rsidRPr="00887614">
              <w:rPr>
                <w:rFonts w:ascii="Tahoma" w:hAnsi="Tahoma" w:cs="Tahoma"/>
                <w:b/>
                <w:vertAlign w:val="superscript"/>
              </w:rPr>
              <w:t>(</w:t>
            </w:r>
            <w:r w:rsidR="00887614">
              <w:rPr>
                <w:rFonts w:ascii="Tahoma" w:hAnsi="Tahoma" w:cs="Tahoma"/>
                <w:b/>
                <w:vertAlign w:val="superscript"/>
              </w:rPr>
              <w:t>7</w:t>
            </w:r>
            <w:r w:rsidR="00887614" w:rsidRPr="00887614">
              <w:rPr>
                <w:rFonts w:ascii="Tahoma" w:hAnsi="Tahoma" w:cs="Tahoma"/>
                <w:b/>
                <w:vertAlign w:val="superscript"/>
              </w:rPr>
              <w:t>)</w:t>
            </w:r>
          </w:p>
        </w:tc>
        <w:tc>
          <w:tcPr>
            <w:tcW w:w="1192"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C44E34">
            <w:pPr>
              <w:jc w:val="center"/>
              <w:rPr>
                <w:rFonts w:ascii="Arial" w:hAnsi="Arial" w:cs="Arial"/>
                <w:i/>
                <w:iCs/>
              </w:rPr>
            </w:pPr>
            <w:r w:rsidRPr="008531AD">
              <w:rPr>
                <w:rFonts w:ascii="Arial" w:hAnsi="Arial" w:cs="Arial"/>
                <w:i/>
                <w:iCs/>
              </w:rPr>
              <w:t>s. 2.14 of</w:t>
            </w:r>
          </w:p>
          <w:p w:rsidR="00887614" w:rsidRPr="00275AA2" w:rsidRDefault="00887614" w:rsidP="00C44E34">
            <w:pPr>
              <w:jc w:val="center"/>
              <w:rPr>
                <w:i/>
              </w:rPr>
            </w:pPr>
            <w:r w:rsidRPr="00275AA2">
              <w:rPr>
                <w:rFonts w:ascii="Arial" w:hAnsi="Arial" w:cs="Arial"/>
                <w:i/>
                <w:iCs/>
              </w:rPr>
              <w:t>NI 45-106</w:t>
            </w:r>
          </w:p>
        </w:tc>
        <w:tc>
          <w:tcPr>
            <w:tcW w:w="1742" w:type="dxa"/>
            <w:vAlign w:val="center"/>
          </w:tcPr>
          <w:p w:rsidR="00887614" w:rsidRPr="003236D4" w:rsidRDefault="00CB0698" w:rsidP="00C44E34">
            <w:pPr>
              <w:jc w:val="center"/>
              <w:rPr>
                <w:rFonts w:ascii="Tahoma" w:hAnsi="Tahoma" w:cs="Tahoma"/>
                <w:b/>
              </w:rPr>
            </w:pPr>
            <w:r>
              <w:rPr>
                <w:rFonts w:ascii="Tahoma" w:hAnsi="Tahoma" w:cs="Tahoma"/>
                <w:b/>
              </w:rPr>
              <w:t>5</w:t>
            </w:r>
            <w:r w:rsidR="00887614">
              <w:rPr>
                <w:rFonts w:ascii="Tahoma" w:hAnsi="Tahoma" w:cs="Tahoma"/>
                <w:b/>
              </w:rPr>
              <w:t>5,000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887614" w:rsidRDefault="00887614">
            <w:pPr>
              <w:pStyle w:val="BodyText"/>
              <w:rPr>
                <w:rFonts w:ascii="Arial" w:hAnsi="Arial"/>
                <w:lang w:val="en-CA"/>
              </w:rPr>
            </w:pPr>
          </w:p>
        </w:tc>
      </w:tr>
      <w:tr w:rsidR="00887614" w:rsidTr="00A533A9">
        <w:trPr>
          <w:trHeight w:val="864"/>
        </w:trPr>
        <w:tc>
          <w:tcPr>
            <w:tcW w:w="1394" w:type="dxa"/>
            <w:vAlign w:val="center"/>
          </w:tcPr>
          <w:p w:rsidR="00887614" w:rsidRDefault="00887614" w:rsidP="00CB0698">
            <w:pPr>
              <w:rPr>
                <w:rFonts w:ascii="Tahoma" w:hAnsi="Tahoma" w:cs="Tahoma"/>
                <w:b/>
              </w:rPr>
            </w:pPr>
            <w:r>
              <w:rPr>
                <w:rFonts w:ascii="Tahoma" w:hAnsi="Tahoma" w:cs="Tahoma"/>
                <w:b/>
              </w:rPr>
              <w:t xml:space="preserve">Charles </w:t>
            </w:r>
            <w:proofErr w:type="spellStart"/>
            <w:r>
              <w:rPr>
                <w:rFonts w:ascii="Tahoma" w:hAnsi="Tahoma" w:cs="Tahoma"/>
                <w:b/>
              </w:rPr>
              <w:t>Rendina</w:t>
            </w:r>
            <w:proofErr w:type="spellEnd"/>
          </w:p>
        </w:tc>
        <w:tc>
          <w:tcPr>
            <w:tcW w:w="1376" w:type="dxa"/>
            <w:vAlign w:val="center"/>
          </w:tcPr>
          <w:p w:rsidR="00887614" w:rsidRPr="003236D4" w:rsidRDefault="008D3F52" w:rsidP="00CB0698">
            <w:pPr>
              <w:jc w:val="center"/>
              <w:rPr>
                <w:rFonts w:ascii="Tahoma" w:hAnsi="Tahoma" w:cs="Tahoma"/>
                <w:b/>
              </w:rPr>
            </w:pPr>
            <w:r>
              <w:rPr>
                <w:rFonts w:ascii="Tahoma" w:hAnsi="Tahoma" w:cs="Tahoma"/>
                <w:b/>
              </w:rPr>
              <w:t>40</w:t>
            </w:r>
            <w:r w:rsidR="00887614">
              <w:rPr>
                <w:rFonts w:ascii="Tahoma" w:hAnsi="Tahoma" w:cs="Tahoma"/>
                <w:b/>
              </w:rPr>
              <w:t>,000</w:t>
            </w:r>
            <w:r w:rsidR="00887614" w:rsidRPr="00887614">
              <w:rPr>
                <w:rFonts w:ascii="Tahoma" w:hAnsi="Tahoma" w:cs="Tahoma"/>
                <w:b/>
                <w:vertAlign w:val="superscript"/>
              </w:rPr>
              <w:t>(</w:t>
            </w:r>
            <w:r w:rsidR="00CB0698">
              <w:rPr>
                <w:rFonts w:ascii="Tahoma" w:hAnsi="Tahoma" w:cs="Tahoma"/>
                <w:b/>
                <w:vertAlign w:val="superscript"/>
              </w:rPr>
              <w:t>6</w:t>
            </w:r>
            <w:r w:rsidR="00887614" w:rsidRPr="00887614">
              <w:rPr>
                <w:rFonts w:ascii="Tahoma" w:hAnsi="Tahoma" w:cs="Tahoma"/>
                <w:b/>
                <w:vertAlign w:val="superscript"/>
              </w:rPr>
              <w:t>)</w:t>
            </w:r>
          </w:p>
        </w:tc>
        <w:tc>
          <w:tcPr>
            <w:tcW w:w="1192"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$0.05</w:t>
            </w:r>
          </w:p>
        </w:tc>
        <w:tc>
          <w:tcPr>
            <w:tcW w:w="1376"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887614" w:rsidRDefault="00887614" w:rsidP="00C44E34">
            <w:pPr>
              <w:jc w:val="center"/>
              <w:rPr>
                <w:rFonts w:ascii="Arial" w:hAnsi="Arial" w:cs="Arial"/>
                <w:i/>
                <w:iCs/>
              </w:rPr>
            </w:pPr>
            <w:r w:rsidRPr="008531AD">
              <w:rPr>
                <w:rFonts w:ascii="Arial" w:hAnsi="Arial" w:cs="Arial"/>
                <w:i/>
                <w:iCs/>
              </w:rPr>
              <w:t>s. 2.14 of</w:t>
            </w:r>
          </w:p>
          <w:p w:rsidR="00887614" w:rsidRPr="00275AA2" w:rsidRDefault="00887614" w:rsidP="00C44E34">
            <w:pPr>
              <w:jc w:val="center"/>
              <w:rPr>
                <w:i/>
              </w:rPr>
            </w:pPr>
            <w:r w:rsidRPr="00275AA2">
              <w:rPr>
                <w:rFonts w:ascii="Arial" w:hAnsi="Arial" w:cs="Arial"/>
                <w:i/>
                <w:iCs/>
              </w:rPr>
              <w:t>NI 45-106</w:t>
            </w:r>
          </w:p>
        </w:tc>
        <w:tc>
          <w:tcPr>
            <w:tcW w:w="1742" w:type="dxa"/>
            <w:vAlign w:val="center"/>
          </w:tcPr>
          <w:p w:rsidR="00887614" w:rsidRPr="003236D4" w:rsidRDefault="00CB0698" w:rsidP="00C44E34">
            <w:pPr>
              <w:jc w:val="center"/>
              <w:rPr>
                <w:rFonts w:ascii="Tahoma" w:hAnsi="Tahoma" w:cs="Tahoma"/>
                <w:b/>
              </w:rPr>
            </w:pPr>
            <w:r>
              <w:rPr>
                <w:rFonts w:ascii="Tahoma" w:hAnsi="Tahoma" w:cs="Tahoma"/>
                <w:b/>
              </w:rPr>
              <w:t>40</w:t>
            </w:r>
            <w:r w:rsidR="00887614">
              <w:rPr>
                <w:rFonts w:ascii="Tahoma" w:hAnsi="Tahoma" w:cs="Tahoma"/>
                <w:b/>
              </w:rPr>
              <w:t>,000</w:t>
            </w:r>
          </w:p>
        </w:tc>
        <w:tc>
          <w:tcPr>
            <w:tcW w:w="1100" w:type="dxa"/>
            <w:vAlign w:val="center"/>
          </w:tcPr>
          <w:p w:rsidR="00887614" w:rsidRPr="00887614" w:rsidRDefault="00887614" w:rsidP="00C44E3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887614" w:rsidRDefault="00887614">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rsidR="00EA4133"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8D3F52">
        <w:rPr>
          <w:rFonts w:ascii="Arial" w:hAnsi="Arial" w:cs="Arial"/>
          <w:sz w:val="20"/>
        </w:rPr>
        <w:t>August</w:t>
      </w:r>
      <w:r>
        <w:rPr>
          <w:rFonts w:ascii="Arial" w:hAnsi="Arial" w:cs="Arial"/>
          <w:sz w:val="20"/>
        </w:rPr>
        <w:t xml:space="preserve"> 3, 2016 in the amount of $</w:t>
      </w:r>
      <w:r w:rsidR="008D3F52">
        <w:rPr>
          <w:rFonts w:ascii="Arial" w:hAnsi="Arial" w:cs="Arial"/>
          <w:sz w:val="20"/>
        </w:rPr>
        <w:t>10,000</w:t>
      </w:r>
      <w:r>
        <w:rPr>
          <w:rFonts w:ascii="Arial" w:hAnsi="Arial" w:cs="Arial"/>
          <w:sz w:val="20"/>
        </w:rPr>
        <w:t xml:space="preserve">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8D3F52">
        <w:rPr>
          <w:rFonts w:ascii="Arial" w:hAnsi="Arial" w:cs="Arial"/>
          <w:sz w:val="20"/>
        </w:rPr>
        <w:t>August 3</w:t>
      </w:r>
      <w:r>
        <w:rPr>
          <w:rFonts w:ascii="Arial" w:hAnsi="Arial" w:cs="Arial"/>
          <w:sz w:val="20"/>
        </w:rPr>
        <w:t>, 2016 in the amount of $1,000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8D3F52">
        <w:rPr>
          <w:rFonts w:ascii="Arial" w:hAnsi="Arial" w:cs="Arial"/>
          <w:sz w:val="20"/>
        </w:rPr>
        <w:t>August 3</w:t>
      </w:r>
      <w:r>
        <w:rPr>
          <w:rFonts w:ascii="Arial" w:hAnsi="Arial" w:cs="Arial"/>
          <w:sz w:val="20"/>
        </w:rPr>
        <w:t xml:space="preserve">, 2016 in </w:t>
      </w:r>
      <w:r w:rsidR="00CB0698">
        <w:rPr>
          <w:rFonts w:ascii="Arial" w:hAnsi="Arial" w:cs="Arial"/>
          <w:sz w:val="20"/>
        </w:rPr>
        <w:t>the amount of 1,75</w:t>
      </w:r>
      <w:r>
        <w:rPr>
          <w:rFonts w:ascii="Arial" w:hAnsi="Arial" w:cs="Arial"/>
          <w:sz w:val="20"/>
        </w:rPr>
        <w:t>0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8D3F52">
        <w:rPr>
          <w:rFonts w:ascii="Arial" w:hAnsi="Arial" w:cs="Arial"/>
          <w:sz w:val="20"/>
        </w:rPr>
        <w:t>August 3</w:t>
      </w:r>
      <w:r>
        <w:rPr>
          <w:rFonts w:ascii="Arial" w:hAnsi="Arial" w:cs="Arial"/>
          <w:sz w:val="20"/>
        </w:rPr>
        <w:t>, 2016 in the amount of $</w:t>
      </w:r>
      <w:r w:rsidR="00CB0698">
        <w:rPr>
          <w:rFonts w:ascii="Arial" w:hAnsi="Arial" w:cs="Arial"/>
          <w:sz w:val="20"/>
        </w:rPr>
        <w:t>2</w:t>
      </w:r>
      <w:r>
        <w:rPr>
          <w:rFonts w:ascii="Arial" w:hAnsi="Arial" w:cs="Arial"/>
          <w:sz w:val="20"/>
        </w:rPr>
        <w:t>,000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8D3F52">
        <w:rPr>
          <w:rFonts w:ascii="Arial" w:hAnsi="Arial" w:cs="Arial"/>
          <w:sz w:val="20"/>
        </w:rPr>
        <w:t>August 3</w:t>
      </w:r>
      <w:r>
        <w:rPr>
          <w:rFonts w:ascii="Arial" w:hAnsi="Arial" w:cs="Arial"/>
          <w:sz w:val="20"/>
        </w:rPr>
        <w:t>, 2016 in the amount of $</w:t>
      </w:r>
      <w:r w:rsidR="00CB0698">
        <w:rPr>
          <w:rFonts w:ascii="Arial" w:hAnsi="Arial" w:cs="Arial"/>
          <w:sz w:val="20"/>
        </w:rPr>
        <w:t>2,750</w:t>
      </w:r>
      <w:r>
        <w:rPr>
          <w:rFonts w:ascii="Arial" w:hAnsi="Arial" w:cs="Arial"/>
          <w:sz w:val="20"/>
        </w:rPr>
        <w:t xml:space="preserve"> pursuant to Services Agreement.</w:t>
      </w:r>
    </w:p>
    <w:p w:rsidR="00CB0698" w:rsidRPr="00CB0698" w:rsidRDefault="00CB0698" w:rsidP="00CB0698">
      <w:pPr>
        <w:pStyle w:val="BodyText"/>
        <w:numPr>
          <w:ilvl w:val="0"/>
          <w:numId w:val="8"/>
        </w:numPr>
        <w:spacing w:before="0"/>
        <w:rPr>
          <w:rFonts w:ascii="Arial" w:hAnsi="Arial" w:cs="Arial"/>
          <w:sz w:val="20"/>
        </w:rPr>
      </w:pPr>
      <w:r>
        <w:rPr>
          <w:rFonts w:ascii="Arial" w:hAnsi="Arial" w:cs="Arial"/>
          <w:sz w:val="20"/>
        </w:rPr>
        <w:t>Settlement of debt owing as of August 3, 2016 in the amount of $3,500 pursuant to Services Agreement.</w:t>
      </w:r>
    </w:p>
    <w:p w:rsidR="00887614" w:rsidRP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8D3F52">
        <w:rPr>
          <w:rFonts w:ascii="Arial" w:hAnsi="Arial" w:cs="Arial"/>
          <w:sz w:val="20"/>
        </w:rPr>
        <w:t>August 3</w:t>
      </w:r>
      <w:r>
        <w:rPr>
          <w:rFonts w:ascii="Arial" w:hAnsi="Arial" w:cs="Arial"/>
          <w:sz w:val="20"/>
        </w:rPr>
        <w:t>, 2016 in the amount of $</w:t>
      </w:r>
      <w:r w:rsidR="00CB0698">
        <w:rPr>
          <w:rFonts w:ascii="Arial" w:hAnsi="Arial" w:cs="Arial"/>
          <w:sz w:val="20"/>
        </w:rPr>
        <w:t>5</w:t>
      </w:r>
      <w:r>
        <w:rPr>
          <w:rFonts w:ascii="Arial" w:hAnsi="Arial" w:cs="Arial"/>
          <w:sz w:val="20"/>
        </w:rPr>
        <w:t>,000 pursuant to Services Agreement</w:t>
      </w:r>
      <w:r w:rsidR="005441E9">
        <w:rPr>
          <w:rFonts w:ascii="Arial" w:hAnsi="Arial" w:cs="Arial"/>
          <w:sz w:val="20"/>
        </w:rPr>
        <w:t>.</w:t>
      </w:r>
    </w:p>
    <w:p w:rsidR="005441E9" w:rsidRDefault="005441E9">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441E9">
        <w:rPr>
          <w:rFonts w:ascii="Arial" w:hAnsi="Arial"/>
        </w:rPr>
        <w:t xml:space="preserve">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roofErr w:type="gramStart"/>
      <w:r w:rsidR="005441E9" w:rsidRPr="005441E9">
        <w:rPr>
          <w:rFonts w:ascii="Arial" w:hAnsi="Arial"/>
          <w:u w:val="single"/>
        </w:rPr>
        <w:t>N/A</w:t>
      </w:r>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5441E9" w:rsidRPr="005441E9">
        <w:rPr>
          <w:rFonts w:ascii="Arial" w:hAnsi="Arial"/>
          <w:u w:val="single"/>
        </w:rPr>
        <w:t>Common</w:t>
      </w:r>
      <w:proofErr w:type="gramEnd"/>
      <w:r w:rsidR="005441E9" w:rsidRPr="005441E9">
        <w:rPr>
          <w:rFonts w:ascii="Arial" w:hAnsi="Arial"/>
          <w:u w:val="single"/>
        </w:rPr>
        <w:t xml:space="preserve">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CB0698">
        <w:rPr>
          <w:rFonts w:ascii="Arial" w:hAnsi="Arial"/>
          <w:u w:val="single"/>
        </w:rPr>
        <w:t>630</w:t>
      </w:r>
      <w:r w:rsidR="005441E9" w:rsidRPr="005441E9">
        <w:rPr>
          <w:rFonts w:ascii="Arial" w:hAnsi="Arial"/>
          <w:u w:val="single"/>
        </w:rPr>
        <w:t>,000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5441E9">
        <w:rPr>
          <w:rFonts w:ascii="Arial" w:hAnsi="Arial"/>
          <w:u w:val="single"/>
        </w:rPr>
        <w:t>$0.05</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proofErr w:type="gramStart"/>
      <w:r w:rsidR="005441E9" w:rsidRPr="005441E9">
        <w:rPr>
          <w:rFonts w:ascii="Arial" w:hAnsi="Arial"/>
          <w:u w:val="single"/>
        </w:rPr>
        <w:t>One</w:t>
      </w:r>
      <w:proofErr w:type="gramEnd"/>
      <w:r w:rsidR="005441E9" w:rsidRPr="005441E9">
        <w:rPr>
          <w:rFonts w:ascii="Arial" w:hAnsi="Arial"/>
          <w:u w:val="single"/>
        </w:rPr>
        <w:t xml:space="preserve"> vote per 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lastRenderedPageBreak/>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5441E9" w:rsidRPr="005441E9">
        <w:rPr>
          <w:rFonts w:ascii="Arial" w:hAnsi="Arial"/>
          <w:color w:val="000000"/>
          <w:u w:val="single"/>
        </w:rPr>
        <w:t>$23,250</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CB0698" w:rsidP="005441E9">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630</w:t>
      </w:r>
      <w:r w:rsidR="005441E9" w:rsidRPr="005441E9">
        <w:rPr>
          <w:rFonts w:ascii="Arial" w:hAnsi="Arial"/>
          <w:color w:val="000000"/>
          <w:u w:val="single"/>
        </w:rPr>
        <w:t>,000 shares at a deemed value of $</w:t>
      </w:r>
      <w:r>
        <w:rPr>
          <w:rFonts w:ascii="Arial" w:hAnsi="Arial"/>
          <w:color w:val="000000"/>
          <w:u w:val="single"/>
        </w:rPr>
        <w:t>31,500</w:t>
      </w:r>
      <w:r w:rsidR="00EA4133">
        <w:rPr>
          <w:rFonts w:ascii="Arial" w:hAnsi="Arial"/>
          <w:color w:val="000000"/>
          <w:u w:val="single"/>
        </w:rPr>
        <w:tab/>
      </w:r>
      <w:r w:rsidR="00EA4133">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B0698">
        <w:rPr>
          <w:rFonts w:ascii="Arial" w:hAnsi="Arial"/>
          <w:u w:val="single"/>
        </w:rPr>
        <w:t xml:space="preserve">August </w:t>
      </w:r>
      <w:r w:rsidR="00C56AB5">
        <w:rPr>
          <w:rFonts w:ascii="Arial" w:hAnsi="Arial"/>
          <w:u w:val="single"/>
        </w:rPr>
        <w:t>5</w:t>
      </w:r>
      <w:bookmarkStart w:id="4" w:name="_GoBack"/>
      <w:bookmarkEnd w:id="4"/>
      <w:r w:rsidR="00230C4A" w:rsidRPr="00230C4A">
        <w:rPr>
          <w:rFonts w:ascii="Arial" w:hAnsi="Arial"/>
          <w:u w:val="single"/>
        </w:rPr>
        <w:t>, 2016</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47" w:rsidRDefault="007E2247">
      <w:r>
        <w:separator/>
      </w:r>
    </w:p>
  </w:endnote>
  <w:endnote w:type="continuationSeparator" w:id="0">
    <w:p w:rsidR="007E2247" w:rsidRDefault="007E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C56AB5">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C9413E">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47" w:rsidRDefault="007E2247">
      <w:r>
        <w:separator/>
      </w:r>
    </w:p>
  </w:footnote>
  <w:footnote w:type="continuationSeparator" w:id="0">
    <w:p w:rsidR="007E2247" w:rsidRDefault="007E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116314"/>
    <w:rsid w:val="00143A56"/>
    <w:rsid w:val="00173F0B"/>
    <w:rsid w:val="00186DA5"/>
    <w:rsid w:val="00192C0D"/>
    <w:rsid w:val="00230C4A"/>
    <w:rsid w:val="002557FD"/>
    <w:rsid w:val="00275AA2"/>
    <w:rsid w:val="002F0416"/>
    <w:rsid w:val="00326D55"/>
    <w:rsid w:val="00456624"/>
    <w:rsid w:val="004A1403"/>
    <w:rsid w:val="004B214D"/>
    <w:rsid w:val="005441E9"/>
    <w:rsid w:val="0056101E"/>
    <w:rsid w:val="00617A0E"/>
    <w:rsid w:val="0062717F"/>
    <w:rsid w:val="00673DA3"/>
    <w:rsid w:val="007568B3"/>
    <w:rsid w:val="007B0425"/>
    <w:rsid w:val="007E2247"/>
    <w:rsid w:val="008003B9"/>
    <w:rsid w:val="00887614"/>
    <w:rsid w:val="008D3F52"/>
    <w:rsid w:val="008F27FF"/>
    <w:rsid w:val="009136E7"/>
    <w:rsid w:val="009466F0"/>
    <w:rsid w:val="0097763E"/>
    <w:rsid w:val="00A00C54"/>
    <w:rsid w:val="00A10285"/>
    <w:rsid w:val="00A90670"/>
    <w:rsid w:val="00A93530"/>
    <w:rsid w:val="00A9392C"/>
    <w:rsid w:val="00B923F6"/>
    <w:rsid w:val="00BD11F2"/>
    <w:rsid w:val="00C56AB5"/>
    <w:rsid w:val="00C9413E"/>
    <w:rsid w:val="00CB0698"/>
    <w:rsid w:val="00CF076A"/>
    <w:rsid w:val="00CF2A90"/>
    <w:rsid w:val="00DB640C"/>
    <w:rsid w:val="00DF052A"/>
    <w:rsid w:val="00E55E58"/>
    <w:rsid w:val="00E97C13"/>
    <w:rsid w:val="00E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3</cp:revision>
  <cp:lastPrinted>2004-05-20T20:47:00Z</cp:lastPrinted>
  <dcterms:created xsi:type="dcterms:W3CDTF">2016-08-04T02:11:00Z</dcterms:created>
  <dcterms:modified xsi:type="dcterms:W3CDTF">2016-08-05T17:50:00Z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