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42F66833"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100,</w:t>
      </w:r>
      <w:r w:rsidR="0030694A">
        <w:rPr>
          <w:rFonts w:asciiTheme="minorHAnsi" w:hAnsiTheme="minorHAnsi" w:cstheme="minorHAnsi"/>
          <w:b/>
          <w:sz w:val="22"/>
          <w:szCs w:val="22"/>
          <w:u w:val="single"/>
        </w:rPr>
        <w:t>6</w:t>
      </w:r>
      <w:r w:rsidR="00417E40" w:rsidRPr="00F83C9D">
        <w:rPr>
          <w:rFonts w:asciiTheme="minorHAnsi" w:hAnsiTheme="minorHAnsi" w:cstheme="minorHAnsi"/>
          <w:b/>
          <w:sz w:val="22"/>
          <w:szCs w:val="22"/>
          <w:u w:val="single"/>
        </w:rPr>
        <w:t xml:space="preserve">19,201 (as at </w:t>
      </w:r>
      <w:r w:rsidR="00BB4036">
        <w:rPr>
          <w:rFonts w:asciiTheme="minorHAnsi" w:hAnsiTheme="minorHAnsi" w:cstheme="minorHAnsi"/>
          <w:b/>
          <w:sz w:val="22"/>
          <w:szCs w:val="22"/>
          <w:u w:val="single"/>
        </w:rPr>
        <w:t>August 31</w:t>
      </w:r>
      <w:r w:rsidR="00417E40" w:rsidRPr="00F83C9D">
        <w:rPr>
          <w:rFonts w:asciiTheme="minorHAnsi" w:hAnsiTheme="minorHAnsi" w:cstheme="minorHAnsi"/>
          <w:b/>
          <w:sz w:val="22"/>
          <w:szCs w:val="22"/>
          <w:u w:val="single"/>
        </w:rPr>
        <w:t>, 2019)</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4A7A888A"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BB4036">
        <w:rPr>
          <w:rFonts w:asciiTheme="minorHAnsi" w:hAnsiTheme="minorHAnsi" w:cstheme="minorBidi"/>
          <w:b/>
          <w:bCs/>
          <w:sz w:val="22"/>
          <w:szCs w:val="22"/>
          <w:u w:val="single"/>
        </w:rPr>
        <w:t>September 9</w:t>
      </w:r>
      <w:r w:rsidR="007F285F" w:rsidRPr="00F83C9D">
        <w:rPr>
          <w:rFonts w:asciiTheme="minorHAnsi" w:hAnsiTheme="minorHAnsi" w:cstheme="minorBidi"/>
          <w:b/>
          <w:bCs/>
          <w:sz w:val="22"/>
          <w:szCs w:val="22"/>
          <w:u w:val="single"/>
        </w:rPr>
        <w:t>, 2019</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6D08472F" w:rsidR="00BB4036" w:rsidRPr="00FA4CFC"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of </w:t>
      </w:r>
      <w:r w:rsidR="00BB4036">
        <w:rPr>
          <w:rFonts w:asciiTheme="minorHAnsi" w:hAnsiTheme="minorHAnsi" w:cstheme="minorHAnsi"/>
          <w:b/>
          <w:color w:val="000000"/>
          <w:sz w:val="22"/>
          <w:szCs w:val="22"/>
        </w:rPr>
        <w:t>August</w:t>
      </w:r>
      <w:r w:rsidRPr="00FA4CFC">
        <w:rPr>
          <w:rFonts w:asciiTheme="minorHAnsi" w:hAnsiTheme="minorHAnsi" w:cstheme="minorHAnsi"/>
          <w:b/>
          <w:color w:val="000000"/>
          <w:sz w:val="22"/>
          <w:szCs w:val="22"/>
        </w:rPr>
        <w:t xml:space="preserve"> 2019,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BB4036">
      <w:pPr>
        <w:pStyle w:val="List"/>
        <w:numPr>
          <w:ilvl w:val="0"/>
          <w:numId w:val="28"/>
        </w:numPr>
        <w:tabs>
          <w:tab w:val="clear" w:pos="720"/>
          <w:tab w:val="num" w:pos="540"/>
          <w:tab w:val="num" w:pos="567"/>
        </w:tabs>
        <w:spacing w:before="0"/>
        <w:ind w:left="540" w:firstLine="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719FB59B"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of </w:t>
      </w:r>
      <w:r w:rsidR="00BB4036">
        <w:rPr>
          <w:rFonts w:asciiTheme="minorHAnsi" w:hAnsiTheme="minorHAnsi" w:cstheme="minorHAnsi"/>
          <w:b/>
          <w:color w:val="000000"/>
          <w:sz w:val="22"/>
          <w:szCs w:val="22"/>
        </w:rPr>
        <w:t>August</w:t>
      </w:r>
      <w:r w:rsidR="00F83C9D" w:rsidRPr="00FA4CFC">
        <w:rPr>
          <w:rFonts w:asciiTheme="minorHAnsi" w:hAnsiTheme="minorHAnsi" w:cstheme="minorHAnsi"/>
          <w:b/>
          <w:color w:val="000000"/>
          <w:sz w:val="22"/>
          <w:szCs w:val="22"/>
        </w:rPr>
        <w:t xml:space="preserve"> </w:t>
      </w:r>
      <w:r w:rsidRPr="00FA4CFC">
        <w:rPr>
          <w:rFonts w:asciiTheme="minorHAnsi" w:hAnsiTheme="minorHAnsi" w:cstheme="minorHAnsi"/>
          <w:b/>
          <w:color w:val="000000"/>
          <w:sz w:val="22"/>
          <w:szCs w:val="22"/>
        </w:rPr>
        <w:t>2019, management continued to support and control the Issuer’s business activities with a focus on creating broader awareness of the Issuer and continued development of product line.</w:t>
      </w:r>
    </w:p>
    <w:p w14:paraId="7DDA76CF" w14:textId="7C1FC289" w:rsidR="00BB4036" w:rsidRPr="00BB4036" w:rsidRDefault="00BB4036" w:rsidP="00BB4036">
      <w:pPr>
        <w:pStyle w:val="List"/>
        <w:tabs>
          <w:tab w:val="num" w:pos="567"/>
        </w:tabs>
        <w:ind w:left="567"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In addition, on August 14, 2019, the Company announced that it </w:t>
      </w:r>
      <w:r w:rsidRPr="00BB4036">
        <w:rPr>
          <w:rFonts w:asciiTheme="minorHAnsi" w:hAnsiTheme="minorHAnsi" w:cstheme="minorHAnsi"/>
          <w:b/>
          <w:color w:val="000000"/>
          <w:sz w:val="22"/>
          <w:szCs w:val="22"/>
        </w:rPr>
        <w:t>has signed a letter of intent (LOI) with Porto Group Global, a Portugal-based private company with offices in Israel, whereby Global Cannabis and Porto Group shall enter into a joint venture to establish a cannabis cultivation and distribution company in Portugal for the European Union (EU) marketplace. Porto Group's Israeli founders are accomplished capital market, real estate and business development experts with strong relationships with leading local market participants, municipalities and institutional investors in Portugal.</w:t>
      </w:r>
    </w:p>
    <w:p w14:paraId="248E4E69" w14:textId="77777777" w:rsidR="00BB4036" w:rsidRPr="00BB4036" w:rsidRDefault="00BB4036" w:rsidP="00BB4036">
      <w:pPr>
        <w:pStyle w:val="List"/>
        <w:tabs>
          <w:tab w:val="num" w:pos="567"/>
        </w:tabs>
        <w:ind w:left="567" w:firstLine="0"/>
        <w:jc w:val="both"/>
        <w:rPr>
          <w:rFonts w:asciiTheme="minorHAnsi" w:hAnsiTheme="minorHAnsi" w:cstheme="minorHAnsi"/>
          <w:b/>
          <w:color w:val="000000"/>
          <w:sz w:val="22"/>
          <w:szCs w:val="22"/>
        </w:rPr>
      </w:pPr>
      <w:r w:rsidRPr="00BB4036">
        <w:rPr>
          <w:rFonts w:asciiTheme="minorHAnsi" w:hAnsiTheme="minorHAnsi" w:cstheme="minorHAnsi"/>
          <w:b/>
          <w:color w:val="000000"/>
          <w:sz w:val="22"/>
          <w:szCs w:val="22"/>
        </w:rPr>
        <w:t>"The EU is one of the fastest-growing and single-largest cannabis marketplaces in the world and we are pursuing this joint venture to establish a strategic hub in Portugal," said Brad Moore, chief executive officer of Global Cannabis. "We are working closely with Porto Group to establish a joint venture company with the ability to capitalize on the growing medical cannabis sector in Portugal and distribution to the rest of the EU. As per our commitment to becoming a fully integrated cannabis company, the joint venture will combine our patient-centric approach and technology with the best minds in cultivation and distribution, along with local Portugal expertise to ensure the best outcomes for medical cannabis patients."</w:t>
      </w:r>
    </w:p>
    <w:p w14:paraId="25FBABA1" w14:textId="77777777" w:rsidR="00BB4036" w:rsidRPr="00BB4036" w:rsidRDefault="00BB4036" w:rsidP="00BB4036">
      <w:pPr>
        <w:pStyle w:val="List"/>
        <w:tabs>
          <w:tab w:val="num" w:pos="567"/>
        </w:tabs>
        <w:ind w:left="567" w:firstLine="0"/>
        <w:jc w:val="both"/>
        <w:rPr>
          <w:rFonts w:asciiTheme="minorHAnsi" w:hAnsiTheme="minorHAnsi" w:cstheme="minorHAnsi"/>
          <w:b/>
          <w:color w:val="000000"/>
          <w:sz w:val="22"/>
          <w:szCs w:val="22"/>
        </w:rPr>
      </w:pPr>
      <w:r w:rsidRPr="00BB4036">
        <w:rPr>
          <w:rFonts w:asciiTheme="minorHAnsi" w:hAnsiTheme="minorHAnsi" w:cstheme="minorHAnsi"/>
          <w:b/>
          <w:color w:val="000000"/>
          <w:sz w:val="22"/>
          <w:szCs w:val="22"/>
        </w:rPr>
        <w:t xml:space="preserve">The LOI contemplates a joint venture owned 49 per cent by Global Cannabis and 51 per cent by Porto Group. Furthermore, the parties agree to work together to raise or invest a total of </w:t>
      </w:r>
      <w:proofErr w:type="gramStart"/>
      <w:r w:rsidRPr="00BB4036">
        <w:rPr>
          <w:rFonts w:asciiTheme="minorHAnsi" w:hAnsiTheme="minorHAnsi" w:cstheme="minorHAnsi"/>
          <w:b/>
          <w:color w:val="000000"/>
          <w:sz w:val="22"/>
          <w:szCs w:val="22"/>
        </w:rPr>
        <w:t>$7.5-million</w:t>
      </w:r>
      <w:proofErr w:type="gramEnd"/>
      <w:r w:rsidRPr="00BB4036">
        <w:rPr>
          <w:rFonts w:asciiTheme="minorHAnsi" w:hAnsiTheme="minorHAnsi" w:cstheme="minorHAnsi"/>
          <w:b/>
          <w:color w:val="000000"/>
          <w:sz w:val="22"/>
          <w:szCs w:val="22"/>
        </w:rPr>
        <w:t xml:space="preserve"> in a series of financings through Global Cannabis, Porto Group and selected partners. The cannabis cultivation and distribution operating company will be 100 per cent owned by the joint venture.</w:t>
      </w:r>
    </w:p>
    <w:p w14:paraId="263819D4" w14:textId="77777777" w:rsidR="00BB4036" w:rsidRPr="00BB4036" w:rsidRDefault="00BB4036" w:rsidP="00BB4036">
      <w:pPr>
        <w:pStyle w:val="List"/>
        <w:tabs>
          <w:tab w:val="num" w:pos="567"/>
        </w:tabs>
        <w:ind w:left="567" w:firstLine="0"/>
        <w:jc w:val="both"/>
        <w:rPr>
          <w:rFonts w:asciiTheme="minorHAnsi" w:hAnsiTheme="minorHAnsi" w:cstheme="minorHAnsi"/>
          <w:b/>
          <w:color w:val="000000"/>
          <w:sz w:val="22"/>
          <w:szCs w:val="22"/>
        </w:rPr>
      </w:pPr>
      <w:r w:rsidRPr="00BB4036">
        <w:rPr>
          <w:rFonts w:asciiTheme="minorHAnsi" w:hAnsiTheme="minorHAnsi" w:cstheme="minorHAnsi"/>
          <w:b/>
          <w:color w:val="000000"/>
          <w:sz w:val="22"/>
          <w:szCs w:val="22"/>
        </w:rPr>
        <w:t>The Porto Group will establish the operating entity, that will apply for and obtain the licences required for the joint venture to cultivate cannabis in Portugal, identify and acquire operating locations, and the development expertise to manage the building and operation of a cultivation facility. The cultivation facility is proposed to have initial minimum capacity of three million grams per annum with time to revenue of 24 months or less.</w:t>
      </w:r>
    </w:p>
    <w:p w14:paraId="4BB42877" w14:textId="77777777" w:rsidR="00BB4036" w:rsidRDefault="00BB4036" w:rsidP="00BB4036">
      <w:pPr>
        <w:pStyle w:val="List"/>
        <w:tabs>
          <w:tab w:val="num" w:pos="567"/>
        </w:tabs>
        <w:ind w:left="567" w:firstLine="0"/>
        <w:jc w:val="both"/>
        <w:rPr>
          <w:rFonts w:asciiTheme="minorHAnsi" w:hAnsiTheme="minorHAnsi" w:cstheme="minorHAnsi"/>
          <w:b/>
          <w:color w:val="000000"/>
          <w:sz w:val="22"/>
          <w:szCs w:val="22"/>
        </w:rPr>
      </w:pPr>
      <w:r w:rsidRPr="00BB4036">
        <w:rPr>
          <w:rFonts w:asciiTheme="minorHAnsi" w:hAnsiTheme="minorHAnsi" w:cstheme="minorHAnsi"/>
          <w:b/>
          <w:color w:val="000000"/>
          <w:sz w:val="22"/>
          <w:szCs w:val="22"/>
        </w:rPr>
        <w:t>Global Cannabis will contribute its citizen green technology to the joint venture company and any associated future technologies related to growing and distribution of medical cannabis. Global Cannabis will also be responsible to provide medical cannabis expertise for cultivation and sourcing of raw materials, including genetics and product licences. In addition, Global Cannabis will be responsible for continuing business development, including the identification and execution of acquisition opportunities, establishing distribution agreements into EU and access to growth capital to finance expansion and operations.</w:t>
      </w:r>
    </w:p>
    <w:p w14:paraId="1706EBEE" w14:textId="59813AD1" w:rsidR="00BB4036" w:rsidRPr="00FA4CFC" w:rsidRDefault="00BB4036" w:rsidP="00BB4036">
      <w:pPr>
        <w:pStyle w:val="List"/>
        <w:tabs>
          <w:tab w:val="num" w:pos="567"/>
        </w:tabs>
        <w:ind w:left="567"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T</w:t>
      </w:r>
      <w:r w:rsidRPr="00BB4036">
        <w:rPr>
          <w:rFonts w:asciiTheme="minorHAnsi" w:hAnsiTheme="minorHAnsi" w:cstheme="minorHAnsi"/>
          <w:b/>
          <w:color w:val="000000"/>
          <w:sz w:val="22"/>
          <w:szCs w:val="22"/>
        </w:rPr>
        <w:t>he parties agree to work together in good faith to develop business and financial milestones to be accomplished prior to and as part of the definitive agreement. Furthermore, the parties agree that the initial set of milestones should be established no later than 30 days after the execution of this LOI.</w:t>
      </w:r>
      <w:r>
        <w:rPr>
          <w:rFonts w:asciiTheme="minorHAnsi" w:hAnsiTheme="minorHAnsi" w:cstheme="minorHAnsi"/>
          <w:b/>
          <w:color w:val="000000"/>
          <w:sz w:val="22"/>
          <w:szCs w:val="22"/>
        </w:rPr>
        <w:t xml:space="preserve"> </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 xml:space="preserve">anies, provide details of new drilling, exploration or production programs and acquisitions of </w:t>
      </w:r>
      <w:r w:rsidR="00640E94" w:rsidRPr="00413A57">
        <w:rPr>
          <w:rFonts w:asciiTheme="minorHAnsi" w:hAnsiTheme="minorHAnsi" w:cstheme="minorHAnsi"/>
          <w:sz w:val="22"/>
          <w:szCs w:val="22"/>
        </w:rPr>
        <w:lastRenderedPageBreak/>
        <w:t>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519A7204"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4933B4" w:rsidRPr="00413A57">
        <w:rPr>
          <w:rFonts w:asciiTheme="minorHAnsi" w:hAnsiTheme="minorHAnsi" w:cstheme="minorHAnsi"/>
          <w:b/>
          <w:bCs/>
          <w:sz w:val="22"/>
          <w:szCs w:val="22"/>
        </w:rPr>
        <w:t xml:space="preserve"> 2019</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17DB90FE"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4E037319"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00669248"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66E1AB48"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710F8CC4"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7462F699"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46A33C2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1FBE14F4"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7BB15A4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5010A3B5"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Pr>
          <w:rFonts w:asciiTheme="minorHAnsi" w:hAnsiTheme="minorHAnsi" w:cstheme="minorHAnsi"/>
          <w:b/>
          <w:bCs/>
          <w:sz w:val="22"/>
          <w:szCs w:val="22"/>
        </w:rPr>
        <w:t xml:space="preserve"> 2019.</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500D4D6E"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6F0DFA3D"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0E98F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None to report</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6464ACDE"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5234ABD5"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10565B1B"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08938C3" w:rsidR="00FA4CFC" w:rsidRPr="0030694A" w:rsidRDefault="0030694A" w:rsidP="00413A57">
            <w:pPr>
              <w:pStyle w:val="List"/>
              <w:tabs>
                <w:tab w:val="left" w:pos="360"/>
              </w:tabs>
              <w:spacing w:before="0"/>
              <w:ind w:left="0" w:firstLine="0"/>
              <w:jc w:val="center"/>
              <w:rPr>
                <w:rFonts w:asciiTheme="minorHAnsi" w:hAnsiTheme="minorHAnsi" w:cstheme="minorHAnsi"/>
                <w:bCs/>
                <w:sz w:val="20"/>
              </w:rPr>
            </w:pPr>
            <w:r w:rsidRPr="0030694A">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6A8D8FAD" w:rsidR="00FA4CFC" w:rsidRPr="0030694A" w:rsidRDefault="0030694A" w:rsidP="003A3285">
            <w:pPr>
              <w:pStyle w:val="List"/>
              <w:tabs>
                <w:tab w:val="left" w:pos="360"/>
              </w:tabs>
              <w:spacing w:before="0"/>
              <w:ind w:left="0" w:firstLine="0"/>
              <w:jc w:val="center"/>
              <w:rPr>
                <w:rFonts w:asciiTheme="minorHAnsi" w:hAnsiTheme="minorHAnsi" w:cstheme="minorHAnsi"/>
                <w:bCs/>
                <w:sz w:val="20"/>
              </w:rPr>
            </w:pPr>
            <w:r w:rsidRPr="0030694A">
              <w:rPr>
                <w:rFonts w:asciiTheme="minorHAnsi" w:hAnsiTheme="minorHAnsi" w:cstheme="minorHAnsi"/>
                <w:bCs/>
                <w:sz w:val="20"/>
              </w:rPr>
              <w:t>None to report</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2BF192C7"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to report during the month of</w:t>
      </w:r>
      <w:r w:rsidR="00966C08" w:rsidRPr="00413A57">
        <w:rPr>
          <w:rFonts w:asciiTheme="minorHAnsi" w:hAnsiTheme="minorHAnsi" w:cstheme="minorHAnsi"/>
          <w:b/>
          <w:bCs/>
          <w:sz w:val="22"/>
          <w:szCs w:val="22"/>
        </w:rPr>
        <w:t xml:space="preserve"> </w:t>
      </w:r>
      <w:r w:rsidR="00BB4036">
        <w:rPr>
          <w:rFonts w:asciiTheme="minorHAnsi" w:hAnsiTheme="minorHAnsi" w:cstheme="minorHAnsi"/>
          <w:b/>
          <w:bCs/>
          <w:sz w:val="22"/>
          <w:szCs w:val="22"/>
        </w:rPr>
        <w:t>August</w:t>
      </w:r>
      <w:r w:rsidR="00612BED" w:rsidRPr="00413A57">
        <w:rPr>
          <w:rFonts w:asciiTheme="minorHAnsi" w:hAnsiTheme="minorHAnsi" w:cstheme="minorHAnsi"/>
          <w:b/>
          <w:bCs/>
          <w:sz w:val="22"/>
          <w:szCs w:val="22"/>
        </w:rPr>
        <w:t xml:space="preserve"> 2019</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145F813F"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BB4036">
        <w:rPr>
          <w:rFonts w:asciiTheme="minorHAnsi" w:hAnsiTheme="minorHAnsi" w:cstheme="minorHAnsi"/>
          <w:b/>
          <w:bCs/>
          <w:sz w:val="22"/>
          <w:szCs w:val="22"/>
        </w:rPr>
        <w:t>August</w:t>
      </w:r>
      <w:r w:rsidR="00413A57" w:rsidRPr="00413A57">
        <w:rPr>
          <w:rFonts w:asciiTheme="minorHAnsi" w:hAnsiTheme="minorHAnsi" w:cstheme="minorHAnsi"/>
          <w:b/>
          <w:bCs/>
          <w:sz w:val="22"/>
          <w:szCs w:val="22"/>
        </w:rPr>
        <w:t xml:space="preserve"> 2019</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6B3CD9CB"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6F99B01A"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BB4036">
        <w:rPr>
          <w:rFonts w:asciiTheme="minorHAnsi" w:hAnsiTheme="minorHAnsi" w:cstheme="minorBidi"/>
          <w:sz w:val="22"/>
          <w:szCs w:val="22"/>
          <w:u w:val="single"/>
        </w:rPr>
        <w:t>September</w:t>
      </w:r>
      <w:r w:rsidR="00AE4BCE">
        <w:rPr>
          <w:rFonts w:asciiTheme="minorHAnsi" w:hAnsiTheme="minorHAnsi" w:cstheme="minorBidi"/>
          <w:sz w:val="22"/>
          <w:szCs w:val="22"/>
          <w:u w:val="single"/>
        </w:rPr>
        <w:t xml:space="preserve"> </w:t>
      </w:r>
      <w:r w:rsidR="00BB4036">
        <w:rPr>
          <w:rFonts w:asciiTheme="minorHAnsi" w:hAnsiTheme="minorHAnsi" w:cstheme="minorBidi"/>
          <w:sz w:val="22"/>
          <w:szCs w:val="22"/>
          <w:u w:val="single"/>
        </w:rPr>
        <w:t>9</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2019</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046A70DD" w:rsidR="00EC5C3C" w:rsidRPr="00413A57" w:rsidRDefault="00BB4036"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August</w:t>
            </w:r>
            <w:r w:rsidR="00612BED" w:rsidRPr="00413A57">
              <w:rPr>
                <w:rFonts w:asciiTheme="minorHAnsi" w:hAnsiTheme="minorHAnsi" w:cstheme="minorHAnsi"/>
                <w:bCs/>
                <w:color w:val="262626" w:themeColor="text1" w:themeTint="D9"/>
                <w:sz w:val="22"/>
                <w:szCs w:val="22"/>
              </w:rPr>
              <w:t xml:space="preserve"> 2019</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12C39BDB" w:rsidR="00EC5C3C" w:rsidRPr="00413A57" w:rsidRDefault="4DB69A4A" w:rsidP="4DB69A4A">
            <w:pPr>
              <w:pStyle w:val="BodyText"/>
              <w:spacing w:before="0"/>
              <w:rPr>
                <w:rFonts w:asciiTheme="minorHAnsi" w:hAnsiTheme="minorHAnsi" w:cstheme="minorBidi"/>
                <w:sz w:val="22"/>
                <w:szCs w:val="22"/>
              </w:rPr>
            </w:pPr>
            <w:r w:rsidRPr="00413A57">
              <w:rPr>
                <w:rFonts w:asciiTheme="minorHAnsi" w:hAnsiTheme="minorHAnsi" w:cstheme="minorBidi"/>
                <w:sz w:val="22"/>
                <w:szCs w:val="22"/>
              </w:rPr>
              <w:t>1</w:t>
            </w:r>
            <w:r w:rsidR="00F43D3F" w:rsidRPr="00413A57">
              <w:rPr>
                <w:rFonts w:asciiTheme="minorHAnsi" w:hAnsiTheme="minorHAnsi" w:cstheme="minorBidi"/>
                <w:sz w:val="22"/>
                <w:szCs w:val="22"/>
              </w:rPr>
              <w:t>9/0</w:t>
            </w:r>
            <w:r w:rsidR="00BB4036">
              <w:rPr>
                <w:rFonts w:asciiTheme="minorHAnsi" w:hAnsiTheme="minorHAnsi" w:cstheme="minorBidi"/>
                <w:sz w:val="22"/>
                <w:szCs w:val="22"/>
              </w:rPr>
              <w:t>9</w:t>
            </w:r>
            <w:r w:rsidR="00413A57" w:rsidRPr="00413A57">
              <w:rPr>
                <w:rFonts w:asciiTheme="minorHAnsi" w:hAnsiTheme="minorHAnsi" w:cstheme="minorBidi"/>
                <w:sz w:val="22"/>
                <w:szCs w:val="22"/>
              </w:rPr>
              <w:t>/0</w:t>
            </w:r>
            <w:r w:rsidR="00BB4036">
              <w:rPr>
                <w:rFonts w:asciiTheme="minorHAnsi" w:hAnsiTheme="minorHAnsi" w:cstheme="minorBidi"/>
                <w:sz w:val="22"/>
                <w:szCs w:val="22"/>
              </w:rPr>
              <w:t>9</w:t>
            </w:r>
            <w:bookmarkStart w:id="10" w:name="_GoBack"/>
            <w:bookmarkEnd w:id="10"/>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1" w:name="OLE_LINK4"/>
            <w:bookmarkStart w:id="12"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1"/>
            <w:bookmarkEnd w:id="12"/>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F7E3" w14:textId="77777777" w:rsidR="00FE5A85" w:rsidRDefault="00FE5A85">
      <w:r>
        <w:separator/>
      </w:r>
    </w:p>
  </w:endnote>
  <w:endnote w:type="continuationSeparator" w:id="0">
    <w:p w14:paraId="2A7AEE8C" w14:textId="77777777" w:rsidR="00FE5A85" w:rsidRDefault="00FE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D9615" w14:textId="77777777" w:rsidR="00FE5A85" w:rsidRDefault="00FE5A85">
      <w:r>
        <w:separator/>
      </w:r>
    </w:p>
  </w:footnote>
  <w:footnote w:type="continuationSeparator" w:id="0">
    <w:p w14:paraId="00A2C65D" w14:textId="77777777" w:rsidR="00FE5A85" w:rsidRDefault="00FE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2"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23"/>
  </w:num>
  <w:num w:numId="4">
    <w:abstractNumId w:val="15"/>
  </w:num>
  <w:num w:numId="5">
    <w:abstractNumId w:val="4"/>
  </w:num>
  <w:num w:numId="6">
    <w:abstractNumId w:val="31"/>
  </w:num>
  <w:num w:numId="7">
    <w:abstractNumId w:val="11"/>
  </w:num>
  <w:num w:numId="8">
    <w:abstractNumId w:val="34"/>
  </w:num>
  <w:num w:numId="9">
    <w:abstractNumId w:val="28"/>
  </w:num>
  <w:num w:numId="10">
    <w:abstractNumId w:val="13"/>
  </w:num>
  <w:num w:numId="11">
    <w:abstractNumId w:val="16"/>
  </w:num>
  <w:num w:numId="12">
    <w:abstractNumId w:val="18"/>
  </w:num>
  <w:num w:numId="13">
    <w:abstractNumId w:val="36"/>
  </w:num>
  <w:num w:numId="14">
    <w:abstractNumId w:val="8"/>
  </w:num>
  <w:num w:numId="15">
    <w:abstractNumId w:val="12"/>
  </w:num>
  <w:num w:numId="16">
    <w:abstractNumId w:val="14"/>
  </w:num>
  <w:num w:numId="17">
    <w:abstractNumId w:val="26"/>
  </w:num>
  <w:num w:numId="18">
    <w:abstractNumId w:val="3"/>
  </w:num>
  <w:num w:numId="19">
    <w:abstractNumId w:val="9"/>
  </w:num>
  <w:num w:numId="20">
    <w:abstractNumId w:val="33"/>
  </w:num>
  <w:num w:numId="21">
    <w:abstractNumId w:val="1"/>
  </w:num>
  <w:num w:numId="22">
    <w:abstractNumId w:val="0"/>
  </w:num>
  <w:num w:numId="23">
    <w:abstractNumId w:val="30"/>
  </w:num>
  <w:num w:numId="24">
    <w:abstractNumId w:val="27"/>
  </w:num>
  <w:num w:numId="25">
    <w:abstractNumId w:val="5"/>
  </w:num>
  <w:num w:numId="26">
    <w:abstractNumId w:val="35"/>
  </w:num>
  <w:num w:numId="27">
    <w:abstractNumId w:val="37"/>
  </w:num>
  <w:num w:numId="28">
    <w:abstractNumId w:val="6"/>
  </w:num>
  <w:num w:numId="29">
    <w:abstractNumId w:val="2"/>
  </w:num>
  <w:num w:numId="30">
    <w:abstractNumId w:val="17"/>
  </w:num>
  <w:num w:numId="31">
    <w:abstractNumId w:val="7"/>
  </w:num>
  <w:num w:numId="32">
    <w:abstractNumId w:val="6"/>
    <w:lvlOverride w:ilvl="0">
      <w:startOverride w:val="1"/>
    </w:lvlOverride>
  </w:num>
  <w:num w:numId="33">
    <w:abstractNumId w:val="10"/>
  </w:num>
  <w:num w:numId="34">
    <w:abstractNumId w:val="19"/>
  </w:num>
  <w:num w:numId="35">
    <w:abstractNumId w:val="22"/>
  </w:num>
  <w:num w:numId="36">
    <w:abstractNumId w:val="21"/>
  </w:num>
  <w:num w:numId="37">
    <w:abstractNumId w:val="25"/>
  </w:num>
  <w:num w:numId="38">
    <w:abstractNumId w:val="32"/>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67072"/>
    <w:rsid w:val="00072419"/>
    <w:rsid w:val="000752C0"/>
    <w:rsid w:val="00080870"/>
    <w:rsid w:val="00083352"/>
    <w:rsid w:val="00083F7E"/>
    <w:rsid w:val="000870B3"/>
    <w:rsid w:val="0009089A"/>
    <w:rsid w:val="00094934"/>
    <w:rsid w:val="000979B6"/>
    <w:rsid w:val="000A099F"/>
    <w:rsid w:val="000A0C44"/>
    <w:rsid w:val="000A1AB1"/>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621D"/>
    <w:rsid w:val="000F6966"/>
    <w:rsid w:val="000F7A16"/>
    <w:rsid w:val="001053F4"/>
    <w:rsid w:val="001224B7"/>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36B3C"/>
    <w:rsid w:val="00237D71"/>
    <w:rsid w:val="00240309"/>
    <w:rsid w:val="00245CB3"/>
    <w:rsid w:val="002603EC"/>
    <w:rsid w:val="00261FB9"/>
    <w:rsid w:val="002728EF"/>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9D4"/>
    <w:rsid w:val="004933B4"/>
    <w:rsid w:val="00495725"/>
    <w:rsid w:val="004B44C0"/>
    <w:rsid w:val="004B6AFC"/>
    <w:rsid w:val="004C23FA"/>
    <w:rsid w:val="004C4D26"/>
    <w:rsid w:val="004D136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3762D"/>
    <w:rsid w:val="00961D24"/>
    <w:rsid w:val="00963719"/>
    <w:rsid w:val="0096539C"/>
    <w:rsid w:val="00966108"/>
    <w:rsid w:val="00966C08"/>
    <w:rsid w:val="00970788"/>
    <w:rsid w:val="00972E20"/>
    <w:rsid w:val="00992DA7"/>
    <w:rsid w:val="00994CA4"/>
    <w:rsid w:val="00995BD9"/>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840"/>
    <w:rsid w:val="00A93BE7"/>
    <w:rsid w:val="00A94355"/>
    <w:rsid w:val="00AA336D"/>
    <w:rsid w:val="00AA6651"/>
    <w:rsid w:val="00AA703A"/>
    <w:rsid w:val="00AB3075"/>
    <w:rsid w:val="00AB35C8"/>
    <w:rsid w:val="00AB3E00"/>
    <w:rsid w:val="00AC32AB"/>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72EF"/>
    <w:rsid w:val="00BB0997"/>
    <w:rsid w:val="00BB2B3F"/>
    <w:rsid w:val="00BB3E4F"/>
    <w:rsid w:val="00BB4036"/>
    <w:rsid w:val="00BB432E"/>
    <w:rsid w:val="00BC1B06"/>
    <w:rsid w:val="00BC3278"/>
    <w:rsid w:val="00BC3B68"/>
    <w:rsid w:val="00BC616A"/>
    <w:rsid w:val="00BD7664"/>
    <w:rsid w:val="00BE63FA"/>
    <w:rsid w:val="00BF2190"/>
    <w:rsid w:val="00BF2829"/>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7DECF-993A-44B4-8705-037F058789C8}">
  <ds:schemaRefs>
    <ds:schemaRef ds:uri="http://schemas.microsoft.com/sharepoint/v3/contenttype/forms"/>
  </ds:schemaRefs>
</ds:datastoreItem>
</file>

<file path=customXml/itemProps4.xml><?xml version="1.0" encoding="utf-8"?>
<ds:datastoreItem xmlns:ds="http://schemas.openxmlformats.org/officeDocument/2006/customXml" ds:itemID="{92A3D896-3AB7-4942-9576-7BE90BD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8</cp:revision>
  <cp:lastPrinted>2019-03-06T18:53:00Z</cp:lastPrinted>
  <dcterms:created xsi:type="dcterms:W3CDTF">2019-05-06T20:36:00Z</dcterms:created>
  <dcterms:modified xsi:type="dcterms:W3CDTF">2019-09-09T15:33:00Z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