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41D1D" w:rsidRPr="00D41D1D">
        <w:rPr>
          <w:rFonts w:ascii="Arial" w:hAnsi="Arial"/>
          <w:b/>
          <w:color w:val="000000"/>
        </w:rPr>
        <w:t>APPIA ENERGY CORP.</w:t>
      </w:r>
      <w:r w:rsidR="00D41D1D">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41D1D">
        <w:rPr>
          <w:rFonts w:ascii="Arial" w:hAnsi="Arial"/>
          <w:b/>
          <w:color w:val="000000"/>
        </w:rPr>
        <w:t>“API”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D655A" w:rsidRPr="00BD655A">
        <w:rPr>
          <w:rFonts w:ascii="Arial" w:hAnsi="Arial"/>
          <w:b/>
          <w:color w:val="000000"/>
        </w:rPr>
        <w:t>50</w:t>
      </w:r>
      <w:r w:rsidR="00D41D1D" w:rsidRPr="00D41D1D">
        <w:rPr>
          <w:rFonts w:ascii="Arial" w:hAnsi="Arial"/>
          <w:b/>
          <w:color w:val="000000"/>
        </w:rPr>
        <w:t>,</w:t>
      </w:r>
      <w:r w:rsidR="00BD655A">
        <w:rPr>
          <w:rFonts w:ascii="Arial" w:hAnsi="Arial"/>
          <w:b/>
          <w:color w:val="000000"/>
        </w:rPr>
        <w:t>497</w:t>
      </w:r>
      <w:r w:rsidR="00D41D1D" w:rsidRPr="00D41D1D">
        <w:rPr>
          <w:rFonts w:ascii="Arial" w:hAnsi="Arial"/>
          <w:b/>
          <w:color w:val="000000"/>
        </w:rPr>
        <w:t>,078</w:t>
      </w:r>
      <w:r w:rsidR="0024056B">
        <w:rPr>
          <w:rFonts w:ascii="Arial" w:hAnsi="Arial"/>
          <w:b/>
          <w:color w:val="000000"/>
        </w:rPr>
        <w:t xml:space="preserve"> common shares</w:t>
      </w:r>
    </w:p>
    <w:p w:rsidR="00640E94" w:rsidRDefault="00640E94">
      <w:pPr>
        <w:pStyle w:val="BodyText"/>
        <w:tabs>
          <w:tab w:val="left" w:pos="7920"/>
          <w:tab w:val="left" w:pos="9180"/>
        </w:tabs>
        <w:rPr>
          <w:rFonts w:ascii="Arial" w:hAnsi="Arial"/>
          <w:color w:val="000000"/>
        </w:rPr>
      </w:pPr>
      <w:r>
        <w:rPr>
          <w:rFonts w:ascii="Arial" w:hAnsi="Arial"/>
          <w:color w:val="000000"/>
        </w:rPr>
        <w:t>Date:</w:t>
      </w:r>
      <w:r w:rsidRPr="00D57C3C">
        <w:rPr>
          <w:rFonts w:ascii="Arial" w:hAnsi="Arial"/>
          <w:b/>
          <w:color w:val="000000"/>
        </w:rPr>
        <w:t xml:space="preserve"> </w:t>
      </w:r>
      <w:r w:rsidR="00CF4B33">
        <w:rPr>
          <w:rFonts w:ascii="Arial" w:hAnsi="Arial"/>
          <w:b/>
          <w:color w:val="000000"/>
        </w:rPr>
        <w:t>March</w:t>
      </w:r>
      <w:r w:rsidR="002E62F3">
        <w:rPr>
          <w:rFonts w:ascii="Arial" w:hAnsi="Arial"/>
          <w:b/>
          <w:color w:val="000000"/>
        </w:rPr>
        <w:t xml:space="preserve"> </w:t>
      </w:r>
      <w:r w:rsidR="00CF4B33">
        <w:rPr>
          <w:rFonts w:ascii="Arial" w:hAnsi="Arial"/>
          <w:b/>
          <w:color w:val="000000"/>
        </w:rPr>
        <w:t>2</w:t>
      </w:r>
      <w:r w:rsidR="002E62F3">
        <w:rPr>
          <w:rFonts w:ascii="Arial" w:hAnsi="Arial"/>
          <w:b/>
          <w:color w:val="000000"/>
        </w:rPr>
        <w:t>, 2017</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1E4B51">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w:t>
      </w:r>
      <w:r w:rsidR="001E4B51">
        <w:rPr>
          <w:rFonts w:ascii="Arial" w:hAnsi="Arial"/>
          <w:color w:val="000000"/>
        </w:rPr>
        <w:t xml:space="preserve"> the format set out below.  The </w:t>
      </w:r>
      <w:r>
        <w:rPr>
          <w:rFonts w:ascii="Arial" w:hAnsi="Arial"/>
          <w:color w:val="000000"/>
        </w:rPr>
        <w:t>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E7312C" w:rsidRPr="00570621" w:rsidRDefault="00640E94" w:rsidP="00570621">
      <w:pPr>
        <w:pStyle w:val="List"/>
        <w:numPr>
          <w:ilvl w:val="0"/>
          <w:numId w:val="28"/>
        </w:numPr>
        <w:tabs>
          <w:tab w:val="clear" w:pos="720"/>
        </w:tabs>
        <w:spacing w:before="120"/>
        <w:ind w:left="0" w:firstLine="0"/>
        <w:jc w:val="both"/>
        <w:rPr>
          <w:rFonts w:ascii="Arial" w:hAnsi="Arial"/>
          <w:b/>
        </w:rPr>
      </w:pPr>
      <w:r w:rsidRPr="00570621">
        <w:rPr>
          <w:rFonts w:ascii="Arial" w:hAnsi="Arial"/>
        </w:rPr>
        <w:t>Provide a general overview and discussion of the development of the Issuer’s business and operations over the previous month.  Where the Issuer was inactive disclose this fact.</w:t>
      </w:r>
      <w:r w:rsidR="00D41D1D" w:rsidRPr="00570621">
        <w:rPr>
          <w:rFonts w:ascii="Arial" w:hAnsi="Arial"/>
        </w:rPr>
        <w:t xml:space="preserve"> </w:t>
      </w:r>
      <w:r w:rsidR="00CF4B33" w:rsidRPr="00570621">
        <w:rPr>
          <w:rFonts w:ascii="Arial" w:hAnsi="Arial"/>
          <w:b/>
        </w:rPr>
        <w:t>The Company completed ground gravity surveys covering 45.2 km of primary structural corridors identified by the airborne survey on the Loranger Property. A number of gravity lows with characteristics common to Athabasca Basin uranium deposits were identified, and the drilling company mobilized its drilling equipment to the site at month end</w:t>
      </w:r>
      <w:r w:rsidR="00570621" w:rsidRPr="00570621">
        <w:rPr>
          <w:rFonts w:ascii="Arial" w:hAnsi="Arial"/>
          <w:b/>
        </w:rPr>
        <w:t xml:space="preserve"> in order to start </w:t>
      </w:r>
      <w:r w:rsidR="0024056B" w:rsidRPr="00570621">
        <w:rPr>
          <w:rFonts w:ascii="Arial" w:hAnsi="Arial"/>
          <w:b/>
        </w:rPr>
        <w:t>a 15 hole diamond drill program totalling approximately 2,000 metres</w:t>
      </w:r>
      <w:r w:rsidR="00570621">
        <w:rPr>
          <w:rFonts w:ascii="Arial" w:hAnsi="Arial"/>
          <w:b/>
        </w:rPr>
        <w:t xml:space="preserve"> in early March</w:t>
      </w:r>
      <w:r w:rsidR="0024056B" w:rsidRPr="00570621">
        <w:rPr>
          <w:rFonts w:ascii="Arial" w:hAnsi="Arial"/>
          <w:b/>
        </w:rPr>
        <w:t>.</w:t>
      </w:r>
      <w:r w:rsidR="002E62F3" w:rsidRPr="00570621">
        <w:rPr>
          <w:rFonts w:ascii="Arial" w:hAnsi="Arial"/>
          <w:b/>
        </w:rPr>
        <w:t xml:space="preserve">  </w:t>
      </w:r>
    </w:p>
    <w:p w:rsidR="0024056B" w:rsidRDefault="00640E94" w:rsidP="0024056B">
      <w:pPr>
        <w:pStyle w:val="List"/>
        <w:numPr>
          <w:ilvl w:val="0"/>
          <w:numId w:val="28"/>
        </w:numPr>
        <w:spacing w:before="120"/>
        <w:jc w:val="both"/>
        <w:rPr>
          <w:rFonts w:ascii="Arial" w:hAnsi="Arial"/>
          <w:b/>
        </w:rPr>
      </w:pPr>
      <w:r w:rsidRPr="00863945">
        <w:rPr>
          <w:rFonts w:ascii="Arial" w:hAnsi="Arial"/>
        </w:rPr>
        <w:lastRenderedPageBreak/>
        <w:t xml:space="preserve">Provide a general overview and discussion </w:t>
      </w:r>
      <w:r w:rsidR="00863945" w:rsidRPr="00863945">
        <w:rPr>
          <w:rFonts w:ascii="Arial" w:hAnsi="Arial"/>
        </w:rPr>
        <w:t xml:space="preserve">of the activities of management. </w:t>
      </w:r>
      <w:r w:rsidR="0024056B" w:rsidRPr="0024056B">
        <w:rPr>
          <w:rFonts w:ascii="Arial" w:hAnsi="Arial"/>
          <w:b/>
        </w:rPr>
        <w:t>During the</w:t>
      </w:r>
      <w:r w:rsidR="0024056B">
        <w:rPr>
          <w:rFonts w:ascii="Arial" w:hAnsi="Arial"/>
        </w:rPr>
        <w:t xml:space="preserve"> </w:t>
      </w:r>
      <w:r w:rsidR="0024056B" w:rsidRPr="0024056B">
        <w:rPr>
          <w:rFonts w:ascii="Arial" w:hAnsi="Arial"/>
          <w:b/>
        </w:rPr>
        <w:t>month,</w:t>
      </w:r>
      <w:r w:rsidR="0024056B">
        <w:rPr>
          <w:rFonts w:ascii="Arial" w:hAnsi="Arial"/>
          <w:b/>
        </w:rPr>
        <w:t xml:space="preserve"> t</w:t>
      </w:r>
      <w:r w:rsidR="0024056B" w:rsidRPr="0024056B">
        <w:rPr>
          <w:rFonts w:ascii="Arial" w:hAnsi="Arial"/>
          <w:b/>
        </w:rPr>
        <w:t>he Company</w:t>
      </w:r>
      <w:r w:rsidR="0024056B">
        <w:rPr>
          <w:rFonts w:ascii="Arial" w:hAnsi="Arial"/>
        </w:rPr>
        <w:t xml:space="preserve"> </w:t>
      </w:r>
      <w:r w:rsidR="00570621" w:rsidRPr="00570621">
        <w:rPr>
          <w:rFonts w:ascii="Arial" w:hAnsi="Arial"/>
          <w:b/>
        </w:rPr>
        <w:t>concentrated</w:t>
      </w:r>
      <w:r w:rsidR="00570621">
        <w:rPr>
          <w:rFonts w:ascii="Arial" w:hAnsi="Arial"/>
          <w:b/>
        </w:rPr>
        <w:t xml:space="preserve"> </w:t>
      </w:r>
      <w:r w:rsidR="0024056B">
        <w:rPr>
          <w:rFonts w:ascii="Arial" w:hAnsi="Arial"/>
          <w:b/>
        </w:rPr>
        <w:t xml:space="preserve">on </w:t>
      </w:r>
      <w:r w:rsidR="00570621">
        <w:rPr>
          <w:rFonts w:ascii="Arial" w:hAnsi="Arial"/>
          <w:b/>
        </w:rPr>
        <w:t xml:space="preserve">advancing </w:t>
      </w:r>
      <w:r w:rsidR="0024056B">
        <w:rPr>
          <w:rFonts w:ascii="Arial" w:hAnsi="Arial"/>
          <w:b/>
        </w:rPr>
        <w:t xml:space="preserve">the Loranger Property </w:t>
      </w:r>
      <w:r w:rsidR="00570621">
        <w:rPr>
          <w:rFonts w:ascii="Arial" w:hAnsi="Arial"/>
          <w:b/>
        </w:rPr>
        <w:t>targets to a drill ready state</w:t>
      </w:r>
      <w:r w:rsidR="0024056B">
        <w:rPr>
          <w:rFonts w:ascii="Arial" w:hAnsi="Arial"/>
          <w:b/>
        </w:rPr>
        <w:t>.</w:t>
      </w:r>
    </w:p>
    <w:p w:rsidR="00640E94" w:rsidRDefault="00640E94" w:rsidP="0024056B">
      <w:pPr>
        <w:pStyle w:val="List"/>
        <w:numPr>
          <w:ilvl w:val="0"/>
          <w:numId w:val="28"/>
        </w:numPr>
        <w:tabs>
          <w:tab w:val="clear" w:pos="720"/>
          <w:tab w:val="left" w:pos="709"/>
        </w:tabs>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B45038">
        <w:rPr>
          <w:rFonts w:ascii="Arial" w:hAnsi="Arial"/>
        </w:rPr>
        <w:t xml:space="preserve"> </w:t>
      </w:r>
      <w:r w:rsidR="007C70D5" w:rsidRPr="007C70D5">
        <w:rPr>
          <w:rFonts w:ascii="Arial" w:hAnsi="Arial"/>
          <w:b/>
        </w:rPr>
        <w:t>A 2682 hectare claim contiguous to the Loranger Property to the southeast, interpreted to be a continuation of a conductive structural corridor</w:t>
      </w:r>
      <w:r w:rsidR="007C70D5">
        <w:rPr>
          <w:rFonts w:ascii="Arial" w:hAnsi="Arial"/>
          <w:b/>
        </w:rPr>
        <w:t>,</w:t>
      </w:r>
      <w:r w:rsidR="007C70D5" w:rsidRPr="007C70D5">
        <w:rPr>
          <w:rFonts w:ascii="Arial" w:hAnsi="Arial"/>
          <w:b/>
        </w:rPr>
        <w:t xml:space="preserve"> was acquired by staking.</w:t>
      </w:r>
      <w:r w:rsidR="007C70D5">
        <w:rPr>
          <w:rFonts w:ascii="Arial" w:hAnsi="Arial"/>
        </w:rPr>
        <w:t xml:space="preserve"> </w:t>
      </w:r>
    </w:p>
    <w:p w:rsidR="00640E94" w:rsidRPr="00F97D47" w:rsidRDefault="00F97D47">
      <w:pPr>
        <w:pStyle w:val="List"/>
        <w:numPr>
          <w:ilvl w:val="0"/>
          <w:numId w:val="28"/>
        </w:numPr>
        <w:spacing w:before="120"/>
        <w:jc w:val="both"/>
        <w:rPr>
          <w:rFonts w:ascii="Arial" w:hAnsi="Arial"/>
        </w:rPr>
      </w:pPr>
      <w:r>
        <w:rPr>
          <w:rFonts w:ascii="Arial" w:hAnsi="Arial"/>
        </w:rPr>
        <w:t>D</w:t>
      </w:r>
      <w:r w:rsidR="00640E94">
        <w:rPr>
          <w:rFonts w:ascii="Arial" w:hAnsi="Arial"/>
        </w:rPr>
        <w:t>escribe and provide details of any products or services that were discontinued. For resource companies, provide details of any drilling, exploration or production programs that have been amended or abandoned.</w:t>
      </w:r>
      <w:r w:rsidR="00C736FB">
        <w:rPr>
          <w:rFonts w:ascii="Arial" w:hAnsi="Arial"/>
        </w:rPr>
        <w:t xml:space="preserve"> </w:t>
      </w:r>
      <w:r w:rsidR="00C736FB">
        <w:rPr>
          <w:rFonts w:ascii="Arial" w:hAnsi="Arial"/>
          <w:b/>
        </w:rPr>
        <w:t>N/A</w:t>
      </w:r>
    </w:p>
    <w:p w:rsidR="00C736FB" w:rsidRDefault="00640E94" w:rsidP="00F97D47">
      <w:pPr>
        <w:pStyle w:val="List"/>
        <w:numPr>
          <w:ilvl w:val="0"/>
          <w:numId w:val="28"/>
        </w:numPr>
        <w:spacing w:before="120"/>
        <w:jc w:val="both"/>
        <w:rPr>
          <w:rFonts w:ascii="Arial" w:hAnsi="Arial"/>
        </w:rPr>
      </w:pPr>
      <w:r w:rsidRPr="00C736FB">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45038" w:rsidRPr="00C736FB">
        <w:rPr>
          <w:rFonts w:ascii="Arial" w:hAnsi="Arial"/>
          <w:b/>
        </w:rPr>
        <w:t xml:space="preserve"> </w:t>
      </w:r>
      <w:r w:rsidR="001E4B51">
        <w:rPr>
          <w:rFonts w:ascii="Arial" w:hAnsi="Arial"/>
          <w:b/>
        </w:rPr>
        <w:t>N/A</w:t>
      </w:r>
    </w:p>
    <w:p w:rsidR="00640E94" w:rsidRPr="00C736FB" w:rsidRDefault="00640E94" w:rsidP="00C736FB">
      <w:pPr>
        <w:pStyle w:val="List"/>
        <w:numPr>
          <w:ilvl w:val="0"/>
          <w:numId w:val="28"/>
        </w:numPr>
        <w:spacing w:before="120"/>
        <w:jc w:val="both"/>
        <w:rPr>
          <w:rFonts w:ascii="Arial" w:hAnsi="Arial"/>
        </w:rPr>
      </w:pPr>
      <w:r w:rsidRPr="00C736FB">
        <w:rPr>
          <w:rFonts w:ascii="Arial" w:hAnsi="Arial"/>
        </w:rPr>
        <w:t>Describe the expiry or termination of any contracts or agreements between the Issuer, the Issuer’s affiliates or third parties or cancellation of any financing arrangements that have been previously announced.</w:t>
      </w:r>
      <w:r w:rsidR="00C736FB">
        <w:rPr>
          <w:rFonts w:ascii="Arial" w:hAnsi="Arial"/>
        </w:rPr>
        <w:t xml:space="preserve"> </w:t>
      </w:r>
      <w:r w:rsidR="00C736FB">
        <w:rPr>
          <w:rFonts w:ascii="Arial" w:hAnsi="Arial"/>
          <w:b/>
        </w:rPr>
        <w:t>N/A</w:t>
      </w:r>
    </w:p>
    <w:p w:rsidR="00AA474B" w:rsidRDefault="00640E94" w:rsidP="00617FB4">
      <w:pPr>
        <w:pStyle w:val="List"/>
        <w:numPr>
          <w:ilvl w:val="0"/>
          <w:numId w:val="28"/>
        </w:numPr>
        <w:spacing w:before="120"/>
        <w:jc w:val="both"/>
        <w:rPr>
          <w:rFonts w:ascii="Arial" w:hAnsi="Arial"/>
        </w:rPr>
      </w:pPr>
      <w:r w:rsidRPr="00AA474B">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C736FB" w:rsidRPr="00AA474B">
        <w:rPr>
          <w:rFonts w:ascii="Arial" w:hAnsi="Arial"/>
        </w:rPr>
        <w:t xml:space="preserve">s of the relationship. </w:t>
      </w:r>
      <w:r w:rsidR="00AA474B">
        <w:rPr>
          <w:rFonts w:ascii="Arial" w:hAnsi="Arial"/>
          <w:b/>
        </w:rPr>
        <w:t>N/A</w:t>
      </w:r>
    </w:p>
    <w:p w:rsidR="00640E94" w:rsidRPr="00AA474B" w:rsidRDefault="00640E94" w:rsidP="00617FB4">
      <w:pPr>
        <w:pStyle w:val="List"/>
        <w:numPr>
          <w:ilvl w:val="0"/>
          <w:numId w:val="28"/>
        </w:numPr>
        <w:spacing w:before="120"/>
        <w:jc w:val="both"/>
        <w:rPr>
          <w:rFonts w:ascii="Arial" w:hAnsi="Arial"/>
        </w:rPr>
      </w:pPr>
      <w:r w:rsidRPr="00AA474B">
        <w:rPr>
          <w:rFonts w:ascii="Arial" w:hAnsi="Arial"/>
        </w:rPr>
        <w:t>Describe the acquisition of new customers or loss of customers.</w:t>
      </w:r>
      <w:r w:rsidR="00C736FB" w:rsidRPr="00AA474B">
        <w:rPr>
          <w:rFonts w:ascii="Arial" w:hAnsi="Arial"/>
          <w:b/>
        </w:rPr>
        <w:t xml:space="preserve"> N/A</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C736FB" w:rsidRPr="00C736FB">
        <w:rPr>
          <w:rFonts w:ascii="Arial" w:hAnsi="Arial"/>
          <w:b/>
        </w:rPr>
        <w:t xml:space="preserve"> N/A</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C736FB" w:rsidRPr="00C736FB">
        <w:rPr>
          <w:rFonts w:ascii="Arial" w:hAnsi="Arial"/>
          <w:b/>
        </w:rPr>
        <w:t xml:space="preserve"> N/A</w:t>
      </w:r>
    </w:p>
    <w:p w:rsidR="00F97D47" w:rsidRPr="002414B1" w:rsidRDefault="00640E94" w:rsidP="006C397F">
      <w:pPr>
        <w:pStyle w:val="List"/>
        <w:numPr>
          <w:ilvl w:val="0"/>
          <w:numId w:val="28"/>
        </w:numPr>
        <w:spacing w:before="120" w:line="243" w:lineRule="auto"/>
        <w:ind w:right="7"/>
        <w:jc w:val="both"/>
        <w:rPr>
          <w:rFonts w:ascii="Arial" w:hAnsi="Arial"/>
          <w:b/>
        </w:rPr>
      </w:pPr>
      <w:r w:rsidRPr="002414B1">
        <w:rPr>
          <w:rFonts w:ascii="Arial" w:hAnsi="Arial"/>
        </w:rPr>
        <w:t>Provide details of any securities issued and options or warrants granted.</w:t>
      </w:r>
      <w:r w:rsidR="0078044D" w:rsidRPr="002414B1">
        <w:rPr>
          <w:rFonts w:ascii="Arial" w:hAnsi="Arial"/>
          <w:b/>
        </w:rPr>
        <w:t xml:space="preserve"> </w:t>
      </w:r>
      <w:r w:rsidR="002414B1">
        <w:rPr>
          <w:rFonts w:ascii="Arial" w:hAnsi="Arial"/>
          <w:b/>
        </w:rPr>
        <w:t xml:space="preserve">On </w:t>
      </w:r>
      <w:r w:rsidR="007C70D5">
        <w:rPr>
          <w:rFonts w:ascii="Arial" w:hAnsi="Arial"/>
          <w:b/>
        </w:rPr>
        <w:t xml:space="preserve">February 1, </w:t>
      </w:r>
      <w:r w:rsidR="002414B1">
        <w:rPr>
          <w:rFonts w:ascii="Arial" w:hAnsi="Arial"/>
          <w:b/>
        </w:rPr>
        <w:t xml:space="preserve">the Company </w:t>
      </w:r>
      <w:r w:rsidR="002E49CF">
        <w:rPr>
          <w:rFonts w:ascii="Arial" w:hAnsi="Arial"/>
          <w:b/>
        </w:rPr>
        <w:t>granted 2,950,000 common share purchase warrants at $0.30 per share for a period of five years to six directors and three consultants.</w:t>
      </w:r>
      <w:r w:rsidR="002414B1">
        <w:rPr>
          <w:rFonts w:ascii="Arial" w:hAnsi="Arial"/>
          <w:b/>
        </w:rPr>
        <w:t xml:space="preserve"> </w:t>
      </w:r>
    </w:p>
    <w:p w:rsidR="00640E94" w:rsidRDefault="00640E94" w:rsidP="00F97D47">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34437D" w:rsidRPr="00C736FB">
        <w:rPr>
          <w:rFonts w:ascii="Arial" w:hAnsi="Arial"/>
          <w:b/>
        </w:rPr>
        <w:t xml:space="preserve"> </w:t>
      </w:r>
      <w:r w:rsidR="00207A0C">
        <w:rPr>
          <w:rFonts w:ascii="Arial" w:hAnsi="Arial"/>
          <w:b/>
        </w:rPr>
        <w:t>By not</w:t>
      </w:r>
      <w:r w:rsidR="0034437D">
        <w:rPr>
          <w:rFonts w:ascii="Arial" w:hAnsi="Arial"/>
          <w:b/>
        </w:rPr>
        <w:t xml:space="preserve"> drawing the fees to which he is entitled</w:t>
      </w:r>
      <w:r w:rsidR="000D14F5">
        <w:rPr>
          <w:rFonts w:ascii="Arial" w:hAnsi="Arial"/>
          <w:b/>
        </w:rPr>
        <w:t>,</w:t>
      </w:r>
      <w:r w:rsidR="00207A0C">
        <w:rPr>
          <w:rFonts w:ascii="Arial" w:hAnsi="Arial"/>
          <w:b/>
        </w:rPr>
        <w:t xml:space="preserve"> th</w:t>
      </w:r>
      <w:r w:rsidR="0034437D">
        <w:rPr>
          <w:rFonts w:ascii="Arial" w:hAnsi="Arial"/>
          <w:b/>
        </w:rPr>
        <w:t xml:space="preserve">e amount owing to </w:t>
      </w:r>
      <w:r w:rsidR="00207A0C">
        <w:rPr>
          <w:rFonts w:ascii="Arial" w:hAnsi="Arial"/>
          <w:b/>
        </w:rPr>
        <w:t>the CEO</w:t>
      </w:r>
      <w:r w:rsidR="00932C90">
        <w:rPr>
          <w:rFonts w:ascii="Arial" w:hAnsi="Arial"/>
          <w:b/>
        </w:rPr>
        <w:t>, the major shareholder,</w:t>
      </w:r>
      <w:r w:rsidR="00207A0C">
        <w:rPr>
          <w:rFonts w:ascii="Arial" w:hAnsi="Arial"/>
          <w:b/>
        </w:rPr>
        <w:t xml:space="preserve"> </w:t>
      </w:r>
      <w:r w:rsidR="0034437D">
        <w:rPr>
          <w:rFonts w:ascii="Arial" w:hAnsi="Arial"/>
          <w:b/>
        </w:rPr>
        <w:t>increase</w:t>
      </w:r>
      <w:r w:rsidR="00207A0C">
        <w:rPr>
          <w:rFonts w:ascii="Arial" w:hAnsi="Arial"/>
          <w:b/>
        </w:rPr>
        <w:t>d</w:t>
      </w:r>
      <w:r w:rsidR="0034437D">
        <w:rPr>
          <w:rFonts w:ascii="Arial" w:hAnsi="Arial"/>
          <w:b/>
        </w:rPr>
        <w:t xml:space="preserve"> by $5,000 per month. Included in amounts owing to officers and directors at </w:t>
      </w:r>
      <w:r w:rsidR="002E49CF">
        <w:rPr>
          <w:rFonts w:ascii="Arial" w:hAnsi="Arial"/>
          <w:b/>
        </w:rPr>
        <w:t>February 28</w:t>
      </w:r>
      <w:r w:rsidR="0034437D">
        <w:rPr>
          <w:rFonts w:ascii="Arial" w:hAnsi="Arial"/>
          <w:b/>
        </w:rPr>
        <w:t xml:space="preserve"> is $5</w:t>
      </w:r>
      <w:r w:rsidR="002E49CF">
        <w:rPr>
          <w:rFonts w:ascii="Arial" w:hAnsi="Arial"/>
          <w:b/>
        </w:rPr>
        <w:t>63</w:t>
      </w:r>
      <w:r w:rsidR="0034437D">
        <w:rPr>
          <w:rFonts w:ascii="Arial" w:hAnsi="Arial"/>
          <w:b/>
        </w:rPr>
        <w:t xml:space="preserve">,306 owing to him.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34437D">
        <w:rPr>
          <w:rFonts w:ascii="Arial" w:hAnsi="Arial"/>
        </w:rPr>
        <w:t xml:space="preserve"> </w:t>
      </w:r>
      <w:r w:rsidR="0034437D" w:rsidRPr="00C736FB">
        <w:rPr>
          <w:rFonts w:ascii="Arial" w:hAnsi="Arial"/>
          <w:b/>
        </w:rPr>
        <w:t>N/A</w:t>
      </w:r>
    </w:p>
    <w:p w:rsidR="002E49CF"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34437D">
        <w:rPr>
          <w:rFonts w:ascii="Arial" w:hAnsi="Arial"/>
        </w:rPr>
        <w:t xml:space="preserve"> </w:t>
      </w:r>
      <w:r w:rsidR="002E49CF">
        <w:rPr>
          <w:rFonts w:ascii="Arial" w:hAnsi="Arial"/>
          <w:b/>
        </w:rPr>
        <w:t>In the immediate future, the progress of the drilling on the Loranger Property will significantly affect the stock market price of the Company’s shares.</w:t>
      </w:r>
    </w:p>
    <w:p w:rsidR="000A34CE" w:rsidRPr="000A34CE" w:rsidRDefault="0034437D" w:rsidP="002E49CF">
      <w:pPr>
        <w:pStyle w:val="List"/>
        <w:spacing w:before="120"/>
        <w:ind w:left="720" w:firstLine="0"/>
        <w:jc w:val="both"/>
        <w:rPr>
          <w:rFonts w:ascii="Arial" w:hAnsi="Arial"/>
        </w:rPr>
      </w:pPr>
      <w:r>
        <w:rPr>
          <w:rFonts w:ascii="Arial" w:hAnsi="Arial"/>
          <w:b/>
        </w:rPr>
        <w:t>The economic value of the Company’s NI 43-101 reported resources at Elliot Lake is dependent</w:t>
      </w:r>
      <w:r w:rsidR="00604178">
        <w:rPr>
          <w:rFonts w:ascii="Arial" w:hAnsi="Arial"/>
          <w:b/>
        </w:rPr>
        <w:t>,</w:t>
      </w:r>
      <w:r>
        <w:rPr>
          <w:rFonts w:ascii="Arial" w:hAnsi="Arial"/>
          <w:b/>
        </w:rPr>
        <w:t xml:space="preserve"> among other factors, on the market price and the outlook for demand</w:t>
      </w:r>
      <w:r w:rsidR="001515D3">
        <w:rPr>
          <w:rFonts w:ascii="Arial" w:hAnsi="Arial"/>
          <w:b/>
        </w:rPr>
        <w:t xml:space="preserve"> for uranium and rare earth element metals (“REEs”). </w:t>
      </w:r>
    </w:p>
    <w:p w:rsidR="00D64FA1" w:rsidRDefault="002E49CF" w:rsidP="000A34CE">
      <w:pPr>
        <w:pStyle w:val="List"/>
        <w:spacing w:before="120"/>
        <w:ind w:left="720" w:firstLine="0"/>
        <w:jc w:val="both"/>
        <w:rPr>
          <w:rFonts w:ascii="Arial" w:hAnsi="Arial"/>
          <w:b/>
        </w:rPr>
      </w:pPr>
      <w:r>
        <w:rPr>
          <w:rFonts w:ascii="Arial" w:hAnsi="Arial"/>
          <w:b/>
        </w:rPr>
        <w:t xml:space="preserve">Although </w:t>
      </w:r>
      <w:r w:rsidR="00AD414D">
        <w:rPr>
          <w:rFonts w:ascii="Arial" w:hAnsi="Arial"/>
          <w:b/>
        </w:rPr>
        <w:t>Spot u</w:t>
      </w:r>
      <w:r w:rsidR="001515D3">
        <w:rPr>
          <w:rFonts w:ascii="Arial" w:hAnsi="Arial"/>
          <w:b/>
        </w:rPr>
        <w:t>ranium prices</w:t>
      </w:r>
      <w:r w:rsidR="00CF7F10">
        <w:rPr>
          <w:rFonts w:ascii="Arial" w:hAnsi="Arial"/>
          <w:b/>
        </w:rPr>
        <w:t xml:space="preserve"> </w:t>
      </w:r>
      <w:r w:rsidR="002414B1">
        <w:rPr>
          <w:rFonts w:ascii="Arial" w:hAnsi="Arial"/>
          <w:b/>
        </w:rPr>
        <w:t>are</w:t>
      </w:r>
      <w:r w:rsidR="00AB3903">
        <w:rPr>
          <w:rFonts w:ascii="Arial" w:hAnsi="Arial"/>
          <w:b/>
        </w:rPr>
        <w:t xml:space="preserve"> </w:t>
      </w:r>
      <w:r>
        <w:rPr>
          <w:rFonts w:ascii="Arial" w:hAnsi="Arial"/>
          <w:b/>
        </w:rPr>
        <w:t xml:space="preserve">improving, </w:t>
      </w:r>
      <w:r w:rsidR="004650F2">
        <w:rPr>
          <w:rFonts w:ascii="Arial" w:hAnsi="Arial"/>
          <w:b/>
        </w:rPr>
        <w:t xml:space="preserve">they are </w:t>
      </w:r>
      <w:r w:rsidR="00D64FA1">
        <w:rPr>
          <w:rFonts w:ascii="Arial" w:hAnsi="Arial"/>
          <w:b/>
        </w:rPr>
        <w:t xml:space="preserve">below </w:t>
      </w:r>
      <w:r w:rsidR="001515D3">
        <w:rPr>
          <w:rFonts w:ascii="Arial" w:hAnsi="Arial"/>
          <w:b/>
        </w:rPr>
        <w:t>the cost of production for most miners</w:t>
      </w:r>
      <w:r w:rsidR="004650F2">
        <w:rPr>
          <w:rFonts w:ascii="Arial" w:hAnsi="Arial"/>
          <w:b/>
        </w:rPr>
        <w:t>. T</w:t>
      </w:r>
      <w:r w:rsidR="001515D3">
        <w:rPr>
          <w:rFonts w:ascii="Arial" w:hAnsi="Arial"/>
          <w:b/>
        </w:rPr>
        <w:t xml:space="preserve">he </w:t>
      </w:r>
      <w:r w:rsidR="00AB3903">
        <w:rPr>
          <w:rFonts w:ascii="Arial" w:hAnsi="Arial"/>
          <w:b/>
        </w:rPr>
        <w:t xml:space="preserve">price </w:t>
      </w:r>
      <w:r w:rsidR="001515D3">
        <w:rPr>
          <w:rFonts w:ascii="Arial" w:hAnsi="Arial"/>
          <w:b/>
        </w:rPr>
        <w:t xml:space="preserve">outlook for REEs </w:t>
      </w:r>
      <w:r w:rsidR="004650F2">
        <w:rPr>
          <w:rFonts w:ascii="Arial" w:hAnsi="Arial"/>
          <w:b/>
        </w:rPr>
        <w:t>remains uncertain.</w:t>
      </w:r>
      <w:r w:rsidR="00AD414D">
        <w:rPr>
          <w:rFonts w:ascii="Arial" w:hAnsi="Arial"/>
          <w:b/>
        </w:rPr>
        <w:t xml:space="preserve"> </w:t>
      </w:r>
      <w:r w:rsidR="002C23B9">
        <w:rPr>
          <w:rFonts w:ascii="Arial" w:hAnsi="Arial"/>
          <w:b/>
        </w:rPr>
        <w:t>T</w:t>
      </w:r>
      <w:r w:rsidR="004F77D8">
        <w:rPr>
          <w:rFonts w:ascii="Arial" w:hAnsi="Arial"/>
          <w:b/>
        </w:rPr>
        <w:t xml:space="preserve">he </w:t>
      </w:r>
      <w:r w:rsidR="002C23B9">
        <w:rPr>
          <w:rFonts w:ascii="Arial" w:hAnsi="Arial"/>
          <w:b/>
        </w:rPr>
        <w:t xml:space="preserve">uranium demand </w:t>
      </w:r>
      <w:r w:rsidR="004F77D8">
        <w:rPr>
          <w:rFonts w:ascii="Arial" w:hAnsi="Arial"/>
          <w:b/>
        </w:rPr>
        <w:t xml:space="preserve">forecast </w:t>
      </w:r>
      <w:r w:rsidR="002C23B9">
        <w:rPr>
          <w:rFonts w:ascii="Arial" w:hAnsi="Arial"/>
          <w:b/>
        </w:rPr>
        <w:t>is</w:t>
      </w:r>
      <w:r w:rsidR="004F77D8">
        <w:rPr>
          <w:rFonts w:ascii="Arial" w:hAnsi="Arial"/>
          <w:b/>
        </w:rPr>
        <w:t xml:space="preserve"> an increase of 58% by 2020</w:t>
      </w:r>
      <w:r w:rsidR="002C23B9">
        <w:rPr>
          <w:rFonts w:ascii="Arial" w:hAnsi="Arial"/>
          <w:b/>
        </w:rPr>
        <w:t>;</w:t>
      </w:r>
      <w:r w:rsidR="001515D3">
        <w:rPr>
          <w:rFonts w:ascii="Arial" w:hAnsi="Arial"/>
          <w:b/>
        </w:rPr>
        <w:t xml:space="preserve"> known suppl</w:t>
      </w:r>
      <w:r w:rsidR="000D14F5">
        <w:rPr>
          <w:rFonts w:ascii="Arial" w:hAnsi="Arial"/>
          <w:b/>
        </w:rPr>
        <w:t>y sources</w:t>
      </w:r>
      <w:r w:rsidR="001515D3">
        <w:rPr>
          <w:rFonts w:ascii="Arial" w:hAnsi="Arial"/>
          <w:b/>
        </w:rPr>
        <w:t xml:space="preserve"> will not match demand in the</w:t>
      </w:r>
      <w:r w:rsidR="00932C90">
        <w:rPr>
          <w:rFonts w:ascii="Arial" w:hAnsi="Arial"/>
          <w:b/>
        </w:rPr>
        <w:t xml:space="preserve"> foreseeable</w:t>
      </w:r>
      <w:r w:rsidR="001515D3">
        <w:rPr>
          <w:rFonts w:ascii="Arial" w:hAnsi="Arial"/>
          <w:b/>
        </w:rPr>
        <w:t xml:space="preserve"> future</w:t>
      </w:r>
      <w:r w:rsidR="004F77D8">
        <w:rPr>
          <w:rFonts w:ascii="Arial" w:hAnsi="Arial"/>
          <w:b/>
        </w:rPr>
        <w:t xml:space="preserve">. </w:t>
      </w:r>
    </w:p>
    <w:p w:rsidR="00D64FA1" w:rsidRDefault="00D64FA1" w:rsidP="000A34CE">
      <w:pPr>
        <w:pStyle w:val="List"/>
        <w:spacing w:before="120"/>
        <w:ind w:left="720" w:firstLine="0"/>
        <w:jc w:val="both"/>
        <w:rPr>
          <w:rFonts w:ascii="Arial" w:hAnsi="Arial"/>
          <w:b/>
        </w:rPr>
      </w:pPr>
      <w:r>
        <w:rPr>
          <w:rFonts w:ascii="Arial" w:hAnsi="Arial"/>
          <w:b/>
        </w:rPr>
        <w:t>World deliveries of uranium under long-term contracts averaging US$40.50 are reaching expiry dates</w:t>
      </w:r>
      <w:r w:rsidR="006D4427">
        <w:rPr>
          <w:rFonts w:ascii="Arial" w:hAnsi="Arial"/>
          <w:b/>
        </w:rPr>
        <w:t>, and some customers have bought out their contracts rather than take delivery</w:t>
      </w:r>
      <w:r>
        <w:rPr>
          <w:rFonts w:ascii="Arial" w:hAnsi="Arial"/>
          <w:b/>
        </w:rPr>
        <w:t xml:space="preserve">. </w:t>
      </w:r>
      <w:r w:rsidR="00932C90">
        <w:rPr>
          <w:rFonts w:ascii="Arial" w:hAnsi="Arial"/>
          <w:b/>
        </w:rPr>
        <w:t>A major user in Japan has declared force majeure on its long-term uranium supply contract, in an attempt to avoid taking deliveries while its nuclear reactors are not operating</w:t>
      </w:r>
      <w:r w:rsidR="004650F2">
        <w:rPr>
          <w:rFonts w:ascii="Arial" w:hAnsi="Arial"/>
          <w:b/>
        </w:rPr>
        <w:t>, although it has permits to restart</w:t>
      </w:r>
      <w:r w:rsidR="00932C90">
        <w:rPr>
          <w:rFonts w:ascii="Arial" w:hAnsi="Arial"/>
          <w:b/>
        </w:rPr>
        <w:t>.</w:t>
      </w:r>
      <w:r w:rsidR="002C23B9">
        <w:rPr>
          <w:rFonts w:ascii="Arial" w:hAnsi="Arial"/>
          <w:b/>
        </w:rPr>
        <w:t xml:space="preserve"> This will be legally contested. </w:t>
      </w:r>
      <w:r w:rsidR="0020402D">
        <w:rPr>
          <w:rFonts w:ascii="Arial" w:hAnsi="Arial"/>
          <w:b/>
        </w:rPr>
        <w:t xml:space="preserve"> Japan is reported to have 130 million pounds of uranium stockpiled, enough to power all of Japan’s reactors for six years.</w:t>
      </w:r>
    </w:p>
    <w:p w:rsidR="00932C90" w:rsidRDefault="0020402D" w:rsidP="000A34CE">
      <w:pPr>
        <w:pStyle w:val="List"/>
        <w:spacing w:before="120"/>
        <w:ind w:left="720" w:firstLine="0"/>
        <w:jc w:val="both"/>
        <w:rPr>
          <w:rFonts w:ascii="Arial" w:hAnsi="Arial"/>
          <w:b/>
        </w:rPr>
      </w:pPr>
      <w:r>
        <w:rPr>
          <w:rFonts w:ascii="Arial" w:hAnsi="Arial"/>
          <w:b/>
        </w:rPr>
        <w:t>Kazatomprom the largest uranium producer in Kazakhstan</w:t>
      </w:r>
      <w:r w:rsidR="000D14F5">
        <w:rPr>
          <w:rFonts w:ascii="Arial" w:hAnsi="Arial"/>
          <w:b/>
        </w:rPr>
        <w:t>, largely sold at spot prices,</w:t>
      </w:r>
      <w:r>
        <w:rPr>
          <w:rFonts w:ascii="Arial" w:hAnsi="Arial"/>
          <w:b/>
        </w:rPr>
        <w:t xml:space="preserve"> is cutting its </w:t>
      </w:r>
      <w:r w:rsidR="002C23B9">
        <w:rPr>
          <w:rFonts w:ascii="Arial" w:hAnsi="Arial"/>
          <w:b/>
        </w:rPr>
        <w:t>production by 10%, which removes 5.2 million pounds from the 2017 surplus production which had been previously projected at 11.5 million pounds.</w:t>
      </w:r>
    </w:p>
    <w:p w:rsidR="0090219E" w:rsidRDefault="004F77D8" w:rsidP="000A34CE">
      <w:pPr>
        <w:pStyle w:val="List"/>
        <w:spacing w:before="120"/>
        <w:ind w:left="720" w:firstLine="0"/>
        <w:jc w:val="both"/>
        <w:rPr>
          <w:rFonts w:ascii="Arial" w:hAnsi="Arial"/>
          <w:b/>
        </w:rPr>
      </w:pPr>
      <w:r>
        <w:rPr>
          <w:rFonts w:ascii="Arial" w:hAnsi="Arial"/>
          <w:b/>
        </w:rPr>
        <w:t>Sixty-four reactors are under construction and i</w:t>
      </w:r>
      <w:r w:rsidR="00DE7855">
        <w:rPr>
          <w:rFonts w:ascii="Arial" w:hAnsi="Arial"/>
          <w:b/>
        </w:rPr>
        <w:t xml:space="preserve">ndustry sources report that a reactor start-up requires twice as much uranium in the first year as in ongoing use. </w:t>
      </w:r>
      <w:r w:rsidR="002C23B9">
        <w:rPr>
          <w:rFonts w:ascii="Arial" w:hAnsi="Arial"/>
          <w:b/>
        </w:rPr>
        <w:t>O</w:t>
      </w:r>
      <w:r w:rsidR="00CF7F10">
        <w:rPr>
          <w:rFonts w:ascii="Arial" w:hAnsi="Arial"/>
          <w:b/>
        </w:rPr>
        <w:t xml:space="preserve">perators have adopted a wait-and-see attitude </w:t>
      </w:r>
      <w:r w:rsidR="002C23B9">
        <w:rPr>
          <w:rFonts w:ascii="Arial" w:hAnsi="Arial"/>
          <w:b/>
        </w:rPr>
        <w:t xml:space="preserve">on price </w:t>
      </w:r>
      <w:r w:rsidR="00CF7F10">
        <w:rPr>
          <w:rFonts w:ascii="Arial" w:hAnsi="Arial"/>
          <w:b/>
        </w:rPr>
        <w:t xml:space="preserve">and are </w:t>
      </w:r>
      <w:r w:rsidR="00BD6F7A">
        <w:rPr>
          <w:rFonts w:ascii="Arial" w:hAnsi="Arial"/>
          <w:b/>
        </w:rPr>
        <w:t xml:space="preserve">not </w:t>
      </w:r>
      <w:r w:rsidR="00CF7F10">
        <w:rPr>
          <w:rFonts w:ascii="Arial" w:hAnsi="Arial"/>
          <w:b/>
        </w:rPr>
        <w:t>building their stockpiles to “normal” levels</w:t>
      </w:r>
      <w:r w:rsidR="00DE7855">
        <w:rPr>
          <w:rFonts w:ascii="Arial" w:hAnsi="Arial"/>
          <w:b/>
        </w:rPr>
        <w:t>.</w:t>
      </w:r>
      <w:r>
        <w:rPr>
          <w:rFonts w:ascii="Arial" w:hAnsi="Arial"/>
          <w:b/>
        </w:rPr>
        <w:t xml:space="preserve"> </w:t>
      </w:r>
      <w:r w:rsidR="0045496F">
        <w:rPr>
          <w:rFonts w:ascii="Arial" w:hAnsi="Arial"/>
          <w:b/>
        </w:rPr>
        <w:t xml:space="preserve">China is building 6 to 8 new </w:t>
      </w:r>
      <w:r w:rsidR="00CF7F10">
        <w:rPr>
          <w:rFonts w:ascii="Arial" w:hAnsi="Arial"/>
          <w:b/>
        </w:rPr>
        <w:t xml:space="preserve">nuclear </w:t>
      </w:r>
      <w:r w:rsidR="0045496F">
        <w:rPr>
          <w:rFonts w:ascii="Arial" w:hAnsi="Arial"/>
          <w:b/>
        </w:rPr>
        <w:t xml:space="preserve">units a year to reduce the use of coal, which </w:t>
      </w:r>
      <w:r w:rsidR="00FC27F7">
        <w:rPr>
          <w:rFonts w:ascii="Arial" w:hAnsi="Arial"/>
          <w:b/>
        </w:rPr>
        <w:t xml:space="preserve">is </w:t>
      </w:r>
      <w:r w:rsidR="00CF7F10">
        <w:rPr>
          <w:rFonts w:ascii="Arial" w:hAnsi="Arial"/>
          <w:b/>
        </w:rPr>
        <w:t xml:space="preserve">currently </w:t>
      </w:r>
      <w:r w:rsidR="00FC27F7">
        <w:rPr>
          <w:rFonts w:ascii="Arial" w:hAnsi="Arial"/>
          <w:b/>
        </w:rPr>
        <w:t xml:space="preserve">used to </w:t>
      </w:r>
      <w:r w:rsidR="0045496F">
        <w:rPr>
          <w:rFonts w:ascii="Arial" w:hAnsi="Arial"/>
          <w:b/>
        </w:rPr>
        <w:t>suppl</w:t>
      </w:r>
      <w:r w:rsidR="00FC27F7">
        <w:rPr>
          <w:rFonts w:ascii="Arial" w:hAnsi="Arial"/>
          <w:b/>
        </w:rPr>
        <w:t>y</w:t>
      </w:r>
      <w:r w:rsidR="0045496F">
        <w:rPr>
          <w:rFonts w:ascii="Arial" w:hAnsi="Arial"/>
          <w:b/>
        </w:rPr>
        <w:t xml:space="preserve"> 70% of </w:t>
      </w:r>
      <w:r w:rsidR="00FC27F7">
        <w:rPr>
          <w:rFonts w:ascii="Arial" w:hAnsi="Arial"/>
          <w:b/>
        </w:rPr>
        <w:t>its</w:t>
      </w:r>
      <w:r w:rsidR="0045496F">
        <w:rPr>
          <w:rFonts w:ascii="Arial" w:hAnsi="Arial"/>
          <w:b/>
        </w:rPr>
        <w:t xml:space="preserve"> electricity</w:t>
      </w:r>
      <w:r w:rsidR="00CF7F10">
        <w:rPr>
          <w:rFonts w:ascii="Arial" w:hAnsi="Arial"/>
          <w:b/>
        </w:rPr>
        <w:t>, with an ongoing program of closing coal mines</w:t>
      </w:r>
      <w:r w:rsidR="0045496F">
        <w:rPr>
          <w:rFonts w:ascii="Arial" w:hAnsi="Arial"/>
          <w:b/>
        </w:rPr>
        <w:t>.</w:t>
      </w:r>
    </w:p>
    <w:p w:rsidR="00AB3903" w:rsidRDefault="000A34CE" w:rsidP="0045496F">
      <w:pPr>
        <w:pStyle w:val="List"/>
        <w:spacing w:before="120"/>
        <w:ind w:left="720" w:firstLine="0"/>
        <w:jc w:val="both"/>
        <w:rPr>
          <w:rFonts w:ascii="Arial" w:hAnsi="Arial"/>
          <w:b/>
        </w:rPr>
      </w:pPr>
      <w:r>
        <w:rPr>
          <w:rFonts w:ascii="Arial" w:hAnsi="Arial"/>
          <w:b/>
        </w:rPr>
        <w:t xml:space="preserve">The political stability of countries currently supplying the market has caused concern in the United States, </w:t>
      </w:r>
      <w:r w:rsidR="00DE7855">
        <w:rPr>
          <w:rFonts w:ascii="Arial" w:hAnsi="Arial"/>
          <w:b/>
        </w:rPr>
        <w:t xml:space="preserve">as very little uranium for reactor </w:t>
      </w:r>
      <w:r w:rsidR="002C23B9">
        <w:rPr>
          <w:rFonts w:ascii="Arial" w:hAnsi="Arial"/>
          <w:b/>
        </w:rPr>
        <w:t xml:space="preserve">and defence </w:t>
      </w:r>
      <w:r w:rsidR="00DE7855">
        <w:rPr>
          <w:rFonts w:ascii="Arial" w:hAnsi="Arial"/>
          <w:b/>
        </w:rPr>
        <w:t xml:space="preserve">requirements is sourced domestically, </w:t>
      </w:r>
      <w:r w:rsidR="00604178">
        <w:rPr>
          <w:rFonts w:ascii="Arial" w:hAnsi="Arial"/>
          <w:b/>
        </w:rPr>
        <w:t xml:space="preserve">with </w:t>
      </w:r>
      <w:r w:rsidR="002C23B9">
        <w:rPr>
          <w:rFonts w:ascii="Arial" w:hAnsi="Arial"/>
          <w:b/>
        </w:rPr>
        <w:t>a similar</w:t>
      </w:r>
      <w:r w:rsidR="00604178">
        <w:rPr>
          <w:rFonts w:ascii="Arial" w:hAnsi="Arial"/>
          <w:b/>
        </w:rPr>
        <w:t xml:space="preserve"> situation for the supply of</w:t>
      </w:r>
      <w:r w:rsidR="00DE7855">
        <w:rPr>
          <w:rFonts w:ascii="Arial" w:hAnsi="Arial"/>
          <w:b/>
        </w:rPr>
        <w:t xml:space="preserve"> the </w:t>
      </w:r>
      <w:r>
        <w:rPr>
          <w:rFonts w:ascii="Arial" w:hAnsi="Arial"/>
          <w:b/>
        </w:rPr>
        <w:t>REEs</w:t>
      </w:r>
      <w:r w:rsidR="00DE7855">
        <w:rPr>
          <w:rFonts w:ascii="Arial" w:hAnsi="Arial"/>
          <w:b/>
        </w:rPr>
        <w:t xml:space="preserve"> </w:t>
      </w:r>
      <w:r>
        <w:rPr>
          <w:rFonts w:ascii="Arial" w:hAnsi="Arial"/>
          <w:b/>
        </w:rPr>
        <w:t>required by the defence industry</w:t>
      </w:r>
      <w:r w:rsidR="00B01A04">
        <w:rPr>
          <w:rFonts w:ascii="Arial" w:hAnsi="Arial"/>
          <w:b/>
        </w:rPr>
        <w:t xml:space="preserve"> and for electronics.</w:t>
      </w:r>
    </w:p>
    <w:p w:rsidR="002E49CF" w:rsidRDefault="002E49CF" w:rsidP="0045496F">
      <w:pPr>
        <w:pStyle w:val="List"/>
        <w:spacing w:before="120"/>
        <w:ind w:left="720" w:firstLine="0"/>
        <w:jc w:val="both"/>
        <w:rPr>
          <w:rFonts w:ascii="Arial" w:hAnsi="Arial"/>
          <w:b/>
        </w:rPr>
      </w:pPr>
    </w:p>
    <w:p w:rsidR="00640E94" w:rsidRDefault="0045496F" w:rsidP="0045496F">
      <w:pPr>
        <w:pStyle w:val="List"/>
        <w:spacing w:before="120"/>
        <w:ind w:left="720" w:firstLine="0"/>
        <w:jc w:val="both"/>
        <w:rPr>
          <w:rFonts w:ascii="Arial" w:hAnsi="Arial"/>
          <w:b/>
        </w:rPr>
      </w:pPr>
      <w:r>
        <w:rPr>
          <w:rFonts w:ascii="Arial" w:hAnsi="Arial"/>
          <w:b/>
        </w:rPr>
        <w:t>C</w:t>
      </w:r>
      <w:r w:rsidR="00640E94">
        <w:rPr>
          <w:rFonts w:ascii="Arial" w:hAnsi="Arial"/>
          <w:b/>
        </w:rPr>
        <w:t>ertificate Of Compliance</w:t>
      </w:r>
      <w:r>
        <w:rPr>
          <w:rFonts w:ascii="Arial" w:hAnsi="Arial"/>
          <w:b/>
        </w:rPr>
        <w:t>:</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45496F">
      <w:pPr>
        <w:pStyle w:val="BodyText"/>
        <w:tabs>
          <w:tab w:val="left" w:pos="4680"/>
          <w:tab w:val="left" w:pos="7200"/>
        </w:tabs>
        <w:spacing w:before="480"/>
        <w:ind w:left="5760" w:hanging="4680"/>
        <w:jc w:val="both"/>
        <w:rPr>
          <w:rFonts w:ascii="Arial" w:hAnsi="Arial"/>
        </w:rPr>
      </w:pPr>
      <w:r>
        <w:rPr>
          <w:rFonts w:ascii="Arial" w:hAnsi="Arial"/>
        </w:rPr>
        <w:t>Dated</w:t>
      </w:r>
      <w:r w:rsidR="001515D3">
        <w:rPr>
          <w:rFonts w:ascii="Arial" w:hAnsi="Arial"/>
        </w:rPr>
        <w:t>:</w:t>
      </w:r>
      <w:r>
        <w:rPr>
          <w:rFonts w:ascii="Arial" w:hAnsi="Arial"/>
        </w:rPr>
        <w:t xml:space="preserve"> </w:t>
      </w:r>
      <w:r w:rsidR="004650F2">
        <w:rPr>
          <w:rFonts w:ascii="Arial" w:hAnsi="Arial"/>
          <w:b/>
        </w:rPr>
        <w:t>March 2</w:t>
      </w:r>
      <w:r w:rsidR="00BD6F7A">
        <w:rPr>
          <w:rFonts w:ascii="Arial" w:hAnsi="Arial"/>
          <w:b/>
        </w:rPr>
        <w:t>,</w:t>
      </w:r>
      <w:r w:rsidR="001515D3">
        <w:rPr>
          <w:rFonts w:ascii="Arial" w:hAnsi="Arial"/>
          <w:b/>
        </w:rPr>
        <w:t xml:space="preserve"> 201</w:t>
      </w:r>
      <w:r w:rsidR="002414B1">
        <w:rPr>
          <w:rFonts w:ascii="Arial" w:hAnsi="Arial"/>
          <w:b/>
        </w:rPr>
        <w:t>7</w:t>
      </w:r>
      <w:r>
        <w:rPr>
          <w:rFonts w:ascii="Arial" w:hAnsi="Arial"/>
        </w:rPr>
        <w:t>.</w:t>
      </w:r>
      <w:r>
        <w:rPr>
          <w:rFonts w:ascii="Arial" w:hAnsi="Arial"/>
        </w:rPr>
        <w:tab/>
      </w:r>
      <w:r>
        <w:rPr>
          <w:rFonts w:ascii="Arial" w:hAnsi="Arial"/>
          <w:u w:val="single"/>
        </w:rPr>
        <w:br/>
      </w:r>
      <w:r w:rsidR="0045496F">
        <w:rPr>
          <w:rFonts w:ascii="Arial" w:hAnsi="Arial"/>
        </w:rPr>
        <w:t>N</w:t>
      </w:r>
      <w:r>
        <w:rPr>
          <w:rFonts w:ascii="Arial" w:hAnsi="Arial"/>
        </w:rPr>
        <w:t>ame of Director or Senior Officer</w:t>
      </w:r>
    </w:p>
    <w:p w:rsidR="001515D3" w:rsidRDefault="00640E94">
      <w:pPr>
        <w:pStyle w:val="List"/>
        <w:tabs>
          <w:tab w:val="left" w:pos="9180"/>
          <w:tab w:val="left" w:pos="9360"/>
        </w:tabs>
        <w:ind w:left="5760" w:hanging="5760"/>
        <w:rPr>
          <w:rFonts w:ascii="Arial" w:hAnsi="Arial"/>
        </w:rPr>
      </w:pPr>
      <w:r>
        <w:rPr>
          <w:rFonts w:ascii="Arial" w:hAnsi="Arial"/>
        </w:rPr>
        <w:tab/>
      </w:r>
      <w:r w:rsidR="001515D3">
        <w:rPr>
          <w:rFonts w:ascii="Arial" w:hAnsi="Arial"/>
          <w:b/>
          <w:i/>
        </w:rPr>
        <w:t>“F. van de Water”</w:t>
      </w:r>
    </w:p>
    <w:p w:rsidR="00640E94" w:rsidRDefault="001515D3">
      <w:pPr>
        <w:pStyle w:val="BodyText"/>
        <w:tabs>
          <w:tab w:val="left" w:pos="9180"/>
        </w:tabs>
        <w:spacing w:before="0"/>
        <w:ind w:left="5760"/>
        <w:rPr>
          <w:rFonts w:ascii="Arial" w:hAnsi="Arial"/>
          <w:b/>
        </w:rPr>
      </w:pPr>
      <w:r w:rsidRPr="001515D3">
        <w:rPr>
          <w:rFonts w:ascii="Arial" w:hAnsi="Arial"/>
          <w:b/>
        </w:rPr>
        <w:t>Secretary</w:t>
      </w:r>
      <w:bookmarkEnd w:id="4"/>
    </w:p>
    <w:p w:rsidR="001515D3" w:rsidRPr="001515D3" w:rsidRDefault="001515D3">
      <w:pPr>
        <w:pStyle w:val="BodyText"/>
        <w:tabs>
          <w:tab w:val="left" w:pos="9180"/>
        </w:tabs>
        <w:spacing w:before="0"/>
        <w:ind w:left="5760"/>
        <w:rPr>
          <w:rFonts w:ascii="Arial" w:hAnsi="Arial"/>
        </w:rPr>
      </w:pPr>
    </w:p>
    <w:tbl>
      <w:tblPr>
        <w:tblW w:w="96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22"/>
        <w:gridCol w:w="2924"/>
      </w:tblGrid>
      <w:tr w:rsidR="00640E94" w:rsidTr="00D87597">
        <w:trPr>
          <w:trHeight w:val="847"/>
        </w:trPr>
        <w:tc>
          <w:tcPr>
            <w:tcW w:w="4513"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1515D3" w:rsidRDefault="00640E94" w:rsidP="001515D3">
            <w:pPr>
              <w:pStyle w:val="BodyText"/>
              <w:spacing w:before="0"/>
              <w:rPr>
                <w:rFonts w:ascii="Arial" w:hAnsi="Arial"/>
              </w:rPr>
            </w:pPr>
            <w:r>
              <w:rPr>
                <w:rFonts w:ascii="Arial" w:hAnsi="Arial"/>
              </w:rPr>
              <w:t>Name of Issuer</w:t>
            </w:r>
          </w:p>
          <w:p w:rsidR="00640E94" w:rsidRPr="001515D3" w:rsidRDefault="001515D3" w:rsidP="001515D3">
            <w:pPr>
              <w:pStyle w:val="BodyText"/>
              <w:spacing w:before="0"/>
              <w:rPr>
                <w:rFonts w:ascii="Arial" w:hAnsi="Arial"/>
                <w:b/>
              </w:rPr>
            </w:pPr>
            <w:r>
              <w:rPr>
                <w:rFonts w:ascii="Arial" w:hAnsi="Arial"/>
                <w:b/>
              </w:rPr>
              <w:t>Appia Energy Corp.</w:t>
            </w:r>
          </w:p>
        </w:tc>
        <w:tc>
          <w:tcPr>
            <w:tcW w:w="2222"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1515D3" w:rsidRPr="001515D3" w:rsidRDefault="00CC3440" w:rsidP="00CC3440">
            <w:pPr>
              <w:pStyle w:val="BodyText"/>
              <w:spacing w:before="0"/>
              <w:rPr>
                <w:rFonts w:ascii="Arial" w:hAnsi="Arial"/>
                <w:b/>
              </w:rPr>
            </w:pPr>
            <w:r>
              <w:rPr>
                <w:rFonts w:ascii="Arial" w:hAnsi="Arial"/>
                <w:b/>
              </w:rPr>
              <w:t xml:space="preserve">February </w:t>
            </w:r>
            <w:bookmarkStart w:id="5" w:name="_GoBack"/>
            <w:bookmarkEnd w:id="5"/>
            <w:r>
              <w:rPr>
                <w:rFonts w:ascii="Arial" w:hAnsi="Arial"/>
                <w:b/>
              </w:rPr>
              <w:t>28</w:t>
            </w:r>
            <w:r w:rsidR="001515D3">
              <w:rPr>
                <w:rFonts w:ascii="Arial" w:hAnsi="Arial"/>
                <w:b/>
              </w:rPr>
              <w:t>, 201</w:t>
            </w:r>
            <w:r w:rsidR="002C23B9">
              <w:rPr>
                <w:rFonts w:ascii="Arial" w:hAnsi="Arial"/>
                <w:b/>
              </w:rPr>
              <w:t>7</w:t>
            </w:r>
          </w:p>
        </w:tc>
        <w:tc>
          <w:tcPr>
            <w:tcW w:w="292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1515D3" w:rsidRPr="001515D3" w:rsidRDefault="001515D3" w:rsidP="004650F2">
            <w:pPr>
              <w:pStyle w:val="BodyText"/>
              <w:spacing w:before="0"/>
              <w:rPr>
                <w:rFonts w:ascii="Arial" w:hAnsi="Arial"/>
                <w:b/>
              </w:rPr>
            </w:pPr>
            <w:r w:rsidRPr="001515D3">
              <w:rPr>
                <w:rFonts w:ascii="Arial" w:hAnsi="Arial"/>
                <w:b/>
              </w:rPr>
              <w:t>1</w:t>
            </w:r>
            <w:r w:rsidR="002414B1">
              <w:rPr>
                <w:rFonts w:ascii="Arial" w:hAnsi="Arial"/>
                <w:b/>
              </w:rPr>
              <w:t>7</w:t>
            </w:r>
            <w:r w:rsidRPr="001515D3">
              <w:rPr>
                <w:rFonts w:ascii="Arial" w:hAnsi="Arial"/>
                <w:b/>
              </w:rPr>
              <w:t>/</w:t>
            </w:r>
            <w:r w:rsidR="002414B1">
              <w:rPr>
                <w:rFonts w:ascii="Arial" w:hAnsi="Arial"/>
                <w:b/>
              </w:rPr>
              <w:t>0</w:t>
            </w:r>
            <w:r w:rsidR="004650F2">
              <w:rPr>
                <w:rFonts w:ascii="Arial" w:hAnsi="Arial"/>
                <w:b/>
              </w:rPr>
              <w:t>3</w:t>
            </w:r>
            <w:r w:rsidRPr="001515D3">
              <w:rPr>
                <w:rFonts w:ascii="Arial" w:hAnsi="Arial"/>
                <w:b/>
              </w:rPr>
              <w:t>/0</w:t>
            </w:r>
            <w:r w:rsidR="004650F2">
              <w:rPr>
                <w:rFonts w:ascii="Arial" w:hAnsi="Arial"/>
                <w:b/>
              </w:rPr>
              <w:t>2</w:t>
            </w:r>
          </w:p>
        </w:tc>
      </w:tr>
      <w:tr w:rsidR="00640E94" w:rsidTr="00D87597">
        <w:trPr>
          <w:cantSplit/>
          <w:trHeight w:val="690"/>
        </w:trPr>
        <w:tc>
          <w:tcPr>
            <w:tcW w:w="9659"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1515D3" w:rsidRDefault="001515D3">
            <w:pPr>
              <w:pStyle w:val="BodyText"/>
              <w:spacing w:before="0"/>
              <w:rPr>
                <w:rFonts w:ascii="Arial" w:hAnsi="Arial"/>
                <w:b/>
              </w:rPr>
            </w:pPr>
            <w:r>
              <w:rPr>
                <w:rFonts w:ascii="Arial" w:hAnsi="Arial"/>
                <w:b/>
              </w:rPr>
              <w:t>500 – 2 Toronto Street</w:t>
            </w:r>
          </w:p>
          <w:p w:rsidR="00640E94" w:rsidRDefault="00640E94">
            <w:pPr>
              <w:pStyle w:val="BodyText"/>
              <w:spacing w:before="0"/>
              <w:rPr>
                <w:rFonts w:ascii="Arial" w:hAnsi="Arial"/>
              </w:rPr>
            </w:pPr>
          </w:p>
        </w:tc>
      </w:tr>
      <w:tr w:rsidR="00640E94" w:rsidTr="00D87597">
        <w:trPr>
          <w:trHeight w:val="1117"/>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A54245">
            <w:pPr>
              <w:pStyle w:val="BodyText"/>
              <w:spacing w:before="0"/>
              <w:rPr>
                <w:rFonts w:ascii="Arial" w:hAnsi="Arial"/>
                <w:b/>
              </w:rPr>
            </w:pPr>
            <w:r>
              <w:rPr>
                <w:rFonts w:ascii="Arial" w:hAnsi="Arial"/>
                <w:b/>
              </w:rPr>
              <w:t>Toronto, ON</w:t>
            </w:r>
          </w:p>
          <w:p w:rsidR="00A54245" w:rsidRPr="00A54245" w:rsidRDefault="00A54245">
            <w:pPr>
              <w:pStyle w:val="BodyText"/>
              <w:spacing w:before="0"/>
              <w:rPr>
                <w:rFonts w:ascii="Arial" w:hAnsi="Arial"/>
                <w:b/>
              </w:rPr>
            </w:pPr>
            <w:r>
              <w:rPr>
                <w:rFonts w:ascii="Arial" w:hAnsi="Arial"/>
                <w:b/>
              </w:rPr>
              <w:t>M5C 2B6</w:t>
            </w:r>
          </w:p>
          <w:p w:rsidR="00640E94" w:rsidRDefault="00640E94">
            <w:pPr>
              <w:pStyle w:val="BodyText"/>
              <w:spacing w:before="0"/>
              <w:rPr>
                <w:rFonts w:ascii="Arial" w:hAnsi="Arial"/>
              </w:rPr>
            </w:pPr>
          </w:p>
        </w:tc>
        <w:tc>
          <w:tcPr>
            <w:tcW w:w="2222"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Pr="00A54245" w:rsidRDefault="00640E94" w:rsidP="00A54245">
            <w:pPr>
              <w:pStyle w:val="BodyText"/>
              <w:spacing w:before="0"/>
              <w:rPr>
                <w:rFonts w:ascii="Arial" w:hAnsi="Arial"/>
                <w:b/>
              </w:rPr>
            </w:pPr>
            <w:r w:rsidRPr="00A54245">
              <w:rPr>
                <w:rFonts w:ascii="Arial" w:hAnsi="Arial"/>
                <w:b/>
              </w:rPr>
              <w:t xml:space="preserve">( </w:t>
            </w:r>
            <w:r w:rsidR="00A54245" w:rsidRPr="00A54245">
              <w:rPr>
                <w:rFonts w:ascii="Arial" w:hAnsi="Arial"/>
                <w:b/>
              </w:rPr>
              <w:t>416</w:t>
            </w:r>
            <w:r w:rsidRPr="00A54245">
              <w:rPr>
                <w:rFonts w:ascii="Arial" w:hAnsi="Arial"/>
                <w:b/>
              </w:rPr>
              <w:t>)</w:t>
            </w:r>
            <w:r w:rsidR="00A54245" w:rsidRPr="00A54245">
              <w:rPr>
                <w:rFonts w:ascii="Arial" w:hAnsi="Arial"/>
                <w:b/>
              </w:rPr>
              <w:t xml:space="preserve"> 218 9772</w:t>
            </w:r>
          </w:p>
        </w:tc>
        <w:tc>
          <w:tcPr>
            <w:tcW w:w="292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A54245">
            <w:pPr>
              <w:pStyle w:val="BodyText"/>
              <w:spacing w:before="0"/>
              <w:rPr>
                <w:rFonts w:ascii="Arial" w:hAnsi="Arial"/>
              </w:rPr>
            </w:pPr>
            <w:r>
              <w:rPr>
                <w:rFonts w:ascii="Arial" w:hAnsi="Arial"/>
              </w:rPr>
              <w:t>(</w:t>
            </w:r>
            <w:r w:rsidR="00A54245">
              <w:rPr>
                <w:rFonts w:ascii="Arial" w:hAnsi="Arial"/>
                <w:b/>
              </w:rPr>
              <w:t>416</w:t>
            </w:r>
            <w:r>
              <w:rPr>
                <w:rFonts w:ascii="Arial" w:hAnsi="Arial"/>
              </w:rPr>
              <w:t>)</w:t>
            </w:r>
            <w:r w:rsidR="00A54245">
              <w:rPr>
                <w:rFonts w:ascii="Arial" w:hAnsi="Arial"/>
              </w:rPr>
              <w:t xml:space="preserve"> </w:t>
            </w:r>
            <w:r w:rsidR="00A54245" w:rsidRPr="00A54245">
              <w:rPr>
                <w:rFonts w:ascii="Arial" w:hAnsi="Arial"/>
                <w:b/>
              </w:rPr>
              <w:t>546 2707</w:t>
            </w:r>
          </w:p>
        </w:tc>
      </w:tr>
      <w:tr w:rsidR="00640E94" w:rsidTr="00D87597">
        <w:trPr>
          <w:trHeight w:val="1129"/>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Pr="00A54245" w:rsidRDefault="00A54245">
            <w:pPr>
              <w:pStyle w:val="BodyText"/>
              <w:spacing w:before="0"/>
              <w:rPr>
                <w:rFonts w:ascii="Arial" w:hAnsi="Arial"/>
                <w:b/>
              </w:rPr>
            </w:pPr>
            <w:r>
              <w:rPr>
                <w:rFonts w:ascii="Arial" w:hAnsi="Arial"/>
                <w:b/>
              </w:rPr>
              <w:t>Frank van de Water</w:t>
            </w:r>
          </w:p>
          <w:p w:rsidR="00640E94" w:rsidRDefault="00640E94">
            <w:pPr>
              <w:pStyle w:val="BodyText"/>
              <w:spacing w:before="0"/>
              <w:rPr>
                <w:rFonts w:ascii="Arial" w:hAnsi="Arial"/>
              </w:rPr>
            </w:pPr>
          </w:p>
        </w:tc>
        <w:tc>
          <w:tcPr>
            <w:tcW w:w="2222"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A54245" w:rsidRPr="00A54245" w:rsidRDefault="00A54245" w:rsidP="00A54245">
            <w:pPr>
              <w:pStyle w:val="BodyText"/>
              <w:spacing w:before="0"/>
              <w:rPr>
                <w:rFonts w:ascii="Arial" w:hAnsi="Arial"/>
                <w:b/>
              </w:rPr>
            </w:pPr>
            <w:r>
              <w:rPr>
                <w:rFonts w:ascii="Arial" w:hAnsi="Arial"/>
                <w:b/>
              </w:rPr>
              <w:t>COO, CFO,</w:t>
            </w:r>
            <w:r w:rsidR="007024B5">
              <w:rPr>
                <w:rFonts w:ascii="Arial" w:hAnsi="Arial"/>
                <w:b/>
              </w:rPr>
              <w:t xml:space="preserve"> </w:t>
            </w:r>
            <w:r>
              <w:rPr>
                <w:rFonts w:ascii="Arial" w:hAnsi="Arial"/>
                <w:b/>
              </w:rPr>
              <w:t>Sec</w:t>
            </w:r>
          </w:p>
        </w:tc>
        <w:tc>
          <w:tcPr>
            <w:tcW w:w="2924" w:type="dxa"/>
            <w:tcBorders>
              <w:top w:val="single" w:sz="18" w:space="0" w:color="auto"/>
              <w:left w:val="single" w:sz="18" w:space="0" w:color="auto"/>
              <w:bottom w:val="single" w:sz="18" w:space="0" w:color="auto"/>
            </w:tcBorders>
          </w:tcPr>
          <w:p w:rsidR="00A54245" w:rsidRDefault="00640E94" w:rsidP="00D87597">
            <w:pPr>
              <w:pStyle w:val="BodyText"/>
              <w:spacing w:before="0"/>
              <w:rPr>
                <w:rFonts w:ascii="Arial" w:hAnsi="Arial"/>
              </w:rPr>
            </w:pPr>
            <w:r>
              <w:rPr>
                <w:rFonts w:ascii="Arial" w:hAnsi="Arial"/>
              </w:rPr>
              <w:t>Contact Telephone No.</w:t>
            </w:r>
            <w:r w:rsidR="00A54245">
              <w:rPr>
                <w:rFonts w:ascii="Arial" w:hAnsi="Arial"/>
              </w:rPr>
              <w:t>(</w:t>
            </w:r>
            <w:r w:rsidR="00A54245">
              <w:rPr>
                <w:rFonts w:ascii="Arial" w:hAnsi="Arial"/>
                <w:b/>
              </w:rPr>
              <w:t>416</w:t>
            </w:r>
            <w:r w:rsidR="00A54245">
              <w:rPr>
                <w:rFonts w:ascii="Arial" w:hAnsi="Arial"/>
              </w:rPr>
              <w:t xml:space="preserve">) </w:t>
            </w:r>
            <w:r w:rsidR="00A54245" w:rsidRPr="00A54245">
              <w:rPr>
                <w:rFonts w:ascii="Arial" w:hAnsi="Arial"/>
                <w:b/>
              </w:rPr>
              <w:t>546 2707</w:t>
            </w:r>
          </w:p>
        </w:tc>
      </w:tr>
      <w:tr w:rsidR="00640E94" w:rsidTr="00D87597">
        <w:trPr>
          <w:cantSplit/>
          <w:trHeight w:val="552"/>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A54245" w:rsidRDefault="00A54245">
            <w:pPr>
              <w:pStyle w:val="BodyText"/>
              <w:spacing w:before="0"/>
              <w:rPr>
                <w:rFonts w:ascii="Arial" w:hAnsi="Arial"/>
                <w:b/>
              </w:rPr>
            </w:pPr>
            <w:r>
              <w:rPr>
                <w:rFonts w:ascii="Arial" w:hAnsi="Arial"/>
                <w:b/>
              </w:rPr>
              <w:t>fvandewater@rogers.com</w:t>
            </w:r>
          </w:p>
        </w:tc>
        <w:tc>
          <w:tcPr>
            <w:tcW w:w="5146"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Pr="00A54245" w:rsidRDefault="004528AE">
            <w:pPr>
              <w:pStyle w:val="BodyText"/>
              <w:spacing w:before="0"/>
              <w:rPr>
                <w:rFonts w:ascii="Arial" w:hAnsi="Arial"/>
                <w:b/>
              </w:rPr>
            </w:pPr>
            <w:hyperlink r:id="rId7" w:history="1">
              <w:r w:rsidR="00A54245" w:rsidRPr="00EF5A33">
                <w:rPr>
                  <w:rStyle w:val="Hyperlink"/>
                  <w:rFonts w:ascii="Arial" w:hAnsi="Arial"/>
                  <w:b/>
                </w:rPr>
                <w:t>www.appiaenergy.ca</w:t>
              </w:r>
            </w:hyperlink>
            <w:r w:rsidR="00A54245">
              <w:rPr>
                <w:rFonts w:ascii="Arial" w:hAnsi="Arial"/>
                <w:b/>
              </w:rPr>
              <w:t xml:space="preserve"> </w:t>
            </w:r>
          </w:p>
        </w:tc>
      </w:tr>
    </w:tbl>
    <w:p w:rsidR="00640E94" w:rsidRDefault="00640E94" w:rsidP="0045496F">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8AE" w:rsidRDefault="004528AE">
      <w:r>
        <w:separator/>
      </w:r>
    </w:p>
  </w:endnote>
  <w:endnote w:type="continuationSeparator" w:id="0">
    <w:p w:rsidR="004528AE" w:rsidRDefault="0045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268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28AE">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4A9D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8AE" w:rsidRDefault="004528AE">
      <w:r>
        <w:separator/>
      </w:r>
    </w:p>
  </w:footnote>
  <w:footnote w:type="continuationSeparator" w:id="0">
    <w:p w:rsidR="004528AE" w:rsidRDefault="00452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multilevel"/>
    <w:tmpl w:val="CD84D63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7B30162"/>
    <w:multiLevelType w:val="hybridMultilevel"/>
    <w:tmpl w:val="36BC5BE8"/>
    <w:lvl w:ilvl="0" w:tplc="F95CC8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67403DB"/>
    <w:multiLevelType w:val="hybridMultilevel"/>
    <w:tmpl w:val="BE426196"/>
    <w:lvl w:ilvl="0" w:tplc="8F4A939E">
      <w:start w:val="3"/>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BA5C5B"/>
    <w:multiLevelType w:val="hybridMultilevel"/>
    <w:tmpl w:val="359273A4"/>
    <w:lvl w:ilvl="0" w:tplc="A33E2E36">
      <w:start w:val="1"/>
      <w:numFmt w:val="decimal"/>
      <w:lvlText w:val="%1."/>
      <w:lvlJc w:val="left"/>
      <w:pPr>
        <w:ind w:left="612" w:hanging="540"/>
      </w:pPr>
      <w:rPr>
        <w:rFonts w:hint="default"/>
        <w:b w:val="0"/>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9"/>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8"/>
  </w:num>
  <w:num w:numId="27">
    <w:abstractNumId w:val="30"/>
  </w:num>
  <w:num w:numId="28">
    <w:abstractNumId w:val="5"/>
  </w:num>
  <w:num w:numId="29">
    <w:abstractNumId w:val="23"/>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A1AB1"/>
    <w:rsid w:val="000A34CE"/>
    <w:rsid w:val="000B1E75"/>
    <w:rsid w:val="000D14F5"/>
    <w:rsid w:val="001515D3"/>
    <w:rsid w:val="001E4B51"/>
    <w:rsid w:val="0020402D"/>
    <w:rsid w:val="00207A0C"/>
    <w:rsid w:val="00230634"/>
    <w:rsid w:val="0024056B"/>
    <w:rsid w:val="002414B1"/>
    <w:rsid w:val="002C23B9"/>
    <w:rsid w:val="002C281E"/>
    <w:rsid w:val="002C4AA9"/>
    <w:rsid w:val="002E49CF"/>
    <w:rsid w:val="002E62F3"/>
    <w:rsid w:val="002F00EB"/>
    <w:rsid w:val="00335A83"/>
    <w:rsid w:val="0034437D"/>
    <w:rsid w:val="003669A9"/>
    <w:rsid w:val="00371A64"/>
    <w:rsid w:val="003800CA"/>
    <w:rsid w:val="00387FA8"/>
    <w:rsid w:val="003A3C28"/>
    <w:rsid w:val="003B150D"/>
    <w:rsid w:val="003C406A"/>
    <w:rsid w:val="003D7E53"/>
    <w:rsid w:val="004100BD"/>
    <w:rsid w:val="0044317C"/>
    <w:rsid w:val="004528AE"/>
    <w:rsid w:val="0045496F"/>
    <w:rsid w:val="004650F2"/>
    <w:rsid w:val="004F77D8"/>
    <w:rsid w:val="005453C8"/>
    <w:rsid w:val="00570621"/>
    <w:rsid w:val="005B28EC"/>
    <w:rsid w:val="005F6D8F"/>
    <w:rsid w:val="00604178"/>
    <w:rsid w:val="00616C05"/>
    <w:rsid w:val="00620E7F"/>
    <w:rsid w:val="00633ED3"/>
    <w:rsid w:val="00635E9A"/>
    <w:rsid w:val="00640E94"/>
    <w:rsid w:val="006A55C1"/>
    <w:rsid w:val="006B26E6"/>
    <w:rsid w:val="006B730C"/>
    <w:rsid w:val="006D1A06"/>
    <w:rsid w:val="006D4427"/>
    <w:rsid w:val="007024B5"/>
    <w:rsid w:val="0078044D"/>
    <w:rsid w:val="007C70D5"/>
    <w:rsid w:val="007D542F"/>
    <w:rsid w:val="008110AE"/>
    <w:rsid w:val="00863945"/>
    <w:rsid w:val="00866BA2"/>
    <w:rsid w:val="008715F4"/>
    <w:rsid w:val="0089495E"/>
    <w:rsid w:val="008B7E92"/>
    <w:rsid w:val="0090219E"/>
    <w:rsid w:val="00922A46"/>
    <w:rsid w:val="00932C90"/>
    <w:rsid w:val="009450A2"/>
    <w:rsid w:val="009D4116"/>
    <w:rsid w:val="009D6C90"/>
    <w:rsid w:val="00A051C1"/>
    <w:rsid w:val="00A47914"/>
    <w:rsid w:val="00A54245"/>
    <w:rsid w:val="00AA474B"/>
    <w:rsid w:val="00AB3903"/>
    <w:rsid w:val="00AC3EB5"/>
    <w:rsid w:val="00AD414D"/>
    <w:rsid w:val="00B01A04"/>
    <w:rsid w:val="00B03239"/>
    <w:rsid w:val="00B45038"/>
    <w:rsid w:val="00BD655A"/>
    <w:rsid w:val="00BD6F7A"/>
    <w:rsid w:val="00C27A18"/>
    <w:rsid w:val="00C6383E"/>
    <w:rsid w:val="00C64D32"/>
    <w:rsid w:val="00C736FB"/>
    <w:rsid w:val="00CC3440"/>
    <w:rsid w:val="00CF1CA0"/>
    <w:rsid w:val="00CF4B33"/>
    <w:rsid w:val="00CF7F10"/>
    <w:rsid w:val="00D41D1D"/>
    <w:rsid w:val="00D57C3C"/>
    <w:rsid w:val="00D64FA1"/>
    <w:rsid w:val="00D7435F"/>
    <w:rsid w:val="00D7780D"/>
    <w:rsid w:val="00D87597"/>
    <w:rsid w:val="00DB191F"/>
    <w:rsid w:val="00DE7855"/>
    <w:rsid w:val="00E0373F"/>
    <w:rsid w:val="00E1573A"/>
    <w:rsid w:val="00E160BC"/>
    <w:rsid w:val="00E36141"/>
    <w:rsid w:val="00E40C38"/>
    <w:rsid w:val="00E7312C"/>
    <w:rsid w:val="00E83E58"/>
    <w:rsid w:val="00F40A9C"/>
    <w:rsid w:val="00F618F3"/>
    <w:rsid w:val="00F97D47"/>
    <w:rsid w:val="00FC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6A0B05-FCAA-4E84-AB7A-9F4FA068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54245"/>
    <w:rPr>
      <w:color w:val="0000FF" w:themeColor="hyperlink"/>
      <w:u w:val="single"/>
    </w:rPr>
  </w:style>
  <w:style w:type="character" w:styleId="Strong">
    <w:name w:val="Strong"/>
    <w:basedOn w:val="DefaultParagraphFont"/>
    <w:uiPriority w:val="22"/>
    <w:qFormat/>
    <w:rsid w:val="00CF1CA0"/>
    <w:rPr>
      <w:b/>
      <w:bCs/>
    </w:rPr>
  </w:style>
  <w:style w:type="paragraph" w:styleId="ListParagraph">
    <w:name w:val="List Paragraph"/>
    <w:basedOn w:val="Normal"/>
    <w:uiPriority w:val="34"/>
    <w:qFormat/>
    <w:rsid w:val="00CF1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iaenergy.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Frank vandeWater</cp:lastModifiedBy>
  <cp:revision>3</cp:revision>
  <cp:lastPrinted>2017-03-02T16:56:00Z</cp:lastPrinted>
  <dcterms:created xsi:type="dcterms:W3CDTF">2017-03-02T16:55:00Z</dcterms:created>
  <dcterms:modified xsi:type="dcterms:W3CDTF">2017-03-02T16:57:00Z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