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A4395" w14:textId="77777777" w:rsidR="0005056D" w:rsidRDefault="0005056D" w:rsidP="0005056D">
      <w:pPr>
        <w:tabs>
          <w:tab w:val="left" w:pos="563"/>
          <w:tab w:val="center" w:pos="5400"/>
        </w:tabs>
        <w:spacing w:before="840"/>
        <w:rPr>
          <w:rFonts w:asciiTheme="majorHAnsi" w:hAnsiTheme="majorHAnsi"/>
          <w:sz w:val="40"/>
          <w:szCs w:val="40"/>
          <w:lang w:val="en-CA"/>
        </w:rPr>
      </w:pPr>
      <w:r>
        <w:rPr>
          <w:rFonts w:asciiTheme="majorHAnsi" w:hAnsiTheme="majorHAnsi"/>
          <w:sz w:val="40"/>
          <w:szCs w:val="40"/>
          <w:lang w:val="en-CA"/>
        </w:rPr>
        <w:tab/>
      </w:r>
      <w:r>
        <w:rPr>
          <w:rFonts w:asciiTheme="majorHAnsi" w:hAnsiTheme="majorHAnsi"/>
          <w:sz w:val="40"/>
          <w:szCs w:val="40"/>
          <w:lang w:val="en-CA"/>
        </w:rPr>
        <w:tab/>
      </w:r>
      <w:r w:rsidR="00E41EF0" w:rsidRPr="00E41EF0">
        <w:rPr>
          <w:rFonts w:ascii="Cambria" w:hAnsi="Cambria"/>
          <w:noProof/>
          <w:sz w:val="72"/>
          <w:lang w:val="en-CA" w:eastAsia="en-CA"/>
        </w:rPr>
        <w:drawing>
          <wp:inline distT="0" distB="0" distL="0" distR="0" wp14:anchorId="36C86EEA" wp14:editId="4253C845">
            <wp:extent cx="3909213" cy="1609344"/>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1120" t="11611" r="71558" b="78623"/>
                    <a:stretch>
                      <a:fillRect/>
                    </a:stretch>
                  </pic:blipFill>
                  <pic:spPr bwMode="auto">
                    <a:xfrm>
                      <a:off x="0" y="0"/>
                      <a:ext cx="3929748" cy="1617798"/>
                    </a:xfrm>
                    <a:prstGeom prst="rect">
                      <a:avLst/>
                    </a:prstGeom>
                    <a:noFill/>
                    <a:ln w="9525">
                      <a:noFill/>
                      <a:miter lim="800000"/>
                      <a:headEnd/>
                      <a:tailEnd/>
                    </a:ln>
                  </pic:spPr>
                </pic:pic>
              </a:graphicData>
            </a:graphic>
          </wp:inline>
        </w:drawing>
      </w:r>
      <w:r>
        <w:rPr>
          <w:rFonts w:asciiTheme="majorHAnsi" w:hAnsiTheme="majorHAnsi"/>
          <w:sz w:val="40"/>
          <w:szCs w:val="40"/>
          <w:lang w:val="en-CA"/>
        </w:rPr>
        <w:t xml:space="preserve"> </w:t>
      </w:r>
    </w:p>
    <w:p w14:paraId="731187F9" w14:textId="2EC220EC" w:rsidR="006D3757" w:rsidRPr="006D3757" w:rsidRDefault="004E44BD" w:rsidP="006D3757">
      <w:pPr>
        <w:pStyle w:val="Heading1"/>
        <w:jc w:val="center"/>
        <w:rPr>
          <w:rFonts w:ascii="Arial" w:hAnsi="Arial" w:cs="Arial"/>
          <w:color w:val="auto"/>
          <w:lang w:val="en-US"/>
        </w:rPr>
      </w:pPr>
      <w:r>
        <w:rPr>
          <w:rFonts w:ascii="Arial" w:hAnsi="Arial" w:cs="Arial"/>
          <w:color w:val="auto"/>
          <w:lang w:val="en-US"/>
        </w:rPr>
        <w:t xml:space="preserve">CONDENSED </w:t>
      </w:r>
      <w:r w:rsidR="006D3757" w:rsidRPr="006D3757">
        <w:rPr>
          <w:rFonts w:ascii="Arial" w:hAnsi="Arial" w:cs="Arial"/>
          <w:color w:val="auto"/>
          <w:lang w:val="en-US"/>
        </w:rPr>
        <w:t xml:space="preserve">CONSOLIDATED </w:t>
      </w:r>
      <w:r>
        <w:rPr>
          <w:rFonts w:ascii="Arial" w:hAnsi="Arial" w:cs="Arial"/>
          <w:color w:val="auto"/>
          <w:lang w:val="en-US"/>
        </w:rPr>
        <w:t xml:space="preserve">INTERIM </w:t>
      </w:r>
      <w:r w:rsidR="006D3757" w:rsidRPr="006D3757">
        <w:rPr>
          <w:rFonts w:ascii="Arial" w:hAnsi="Arial" w:cs="Arial"/>
          <w:color w:val="auto"/>
          <w:lang w:val="en-US"/>
        </w:rPr>
        <w:t>FINANCIAL STATEMENTS</w:t>
      </w:r>
    </w:p>
    <w:p w14:paraId="769B957C" w14:textId="38727FFB" w:rsidR="006D3757" w:rsidRPr="006D3757" w:rsidRDefault="006D3757" w:rsidP="006D3757">
      <w:pPr>
        <w:pStyle w:val="Heading1"/>
        <w:jc w:val="center"/>
        <w:rPr>
          <w:rFonts w:ascii="Arial" w:hAnsi="Arial" w:cs="Arial"/>
          <w:color w:val="auto"/>
          <w:lang w:val="en-US"/>
        </w:rPr>
      </w:pPr>
      <w:r w:rsidRPr="006D3757">
        <w:rPr>
          <w:rFonts w:ascii="Arial" w:hAnsi="Arial" w:cs="Arial"/>
          <w:color w:val="auto"/>
          <w:lang w:val="en-US"/>
        </w:rPr>
        <w:t xml:space="preserve">FOR THE </w:t>
      </w:r>
      <w:r w:rsidR="001C1E3B">
        <w:rPr>
          <w:rFonts w:ascii="Arial" w:hAnsi="Arial" w:cs="Arial"/>
          <w:color w:val="auto"/>
          <w:lang w:val="en-US"/>
        </w:rPr>
        <w:t>NINE</w:t>
      </w:r>
      <w:r w:rsidR="004E44BD">
        <w:rPr>
          <w:rFonts w:ascii="Arial" w:hAnsi="Arial" w:cs="Arial"/>
          <w:color w:val="auto"/>
          <w:lang w:val="en-US"/>
        </w:rPr>
        <w:t xml:space="preserve"> MONTHS </w:t>
      </w:r>
      <w:r w:rsidRPr="006D3757">
        <w:rPr>
          <w:rFonts w:ascii="Arial" w:hAnsi="Arial" w:cs="Arial"/>
          <w:color w:val="auto"/>
          <w:lang w:val="en-US"/>
        </w:rPr>
        <w:t>ENDED</w:t>
      </w:r>
    </w:p>
    <w:p w14:paraId="57F9C44D" w14:textId="2FE1029D" w:rsidR="004E44BD" w:rsidRDefault="001C1E3B" w:rsidP="006D3757">
      <w:pPr>
        <w:pStyle w:val="Heading1"/>
        <w:jc w:val="center"/>
        <w:rPr>
          <w:rFonts w:ascii="Arial" w:hAnsi="Arial" w:cs="Arial"/>
          <w:color w:val="auto"/>
          <w:lang w:val="en-US"/>
        </w:rPr>
      </w:pPr>
      <w:r>
        <w:rPr>
          <w:rFonts w:ascii="Arial" w:hAnsi="Arial" w:cs="Arial"/>
          <w:color w:val="auto"/>
          <w:lang w:val="en-US"/>
        </w:rPr>
        <w:t>FEBRUARY 28, 2019</w:t>
      </w:r>
    </w:p>
    <w:p w14:paraId="4ED0B299" w14:textId="46F61352" w:rsidR="006D3757" w:rsidRDefault="004E44BD" w:rsidP="006D3757">
      <w:pPr>
        <w:pStyle w:val="Heading1"/>
        <w:jc w:val="center"/>
        <w:rPr>
          <w:rFonts w:ascii="Arial" w:hAnsi="Arial" w:cs="Arial"/>
          <w:color w:val="auto"/>
          <w:lang w:val="en-US"/>
        </w:rPr>
      </w:pPr>
      <w:r>
        <w:rPr>
          <w:rFonts w:ascii="Arial" w:hAnsi="Arial" w:cs="Arial"/>
          <w:color w:val="auto"/>
          <w:lang w:val="en-US"/>
        </w:rPr>
        <w:t>(UNAUDITED)</w:t>
      </w:r>
      <w:r w:rsidR="003A2C12">
        <w:rPr>
          <w:rFonts w:ascii="Arial" w:hAnsi="Arial" w:cs="Arial"/>
          <w:color w:val="auto"/>
          <w:lang w:val="en-US"/>
        </w:rPr>
        <w:t xml:space="preserve"> </w:t>
      </w:r>
    </w:p>
    <w:p w14:paraId="48023CA6" w14:textId="77777777" w:rsidR="00E47888" w:rsidRPr="00E47888" w:rsidRDefault="00E47888" w:rsidP="00E47888">
      <w:pPr>
        <w:rPr>
          <w:lang w:val="en-US"/>
        </w:rPr>
      </w:pPr>
    </w:p>
    <w:p w14:paraId="029980E6" w14:textId="77777777" w:rsidR="006D3757" w:rsidRPr="00287BCB" w:rsidRDefault="006D3757" w:rsidP="006D3757">
      <w:pPr>
        <w:tabs>
          <w:tab w:val="left" w:pos="8364"/>
        </w:tabs>
        <w:spacing w:before="480" w:after="0"/>
        <w:ind w:hanging="68"/>
        <w:jc w:val="center"/>
        <w:rPr>
          <w:rFonts w:asciiTheme="majorHAnsi" w:hAnsiTheme="majorHAnsi"/>
          <w:sz w:val="40"/>
          <w:szCs w:val="40"/>
          <w:lang w:val="en-US"/>
        </w:rPr>
      </w:pPr>
    </w:p>
    <w:p w14:paraId="488FF646" w14:textId="77777777" w:rsidR="00DF6C4F" w:rsidRPr="00E735BD" w:rsidRDefault="00DF6C4F" w:rsidP="00C80576">
      <w:pPr>
        <w:jc w:val="center"/>
        <w:rPr>
          <w:rFonts w:ascii="Arial" w:hAnsi="Arial" w:cs="Arial"/>
          <w:sz w:val="16"/>
          <w:szCs w:val="16"/>
          <w:lang w:val="en-CA"/>
        </w:rPr>
      </w:pPr>
    </w:p>
    <w:p w14:paraId="55E7B6EB" w14:textId="77777777" w:rsidR="0063508B" w:rsidRDefault="0063508B">
      <w:pPr>
        <w:rPr>
          <w:rFonts w:ascii="Arial" w:hAnsi="Arial" w:cs="Arial"/>
          <w:sz w:val="16"/>
          <w:szCs w:val="16"/>
          <w:lang w:val="en-CA"/>
        </w:rPr>
        <w:sectPr w:rsidR="0063508B" w:rsidSect="007E4BA7">
          <w:footerReference w:type="default" r:id="rId9"/>
          <w:headerReference w:type="first" r:id="rId10"/>
          <w:footerReference w:type="first" r:id="rId11"/>
          <w:pgSz w:w="12240" w:h="15840" w:code="1"/>
          <w:pgMar w:top="720" w:right="720" w:bottom="720" w:left="720" w:header="709" w:footer="709" w:gutter="0"/>
          <w:cols w:space="708"/>
          <w:docGrid w:linePitch="360"/>
        </w:sectPr>
      </w:pPr>
    </w:p>
    <w:p w14:paraId="685BD8F8" w14:textId="53049DE4" w:rsidR="006D3757" w:rsidRDefault="006D3757" w:rsidP="006D3757">
      <w:pPr>
        <w:pStyle w:val="DRFinancialStatements"/>
        <w:tabs>
          <w:tab w:val="clear" w:pos="567"/>
          <w:tab w:val="left" w:pos="547"/>
        </w:tabs>
        <w:spacing w:line="240" w:lineRule="auto"/>
        <w:rPr>
          <w:b/>
          <w:sz w:val="35"/>
        </w:rPr>
      </w:pPr>
      <w:r>
        <w:rPr>
          <w:b/>
          <w:sz w:val="35"/>
        </w:rPr>
        <w:lastRenderedPageBreak/>
        <w:t>AFFINOR GROWERS INC.</w:t>
      </w:r>
    </w:p>
    <w:p w14:paraId="269F8E84" w14:textId="76512A99" w:rsidR="006D3757" w:rsidRDefault="006D3757" w:rsidP="006D3757">
      <w:pPr>
        <w:pStyle w:val="DRFinancialStatements"/>
        <w:spacing w:line="240" w:lineRule="auto"/>
        <w:rPr>
          <w:b/>
          <w:bCs/>
        </w:rPr>
      </w:pPr>
      <w:r>
        <w:rPr>
          <w:noProof/>
          <w:lang w:val="en-CA" w:eastAsia="en-CA"/>
        </w:rPr>
        <mc:AlternateContent>
          <mc:Choice Requires="wps">
            <w:drawing>
              <wp:anchor distT="0" distB="0" distL="114300" distR="114300" simplePos="0" relativeHeight="251659264" behindDoc="0" locked="0" layoutInCell="1" allowOverlap="1" wp14:anchorId="2757A4D9" wp14:editId="719B852E">
                <wp:simplePos x="0" y="0"/>
                <wp:positionH relativeFrom="column">
                  <wp:posOffset>-8890</wp:posOffset>
                </wp:positionH>
                <wp:positionV relativeFrom="paragraph">
                  <wp:posOffset>0</wp:posOffset>
                </wp:positionV>
                <wp:extent cx="5266690" cy="0"/>
                <wp:effectExtent l="19685" t="15240" r="1905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6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522A2" id="Straight Connector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0" to="4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" strokeweight="2pt"/>
            </w:pict>
          </mc:Fallback>
        </mc:AlternateContent>
      </w:r>
    </w:p>
    <w:p w14:paraId="522B316C" w14:textId="77777777" w:rsidR="006D3757" w:rsidRDefault="006D3757" w:rsidP="006D3757">
      <w:pPr>
        <w:pStyle w:val="DRFS"/>
        <w:spacing w:line="240" w:lineRule="auto"/>
        <w:rPr>
          <w:rFonts w:cs="Arial"/>
          <w:sz w:val="17"/>
          <w:szCs w:val="17"/>
        </w:rPr>
      </w:pPr>
    </w:p>
    <w:p w14:paraId="5E13E369" w14:textId="77777777" w:rsidR="006D3757" w:rsidRDefault="006D3757" w:rsidP="006D3757">
      <w:pPr>
        <w:pStyle w:val="DRFS"/>
        <w:spacing w:line="240" w:lineRule="auto"/>
        <w:rPr>
          <w:rFonts w:cs="Arial"/>
          <w:sz w:val="17"/>
          <w:szCs w:val="17"/>
        </w:rPr>
      </w:pPr>
    </w:p>
    <w:p w14:paraId="3C08118E" w14:textId="77777777" w:rsidR="006D3757" w:rsidRDefault="006D3757" w:rsidP="006D3757">
      <w:pPr>
        <w:pStyle w:val="DRFS"/>
        <w:spacing w:line="240" w:lineRule="auto"/>
        <w:rPr>
          <w:rFonts w:cs="Arial"/>
          <w:sz w:val="17"/>
          <w:szCs w:val="17"/>
        </w:rPr>
      </w:pPr>
    </w:p>
    <w:p w14:paraId="1C964955" w14:textId="77777777" w:rsidR="006D3757" w:rsidRDefault="006D3757" w:rsidP="006D3757">
      <w:pPr>
        <w:pStyle w:val="DRFS"/>
        <w:spacing w:line="240" w:lineRule="auto"/>
        <w:rPr>
          <w:rFonts w:cs="Arial"/>
          <w:sz w:val="17"/>
          <w:szCs w:val="17"/>
        </w:rPr>
      </w:pPr>
    </w:p>
    <w:p w14:paraId="4C880610" w14:textId="77777777" w:rsidR="006D3757" w:rsidRDefault="006D3757" w:rsidP="006D3757">
      <w:pPr>
        <w:pStyle w:val="DRFS"/>
        <w:spacing w:line="240" w:lineRule="auto"/>
        <w:rPr>
          <w:rFonts w:cs="Arial"/>
          <w:sz w:val="17"/>
          <w:szCs w:val="17"/>
        </w:rPr>
      </w:pPr>
    </w:p>
    <w:p w14:paraId="195D78E5" w14:textId="77777777" w:rsidR="006D3757" w:rsidRDefault="006D3757" w:rsidP="006D3757">
      <w:pPr>
        <w:pStyle w:val="DRFS"/>
        <w:spacing w:line="240" w:lineRule="auto"/>
        <w:rPr>
          <w:sz w:val="28"/>
          <w:szCs w:val="28"/>
        </w:rPr>
      </w:pPr>
      <w:r>
        <w:rPr>
          <w:sz w:val="28"/>
          <w:szCs w:val="28"/>
        </w:rPr>
        <w:t>Contents</w:t>
      </w:r>
    </w:p>
    <w:p w14:paraId="31F39DF1" w14:textId="77777777" w:rsidR="006D3757" w:rsidRPr="00E71837" w:rsidRDefault="006D3757" w:rsidP="006D3757">
      <w:pPr>
        <w:tabs>
          <w:tab w:val="right" w:pos="8280"/>
        </w:tabs>
        <w:suppressAutoHyphens/>
        <w:rPr>
          <w:rFonts w:ascii="Arial" w:hAnsi="Arial" w:cs="Arial"/>
          <w:bCs/>
          <w:u w:val="single"/>
          <w:lang w:val="en-GB"/>
        </w:rPr>
      </w:pPr>
      <w:r>
        <w:rPr>
          <w:b/>
          <w:lang w:val="en-GB"/>
        </w:rPr>
        <w:tab/>
      </w:r>
      <w:r w:rsidRPr="00E71837">
        <w:rPr>
          <w:rFonts w:ascii="Arial" w:hAnsi="Arial" w:cs="Arial"/>
          <w:bCs/>
          <w:u w:val="single"/>
          <w:lang w:val="en-GB"/>
        </w:rPr>
        <w:t>Page</w:t>
      </w:r>
    </w:p>
    <w:p w14:paraId="69FEFB98" w14:textId="77777777" w:rsidR="006D3757" w:rsidRDefault="006D3757" w:rsidP="006D3757">
      <w:pPr>
        <w:tabs>
          <w:tab w:val="right" w:pos="8280"/>
        </w:tabs>
        <w:suppressAutoHyphens/>
        <w:rPr>
          <w:lang w:val="en-GB"/>
        </w:rPr>
      </w:pPr>
    </w:p>
    <w:p w14:paraId="7F573662" w14:textId="0AE1E65A" w:rsidR="006D3757" w:rsidRDefault="004E44BD" w:rsidP="006D3757">
      <w:pPr>
        <w:tabs>
          <w:tab w:val="left" w:pos="-1440"/>
          <w:tab w:val="left" w:pos="-720"/>
          <w:tab w:val="right" w:pos="8280"/>
        </w:tabs>
        <w:suppressAutoHyphens/>
        <w:spacing w:after="360"/>
        <w:rPr>
          <w:rFonts w:ascii="Arial" w:hAnsi="Arial" w:cs="Arial"/>
          <w:lang w:val="en-GB"/>
        </w:rPr>
      </w:pPr>
      <w:r>
        <w:rPr>
          <w:rFonts w:ascii="Arial" w:hAnsi="Arial" w:cs="Arial"/>
          <w:lang w:val="en-GB"/>
        </w:rPr>
        <w:t xml:space="preserve">Notice of No </w:t>
      </w:r>
      <w:r w:rsidR="00E47888">
        <w:rPr>
          <w:rFonts w:ascii="Arial" w:hAnsi="Arial" w:cs="Arial"/>
          <w:lang w:val="en-GB"/>
        </w:rPr>
        <w:t>Auditor</w:t>
      </w:r>
      <w:r>
        <w:rPr>
          <w:rFonts w:ascii="Arial" w:hAnsi="Arial" w:cs="Arial"/>
          <w:lang w:val="en-GB"/>
        </w:rPr>
        <w:t xml:space="preserve"> Review of Interim Financial Statements</w:t>
      </w:r>
      <w:r w:rsidR="006D3757">
        <w:rPr>
          <w:rFonts w:ascii="Arial" w:hAnsi="Arial" w:cs="Arial"/>
          <w:lang w:val="en-GB"/>
        </w:rPr>
        <w:tab/>
        <w:t>3</w:t>
      </w:r>
    </w:p>
    <w:p w14:paraId="38F8E4AB" w14:textId="37584F4E" w:rsidR="006D3757" w:rsidRDefault="004E44BD" w:rsidP="006D3757">
      <w:pPr>
        <w:tabs>
          <w:tab w:val="left" w:pos="-1440"/>
          <w:tab w:val="left" w:pos="-720"/>
          <w:tab w:val="right" w:pos="8280"/>
        </w:tabs>
        <w:suppressAutoHyphens/>
        <w:spacing w:after="360"/>
        <w:rPr>
          <w:rFonts w:ascii="Arial" w:hAnsi="Arial" w:cs="Arial"/>
          <w:lang w:val="en-GB"/>
        </w:rPr>
      </w:pPr>
      <w:r>
        <w:rPr>
          <w:rFonts w:ascii="Arial" w:hAnsi="Arial" w:cs="Arial"/>
          <w:lang w:val="en-GB"/>
        </w:rPr>
        <w:t xml:space="preserve">Condensed </w:t>
      </w:r>
      <w:r w:rsidR="006D3757">
        <w:rPr>
          <w:rFonts w:ascii="Arial" w:hAnsi="Arial" w:cs="Arial"/>
          <w:lang w:val="en-GB"/>
        </w:rPr>
        <w:t xml:space="preserve">Consolidated </w:t>
      </w:r>
      <w:r>
        <w:rPr>
          <w:rFonts w:ascii="Arial" w:hAnsi="Arial" w:cs="Arial"/>
          <w:lang w:val="en-GB"/>
        </w:rPr>
        <w:t xml:space="preserve">Interim </w:t>
      </w:r>
      <w:r w:rsidR="006D3757">
        <w:rPr>
          <w:rFonts w:ascii="Arial" w:hAnsi="Arial" w:cs="Arial"/>
          <w:lang w:val="en-GB"/>
        </w:rPr>
        <w:t>Statements of Financial Position</w:t>
      </w:r>
      <w:r w:rsidR="006D3757">
        <w:rPr>
          <w:rFonts w:ascii="Arial" w:hAnsi="Arial" w:cs="Arial"/>
          <w:lang w:val="en-GB"/>
        </w:rPr>
        <w:tab/>
        <w:t>4</w:t>
      </w:r>
    </w:p>
    <w:p w14:paraId="46620238" w14:textId="1A6032BE" w:rsidR="006D3757" w:rsidRDefault="004E44BD" w:rsidP="006D3757">
      <w:pPr>
        <w:pStyle w:val="Footer"/>
        <w:tabs>
          <w:tab w:val="clear" w:pos="4320"/>
          <w:tab w:val="clear" w:pos="8640"/>
          <w:tab w:val="left" w:pos="-1440"/>
          <w:tab w:val="left" w:pos="-720"/>
          <w:tab w:val="right" w:pos="8280"/>
        </w:tabs>
        <w:suppressAutoHyphens/>
        <w:spacing w:after="360"/>
        <w:rPr>
          <w:rFonts w:ascii="Arial" w:hAnsi="Arial" w:cs="Arial"/>
          <w:lang w:val="en-GB"/>
        </w:rPr>
      </w:pPr>
      <w:r>
        <w:rPr>
          <w:rFonts w:ascii="Arial" w:hAnsi="Arial" w:cs="Arial"/>
          <w:lang w:val="en-GB"/>
        </w:rPr>
        <w:t xml:space="preserve">Condensed </w:t>
      </w:r>
      <w:r w:rsidR="00E47888">
        <w:rPr>
          <w:rFonts w:ascii="Arial" w:hAnsi="Arial" w:cs="Arial"/>
          <w:lang w:val="en-GB"/>
        </w:rPr>
        <w:t xml:space="preserve">Consolidated </w:t>
      </w:r>
      <w:r>
        <w:rPr>
          <w:rFonts w:ascii="Arial" w:hAnsi="Arial" w:cs="Arial"/>
          <w:lang w:val="en-GB"/>
        </w:rPr>
        <w:t xml:space="preserve">Interim </w:t>
      </w:r>
      <w:r w:rsidR="006D3757">
        <w:rPr>
          <w:rFonts w:ascii="Arial" w:hAnsi="Arial" w:cs="Arial"/>
          <w:lang w:val="en-GB"/>
        </w:rPr>
        <w:t>Statements of Comprehensive Loss</w:t>
      </w:r>
      <w:r w:rsidR="006D3757">
        <w:rPr>
          <w:rFonts w:ascii="Arial" w:hAnsi="Arial" w:cs="Arial"/>
          <w:lang w:val="en-GB"/>
        </w:rPr>
        <w:tab/>
        <w:t>5</w:t>
      </w:r>
    </w:p>
    <w:p w14:paraId="36500A88" w14:textId="1DE0403E" w:rsidR="006D3757" w:rsidRDefault="004E44BD" w:rsidP="006D3757">
      <w:pPr>
        <w:tabs>
          <w:tab w:val="left" w:pos="-1440"/>
          <w:tab w:val="left" w:pos="-720"/>
          <w:tab w:val="right" w:pos="8280"/>
        </w:tabs>
        <w:suppressAutoHyphens/>
        <w:spacing w:after="360"/>
        <w:rPr>
          <w:rFonts w:ascii="Arial" w:hAnsi="Arial" w:cs="Arial"/>
          <w:lang w:val="en-GB"/>
        </w:rPr>
      </w:pPr>
      <w:r>
        <w:rPr>
          <w:rFonts w:ascii="Arial" w:hAnsi="Arial" w:cs="Arial"/>
          <w:lang w:val="en-GB"/>
        </w:rPr>
        <w:t xml:space="preserve">Condensed </w:t>
      </w:r>
      <w:r w:rsidR="00E47888">
        <w:rPr>
          <w:rFonts w:ascii="Arial" w:hAnsi="Arial" w:cs="Arial"/>
          <w:lang w:val="en-GB"/>
        </w:rPr>
        <w:t xml:space="preserve">Consolidated </w:t>
      </w:r>
      <w:r>
        <w:rPr>
          <w:rFonts w:ascii="Arial" w:hAnsi="Arial" w:cs="Arial"/>
          <w:lang w:val="en-GB"/>
        </w:rPr>
        <w:t xml:space="preserve">Interim </w:t>
      </w:r>
      <w:r w:rsidR="006D3757">
        <w:rPr>
          <w:rFonts w:ascii="Arial" w:hAnsi="Arial" w:cs="Arial"/>
          <w:lang w:val="en-GB"/>
        </w:rPr>
        <w:t>Statements of Changes in Equity</w:t>
      </w:r>
      <w:r w:rsidR="006D3757">
        <w:rPr>
          <w:rFonts w:ascii="Arial" w:hAnsi="Arial" w:cs="Arial"/>
          <w:lang w:val="en-GB"/>
        </w:rPr>
        <w:tab/>
        <w:t>6</w:t>
      </w:r>
    </w:p>
    <w:p w14:paraId="14478C8A" w14:textId="7E26A898" w:rsidR="006D3757" w:rsidRDefault="004E44BD" w:rsidP="006D3757">
      <w:pPr>
        <w:tabs>
          <w:tab w:val="left" w:pos="-1440"/>
          <w:tab w:val="left" w:pos="-720"/>
          <w:tab w:val="right" w:pos="8280"/>
        </w:tabs>
        <w:suppressAutoHyphens/>
        <w:spacing w:after="360"/>
        <w:rPr>
          <w:rFonts w:ascii="Arial" w:hAnsi="Arial" w:cs="Arial"/>
          <w:lang w:val="en-GB"/>
        </w:rPr>
      </w:pPr>
      <w:r>
        <w:rPr>
          <w:rFonts w:ascii="Arial" w:hAnsi="Arial" w:cs="Arial"/>
          <w:lang w:val="en-GB"/>
        </w:rPr>
        <w:t xml:space="preserve">Condensed </w:t>
      </w:r>
      <w:r w:rsidR="00E47888">
        <w:rPr>
          <w:rFonts w:ascii="Arial" w:hAnsi="Arial" w:cs="Arial"/>
          <w:lang w:val="en-GB"/>
        </w:rPr>
        <w:t xml:space="preserve">Consolidated </w:t>
      </w:r>
      <w:r>
        <w:rPr>
          <w:rFonts w:ascii="Arial" w:hAnsi="Arial" w:cs="Arial"/>
          <w:lang w:val="en-GB"/>
        </w:rPr>
        <w:t xml:space="preserve">Interim </w:t>
      </w:r>
      <w:r w:rsidR="006D3757">
        <w:rPr>
          <w:rFonts w:ascii="Arial" w:hAnsi="Arial" w:cs="Arial"/>
          <w:lang w:val="en-GB"/>
        </w:rPr>
        <w:t>Statements of Cash Flows</w:t>
      </w:r>
      <w:r w:rsidR="006D3757">
        <w:rPr>
          <w:rFonts w:ascii="Arial" w:hAnsi="Arial" w:cs="Arial"/>
          <w:lang w:val="en-GB"/>
        </w:rPr>
        <w:tab/>
        <w:t>7</w:t>
      </w:r>
    </w:p>
    <w:p w14:paraId="1F63E221" w14:textId="43D6C4AA" w:rsidR="006D3757" w:rsidRDefault="006D3757" w:rsidP="006D3757">
      <w:pPr>
        <w:tabs>
          <w:tab w:val="left" w:pos="-1440"/>
          <w:tab w:val="left" w:pos="-720"/>
          <w:tab w:val="right" w:pos="8280"/>
        </w:tabs>
        <w:suppressAutoHyphens/>
        <w:spacing w:after="360"/>
        <w:rPr>
          <w:rFonts w:ascii="Arial" w:hAnsi="Arial" w:cs="Arial"/>
          <w:lang w:val="en-GB"/>
        </w:rPr>
      </w:pPr>
      <w:r>
        <w:rPr>
          <w:rFonts w:ascii="Arial" w:hAnsi="Arial" w:cs="Arial"/>
          <w:lang w:val="en-GB"/>
        </w:rPr>
        <w:t xml:space="preserve">Notes to the </w:t>
      </w:r>
      <w:r w:rsidR="004E44BD">
        <w:rPr>
          <w:rFonts w:ascii="Arial" w:hAnsi="Arial" w:cs="Arial"/>
          <w:lang w:val="en-GB"/>
        </w:rPr>
        <w:t xml:space="preserve">Condensed </w:t>
      </w:r>
      <w:r w:rsidR="00E47888">
        <w:rPr>
          <w:rFonts w:ascii="Arial" w:hAnsi="Arial" w:cs="Arial"/>
          <w:lang w:val="en-GB"/>
        </w:rPr>
        <w:t xml:space="preserve">Consolidated </w:t>
      </w:r>
      <w:r w:rsidR="004E44BD">
        <w:rPr>
          <w:rFonts w:ascii="Arial" w:hAnsi="Arial" w:cs="Arial"/>
          <w:lang w:val="en-GB"/>
        </w:rPr>
        <w:t xml:space="preserve">Interim </w:t>
      </w:r>
      <w:r>
        <w:rPr>
          <w:rFonts w:ascii="Arial" w:hAnsi="Arial" w:cs="Arial"/>
          <w:lang w:val="en-GB"/>
        </w:rPr>
        <w:t>Financial Statements</w:t>
      </w:r>
      <w:r>
        <w:rPr>
          <w:rFonts w:ascii="Arial" w:hAnsi="Arial" w:cs="Arial"/>
          <w:lang w:val="en-GB"/>
        </w:rPr>
        <w:tab/>
      </w:r>
      <w:r w:rsidRPr="006540FD">
        <w:rPr>
          <w:rFonts w:ascii="Arial" w:hAnsi="Arial" w:cs="Arial"/>
          <w:lang w:val="en-GB"/>
        </w:rPr>
        <w:t xml:space="preserve">8 – </w:t>
      </w:r>
      <w:r w:rsidR="006057F8">
        <w:rPr>
          <w:rFonts w:ascii="Arial" w:hAnsi="Arial" w:cs="Arial"/>
          <w:lang w:val="en-GB"/>
        </w:rPr>
        <w:t>19</w:t>
      </w:r>
    </w:p>
    <w:p w14:paraId="356126E5" w14:textId="77777777" w:rsidR="00CF6F05" w:rsidRDefault="00CF6F05">
      <w:pPr>
        <w:rPr>
          <w:rFonts w:ascii="Arial" w:hAnsi="Arial" w:cs="Arial"/>
          <w:sz w:val="16"/>
          <w:szCs w:val="16"/>
          <w:lang w:val="en-CA"/>
        </w:rPr>
      </w:pPr>
    </w:p>
    <w:p w14:paraId="732A1AA0" w14:textId="77777777" w:rsidR="006D3757" w:rsidRDefault="006D3757">
      <w:pPr>
        <w:rPr>
          <w:rFonts w:ascii="Arial" w:hAnsi="Arial" w:cs="Arial"/>
          <w:sz w:val="16"/>
          <w:szCs w:val="16"/>
          <w:lang w:val="en-CA"/>
        </w:rPr>
        <w:sectPr w:rsidR="006D3757" w:rsidSect="007E4BA7">
          <w:footerReference w:type="default" r:id="rId12"/>
          <w:pgSz w:w="12240" w:h="15840" w:code="1"/>
          <w:pgMar w:top="720" w:right="720" w:bottom="720" w:left="720" w:header="709" w:footer="709" w:gutter="0"/>
          <w:cols w:space="708"/>
          <w:docGrid w:linePitch="360"/>
        </w:sectPr>
      </w:pPr>
    </w:p>
    <w:p w14:paraId="4327508D" w14:textId="77777777" w:rsidR="004E44BD" w:rsidRDefault="004E44BD" w:rsidP="004E44BD">
      <w:pPr>
        <w:jc w:val="center"/>
        <w:rPr>
          <w:rFonts w:ascii="Arial" w:hAnsi="Arial" w:cs="Arial"/>
          <w:b/>
          <w:caps/>
        </w:rPr>
      </w:pPr>
    </w:p>
    <w:p w14:paraId="564A1759" w14:textId="77777777" w:rsidR="004E44BD" w:rsidRPr="006D3757" w:rsidRDefault="004E44BD" w:rsidP="004E44BD">
      <w:pPr>
        <w:jc w:val="center"/>
        <w:rPr>
          <w:rFonts w:ascii="Arial" w:hAnsi="Arial" w:cs="Arial"/>
          <w:b/>
          <w:caps/>
          <w:sz w:val="24"/>
          <w:szCs w:val="24"/>
        </w:rPr>
      </w:pPr>
      <w:r w:rsidRPr="006D3757">
        <w:rPr>
          <w:rFonts w:ascii="Arial" w:hAnsi="Arial" w:cs="Arial"/>
          <w:b/>
          <w:caps/>
          <w:sz w:val="24"/>
          <w:szCs w:val="24"/>
        </w:rPr>
        <w:t>Notice of no auditor review of</w:t>
      </w:r>
    </w:p>
    <w:p w14:paraId="736EA146" w14:textId="77777777" w:rsidR="004E44BD" w:rsidRPr="006D3757" w:rsidRDefault="004E44BD" w:rsidP="004E44BD">
      <w:pPr>
        <w:jc w:val="center"/>
        <w:rPr>
          <w:rFonts w:ascii="Arial" w:hAnsi="Arial" w:cs="Arial"/>
          <w:b/>
          <w:caps/>
          <w:sz w:val="24"/>
          <w:szCs w:val="24"/>
        </w:rPr>
      </w:pPr>
    </w:p>
    <w:p w14:paraId="762DE281" w14:textId="77777777" w:rsidR="004E44BD" w:rsidRPr="006D3757" w:rsidRDefault="004E44BD" w:rsidP="004E44BD">
      <w:pPr>
        <w:jc w:val="center"/>
        <w:rPr>
          <w:rFonts w:ascii="Arial" w:hAnsi="Arial" w:cs="Arial"/>
          <w:b/>
          <w:caps/>
          <w:sz w:val="24"/>
          <w:szCs w:val="24"/>
        </w:rPr>
      </w:pPr>
      <w:r w:rsidRPr="006D3757">
        <w:rPr>
          <w:rFonts w:ascii="Arial" w:hAnsi="Arial" w:cs="Arial"/>
          <w:b/>
          <w:caps/>
          <w:sz w:val="24"/>
          <w:szCs w:val="24"/>
        </w:rPr>
        <w:t>Interim financial statements</w:t>
      </w:r>
    </w:p>
    <w:p w14:paraId="5957543D" w14:textId="77777777" w:rsidR="004E44BD" w:rsidRPr="006D3757" w:rsidRDefault="004E44BD" w:rsidP="004E44BD">
      <w:pPr>
        <w:spacing w:line="360" w:lineRule="auto"/>
        <w:rPr>
          <w:rFonts w:ascii="Arial" w:hAnsi="Arial" w:cs="Arial"/>
          <w:sz w:val="24"/>
          <w:szCs w:val="24"/>
        </w:rPr>
      </w:pPr>
    </w:p>
    <w:p w14:paraId="06479F3A" w14:textId="77777777" w:rsidR="004E44BD" w:rsidRPr="006D3757" w:rsidRDefault="004E44BD" w:rsidP="004E44BD">
      <w:pPr>
        <w:spacing w:after="120" w:line="240" w:lineRule="auto"/>
        <w:jc w:val="both"/>
        <w:rPr>
          <w:rFonts w:ascii="Arial" w:hAnsi="Arial" w:cs="Arial"/>
          <w:sz w:val="24"/>
          <w:szCs w:val="24"/>
        </w:rPr>
      </w:pPr>
      <w:r w:rsidRPr="006D3757">
        <w:rPr>
          <w:rFonts w:ascii="Arial" w:hAnsi="Arial" w:cs="Arial"/>
          <w:sz w:val="24"/>
          <w:szCs w:val="24"/>
        </w:rPr>
        <w:t xml:space="preserve">Under National Instrument 51-102, Part 4, </w:t>
      </w:r>
      <w:proofErr w:type="spellStart"/>
      <w:r w:rsidRPr="006D3757">
        <w:rPr>
          <w:rFonts w:ascii="Arial" w:hAnsi="Arial" w:cs="Arial"/>
          <w:sz w:val="24"/>
          <w:szCs w:val="24"/>
        </w:rPr>
        <w:t>subsection</w:t>
      </w:r>
      <w:proofErr w:type="spellEnd"/>
      <w:r w:rsidRPr="006D3757">
        <w:rPr>
          <w:rFonts w:ascii="Arial" w:hAnsi="Arial" w:cs="Arial"/>
          <w:sz w:val="24"/>
          <w:szCs w:val="24"/>
        </w:rPr>
        <w:t xml:space="preserve"> 4.3 (3) (a), if an </w:t>
      </w:r>
      <w:proofErr w:type="spellStart"/>
      <w:r w:rsidRPr="006D3757">
        <w:rPr>
          <w:rFonts w:ascii="Arial" w:hAnsi="Arial" w:cs="Arial"/>
          <w:sz w:val="24"/>
          <w:szCs w:val="24"/>
        </w:rPr>
        <w:t>auditor</w:t>
      </w:r>
      <w:proofErr w:type="spellEnd"/>
      <w:r w:rsidRPr="006D3757">
        <w:rPr>
          <w:rFonts w:ascii="Arial" w:hAnsi="Arial" w:cs="Arial"/>
          <w:sz w:val="24"/>
          <w:szCs w:val="24"/>
        </w:rPr>
        <w:t xml:space="preserve"> has not </w:t>
      </w:r>
      <w:proofErr w:type="spellStart"/>
      <w:r w:rsidRPr="006D3757">
        <w:rPr>
          <w:rFonts w:ascii="Arial" w:hAnsi="Arial" w:cs="Arial"/>
          <w:sz w:val="24"/>
          <w:szCs w:val="24"/>
        </w:rPr>
        <w:t>performed</w:t>
      </w:r>
      <w:proofErr w:type="spellEnd"/>
      <w:r w:rsidRPr="006D3757">
        <w:rPr>
          <w:rFonts w:ascii="Arial" w:hAnsi="Arial" w:cs="Arial"/>
          <w:sz w:val="24"/>
          <w:szCs w:val="24"/>
        </w:rPr>
        <w:t xml:space="preserve"> a </w:t>
      </w:r>
      <w:proofErr w:type="spellStart"/>
      <w:r w:rsidRPr="006D3757">
        <w:rPr>
          <w:rFonts w:ascii="Arial" w:hAnsi="Arial" w:cs="Arial"/>
          <w:sz w:val="24"/>
          <w:szCs w:val="24"/>
        </w:rPr>
        <w:t>review</w:t>
      </w:r>
      <w:proofErr w:type="spellEnd"/>
      <w:r w:rsidRPr="006D3757">
        <w:rPr>
          <w:rFonts w:ascii="Arial" w:hAnsi="Arial" w:cs="Arial"/>
          <w:sz w:val="24"/>
          <w:szCs w:val="24"/>
        </w:rPr>
        <w:t xml:space="preserve"> of the </w:t>
      </w:r>
      <w:proofErr w:type="spellStart"/>
      <w:r w:rsidRPr="006D3757">
        <w:rPr>
          <w:rFonts w:ascii="Arial" w:hAnsi="Arial" w:cs="Arial"/>
          <w:sz w:val="24"/>
          <w:szCs w:val="24"/>
        </w:rPr>
        <w:t>interim</w:t>
      </w:r>
      <w:proofErr w:type="spellEnd"/>
      <w:r w:rsidRPr="006D3757">
        <w:rPr>
          <w:rFonts w:ascii="Arial" w:hAnsi="Arial" w:cs="Arial"/>
          <w:sz w:val="24"/>
          <w:szCs w:val="24"/>
        </w:rPr>
        <w:t xml:space="preserve"> </w:t>
      </w:r>
      <w:proofErr w:type="spellStart"/>
      <w:r w:rsidRPr="006D3757">
        <w:rPr>
          <w:rFonts w:ascii="Arial" w:hAnsi="Arial" w:cs="Arial"/>
          <w:sz w:val="24"/>
          <w:szCs w:val="24"/>
        </w:rPr>
        <w:t>financial</w:t>
      </w:r>
      <w:proofErr w:type="spellEnd"/>
      <w:r w:rsidRPr="006D3757">
        <w:rPr>
          <w:rFonts w:ascii="Arial" w:hAnsi="Arial" w:cs="Arial"/>
          <w:sz w:val="24"/>
          <w:szCs w:val="24"/>
        </w:rPr>
        <w:t xml:space="preserve"> </w:t>
      </w:r>
      <w:proofErr w:type="spellStart"/>
      <w:r w:rsidRPr="006D3757">
        <w:rPr>
          <w:rFonts w:ascii="Arial" w:hAnsi="Arial" w:cs="Arial"/>
          <w:sz w:val="24"/>
          <w:szCs w:val="24"/>
        </w:rPr>
        <w:t>statements</w:t>
      </w:r>
      <w:proofErr w:type="spellEnd"/>
      <w:r w:rsidRPr="006D3757">
        <w:rPr>
          <w:rFonts w:ascii="Arial" w:hAnsi="Arial" w:cs="Arial"/>
          <w:sz w:val="24"/>
          <w:szCs w:val="24"/>
        </w:rPr>
        <w:t xml:space="preserve">, </w:t>
      </w:r>
      <w:proofErr w:type="spellStart"/>
      <w:r w:rsidRPr="006D3757">
        <w:rPr>
          <w:rFonts w:ascii="Arial" w:hAnsi="Arial" w:cs="Arial"/>
          <w:sz w:val="24"/>
          <w:szCs w:val="24"/>
        </w:rPr>
        <w:t>they</w:t>
      </w:r>
      <w:proofErr w:type="spellEnd"/>
      <w:r w:rsidRPr="006D3757">
        <w:rPr>
          <w:rFonts w:ascii="Arial" w:hAnsi="Arial" w:cs="Arial"/>
          <w:sz w:val="24"/>
          <w:szCs w:val="24"/>
        </w:rPr>
        <w:t xml:space="preserve"> must </w:t>
      </w:r>
      <w:proofErr w:type="spellStart"/>
      <w:r w:rsidRPr="006D3757">
        <w:rPr>
          <w:rFonts w:ascii="Arial" w:hAnsi="Arial" w:cs="Arial"/>
          <w:sz w:val="24"/>
          <w:szCs w:val="24"/>
        </w:rPr>
        <w:t>be</w:t>
      </w:r>
      <w:proofErr w:type="spellEnd"/>
      <w:r w:rsidRPr="006D3757">
        <w:rPr>
          <w:rFonts w:ascii="Arial" w:hAnsi="Arial" w:cs="Arial"/>
          <w:sz w:val="24"/>
          <w:szCs w:val="24"/>
        </w:rPr>
        <w:t xml:space="preserve"> </w:t>
      </w:r>
      <w:proofErr w:type="spellStart"/>
      <w:r w:rsidRPr="006D3757">
        <w:rPr>
          <w:rFonts w:ascii="Arial" w:hAnsi="Arial" w:cs="Arial"/>
          <w:sz w:val="24"/>
          <w:szCs w:val="24"/>
        </w:rPr>
        <w:t>accompanied</w:t>
      </w:r>
      <w:proofErr w:type="spellEnd"/>
      <w:r w:rsidRPr="006D3757">
        <w:rPr>
          <w:rFonts w:ascii="Arial" w:hAnsi="Arial" w:cs="Arial"/>
          <w:sz w:val="24"/>
          <w:szCs w:val="24"/>
        </w:rPr>
        <w:t xml:space="preserve"> by a notice </w:t>
      </w:r>
      <w:proofErr w:type="spellStart"/>
      <w:r w:rsidRPr="006D3757">
        <w:rPr>
          <w:rFonts w:ascii="Arial" w:hAnsi="Arial" w:cs="Arial"/>
          <w:sz w:val="24"/>
          <w:szCs w:val="24"/>
        </w:rPr>
        <w:t>indicating</w:t>
      </w:r>
      <w:proofErr w:type="spellEnd"/>
      <w:r w:rsidRPr="006D3757">
        <w:rPr>
          <w:rFonts w:ascii="Arial" w:hAnsi="Arial" w:cs="Arial"/>
          <w:sz w:val="24"/>
          <w:szCs w:val="24"/>
        </w:rPr>
        <w:t xml:space="preserve"> </w:t>
      </w:r>
      <w:proofErr w:type="spellStart"/>
      <w:r w:rsidRPr="006D3757">
        <w:rPr>
          <w:rFonts w:ascii="Arial" w:hAnsi="Arial" w:cs="Arial"/>
          <w:sz w:val="24"/>
          <w:szCs w:val="24"/>
        </w:rPr>
        <w:t>that</w:t>
      </w:r>
      <w:proofErr w:type="spellEnd"/>
      <w:r w:rsidRPr="006D3757">
        <w:rPr>
          <w:rFonts w:ascii="Arial" w:hAnsi="Arial" w:cs="Arial"/>
          <w:sz w:val="24"/>
          <w:szCs w:val="24"/>
        </w:rPr>
        <w:t xml:space="preserve"> an </w:t>
      </w:r>
      <w:proofErr w:type="spellStart"/>
      <w:r w:rsidRPr="006D3757">
        <w:rPr>
          <w:rFonts w:ascii="Arial" w:hAnsi="Arial" w:cs="Arial"/>
          <w:sz w:val="24"/>
          <w:szCs w:val="24"/>
        </w:rPr>
        <w:t>auditor</w:t>
      </w:r>
      <w:proofErr w:type="spellEnd"/>
      <w:r w:rsidRPr="006D3757">
        <w:rPr>
          <w:rFonts w:ascii="Arial" w:hAnsi="Arial" w:cs="Arial"/>
          <w:sz w:val="24"/>
          <w:szCs w:val="24"/>
        </w:rPr>
        <w:t xml:space="preserve"> has not </w:t>
      </w:r>
      <w:proofErr w:type="spellStart"/>
      <w:r w:rsidRPr="006D3757">
        <w:rPr>
          <w:rFonts w:ascii="Arial" w:hAnsi="Arial" w:cs="Arial"/>
          <w:sz w:val="24"/>
          <w:szCs w:val="24"/>
        </w:rPr>
        <w:t>reviewed</w:t>
      </w:r>
      <w:proofErr w:type="spellEnd"/>
      <w:r w:rsidRPr="006D3757">
        <w:rPr>
          <w:rFonts w:ascii="Arial" w:hAnsi="Arial" w:cs="Arial"/>
          <w:sz w:val="24"/>
          <w:szCs w:val="24"/>
        </w:rPr>
        <w:t xml:space="preserve"> the </w:t>
      </w:r>
      <w:proofErr w:type="spellStart"/>
      <w:r w:rsidRPr="006D3757">
        <w:rPr>
          <w:rFonts w:ascii="Arial" w:hAnsi="Arial" w:cs="Arial"/>
          <w:sz w:val="24"/>
          <w:szCs w:val="24"/>
        </w:rPr>
        <w:t>financial</w:t>
      </w:r>
      <w:proofErr w:type="spellEnd"/>
      <w:r w:rsidRPr="006D3757">
        <w:rPr>
          <w:rFonts w:ascii="Arial" w:hAnsi="Arial" w:cs="Arial"/>
          <w:sz w:val="24"/>
          <w:szCs w:val="24"/>
        </w:rPr>
        <w:t xml:space="preserve"> </w:t>
      </w:r>
      <w:proofErr w:type="spellStart"/>
      <w:r w:rsidRPr="006D3757">
        <w:rPr>
          <w:rFonts w:ascii="Arial" w:hAnsi="Arial" w:cs="Arial"/>
          <w:sz w:val="24"/>
          <w:szCs w:val="24"/>
        </w:rPr>
        <w:t>statements</w:t>
      </w:r>
      <w:proofErr w:type="spellEnd"/>
      <w:r w:rsidRPr="006D3757">
        <w:rPr>
          <w:rFonts w:ascii="Arial" w:hAnsi="Arial" w:cs="Arial"/>
          <w:sz w:val="24"/>
          <w:szCs w:val="24"/>
        </w:rPr>
        <w:t>.</w:t>
      </w:r>
    </w:p>
    <w:p w14:paraId="04B4193D" w14:textId="77777777" w:rsidR="004E44BD" w:rsidRPr="006D3757" w:rsidRDefault="004E44BD" w:rsidP="004E44BD">
      <w:pPr>
        <w:spacing w:after="120" w:line="240" w:lineRule="auto"/>
        <w:jc w:val="both"/>
        <w:rPr>
          <w:rFonts w:ascii="Arial" w:hAnsi="Arial" w:cs="Arial"/>
          <w:sz w:val="24"/>
          <w:szCs w:val="24"/>
        </w:rPr>
      </w:pPr>
    </w:p>
    <w:p w14:paraId="0C38F03C" w14:textId="77777777" w:rsidR="004E44BD" w:rsidRPr="006D3757" w:rsidRDefault="004E44BD" w:rsidP="004E44BD">
      <w:pPr>
        <w:spacing w:after="120" w:line="240" w:lineRule="auto"/>
        <w:jc w:val="both"/>
        <w:rPr>
          <w:rFonts w:ascii="Arial" w:hAnsi="Arial" w:cs="Arial"/>
          <w:sz w:val="24"/>
          <w:szCs w:val="24"/>
        </w:rPr>
      </w:pPr>
      <w:r w:rsidRPr="006D3757">
        <w:rPr>
          <w:rFonts w:ascii="Arial" w:hAnsi="Arial" w:cs="Arial"/>
          <w:sz w:val="24"/>
          <w:szCs w:val="24"/>
        </w:rPr>
        <w:t xml:space="preserve">The </w:t>
      </w:r>
      <w:proofErr w:type="spellStart"/>
      <w:r w:rsidRPr="006D3757">
        <w:rPr>
          <w:rFonts w:ascii="Arial" w:hAnsi="Arial" w:cs="Arial"/>
          <w:sz w:val="24"/>
          <w:szCs w:val="24"/>
        </w:rPr>
        <w:t>accompanying</w:t>
      </w:r>
      <w:proofErr w:type="spellEnd"/>
      <w:r w:rsidRPr="006D3757">
        <w:rPr>
          <w:rFonts w:ascii="Arial" w:hAnsi="Arial" w:cs="Arial"/>
          <w:sz w:val="24"/>
          <w:szCs w:val="24"/>
        </w:rPr>
        <w:t xml:space="preserve"> </w:t>
      </w:r>
      <w:proofErr w:type="spellStart"/>
      <w:r w:rsidRPr="006D3757">
        <w:rPr>
          <w:rFonts w:ascii="Arial" w:hAnsi="Arial" w:cs="Arial"/>
          <w:sz w:val="24"/>
          <w:szCs w:val="24"/>
        </w:rPr>
        <w:t>unaudited</w:t>
      </w:r>
      <w:proofErr w:type="spellEnd"/>
      <w:r w:rsidRPr="006D3757">
        <w:rPr>
          <w:rFonts w:ascii="Arial" w:hAnsi="Arial" w:cs="Arial"/>
          <w:sz w:val="24"/>
          <w:szCs w:val="24"/>
        </w:rPr>
        <w:t xml:space="preserve"> </w:t>
      </w:r>
      <w:proofErr w:type="spellStart"/>
      <w:r w:rsidRPr="006D3757">
        <w:rPr>
          <w:rFonts w:ascii="Arial" w:hAnsi="Arial" w:cs="Arial"/>
          <w:sz w:val="24"/>
          <w:szCs w:val="24"/>
        </w:rPr>
        <w:t>interim</w:t>
      </w:r>
      <w:proofErr w:type="spellEnd"/>
      <w:r w:rsidRPr="006D3757">
        <w:rPr>
          <w:rFonts w:ascii="Arial" w:hAnsi="Arial" w:cs="Arial"/>
          <w:sz w:val="24"/>
          <w:szCs w:val="24"/>
        </w:rPr>
        <w:t xml:space="preserve"> </w:t>
      </w:r>
      <w:proofErr w:type="spellStart"/>
      <w:r w:rsidRPr="006D3757">
        <w:rPr>
          <w:rFonts w:ascii="Arial" w:hAnsi="Arial" w:cs="Arial"/>
          <w:sz w:val="24"/>
          <w:szCs w:val="24"/>
        </w:rPr>
        <w:t>financial</w:t>
      </w:r>
      <w:proofErr w:type="spellEnd"/>
      <w:r w:rsidRPr="006D3757">
        <w:rPr>
          <w:rFonts w:ascii="Arial" w:hAnsi="Arial" w:cs="Arial"/>
          <w:sz w:val="24"/>
          <w:szCs w:val="24"/>
        </w:rPr>
        <w:t xml:space="preserve"> </w:t>
      </w:r>
      <w:proofErr w:type="spellStart"/>
      <w:r w:rsidRPr="006D3757">
        <w:rPr>
          <w:rFonts w:ascii="Arial" w:hAnsi="Arial" w:cs="Arial"/>
          <w:sz w:val="24"/>
          <w:szCs w:val="24"/>
        </w:rPr>
        <w:t>statements</w:t>
      </w:r>
      <w:proofErr w:type="spellEnd"/>
      <w:r w:rsidRPr="006D3757">
        <w:rPr>
          <w:rFonts w:ascii="Arial" w:hAnsi="Arial" w:cs="Arial"/>
          <w:sz w:val="24"/>
          <w:szCs w:val="24"/>
        </w:rPr>
        <w:t xml:space="preserve"> of the </w:t>
      </w:r>
      <w:proofErr w:type="spellStart"/>
      <w:r w:rsidRPr="006D3757">
        <w:rPr>
          <w:rFonts w:ascii="Arial" w:hAnsi="Arial" w:cs="Arial"/>
          <w:sz w:val="24"/>
          <w:szCs w:val="24"/>
        </w:rPr>
        <w:t>Company</w:t>
      </w:r>
      <w:proofErr w:type="spellEnd"/>
      <w:r w:rsidRPr="006D3757">
        <w:rPr>
          <w:rFonts w:ascii="Arial" w:hAnsi="Arial" w:cs="Arial"/>
          <w:sz w:val="24"/>
          <w:szCs w:val="24"/>
        </w:rPr>
        <w:t xml:space="preserve"> have been </w:t>
      </w:r>
      <w:proofErr w:type="spellStart"/>
      <w:r w:rsidRPr="006D3757">
        <w:rPr>
          <w:rFonts w:ascii="Arial" w:hAnsi="Arial" w:cs="Arial"/>
          <w:sz w:val="24"/>
          <w:szCs w:val="24"/>
        </w:rPr>
        <w:t>prepared</w:t>
      </w:r>
      <w:proofErr w:type="spellEnd"/>
      <w:r w:rsidRPr="006D3757">
        <w:rPr>
          <w:rFonts w:ascii="Arial" w:hAnsi="Arial" w:cs="Arial"/>
          <w:sz w:val="24"/>
          <w:szCs w:val="24"/>
        </w:rPr>
        <w:t xml:space="preserve"> by and are the </w:t>
      </w:r>
      <w:proofErr w:type="spellStart"/>
      <w:r w:rsidRPr="006D3757">
        <w:rPr>
          <w:rFonts w:ascii="Arial" w:hAnsi="Arial" w:cs="Arial"/>
          <w:sz w:val="24"/>
          <w:szCs w:val="24"/>
        </w:rPr>
        <w:t>responsibility</w:t>
      </w:r>
      <w:proofErr w:type="spellEnd"/>
      <w:r w:rsidRPr="006D3757">
        <w:rPr>
          <w:rFonts w:ascii="Arial" w:hAnsi="Arial" w:cs="Arial"/>
          <w:sz w:val="24"/>
          <w:szCs w:val="24"/>
        </w:rPr>
        <w:t xml:space="preserve"> of the </w:t>
      </w:r>
      <w:proofErr w:type="spellStart"/>
      <w:r w:rsidRPr="006D3757">
        <w:rPr>
          <w:rFonts w:ascii="Arial" w:hAnsi="Arial" w:cs="Arial"/>
          <w:sz w:val="24"/>
          <w:szCs w:val="24"/>
        </w:rPr>
        <w:t>Company’s</w:t>
      </w:r>
      <w:proofErr w:type="spellEnd"/>
      <w:r w:rsidRPr="006D3757">
        <w:rPr>
          <w:rFonts w:ascii="Arial" w:hAnsi="Arial" w:cs="Arial"/>
          <w:sz w:val="24"/>
          <w:szCs w:val="24"/>
        </w:rPr>
        <w:t xml:space="preserve"> management.</w:t>
      </w:r>
    </w:p>
    <w:p w14:paraId="7F64F4AD" w14:textId="77777777" w:rsidR="004E44BD" w:rsidRPr="006D3757" w:rsidRDefault="004E44BD" w:rsidP="004E44BD">
      <w:pPr>
        <w:spacing w:after="120" w:line="240" w:lineRule="auto"/>
        <w:jc w:val="both"/>
        <w:rPr>
          <w:rFonts w:ascii="Arial" w:hAnsi="Arial" w:cs="Arial"/>
          <w:sz w:val="24"/>
          <w:szCs w:val="24"/>
        </w:rPr>
      </w:pPr>
    </w:p>
    <w:p w14:paraId="5F0B8A9B" w14:textId="26381C78" w:rsidR="004E44BD" w:rsidRDefault="004E44BD" w:rsidP="004E44BD">
      <w:pPr>
        <w:spacing w:after="120" w:line="240" w:lineRule="auto"/>
        <w:jc w:val="both"/>
        <w:rPr>
          <w:rFonts w:ascii="Arial" w:hAnsi="Arial" w:cs="Arial"/>
          <w:sz w:val="24"/>
          <w:szCs w:val="24"/>
        </w:rPr>
      </w:pPr>
      <w:r w:rsidRPr="006D3757">
        <w:rPr>
          <w:rFonts w:ascii="Arial" w:hAnsi="Arial" w:cs="Arial"/>
          <w:sz w:val="24"/>
          <w:szCs w:val="24"/>
        </w:rPr>
        <w:t xml:space="preserve">The </w:t>
      </w:r>
      <w:proofErr w:type="spellStart"/>
      <w:r w:rsidRPr="006D3757">
        <w:rPr>
          <w:rFonts w:ascii="Arial" w:hAnsi="Arial" w:cs="Arial"/>
          <w:sz w:val="24"/>
          <w:szCs w:val="24"/>
        </w:rPr>
        <w:t>Company’s</w:t>
      </w:r>
      <w:proofErr w:type="spellEnd"/>
      <w:r w:rsidRPr="006D3757">
        <w:rPr>
          <w:rFonts w:ascii="Arial" w:hAnsi="Arial" w:cs="Arial"/>
          <w:sz w:val="24"/>
          <w:szCs w:val="24"/>
        </w:rPr>
        <w:t xml:space="preserve"> </w:t>
      </w:r>
      <w:proofErr w:type="spellStart"/>
      <w:r w:rsidRPr="006D3757">
        <w:rPr>
          <w:rFonts w:ascii="Arial" w:hAnsi="Arial" w:cs="Arial"/>
          <w:sz w:val="24"/>
          <w:szCs w:val="24"/>
        </w:rPr>
        <w:t>independent</w:t>
      </w:r>
      <w:proofErr w:type="spellEnd"/>
      <w:r w:rsidRPr="006D3757">
        <w:rPr>
          <w:rFonts w:ascii="Arial" w:hAnsi="Arial" w:cs="Arial"/>
          <w:sz w:val="24"/>
          <w:szCs w:val="24"/>
        </w:rPr>
        <w:t xml:space="preserve"> </w:t>
      </w:r>
      <w:proofErr w:type="spellStart"/>
      <w:r w:rsidRPr="006D3757">
        <w:rPr>
          <w:rFonts w:ascii="Arial" w:hAnsi="Arial" w:cs="Arial"/>
          <w:sz w:val="24"/>
          <w:szCs w:val="24"/>
        </w:rPr>
        <w:t>auditor</w:t>
      </w:r>
      <w:proofErr w:type="spellEnd"/>
      <w:r w:rsidRPr="006D3757">
        <w:rPr>
          <w:rFonts w:ascii="Arial" w:hAnsi="Arial" w:cs="Arial"/>
          <w:sz w:val="24"/>
          <w:szCs w:val="24"/>
        </w:rPr>
        <w:t xml:space="preserve"> has not </w:t>
      </w:r>
      <w:proofErr w:type="spellStart"/>
      <w:r w:rsidRPr="006D3757">
        <w:rPr>
          <w:rFonts w:ascii="Arial" w:hAnsi="Arial" w:cs="Arial"/>
          <w:sz w:val="24"/>
          <w:szCs w:val="24"/>
        </w:rPr>
        <w:t>performed</w:t>
      </w:r>
      <w:proofErr w:type="spellEnd"/>
      <w:r w:rsidRPr="006D3757">
        <w:rPr>
          <w:rFonts w:ascii="Arial" w:hAnsi="Arial" w:cs="Arial"/>
          <w:sz w:val="24"/>
          <w:szCs w:val="24"/>
        </w:rPr>
        <w:t xml:space="preserve"> a </w:t>
      </w:r>
      <w:proofErr w:type="spellStart"/>
      <w:r w:rsidRPr="006D3757">
        <w:rPr>
          <w:rFonts w:ascii="Arial" w:hAnsi="Arial" w:cs="Arial"/>
          <w:sz w:val="24"/>
          <w:szCs w:val="24"/>
        </w:rPr>
        <w:t>review</w:t>
      </w:r>
      <w:proofErr w:type="spellEnd"/>
      <w:r w:rsidRPr="006D3757">
        <w:rPr>
          <w:rFonts w:ascii="Arial" w:hAnsi="Arial" w:cs="Arial"/>
          <w:sz w:val="24"/>
          <w:szCs w:val="24"/>
        </w:rPr>
        <w:t xml:space="preserve"> of </w:t>
      </w:r>
      <w:proofErr w:type="spellStart"/>
      <w:r w:rsidRPr="006D3757">
        <w:rPr>
          <w:rFonts w:ascii="Arial" w:hAnsi="Arial" w:cs="Arial"/>
          <w:sz w:val="24"/>
          <w:szCs w:val="24"/>
        </w:rPr>
        <w:t>these</w:t>
      </w:r>
      <w:proofErr w:type="spellEnd"/>
      <w:r w:rsidRPr="006D3757">
        <w:rPr>
          <w:rFonts w:ascii="Arial" w:hAnsi="Arial" w:cs="Arial"/>
          <w:sz w:val="24"/>
          <w:szCs w:val="24"/>
        </w:rPr>
        <w:t xml:space="preserve"> </w:t>
      </w:r>
      <w:proofErr w:type="spellStart"/>
      <w:r w:rsidRPr="006D3757">
        <w:rPr>
          <w:rFonts w:ascii="Arial" w:hAnsi="Arial" w:cs="Arial"/>
          <w:sz w:val="24"/>
          <w:szCs w:val="24"/>
        </w:rPr>
        <w:t>financial</w:t>
      </w:r>
      <w:proofErr w:type="spellEnd"/>
      <w:r w:rsidRPr="006D3757">
        <w:rPr>
          <w:rFonts w:ascii="Arial" w:hAnsi="Arial" w:cs="Arial"/>
          <w:sz w:val="24"/>
          <w:szCs w:val="24"/>
        </w:rPr>
        <w:t xml:space="preserve"> </w:t>
      </w:r>
      <w:proofErr w:type="spellStart"/>
      <w:r w:rsidRPr="006D3757">
        <w:rPr>
          <w:rFonts w:ascii="Arial" w:hAnsi="Arial" w:cs="Arial"/>
          <w:sz w:val="24"/>
          <w:szCs w:val="24"/>
        </w:rPr>
        <w:t>statements</w:t>
      </w:r>
      <w:proofErr w:type="spellEnd"/>
      <w:r w:rsidRPr="006D3757">
        <w:rPr>
          <w:rFonts w:ascii="Arial" w:hAnsi="Arial" w:cs="Arial"/>
          <w:sz w:val="24"/>
          <w:szCs w:val="24"/>
        </w:rPr>
        <w:t xml:space="preserve"> in accordance </w:t>
      </w:r>
      <w:proofErr w:type="spellStart"/>
      <w:r w:rsidRPr="006D3757">
        <w:rPr>
          <w:rFonts w:ascii="Arial" w:hAnsi="Arial" w:cs="Arial"/>
          <w:sz w:val="24"/>
          <w:szCs w:val="24"/>
        </w:rPr>
        <w:t>with</w:t>
      </w:r>
      <w:proofErr w:type="spellEnd"/>
      <w:r w:rsidRPr="006D3757">
        <w:rPr>
          <w:rFonts w:ascii="Arial" w:hAnsi="Arial" w:cs="Arial"/>
          <w:sz w:val="24"/>
          <w:szCs w:val="24"/>
        </w:rPr>
        <w:t xml:space="preserve"> standards </w:t>
      </w:r>
      <w:proofErr w:type="spellStart"/>
      <w:r w:rsidRPr="006D3757">
        <w:rPr>
          <w:rFonts w:ascii="Arial" w:hAnsi="Arial" w:cs="Arial"/>
          <w:sz w:val="24"/>
          <w:szCs w:val="24"/>
        </w:rPr>
        <w:t>established</w:t>
      </w:r>
      <w:proofErr w:type="spellEnd"/>
      <w:r w:rsidRPr="006D3757">
        <w:rPr>
          <w:rFonts w:ascii="Arial" w:hAnsi="Arial" w:cs="Arial"/>
          <w:sz w:val="24"/>
          <w:szCs w:val="24"/>
        </w:rPr>
        <w:t xml:space="preserve"> by the </w:t>
      </w:r>
      <w:proofErr w:type="spellStart"/>
      <w:r w:rsidR="008C51C7" w:rsidRPr="006D3757">
        <w:rPr>
          <w:rFonts w:ascii="Arial" w:hAnsi="Arial" w:cs="Arial"/>
          <w:sz w:val="24"/>
          <w:szCs w:val="24"/>
        </w:rPr>
        <w:t>Chartered</w:t>
      </w:r>
      <w:proofErr w:type="spellEnd"/>
      <w:r w:rsidR="008C51C7" w:rsidRPr="006D3757">
        <w:rPr>
          <w:rFonts w:ascii="Arial" w:hAnsi="Arial" w:cs="Arial"/>
          <w:sz w:val="24"/>
          <w:szCs w:val="24"/>
        </w:rPr>
        <w:t xml:space="preserve"> </w:t>
      </w:r>
      <w:r w:rsidR="008C51C7">
        <w:rPr>
          <w:rFonts w:ascii="Arial" w:hAnsi="Arial" w:cs="Arial"/>
          <w:sz w:val="24"/>
          <w:szCs w:val="24"/>
        </w:rPr>
        <w:t xml:space="preserve">Professional </w:t>
      </w:r>
      <w:proofErr w:type="spellStart"/>
      <w:r w:rsidR="008C51C7" w:rsidRPr="006D3757">
        <w:rPr>
          <w:rFonts w:ascii="Arial" w:hAnsi="Arial" w:cs="Arial"/>
          <w:sz w:val="24"/>
          <w:szCs w:val="24"/>
        </w:rPr>
        <w:t>Accountants</w:t>
      </w:r>
      <w:proofErr w:type="spellEnd"/>
      <w:r w:rsidR="008C51C7" w:rsidRPr="006D3757">
        <w:rPr>
          <w:rFonts w:ascii="Arial" w:hAnsi="Arial" w:cs="Arial"/>
          <w:sz w:val="24"/>
          <w:szCs w:val="24"/>
        </w:rPr>
        <w:t xml:space="preserve"> </w:t>
      </w:r>
      <w:r w:rsidRPr="006D3757">
        <w:rPr>
          <w:rFonts w:ascii="Arial" w:hAnsi="Arial" w:cs="Arial"/>
          <w:sz w:val="24"/>
          <w:szCs w:val="24"/>
        </w:rPr>
        <w:t xml:space="preserve">of </w:t>
      </w:r>
      <w:r w:rsidR="008C51C7">
        <w:rPr>
          <w:rFonts w:ascii="Arial" w:hAnsi="Arial" w:cs="Arial"/>
          <w:sz w:val="24"/>
          <w:szCs w:val="24"/>
        </w:rPr>
        <w:t>Canada</w:t>
      </w:r>
      <w:r w:rsidR="008C51C7" w:rsidRPr="006D3757">
        <w:rPr>
          <w:rFonts w:ascii="Arial" w:hAnsi="Arial" w:cs="Arial"/>
          <w:sz w:val="24"/>
          <w:szCs w:val="24"/>
        </w:rPr>
        <w:t xml:space="preserve"> </w:t>
      </w:r>
      <w:r w:rsidRPr="006D3757">
        <w:rPr>
          <w:rFonts w:ascii="Arial" w:hAnsi="Arial" w:cs="Arial"/>
          <w:sz w:val="24"/>
          <w:szCs w:val="24"/>
        </w:rPr>
        <w:t xml:space="preserve">for a </w:t>
      </w:r>
      <w:proofErr w:type="spellStart"/>
      <w:r w:rsidRPr="006D3757">
        <w:rPr>
          <w:rFonts w:ascii="Arial" w:hAnsi="Arial" w:cs="Arial"/>
          <w:sz w:val="24"/>
          <w:szCs w:val="24"/>
        </w:rPr>
        <w:t>review</w:t>
      </w:r>
      <w:proofErr w:type="spellEnd"/>
      <w:r w:rsidRPr="006D3757">
        <w:rPr>
          <w:rFonts w:ascii="Arial" w:hAnsi="Arial" w:cs="Arial"/>
          <w:sz w:val="24"/>
          <w:szCs w:val="24"/>
        </w:rPr>
        <w:t xml:space="preserve"> of </w:t>
      </w:r>
      <w:proofErr w:type="spellStart"/>
      <w:r w:rsidRPr="006D3757">
        <w:rPr>
          <w:rFonts w:ascii="Arial" w:hAnsi="Arial" w:cs="Arial"/>
          <w:sz w:val="24"/>
          <w:szCs w:val="24"/>
        </w:rPr>
        <w:t>interim</w:t>
      </w:r>
      <w:proofErr w:type="spellEnd"/>
      <w:r w:rsidRPr="006D3757">
        <w:rPr>
          <w:rFonts w:ascii="Arial" w:hAnsi="Arial" w:cs="Arial"/>
          <w:sz w:val="24"/>
          <w:szCs w:val="24"/>
        </w:rPr>
        <w:t xml:space="preserve"> </w:t>
      </w:r>
      <w:proofErr w:type="spellStart"/>
      <w:r w:rsidRPr="006D3757">
        <w:rPr>
          <w:rFonts w:ascii="Arial" w:hAnsi="Arial" w:cs="Arial"/>
          <w:sz w:val="24"/>
          <w:szCs w:val="24"/>
        </w:rPr>
        <w:t>financial</w:t>
      </w:r>
      <w:proofErr w:type="spellEnd"/>
      <w:r w:rsidRPr="006D3757">
        <w:rPr>
          <w:rFonts w:ascii="Arial" w:hAnsi="Arial" w:cs="Arial"/>
          <w:sz w:val="24"/>
          <w:szCs w:val="24"/>
        </w:rPr>
        <w:t xml:space="preserve"> </w:t>
      </w:r>
      <w:proofErr w:type="spellStart"/>
      <w:r w:rsidRPr="006D3757">
        <w:rPr>
          <w:rFonts w:ascii="Arial" w:hAnsi="Arial" w:cs="Arial"/>
          <w:sz w:val="24"/>
          <w:szCs w:val="24"/>
        </w:rPr>
        <w:t>statements</w:t>
      </w:r>
      <w:proofErr w:type="spellEnd"/>
      <w:r w:rsidRPr="006D3757">
        <w:rPr>
          <w:rFonts w:ascii="Arial" w:hAnsi="Arial" w:cs="Arial"/>
          <w:sz w:val="24"/>
          <w:szCs w:val="24"/>
        </w:rPr>
        <w:t xml:space="preserve"> by an </w:t>
      </w:r>
      <w:proofErr w:type="spellStart"/>
      <w:r w:rsidRPr="006D3757">
        <w:rPr>
          <w:rFonts w:ascii="Arial" w:hAnsi="Arial" w:cs="Arial"/>
          <w:sz w:val="24"/>
          <w:szCs w:val="24"/>
        </w:rPr>
        <w:t>entity’s</w:t>
      </w:r>
      <w:proofErr w:type="spellEnd"/>
      <w:r w:rsidRPr="006D3757">
        <w:rPr>
          <w:rFonts w:ascii="Arial" w:hAnsi="Arial" w:cs="Arial"/>
          <w:sz w:val="24"/>
          <w:szCs w:val="24"/>
        </w:rPr>
        <w:t xml:space="preserve"> </w:t>
      </w:r>
      <w:proofErr w:type="spellStart"/>
      <w:r w:rsidRPr="006D3757">
        <w:rPr>
          <w:rFonts w:ascii="Arial" w:hAnsi="Arial" w:cs="Arial"/>
          <w:sz w:val="24"/>
          <w:szCs w:val="24"/>
        </w:rPr>
        <w:t>auditor</w:t>
      </w:r>
      <w:proofErr w:type="spellEnd"/>
      <w:r w:rsidRPr="006D3757">
        <w:rPr>
          <w:rFonts w:ascii="Arial" w:hAnsi="Arial" w:cs="Arial"/>
          <w:sz w:val="24"/>
          <w:szCs w:val="24"/>
        </w:rPr>
        <w:t>.</w:t>
      </w:r>
    </w:p>
    <w:p w14:paraId="58D13C97" w14:textId="77777777" w:rsidR="004E44BD" w:rsidRPr="006D3757" w:rsidRDefault="004E44BD" w:rsidP="004E44BD">
      <w:pPr>
        <w:jc w:val="center"/>
        <w:rPr>
          <w:rFonts w:ascii="Arial" w:hAnsi="Arial" w:cs="Arial"/>
          <w:b/>
          <w:caps/>
          <w:sz w:val="24"/>
          <w:szCs w:val="24"/>
        </w:rPr>
      </w:pPr>
    </w:p>
    <w:p w14:paraId="6E0E565A" w14:textId="77777777" w:rsidR="004E44BD" w:rsidRPr="006D3757" w:rsidRDefault="004E44BD" w:rsidP="004E44BD">
      <w:pPr>
        <w:spacing w:after="0" w:line="240" w:lineRule="auto"/>
        <w:jc w:val="both"/>
        <w:rPr>
          <w:rFonts w:ascii="Arial" w:hAnsi="Arial" w:cs="Arial"/>
          <w:sz w:val="24"/>
          <w:szCs w:val="24"/>
        </w:rPr>
      </w:pPr>
    </w:p>
    <w:p w14:paraId="020E5C41" w14:textId="77777777" w:rsidR="006D3757" w:rsidRPr="006D3757" w:rsidRDefault="006D3757" w:rsidP="006D3757">
      <w:pPr>
        <w:spacing w:after="0" w:line="240" w:lineRule="auto"/>
        <w:jc w:val="both"/>
        <w:rPr>
          <w:rFonts w:ascii="Arial" w:hAnsi="Arial" w:cs="Arial"/>
          <w:sz w:val="24"/>
          <w:szCs w:val="24"/>
        </w:rPr>
      </w:pPr>
    </w:p>
    <w:p w14:paraId="6B1DEAA4" w14:textId="77777777" w:rsidR="002C41B4" w:rsidRDefault="002C41B4">
      <w:pPr>
        <w:rPr>
          <w:rFonts w:ascii="Arial" w:hAnsi="Arial" w:cs="Arial"/>
          <w:sz w:val="16"/>
          <w:szCs w:val="16"/>
          <w:lang w:val="en-CA"/>
        </w:rPr>
      </w:pPr>
    </w:p>
    <w:p w14:paraId="62B5AF41" w14:textId="77777777" w:rsidR="006D3757" w:rsidRPr="000850A1" w:rsidRDefault="006D3757">
      <w:pPr>
        <w:rPr>
          <w:rFonts w:ascii="Arial" w:hAnsi="Arial" w:cs="Arial"/>
          <w:sz w:val="16"/>
          <w:szCs w:val="16"/>
          <w:lang w:val="en-CA"/>
        </w:rPr>
        <w:sectPr w:rsidR="006D3757" w:rsidRPr="000850A1" w:rsidSect="007E4BA7">
          <w:pgSz w:w="12240" w:h="15840" w:code="1"/>
          <w:pgMar w:top="720" w:right="720" w:bottom="720" w:left="720" w:header="709" w:footer="709" w:gutter="0"/>
          <w:cols w:space="708"/>
          <w:docGrid w:linePitch="360"/>
        </w:sectPr>
      </w:pPr>
    </w:p>
    <w:p w14:paraId="5B9A3450" w14:textId="4B61ABC2" w:rsidR="00DA14DD" w:rsidRDefault="00EE55C7">
      <w:pPr>
        <w:rPr>
          <w:rFonts w:ascii="Arial" w:hAnsi="Arial" w:cs="Arial"/>
          <w:sz w:val="16"/>
          <w:szCs w:val="16"/>
          <w:lang w:val="en-CA"/>
        </w:rPr>
      </w:pPr>
      <w:r w:rsidRPr="00EE55C7">
        <w:rPr>
          <w:noProof/>
        </w:rPr>
        <w:lastRenderedPageBreak/>
        <w:drawing>
          <wp:inline distT="0" distB="0" distL="0" distR="0" wp14:anchorId="720F0D56" wp14:editId="63C224F3">
            <wp:extent cx="6848754" cy="53568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5888" cy="5362440"/>
                    </a:xfrm>
                    <a:prstGeom prst="rect">
                      <a:avLst/>
                    </a:prstGeom>
                    <a:noFill/>
                    <a:ln>
                      <a:noFill/>
                    </a:ln>
                  </pic:spPr>
                </pic:pic>
              </a:graphicData>
            </a:graphic>
          </wp:inline>
        </w:drawing>
      </w:r>
    </w:p>
    <w:p w14:paraId="12918296" w14:textId="5760A90E" w:rsidR="00A068B1" w:rsidRDefault="00A068B1" w:rsidP="006D3757">
      <w:pPr>
        <w:jc w:val="both"/>
        <w:rPr>
          <w:rFonts w:ascii="Arial" w:eastAsia="SimSun" w:hAnsi="Arial" w:cs="Arial"/>
          <w:sz w:val="20"/>
          <w:lang w:eastAsia="zh-CN"/>
        </w:rPr>
      </w:pPr>
      <w:proofErr w:type="spellStart"/>
      <w:r>
        <w:rPr>
          <w:rFonts w:ascii="Arial" w:eastAsia="SimSun" w:hAnsi="Arial" w:cs="Arial"/>
          <w:sz w:val="20"/>
          <w:lang w:eastAsia="zh-CN"/>
        </w:rPr>
        <w:t>Event</w:t>
      </w:r>
      <w:r w:rsidR="00667D57">
        <w:rPr>
          <w:rFonts w:ascii="Arial" w:eastAsia="SimSun" w:hAnsi="Arial" w:cs="Arial"/>
          <w:sz w:val="20"/>
          <w:lang w:eastAsia="zh-CN"/>
        </w:rPr>
        <w:t>s</w:t>
      </w:r>
      <w:proofErr w:type="spellEnd"/>
      <w:r>
        <w:rPr>
          <w:rFonts w:ascii="Arial" w:eastAsia="SimSun" w:hAnsi="Arial" w:cs="Arial"/>
          <w:sz w:val="20"/>
          <w:lang w:eastAsia="zh-CN"/>
        </w:rPr>
        <w:t xml:space="preserve"> </w:t>
      </w:r>
      <w:proofErr w:type="spellStart"/>
      <w:r>
        <w:rPr>
          <w:rFonts w:ascii="Arial" w:eastAsia="SimSun" w:hAnsi="Arial" w:cs="Arial"/>
          <w:sz w:val="20"/>
          <w:lang w:eastAsia="zh-CN"/>
        </w:rPr>
        <w:t>aft</w:t>
      </w:r>
      <w:r w:rsidR="00B54CBF">
        <w:rPr>
          <w:rFonts w:ascii="Arial" w:eastAsia="SimSun" w:hAnsi="Arial" w:cs="Arial"/>
          <w:sz w:val="20"/>
          <w:lang w:eastAsia="zh-CN"/>
        </w:rPr>
        <w:t>er</w:t>
      </w:r>
      <w:proofErr w:type="spellEnd"/>
      <w:r w:rsidR="00B54CBF">
        <w:rPr>
          <w:rFonts w:ascii="Arial" w:eastAsia="SimSun" w:hAnsi="Arial" w:cs="Arial"/>
          <w:sz w:val="20"/>
          <w:lang w:eastAsia="zh-CN"/>
        </w:rPr>
        <w:t xml:space="preserve"> the </w:t>
      </w:r>
      <w:proofErr w:type="spellStart"/>
      <w:r w:rsidR="00B54CBF">
        <w:rPr>
          <w:rFonts w:ascii="Arial" w:eastAsia="SimSun" w:hAnsi="Arial" w:cs="Arial"/>
          <w:sz w:val="20"/>
          <w:lang w:eastAsia="zh-CN"/>
        </w:rPr>
        <w:t>reporting</w:t>
      </w:r>
      <w:proofErr w:type="spellEnd"/>
      <w:r w:rsidR="00B54CBF">
        <w:rPr>
          <w:rFonts w:ascii="Arial" w:eastAsia="SimSun" w:hAnsi="Arial" w:cs="Arial"/>
          <w:sz w:val="20"/>
          <w:lang w:eastAsia="zh-CN"/>
        </w:rPr>
        <w:t xml:space="preserve"> </w:t>
      </w:r>
      <w:proofErr w:type="spellStart"/>
      <w:r w:rsidR="00B54CBF">
        <w:rPr>
          <w:rFonts w:ascii="Arial" w:eastAsia="SimSun" w:hAnsi="Arial" w:cs="Arial"/>
          <w:sz w:val="20"/>
          <w:lang w:eastAsia="zh-CN"/>
        </w:rPr>
        <w:t>period</w:t>
      </w:r>
      <w:proofErr w:type="spellEnd"/>
      <w:r w:rsidR="00B54CBF">
        <w:rPr>
          <w:rFonts w:ascii="Arial" w:eastAsia="SimSun" w:hAnsi="Arial" w:cs="Arial"/>
          <w:sz w:val="20"/>
          <w:lang w:eastAsia="zh-CN"/>
        </w:rPr>
        <w:t xml:space="preserve"> (Note 1</w:t>
      </w:r>
      <w:r w:rsidR="000B2E70">
        <w:rPr>
          <w:rFonts w:ascii="Arial" w:eastAsia="SimSun" w:hAnsi="Arial" w:cs="Arial"/>
          <w:sz w:val="20"/>
          <w:lang w:eastAsia="zh-CN"/>
        </w:rPr>
        <w:t>2</w:t>
      </w:r>
      <w:r>
        <w:rPr>
          <w:rFonts w:ascii="Arial" w:eastAsia="SimSun" w:hAnsi="Arial" w:cs="Arial"/>
          <w:sz w:val="20"/>
          <w:lang w:eastAsia="zh-CN"/>
        </w:rPr>
        <w:t>)</w:t>
      </w:r>
    </w:p>
    <w:p w14:paraId="5D755ACF" w14:textId="1536E322" w:rsidR="006D3757" w:rsidRPr="007C079C" w:rsidRDefault="006D3757" w:rsidP="006D3757">
      <w:pPr>
        <w:jc w:val="both"/>
        <w:rPr>
          <w:rFonts w:ascii="Arial" w:hAnsi="Arial" w:cs="Arial"/>
          <w:sz w:val="21"/>
          <w:lang w:val="en-GB"/>
        </w:rPr>
      </w:pPr>
      <w:proofErr w:type="spellStart"/>
      <w:r w:rsidRPr="00CA55DA">
        <w:rPr>
          <w:rFonts w:ascii="Arial" w:eastAsia="SimSun" w:hAnsi="Arial" w:cs="Arial"/>
          <w:sz w:val="20"/>
          <w:lang w:eastAsia="zh-CN"/>
        </w:rPr>
        <w:t>These</w:t>
      </w:r>
      <w:proofErr w:type="spellEnd"/>
      <w:r w:rsidRPr="00CA55DA">
        <w:rPr>
          <w:rFonts w:ascii="Arial" w:eastAsia="SimSun" w:hAnsi="Arial" w:cs="Arial"/>
          <w:sz w:val="20"/>
          <w:lang w:eastAsia="zh-CN"/>
        </w:rPr>
        <w:t xml:space="preserve"> </w:t>
      </w:r>
      <w:proofErr w:type="spellStart"/>
      <w:r w:rsidR="004E44BD" w:rsidRPr="00A35684">
        <w:rPr>
          <w:rFonts w:ascii="Arial" w:eastAsia="SimSun" w:hAnsi="Arial" w:cs="Arial"/>
          <w:sz w:val="20"/>
          <w:lang w:eastAsia="zh-CN"/>
        </w:rPr>
        <w:t>condensed</w:t>
      </w:r>
      <w:proofErr w:type="spellEnd"/>
      <w:r w:rsidR="004E44BD" w:rsidRPr="00A35684">
        <w:rPr>
          <w:rFonts w:ascii="Arial" w:eastAsia="SimSun" w:hAnsi="Arial" w:cs="Arial"/>
          <w:sz w:val="20"/>
          <w:lang w:eastAsia="zh-CN"/>
        </w:rPr>
        <w:t xml:space="preserve"> </w:t>
      </w:r>
      <w:proofErr w:type="spellStart"/>
      <w:r w:rsidR="004E44BD" w:rsidRPr="00A35684">
        <w:rPr>
          <w:rFonts w:ascii="Arial" w:eastAsia="SimSun" w:hAnsi="Arial" w:cs="Arial"/>
          <w:sz w:val="20"/>
          <w:lang w:eastAsia="zh-CN"/>
        </w:rPr>
        <w:t>consolidated</w:t>
      </w:r>
      <w:proofErr w:type="spellEnd"/>
      <w:r w:rsidR="004E44BD" w:rsidRPr="00A35684">
        <w:rPr>
          <w:rFonts w:ascii="Arial" w:eastAsia="SimSun" w:hAnsi="Arial" w:cs="Arial"/>
          <w:sz w:val="20"/>
          <w:lang w:eastAsia="zh-CN"/>
        </w:rPr>
        <w:t xml:space="preserve"> </w:t>
      </w:r>
      <w:proofErr w:type="spellStart"/>
      <w:r w:rsidR="004E44BD" w:rsidRPr="00A35684">
        <w:rPr>
          <w:rFonts w:ascii="Arial" w:eastAsia="SimSun" w:hAnsi="Arial" w:cs="Arial"/>
          <w:sz w:val="20"/>
          <w:lang w:eastAsia="zh-CN"/>
        </w:rPr>
        <w:t>interim</w:t>
      </w:r>
      <w:proofErr w:type="spellEnd"/>
      <w:r w:rsidR="004E44BD" w:rsidRPr="00A35684">
        <w:rPr>
          <w:rFonts w:ascii="Arial" w:eastAsia="SimSun" w:hAnsi="Arial" w:cs="Arial"/>
          <w:sz w:val="20"/>
          <w:lang w:eastAsia="zh-CN"/>
        </w:rPr>
        <w:t xml:space="preserve"> </w:t>
      </w:r>
      <w:proofErr w:type="spellStart"/>
      <w:r w:rsidRPr="00CA55DA">
        <w:rPr>
          <w:rFonts w:ascii="Arial" w:eastAsia="SimSun" w:hAnsi="Arial" w:cs="Arial"/>
          <w:sz w:val="20"/>
          <w:lang w:eastAsia="zh-CN"/>
        </w:rPr>
        <w:t>financial</w:t>
      </w:r>
      <w:proofErr w:type="spellEnd"/>
      <w:r w:rsidRPr="00CA55DA">
        <w:rPr>
          <w:rFonts w:ascii="Arial" w:eastAsia="SimSun" w:hAnsi="Arial" w:cs="Arial"/>
          <w:sz w:val="20"/>
          <w:lang w:eastAsia="zh-CN"/>
        </w:rPr>
        <w:t xml:space="preserve"> </w:t>
      </w:r>
      <w:proofErr w:type="spellStart"/>
      <w:r w:rsidRPr="00CA55DA">
        <w:rPr>
          <w:rFonts w:ascii="Arial" w:eastAsia="SimSun" w:hAnsi="Arial" w:cs="Arial"/>
          <w:sz w:val="20"/>
          <w:lang w:eastAsia="zh-CN"/>
        </w:rPr>
        <w:t>statements</w:t>
      </w:r>
      <w:proofErr w:type="spellEnd"/>
      <w:r w:rsidRPr="00CA55DA">
        <w:rPr>
          <w:rFonts w:ascii="Arial" w:eastAsia="SimSun" w:hAnsi="Arial" w:cs="Arial"/>
          <w:sz w:val="20"/>
          <w:lang w:eastAsia="zh-CN"/>
        </w:rPr>
        <w:t xml:space="preserve"> </w:t>
      </w:r>
      <w:r w:rsidRPr="007142A8">
        <w:rPr>
          <w:rFonts w:ascii="Arial" w:eastAsia="SimSun" w:hAnsi="Arial" w:cs="Arial"/>
          <w:sz w:val="20"/>
          <w:lang w:eastAsia="zh-CN"/>
        </w:rPr>
        <w:t xml:space="preserve">are </w:t>
      </w:r>
      <w:proofErr w:type="spellStart"/>
      <w:r w:rsidRPr="007142A8">
        <w:rPr>
          <w:rFonts w:ascii="Arial" w:eastAsia="SimSun" w:hAnsi="Arial" w:cs="Arial"/>
          <w:sz w:val="20"/>
          <w:lang w:eastAsia="zh-CN"/>
        </w:rPr>
        <w:t>authorized</w:t>
      </w:r>
      <w:proofErr w:type="spellEnd"/>
      <w:r w:rsidRPr="007142A8">
        <w:rPr>
          <w:rFonts w:ascii="Arial" w:eastAsia="SimSun" w:hAnsi="Arial" w:cs="Arial"/>
          <w:sz w:val="20"/>
          <w:lang w:eastAsia="zh-CN"/>
        </w:rPr>
        <w:t xml:space="preserve"> for issue by the </w:t>
      </w:r>
      <w:proofErr w:type="spellStart"/>
      <w:r w:rsidRPr="007142A8">
        <w:rPr>
          <w:rFonts w:ascii="Arial" w:eastAsia="SimSun" w:hAnsi="Arial" w:cs="Arial"/>
          <w:sz w:val="20"/>
          <w:lang w:eastAsia="zh-CN"/>
        </w:rPr>
        <w:t>Board</w:t>
      </w:r>
      <w:proofErr w:type="spellEnd"/>
      <w:r w:rsidRPr="007142A8">
        <w:rPr>
          <w:rFonts w:ascii="Arial" w:eastAsia="SimSun" w:hAnsi="Arial" w:cs="Arial"/>
          <w:sz w:val="20"/>
          <w:lang w:eastAsia="zh-CN"/>
        </w:rPr>
        <w:t xml:space="preserve"> of </w:t>
      </w:r>
      <w:proofErr w:type="spellStart"/>
      <w:r w:rsidRPr="007142A8">
        <w:rPr>
          <w:rFonts w:ascii="Arial" w:eastAsia="SimSun" w:hAnsi="Arial" w:cs="Arial"/>
          <w:sz w:val="20"/>
          <w:lang w:eastAsia="zh-CN"/>
        </w:rPr>
        <w:t>Directors</w:t>
      </w:r>
      <w:proofErr w:type="spellEnd"/>
      <w:r w:rsidRPr="007142A8">
        <w:rPr>
          <w:rFonts w:ascii="Arial" w:eastAsia="SimSun" w:hAnsi="Arial" w:cs="Arial"/>
          <w:sz w:val="20"/>
          <w:lang w:eastAsia="zh-CN"/>
        </w:rPr>
        <w:t xml:space="preserve"> on </w:t>
      </w:r>
      <w:r w:rsidR="001C1E3B">
        <w:rPr>
          <w:rFonts w:ascii="Arial" w:eastAsia="SimSun" w:hAnsi="Arial" w:cs="Arial"/>
          <w:sz w:val="20"/>
          <w:lang w:eastAsia="zh-CN"/>
        </w:rPr>
        <w:t>April 29</w:t>
      </w:r>
      <w:r w:rsidR="009F1BBA" w:rsidRPr="007142A8">
        <w:rPr>
          <w:rFonts w:ascii="Arial" w:eastAsia="SimSun" w:hAnsi="Arial" w:cs="Arial"/>
          <w:sz w:val="20"/>
          <w:lang w:eastAsia="zh-CN"/>
        </w:rPr>
        <w:t>, 2019</w:t>
      </w:r>
      <w:r w:rsidRPr="007142A8">
        <w:rPr>
          <w:rFonts w:ascii="Arial" w:eastAsia="SimSun" w:hAnsi="Arial" w:cs="Arial"/>
          <w:sz w:val="20"/>
          <w:lang w:eastAsia="zh-CN"/>
        </w:rPr>
        <w:t xml:space="preserve">. </w:t>
      </w:r>
      <w:proofErr w:type="spellStart"/>
      <w:r w:rsidRPr="007142A8">
        <w:rPr>
          <w:rFonts w:ascii="Arial" w:eastAsia="SimSun" w:hAnsi="Arial" w:cs="Arial"/>
          <w:sz w:val="20"/>
          <w:lang w:eastAsia="zh-CN"/>
        </w:rPr>
        <w:t>They</w:t>
      </w:r>
      <w:proofErr w:type="spellEnd"/>
      <w:r w:rsidRPr="007142A8">
        <w:rPr>
          <w:rFonts w:ascii="Arial" w:eastAsia="SimSun" w:hAnsi="Arial" w:cs="Arial"/>
          <w:sz w:val="20"/>
          <w:lang w:eastAsia="zh-CN"/>
        </w:rPr>
        <w:t xml:space="preserve"> are </w:t>
      </w:r>
      <w:proofErr w:type="spellStart"/>
      <w:r w:rsidRPr="007142A8">
        <w:rPr>
          <w:rFonts w:ascii="Arial" w:eastAsia="SimSun" w:hAnsi="Arial" w:cs="Arial"/>
          <w:sz w:val="20"/>
          <w:lang w:eastAsia="zh-CN"/>
        </w:rPr>
        <w:t>signed</w:t>
      </w:r>
      <w:proofErr w:type="spellEnd"/>
      <w:r w:rsidRPr="007142A8">
        <w:rPr>
          <w:rFonts w:ascii="Arial" w:eastAsia="SimSun" w:hAnsi="Arial" w:cs="Arial"/>
          <w:sz w:val="20"/>
          <w:lang w:eastAsia="zh-CN"/>
        </w:rPr>
        <w:t xml:space="preserve"> on the </w:t>
      </w:r>
      <w:proofErr w:type="spellStart"/>
      <w:r w:rsidRPr="007142A8">
        <w:rPr>
          <w:rFonts w:ascii="Arial" w:eastAsia="SimSun" w:hAnsi="Arial" w:cs="Arial"/>
          <w:sz w:val="20"/>
          <w:lang w:eastAsia="zh-CN"/>
        </w:rPr>
        <w:t>Company's</w:t>
      </w:r>
      <w:proofErr w:type="spellEnd"/>
      <w:r w:rsidRPr="007142A8">
        <w:rPr>
          <w:rFonts w:ascii="Arial" w:eastAsia="SimSun" w:hAnsi="Arial" w:cs="Arial"/>
          <w:sz w:val="20"/>
          <w:lang w:eastAsia="zh-CN"/>
        </w:rPr>
        <w:t xml:space="preserve"> </w:t>
      </w:r>
      <w:proofErr w:type="spellStart"/>
      <w:r w:rsidRPr="007142A8">
        <w:rPr>
          <w:rFonts w:ascii="Arial" w:eastAsia="SimSun" w:hAnsi="Arial" w:cs="Arial"/>
          <w:sz w:val="20"/>
          <w:lang w:eastAsia="zh-CN"/>
        </w:rPr>
        <w:t>behalf</w:t>
      </w:r>
      <w:proofErr w:type="spellEnd"/>
      <w:r w:rsidRPr="007142A8">
        <w:rPr>
          <w:rFonts w:ascii="Arial" w:eastAsia="SimSun" w:hAnsi="Arial" w:cs="Arial"/>
          <w:sz w:val="20"/>
          <w:lang w:eastAsia="zh-CN"/>
        </w:rPr>
        <w:t xml:space="preserve"> by:</w:t>
      </w:r>
    </w:p>
    <w:tbl>
      <w:tblPr>
        <w:tblW w:w="0" w:type="auto"/>
        <w:tblInd w:w="120" w:type="dxa"/>
        <w:tblLayout w:type="fixed"/>
        <w:tblCellMar>
          <w:left w:w="120" w:type="dxa"/>
          <w:right w:w="120" w:type="dxa"/>
        </w:tblCellMar>
        <w:tblLook w:val="0000" w:firstRow="0" w:lastRow="0" w:firstColumn="0" w:lastColumn="0" w:noHBand="0" w:noVBand="0"/>
      </w:tblPr>
      <w:tblGrid>
        <w:gridCol w:w="3870"/>
        <w:gridCol w:w="1440"/>
        <w:gridCol w:w="4050"/>
      </w:tblGrid>
      <w:tr w:rsidR="006D3757" w:rsidRPr="00152BE4" w14:paraId="1EEBA895" w14:textId="77777777" w:rsidTr="00E23CB0">
        <w:tc>
          <w:tcPr>
            <w:tcW w:w="3870" w:type="dxa"/>
            <w:tcBorders>
              <w:top w:val="single" w:sz="6" w:space="0" w:color="FFFFFF"/>
              <w:left w:val="single" w:sz="6" w:space="0" w:color="FFFFFF"/>
              <w:right w:val="single" w:sz="6" w:space="0" w:color="FFFFFF"/>
            </w:tcBorders>
          </w:tcPr>
          <w:p w14:paraId="7A299C93"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p w14:paraId="2968AA64"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p w14:paraId="2F5D82E4" w14:textId="2A1B2AB5" w:rsidR="006D3757" w:rsidRPr="007C079C" w:rsidRDefault="006D3757" w:rsidP="006D3757">
            <w:pPr>
              <w:tabs>
                <w:tab w:val="left" w:pos="-1224"/>
                <w:tab w:val="left" w:pos="-720"/>
                <w:tab w:val="left" w:pos="0"/>
                <w:tab w:val="left" w:pos="306"/>
              </w:tabs>
              <w:spacing w:after="58"/>
              <w:rPr>
                <w:rFonts w:ascii="Arial" w:hAnsi="Arial" w:cs="Arial"/>
                <w:sz w:val="21"/>
                <w:u w:val="single"/>
                <w:lang w:val="en-GB"/>
              </w:rPr>
            </w:pPr>
            <w:r w:rsidRPr="007C079C">
              <w:rPr>
                <w:rFonts w:ascii="Arial" w:hAnsi="Arial" w:cs="Arial"/>
                <w:sz w:val="21"/>
                <w:u w:val="single"/>
                <w:lang w:val="en-GB"/>
              </w:rPr>
              <w:t>/s/</w:t>
            </w:r>
            <w:r>
              <w:rPr>
                <w:rFonts w:ascii="Arial" w:hAnsi="Arial" w:cs="Arial"/>
                <w:sz w:val="21"/>
                <w:u w:val="single"/>
                <w:lang w:val="en-GB"/>
              </w:rPr>
              <w:t xml:space="preserve"> </w:t>
            </w:r>
            <w:r w:rsidR="00DF1BEA">
              <w:rPr>
                <w:rFonts w:ascii="Arial" w:hAnsi="Arial" w:cs="Arial"/>
                <w:sz w:val="21"/>
                <w:u w:val="single"/>
                <w:lang w:val="en-GB"/>
              </w:rPr>
              <w:t>Brian Whitlock</w:t>
            </w:r>
          </w:p>
        </w:tc>
        <w:tc>
          <w:tcPr>
            <w:tcW w:w="1440" w:type="dxa"/>
            <w:tcBorders>
              <w:top w:val="single" w:sz="6" w:space="0" w:color="FFFFFF"/>
              <w:left w:val="single" w:sz="6" w:space="0" w:color="FFFFFF"/>
              <w:right w:val="single" w:sz="6" w:space="0" w:color="FFFFFF"/>
            </w:tcBorders>
          </w:tcPr>
          <w:p w14:paraId="31732006"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p w14:paraId="28A04CB0"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tc>
        <w:tc>
          <w:tcPr>
            <w:tcW w:w="4050" w:type="dxa"/>
            <w:tcBorders>
              <w:top w:val="single" w:sz="6" w:space="0" w:color="FFFFFF"/>
              <w:left w:val="single" w:sz="6" w:space="0" w:color="FFFFFF"/>
              <w:right w:val="single" w:sz="6" w:space="0" w:color="FFFFFF"/>
            </w:tcBorders>
            <w:vAlign w:val="bottom"/>
          </w:tcPr>
          <w:p w14:paraId="28AAD2DB"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p w14:paraId="3C67EA02" w14:textId="77777777" w:rsidR="006D3757" w:rsidRPr="007C079C" w:rsidRDefault="006D3757" w:rsidP="00E23CB0">
            <w:pPr>
              <w:tabs>
                <w:tab w:val="left" w:pos="-1224"/>
                <w:tab w:val="left" w:pos="-720"/>
                <w:tab w:val="left" w:pos="0"/>
                <w:tab w:val="left" w:pos="306"/>
              </w:tabs>
              <w:spacing w:after="58"/>
              <w:rPr>
                <w:rFonts w:ascii="Arial" w:hAnsi="Arial" w:cs="Arial"/>
                <w:sz w:val="21"/>
                <w:lang w:val="en-GB"/>
              </w:rPr>
            </w:pPr>
          </w:p>
          <w:p w14:paraId="79892F62" w14:textId="66B99ACE" w:rsidR="006D3757" w:rsidRPr="00DA0B57" w:rsidRDefault="006D3757" w:rsidP="004D18A0">
            <w:pPr>
              <w:tabs>
                <w:tab w:val="left" w:pos="-1224"/>
                <w:tab w:val="left" w:pos="-720"/>
                <w:tab w:val="left" w:pos="0"/>
                <w:tab w:val="left" w:pos="306"/>
              </w:tabs>
              <w:spacing w:after="58"/>
              <w:rPr>
                <w:rFonts w:ascii="Arial" w:hAnsi="Arial" w:cs="Arial"/>
                <w:sz w:val="21"/>
                <w:lang w:val="en-GB"/>
              </w:rPr>
            </w:pPr>
            <w:r w:rsidRPr="007C079C">
              <w:rPr>
                <w:rFonts w:ascii="Arial" w:hAnsi="Arial" w:cs="Arial"/>
                <w:sz w:val="21"/>
                <w:u w:val="single"/>
                <w:lang w:val="en-GB"/>
              </w:rPr>
              <w:t>/s/</w:t>
            </w:r>
            <w:r>
              <w:rPr>
                <w:rFonts w:ascii="Arial" w:hAnsi="Arial" w:cs="Arial"/>
                <w:sz w:val="21"/>
                <w:u w:val="single"/>
                <w:lang w:val="en-GB"/>
              </w:rPr>
              <w:t xml:space="preserve"> </w:t>
            </w:r>
            <w:r w:rsidR="004D18A0">
              <w:rPr>
                <w:rFonts w:ascii="Arial" w:hAnsi="Arial" w:cs="Arial"/>
                <w:sz w:val="21"/>
                <w:u w:val="single"/>
                <w:lang w:val="en-GB"/>
              </w:rPr>
              <w:t>Alan Boyco</w:t>
            </w:r>
          </w:p>
        </w:tc>
      </w:tr>
      <w:tr w:rsidR="006D3757" w:rsidRPr="00173194" w14:paraId="3E5517EF" w14:textId="77777777" w:rsidTr="00E23CB0">
        <w:tc>
          <w:tcPr>
            <w:tcW w:w="3870" w:type="dxa"/>
          </w:tcPr>
          <w:p w14:paraId="51AF17D9" w14:textId="77777777" w:rsidR="006D3757" w:rsidRPr="00173194" w:rsidRDefault="006D3757" w:rsidP="00E23CB0">
            <w:pPr>
              <w:tabs>
                <w:tab w:val="left" w:pos="-1224"/>
                <w:tab w:val="left" w:pos="-720"/>
                <w:tab w:val="left" w:pos="0"/>
                <w:tab w:val="left" w:pos="306"/>
              </w:tabs>
              <w:spacing w:after="58"/>
              <w:rPr>
                <w:rFonts w:ascii="Arial" w:hAnsi="Arial" w:cs="Arial"/>
                <w:sz w:val="21"/>
                <w:lang w:val="en-GB"/>
              </w:rPr>
            </w:pPr>
            <w:r>
              <w:rPr>
                <w:rFonts w:ascii="Arial" w:hAnsi="Arial" w:cs="Arial"/>
                <w:sz w:val="21"/>
                <w:lang w:val="en-GB"/>
              </w:rPr>
              <w:t>Director</w:t>
            </w:r>
          </w:p>
        </w:tc>
        <w:tc>
          <w:tcPr>
            <w:tcW w:w="1440" w:type="dxa"/>
          </w:tcPr>
          <w:p w14:paraId="4532B0C1" w14:textId="77777777" w:rsidR="006D3757" w:rsidRPr="00173194" w:rsidRDefault="006D3757" w:rsidP="00E23CB0">
            <w:pPr>
              <w:tabs>
                <w:tab w:val="left" w:pos="-1224"/>
                <w:tab w:val="left" w:pos="-720"/>
                <w:tab w:val="left" w:pos="0"/>
                <w:tab w:val="left" w:pos="306"/>
              </w:tabs>
              <w:spacing w:after="58"/>
              <w:rPr>
                <w:rFonts w:ascii="Arial" w:hAnsi="Arial" w:cs="Arial"/>
                <w:sz w:val="21"/>
                <w:lang w:val="en-GB"/>
              </w:rPr>
            </w:pPr>
          </w:p>
        </w:tc>
        <w:tc>
          <w:tcPr>
            <w:tcW w:w="4050" w:type="dxa"/>
          </w:tcPr>
          <w:p w14:paraId="44B3BC8C" w14:textId="77777777" w:rsidR="006D3757" w:rsidRPr="00173194" w:rsidRDefault="006D3757" w:rsidP="00E23CB0">
            <w:pPr>
              <w:tabs>
                <w:tab w:val="left" w:pos="-1224"/>
                <w:tab w:val="left" w:pos="-720"/>
                <w:tab w:val="left" w:pos="0"/>
                <w:tab w:val="left" w:pos="306"/>
              </w:tabs>
              <w:rPr>
                <w:rFonts w:ascii="Arial" w:hAnsi="Arial" w:cs="Arial"/>
                <w:sz w:val="21"/>
                <w:lang w:val="en-GB"/>
              </w:rPr>
            </w:pPr>
            <w:r>
              <w:rPr>
                <w:rFonts w:ascii="Arial" w:hAnsi="Arial" w:cs="Arial"/>
                <w:sz w:val="21"/>
                <w:lang w:val="en-GB"/>
              </w:rPr>
              <w:t>Director</w:t>
            </w:r>
          </w:p>
        </w:tc>
      </w:tr>
    </w:tbl>
    <w:p w14:paraId="0A217EE6" w14:textId="77777777" w:rsidR="006D3757" w:rsidRDefault="006D3757">
      <w:pPr>
        <w:rPr>
          <w:rFonts w:ascii="Arial" w:hAnsi="Arial" w:cs="Arial"/>
          <w:sz w:val="16"/>
          <w:szCs w:val="16"/>
          <w:lang w:val="en-CA"/>
        </w:rPr>
      </w:pPr>
    </w:p>
    <w:p w14:paraId="420DE737" w14:textId="77777777" w:rsidR="006D3757" w:rsidRDefault="006D3757">
      <w:pPr>
        <w:rPr>
          <w:rFonts w:ascii="Arial" w:hAnsi="Arial" w:cs="Arial"/>
          <w:sz w:val="16"/>
          <w:szCs w:val="16"/>
          <w:lang w:val="en-CA"/>
        </w:rPr>
      </w:pPr>
    </w:p>
    <w:p w14:paraId="201AE0D1" w14:textId="77777777" w:rsidR="006D3757" w:rsidRDefault="006D3757">
      <w:pPr>
        <w:rPr>
          <w:rFonts w:ascii="Arial" w:hAnsi="Arial" w:cs="Arial"/>
          <w:sz w:val="16"/>
          <w:szCs w:val="16"/>
          <w:lang w:val="en-CA"/>
        </w:rPr>
        <w:sectPr w:rsidR="006D3757" w:rsidSect="00656EC6">
          <w:headerReference w:type="default" r:id="rId14"/>
          <w:footerReference w:type="default" r:id="rId15"/>
          <w:pgSz w:w="12240" w:h="15840" w:code="1"/>
          <w:pgMar w:top="720" w:right="720" w:bottom="720" w:left="720" w:header="709" w:footer="709" w:gutter="0"/>
          <w:pgNumType w:start="4"/>
          <w:cols w:space="708"/>
          <w:docGrid w:linePitch="360"/>
        </w:sectPr>
      </w:pPr>
    </w:p>
    <w:p w14:paraId="352C3212" w14:textId="72D68E62" w:rsidR="006D3757" w:rsidRDefault="00EE55C7" w:rsidP="008B0035">
      <w:pPr>
        <w:spacing w:before="120"/>
        <w:ind w:right="-43"/>
        <w:rPr>
          <w:rFonts w:ascii="Arial" w:hAnsi="Arial" w:cs="Arial"/>
          <w:sz w:val="16"/>
          <w:szCs w:val="16"/>
          <w:lang w:val="en-CA"/>
        </w:rPr>
      </w:pPr>
      <w:r w:rsidRPr="00EE55C7">
        <w:rPr>
          <w:noProof/>
        </w:rPr>
        <w:lastRenderedPageBreak/>
        <w:drawing>
          <wp:inline distT="0" distB="0" distL="0" distR="0" wp14:anchorId="576CC63C" wp14:editId="337295C0">
            <wp:extent cx="6858000" cy="5901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901055"/>
                    </a:xfrm>
                    <a:prstGeom prst="rect">
                      <a:avLst/>
                    </a:prstGeom>
                    <a:noFill/>
                    <a:ln>
                      <a:noFill/>
                    </a:ln>
                  </pic:spPr>
                </pic:pic>
              </a:graphicData>
            </a:graphic>
          </wp:inline>
        </w:drawing>
      </w:r>
    </w:p>
    <w:p w14:paraId="2E315239" w14:textId="77777777" w:rsidR="006D3757" w:rsidRDefault="006D3757" w:rsidP="008B0035">
      <w:pPr>
        <w:spacing w:before="120"/>
        <w:ind w:right="-43"/>
        <w:rPr>
          <w:rFonts w:ascii="Arial" w:hAnsi="Arial" w:cs="Arial"/>
          <w:sz w:val="16"/>
          <w:szCs w:val="16"/>
          <w:lang w:val="en-CA"/>
        </w:rPr>
      </w:pPr>
    </w:p>
    <w:p w14:paraId="432D4BF7" w14:textId="39809AF2" w:rsidR="006D3757" w:rsidRPr="00DA4AAF" w:rsidRDefault="006D3757" w:rsidP="008B0035">
      <w:pPr>
        <w:spacing w:before="120"/>
        <w:ind w:right="-43"/>
        <w:rPr>
          <w:rFonts w:ascii="Arial" w:hAnsi="Arial" w:cs="Arial"/>
          <w:sz w:val="16"/>
          <w:szCs w:val="16"/>
          <w:lang w:val="en-CA"/>
        </w:rPr>
        <w:sectPr w:rsidR="006D3757" w:rsidRPr="00DA4AAF" w:rsidSect="00116223">
          <w:headerReference w:type="default" r:id="rId17"/>
          <w:footerReference w:type="default" r:id="rId18"/>
          <w:pgSz w:w="12240" w:h="15840" w:code="1"/>
          <w:pgMar w:top="720" w:right="720" w:bottom="720" w:left="720" w:header="709" w:footer="709" w:gutter="0"/>
          <w:cols w:space="708"/>
          <w:docGrid w:linePitch="360"/>
        </w:sectPr>
      </w:pPr>
    </w:p>
    <w:p w14:paraId="753B22CC" w14:textId="769408BE" w:rsidR="002870C2" w:rsidRDefault="00EE55C7">
      <w:pPr>
        <w:rPr>
          <w:rFonts w:ascii="Arial" w:hAnsi="Arial" w:cs="Arial"/>
          <w:sz w:val="16"/>
          <w:szCs w:val="16"/>
          <w:lang w:val="en-CA"/>
        </w:rPr>
        <w:sectPr w:rsidR="002870C2" w:rsidSect="005E5B8A">
          <w:headerReference w:type="default" r:id="rId19"/>
          <w:footerReference w:type="default" r:id="rId20"/>
          <w:pgSz w:w="15840" w:h="12240" w:orient="landscape" w:code="1"/>
          <w:pgMar w:top="720" w:right="720" w:bottom="720" w:left="720" w:header="709" w:footer="709" w:gutter="0"/>
          <w:cols w:space="708"/>
          <w:docGrid w:linePitch="360"/>
        </w:sectPr>
      </w:pPr>
      <w:r w:rsidRPr="00EE55C7">
        <w:rPr>
          <w:noProof/>
        </w:rPr>
        <w:lastRenderedPageBreak/>
        <w:drawing>
          <wp:inline distT="0" distB="0" distL="0" distR="0" wp14:anchorId="2BC545C5" wp14:editId="0A465387">
            <wp:extent cx="9141599" cy="3857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5948" cy="3859460"/>
                    </a:xfrm>
                    <a:prstGeom prst="rect">
                      <a:avLst/>
                    </a:prstGeom>
                    <a:noFill/>
                    <a:ln>
                      <a:noFill/>
                    </a:ln>
                  </pic:spPr>
                </pic:pic>
              </a:graphicData>
            </a:graphic>
          </wp:inline>
        </w:drawing>
      </w:r>
    </w:p>
    <w:p w14:paraId="225D8661" w14:textId="0EE3301F" w:rsidR="00DF5C5C" w:rsidRDefault="006106ED" w:rsidP="00EE55C7">
      <w:pPr>
        <w:pStyle w:val="BodyText"/>
        <w:ind w:left="426" w:right="27"/>
        <w:rPr>
          <w:rFonts w:ascii="Arial" w:eastAsia="SimSun" w:hAnsi="Arial" w:cs="Arial"/>
          <w:sz w:val="20"/>
          <w:szCs w:val="20"/>
          <w:lang w:val="en-US" w:eastAsia="zh-CN"/>
        </w:rPr>
      </w:pPr>
      <w:r w:rsidRPr="006106ED">
        <w:rPr>
          <w:noProof/>
        </w:rPr>
        <w:lastRenderedPageBreak/>
        <w:drawing>
          <wp:inline distT="0" distB="0" distL="0" distR="0" wp14:anchorId="1F257CF0" wp14:editId="1BA44519">
            <wp:extent cx="6477000" cy="619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345" cy="6201851"/>
                    </a:xfrm>
                    <a:prstGeom prst="rect">
                      <a:avLst/>
                    </a:prstGeom>
                    <a:noFill/>
                    <a:ln>
                      <a:noFill/>
                    </a:ln>
                  </pic:spPr>
                </pic:pic>
              </a:graphicData>
            </a:graphic>
          </wp:inline>
        </w:drawing>
      </w:r>
    </w:p>
    <w:p w14:paraId="28933321" w14:textId="77777777" w:rsidR="007E46AF" w:rsidRDefault="007E46AF"/>
    <w:p w14:paraId="08A300F6" w14:textId="77777777" w:rsidR="007A4919" w:rsidRPr="00F03FB8" w:rsidRDefault="007A4919">
      <w:pPr>
        <w:pStyle w:val="ListParagraph"/>
        <w:numPr>
          <w:ilvl w:val="0"/>
          <w:numId w:val="1"/>
        </w:numPr>
        <w:ind w:left="369" w:right="-43"/>
        <w:jc w:val="both"/>
        <w:rPr>
          <w:rFonts w:ascii="Arial" w:hAnsi="Arial" w:cs="Arial"/>
          <w:b/>
          <w:sz w:val="16"/>
          <w:szCs w:val="16"/>
          <w:lang w:val="en-CA"/>
        </w:rPr>
        <w:sectPr w:rsidR="007A4919" w:rsidRPr="00F03FB8" w:rsidSect="009B088D">
          <w:headerReference w:type="default" r:id="rId23"/>
          <w:footerReference w:type="default" r:id="rId24"/>
          <w:pgSz w:w="12240" w:h="15840" w:code="1"/>
          <w:pgMar w:top="720" w:right="720" w:bottom="720" w:left="720" w:header="709" w:footer="709" w:gutter="0"/>
          <w:cols w:space="708"/>
          <w:titlePg/>
          <w:docGrid w:linePitch="360"/>
        </w:sectPr>
      </w:pPr>
    </w:p>
    <w:p w14:paraId="7D68DAD6" w14:textId="5CAD0194" w:rsidR="00DD00FD" w:rsidRPr="00DD00FD" w:rsidRDefault="00DD00FD" w:rsidP="00DD00FD">
      <w:pPr>
        <w:pStyle w:val="Heading1"/>
        <w:tabs>
          <w:tab w:val="left" w:pos="284"/>
        </w:tabs>
        <w:spacing w:before="0" w:line="240" w:lineRule="auto"/>
        <w:rPr>
          <w:rFonts w:ascii="Arial" w:hAnsi="Arial" w:cs="Arial"/>
          <w:color w:val="auto"/>
          <w:sz w:val="20"/>
        </w:rPr>
      </w:pPr>
      <w:r w:rsidRPr="00DD00FD">
        <w:rPr>
          <w:rFonts w:ascii="Arial" w:hAnsi="Arial" w:cs="Arial"/>
          <w:color w:val="auto"/>
          <w:sz w:val="20"/>
        </w:rPr>
        <w:lastRenderedPageBreak/>
        <w:t>1.</w:t>
      </w:r>
      <w:r w:rsidRPr="00DD00FD">
        <w:rPr>
          <w:rFonts w:ascii="Arial" w:hAnsi="Arial" w:cs="Arial"/>
          <w:color w:val="auto"/>
          <w:sz w:val="20"/>
        </w:rPr>
        <w:tab/>
        <w:t>NATURE OF OPERATIONS AND CONTINUANCE OF OPERATIONS</w:t>
      </w:r>
    </w:p>
    <w:p w14:paraId="3AA03496" w14:textId="77777777" w:rsidR="00DD00FD" w:rsidRPr="00AE2F2F" w:rsidRDefault="00DD00FD" w:rsidP="00DD00FD">
      <w:pPr>
        <w:tabs>
          <w:tab w:val="left" w:pos="-1080"/>
        </w:tabs>
        <w:spacing w:after="0" w:line="240" w:lineRule="auto"/>
        <w:rPr>
          <w:rFonts w:ascii="Arial" w:hAnsi="Arial" w:cs="Arial"/>
          <w:sz w:val="20"/>
          <w:lang w:val="en-GB"/>
        </w:rPr>
      </w:pPr>
    </w:p>
    <w:p w14:paraId="2F0E2719" w14:textId="29B98853" w:rsidR="00DD00FD" w:rsidRPr="00907A65" w:rsidRDefault="00DD00FD" w:rsidP="00DD00FD">
      <w:pPr>
        <w:pStyle w:val="BodyTextIndent"/>
        <w:spacing w:after="0" w:line="240" w:lineRule="auto"/>
        <w:jc w:val="both"/>
        <w:rPr>
          <w:rFonts w:ascii="Arial" w:hAnsi="Arial" w:cs="Arial"/>
          <w:sz w:val="20"/>
        </w:rPr>
      </w:pPr>
      <w:r w:rsidRPr="00907A65">
        <w:rPr>
          <w:rFonts w:ascii="Arial" w:hAnsi="Arial" w:cs="Arial"/>
          <w:sz w:val="20"/>
        </w:rPr>
        <w:t>Affinor Growers Inc. (the “</w:t>
      </w:r>
      <w:proofErr w:type="spellStart"/>
      <w:r w:rsidRPr="00907A65">
        <w:rPr>
          <w:rFonts w:ascii="Arial" w:hAnsi="Arial" w:cs="Arial"/>
          <w:sz w:val="20"/>
        </w:rPr>
        <w:t>Company</w:t>
      </w:r>
      <w:proofErr w:type="spellEnd"/>
      <w:r w:rsidRPr="00907A65">
        <w:rPr>
          <w:rFonts w:ascii="Arial" w:hAnsi="Arial" w:cs="Arial"/>
          <w:sz w:val="20"/>
        </w:rPr>
        <w:t xml:space="preserve">”) </w:t>
      </w:r>
      <w:proofErr w:type="spellStart"/>
      <w:r w:rsidRPr="00907A65">
        <w:rPr>
          <w:rFonts w:ascii="Arial" w:hAnsi="Arial" w:cs="Arial"/>
          <w:sz w:val="20"/>
        </w:rPr>
        <w:t>is</w:t>
      </w:r>
      <w:proofErr w:type="spellEnd"/>
      <w:r w:rsidRPr="00907A65">
        <w:rPr>
          <w:rFonts w:ascii="Arial" w:hAnsi="Arial" w:cs="Arial"/>
          <w:sz w:val="20"/>
        </w:rPr>
        <w:t xml:space="preserve"> </w:t>
      </w:r>
      <w:proofErr w:type="spellStart"/>
      <w:r w:rsidRPr="00907A65">
        <w:rPr>
          <w:rFonts w:ascii="Arial" w:hAnsi="Arial" w:cs="Arial"/>
          <w:sz w:val="20"/>
        </w:rPr>
        <w:t>incorporated</w:t>
      </w:r>
      <w:proofErr w:type="spellEnd"/>
      <w:r w:rsidRPr="00907A65">
        <w:rPr>
          <w:rFonts w:ascii="Arial" w:hAnsi="Arial" w:cs="Arial"/>
          <w:sz w:val="20"/>
        </w:rPr>
        <w:t xml:space="preserve"> </w:t>
      </w:r>
      <w:proofErr w:type="spellStart"/>
      <w:r w:rsidRPr="00907A65">
        <w:rPr>
          <w:rFonts w:ascii="Arial" w:hAnsi="Arial" w:cs="Arial"/>
          <w:sz w:val="20"/>
        </w:rPr>
        <w:t>under</w:t>
      </w:r>
      <w:proofErr w:type="spellEnd"/>
      <w:r w:rsidRPr="00907A65">
        <w:rPr>
          <w:rFonts w:ascii="Arial" w:hAnsi="Arial" w:cs="Arial"/>
          <w:sz w:val="20"/>
        </w:rPr>
        <w:t xml:space="preserve"> the Canada Business Corporations </w:t>
      </w:r>
      <w:proofErr w:type="spellStart"/>
      <w:r w:rsidRPr="00907A65">
        <w:rPr>
          <w:rFonts w:ascii="Arial" w:hAnsi="Arial" w:cs="Arial"/>
          <w:sz w:val="20"/>
        </w:rPr>
        <w:t>Act</w:t>
      </w:r>
      <w:proofErr w:type="spellEnd"/>
      <w:r w:rsidRPr="00907A65">
        <w:rPr>
          <w:rFonts w:ascii="Arial" w:hAnsi="Arial" w:cs="Arial"/>
          <w:sz w:val="20"/>
        </w:rPr>
        <w:t xml:space="preserve"> and </w:t>
      </w:r>
      <w:proofErr w:type="spellStart"/>
      <w:r w:rsidRPr="00907A65">
        <w:rPr>
          <w:rFonts w:ascii="Arial" w:hAnsi="Arial" w:cs="Arial"/>
          <w:sz w:val="20"/>
        </w:rPr>
        <w:t>its</w:t>
      </w:r>
      <w:proofErr w:type="spellEnd"/>
      <w:r w:rsidRPr="00907A65">
        <w:rPr>
          <w:rFonts w:ascii="Arial" w:hAnsi="Arial" w:cs="Arial"/>
          <w:sz w:val="20"/>
        </w:rPr>
        <w:t xml:space="preserve"> </w:t>
      </w:r>
      <w:proofErr w:type="spellStart"/>
      <w:r w:rsidRPr="00907A65">
        <w:rPr>
          <w:rFonts w:ascii="Arial" w:hAnsi="Arial" w:cs="Arial"/>
          <w:sz w:val="20"/>
        </w:rPr>
        <w:t>registered</w:t>
      </w:r>
      <w:proofErr w:type="spellEnd"/>
      <w:r w:rsidRPr="00907A65">
        <w:rPr>
          <w:rFonts w:ascii="Arial" w:hAnsi="Arial" w:cs="Arial"/>
          <w:sz w:val="20"/>
        </w:rPr>
        <w:t xml:space="preserve"> office </w:t>
      </w:r>
      <w:proofErr w:type="spellStart"/>
      <w:r w:rsidRPr="00907A65">
        <w:rPr>
          <w:rFonts w:ascii="Arial" w:hAnsi="Arial" w:cs="Arial"/>
          <w:sz w:val="20"/>
        </w:rPr>
        <w:t>is</w:t>
      </w:r>
      <w:proofErr w:type="spellEnd"/>
      <w:r w:rsidRPr="00907A65">
        <w:rPr>
          <w:rFonts w:ascii="Arial" w:hAnsi="Arial" w:cs="Arial"/>
          <w:sz w:val="20"/>
        </w:rPr>
        <w:t xml:space="preserve"> </w:t>
      </w:r>
      <w:r w:rsidR="009F1BBA">
        <w:rPr>
          <w:rFonts w:ascii="Arial" w:hAnsi="Arial" w:cs="Arial"/>
          <w:sz w:val="20"/>
        </w:rPr>
        <w:t>Suite 200 – 8661 201 Street, Langley, BC, V2Y 0G9.</w:t>
      </w:r>
      <w:r w:rsidRPr="00907A65">
        <w:rPr>
          <w:rFonts w:ascii="Arial" w:hAnsi="Arial" w:cs="Arial"/>
          <w:sz w:val="20"/>
        </w:rPr>
        <w:t xml:space="preserve"> The </w:t>
      </w:r>
      <w:proofErr w:type="spellStart"/>
      <w:r w:rsidRPr="00907A65">
        <w:rPr>
          <w:rFonts w:ascii="Arial" w:hAnsi="Arial" w:cs="Arial"/>
          <w:sz w:val="20"/>
        </w:rPr>
        <w:t>Company</w:t>
      </w:r>
      <w:proofErr w:type="spellEnd"/>
      <w:r w:rsidRPr="00907A65">
        <w:rPr>
          <w:rFonts w:ascii="Arial" w:hAnsi="Arial" w:cs="Arial"/>
          <w:sz w:val="20"/>
        </w:rPr>
        <w:t xml:space="preserve"> </w:t>
      </w:r>
      <w:proofErr w:type="spellStart"/>
      <w:r w:rsidRPr="00907A65">
        <w:rPr>
          <w:rFonts w:ascii="Arial" w:hAnsi="Arial" w:cs="Arial"/>
          <w:sz w:val="20"/>
        </w:rPr>
        <w:t>is</w:t>
      </w:r>
      <w:proofErr w:type="spellEnd"/>
      <w:r w:rsidRPr="00907A65">
        <w:rPr>
          <w:rFonts w:ascii="Arial" w:hAnsi="Arial" w:cs="Arial"/>
          <w:sz w:val="20"/>
        </w:rPr>
        <w:t xml:space="preserve"> </w:t>
      </w:r>
      <w:proofErr w:type="spellStart"/>
      <w:r w:rsidRPr="00907A65">
        <w:rPr>
          <w:rFonts w:ascii="Arial" w:hAnsi="Arial" w:cs="Arial"/>
          <w:sz w:val="20"/>
        </w:rPr>
        <w:t>listed</w:t>
      </w:r>
      <w:proofErr w:type="spellEnd"/>
      <w:r w:rsidRPr="00907A65">
        <w:rPr>
          <w:rFonts w:ascii="Arial" w:hAnsi="Arial" w:cs="Arial"/>
          <w:sz w:val="20"/>
        </w:rPr>
        <w:t xml:space="preserve"> on the Canadian Securities Exchange (“CSE”), the Frankfurt Stock Exchange and the OTC QB Exchange.</w:t>
      </w:r>
    </w:p>
    <w:p w14:paraId="4CFEC44C" w14:textId="77777777" w:rsidR="00DD00FD" w:rsidRPr="00907A65" w:rsidRDefault="00DD00FD" w:rsidP="00DD00FD">
      <w:pPr>
        <w:pStyle w:val="BodyTextIndent"/>
        <w:spacing w:after="0" w:line="240" w:lineRule="auto"/>
        <w:rPr>
          <w:rFonts w:ascii="Arial" w:hAnsi="Arial" w:cs="Arial"/>
          <w:sz w:val="20"/>
          <w:szCs w:val="20"/>
        </w:rPr>
      </w:pPr>
    </w:p>
    <w:p w14:paraId="7B959E3F" w14:textId="1F6ED9E1" w:rsidR="00DD00FD" w:rsidRDefault="008C51C7" w:rsidP="008C51C7">
      <w:pPr>
        <w:pStyle w:val="BodyTextIndent"/>
        <w:spacing w:after="0" w:line="240" w:lineRule="auto"/>
        <w:jc w:val="both"/>
        <w:rPr>
          <w:rFonts w:ascii="Arial" w:eastAsia="Times New Roman" w:hAnsi="Arial" w:cs="Arial"/>
          <w:sz w:val="20"/>
          <w:szCs w:val="20"/>
          <w:lang w:val="en-CA" w:eastAsia="fr-FR"/>
        </w:rPr>
      </w:pPr>
      <w:r w:rsidRPr="00907A65">
        <w:rPr>
          <w:rFonts w:ascii="Arial" w:hAnsi="Arial" w:cs="Arial"/>
          <w:sz w:val="20"/>
          <w:szCs w:val="20"/>
        </w:rPr>
        <w:t xml:space="preserve">Effective May 2014, </w:t>
      </w:r>
      <w:r w:rsidRPr="00907A65">
        <w:rPr>
          <w:rFonts w:ascii="Arial" w:eastAsia="Times New Roman" w:hAnsi="Arial" w:cs="Arial"/>
          <w:sz w:val="20"/>
          <w:szCs w:val="20"/>
          <w:lang w:val="en-CA" w:eastAsia="fr-FR"/>
        </w:rPr>
        <w:t xml:space="preserve">the Company changed its name to Affinor Growers Inc. to better reflect the mission of the Company of </w:t>
      </w:r>
      <w:r w:rsidRPr="00B266F0">
        <w:rPr>
          <w:rFonts w:ascii="Arial" w:hAnsi="Arial" w:cs="Arial"/>
          <w:sz w:val="20"/>
          <w:szCs w:val="20"/>
          <w:lang w:val="en-CA" w:eastAsia="en-CA"/>
        </w:rPr>
        <w:t>being the world-wide technology and market leader in creating and commercializing the most economical vertical farming technologies that use the least possible resources (</w:t>
      </w:r>
      <w:proofErr w:type="spellStart"/>
      <w:r w:rsidRPr="00B266F0">
        <w:rPr>
          <w:rFonts w:ascii="Arial" w:hAnsi="Arial" w:cs="Arial"/>
          <w:sz w:val="20"/>
          <w:szCs w:val="20"/>
          <w:lang w:val="en-CA" w:eastAsia="en-CA"/>
        </w:rPr>
        <w:t>eg.</w:t>
      </w:r>
      <w:proofErr w:type="spellEnd"/>
      <w:r w:rsidRPr="00B266F0">
        <w:rPr>
          <w:rFonts w:ascii="Arial" w:hAnsi="Arial" w:cs="Arial"/>
          <w:sz w:val="20"/>
          <w:szCs w:val="20"/>
          <w:lang w:val="en-CA" w:eastAsia="en-CA"/>
        </w:rPr>
        <w:t xml:space="preserve"> land, water, and energy resources) to produce the highest quality pesticide-free produce year-round, regardless of environmental conditions</w:t>
      </w:r>
      <w:r w:rsidRPr="00907A65">
        <w:rPr>
          <w:rFonts w:ascii="Arial" w:eastAsia="Times New Roman" w:hAnsi="Arial" w:cs="Arial"/>
          <w:sz w:val="20"/>
          <w:szCs w:val="20"/>
          <w:lang w:val="en-CA" w:eastAsia="fr-FR"/>
        </w:rPr>
        <w:t>.</w:t>
      </w:r>
      <w:r>
        <w:rPr>
          <w:rFonts w:ascii="Arial" w:eastAsia="Times New Roman" w:hAnsi="Arial" w:cs="Arial"/>
          <w:sz w:val="20"/>
          <w:szCs w:val="20"/>
          <w:lang w:val="en-CA" w:eastAsia="fr-FR"/>
        </w:rPr>
        <w:t xml:space="preserve">  Revenue models for the Company’s patented technologies include license fees, royalties on production, margin on equipment sales and owning strategic production facilities and becoming the farmer</w:t>
      </w:r>
      <w:r w:rsidRPr="000C70CE">
        <w:rPr>
          <w:rFonts w:ascii="Arial" w:eastAsia="Times New Roman" w:hAnsi="Arial" w:cs="Arial"/>
          <w:sz w:val="20"/>
          <w:szCs w:val="20"/>
          <w:lang w:val="en-CA" w:eastAsia="fr-FR"/>
        </w:rPr>
        <w:t>. To date, the Company has entered into a purchase agreement, license agreements and test license agreements</w:t>
      </w:r>
      <w:r w:rsidRPr="00C25E0B">
        <w:rPr>
          <w:rFonts w:ascii="Arial" w:eastAsia="Times New Roman" w:hAnsi="Arial" w:cs="Arial"/>
          <w:sz w:val="20"/>
          <w:szCs w:val="20"/>
          <w:lang w:val="en-CA" w:eastAsia="fr-FR"/>
        </w:rPr>
        <w:t>, including agreements with related parties.</w:t>
      </w:r>
    </w:p>
    <w:p w14:paraId="7AA94F7F" w14:textId="77777777" w:rsidR="008C51C7" w:rsidRPr="00907A65" w:rsidRDefault="008C51C7" w:rsidP="00DD00FD">
      <w:pPr>
        <w:pStyle w:val="BodyTextIndent"/>
        <w:spacing w:after="0" w:line="240" w:lineRule="auto"/>
        <w:rPr>
          <w:rFonts w:ascii="Arial" w:hAnsi="Arial" w:cs="Arial"/>
          <w:sz w:val="20"/>
          <w:szCs w:val="20"/>
        </w:rPr>
      </w:pPr>
    </w:p>
    <w:p w14:paraId="64BD65C2" w14:textId="4DE77550" w:rsidR="00DD00FD" w:rsidRPr="00907A65" w:rsidRDefault="00DD00FD" w:rsidP="00DD00FD">
      <w:pPr>
        <w:pStyle w:val="BodyTextIndent"/>
        <w:spacing w:after="0" w:line="240" w:lineRule="auto"/>
        <w:jc w:val="both"/>
        <w:rPr>
          <w:rFonts w:ascii="Arial" w:hAnsi="Arial" w:cs="Arial"/>
          <w:sz w:val="20"/>
        </w:rPr>
      </w:pPr>
      <w:proofErr w:type="spellStart"/>
      <w:r w:rsidRPr="00907A65">
        <w:rPr>
          <w:rFonts w:ascii="Arial" w:hAnsi="Arial" w:cs="Arial"/>
          <w:sz w:val="20"/>
        </w:rPr>
        <w:t>These</w:t>
      </w:r>
      <w:proofErr w:type="spellEnd"/>
      <w:r w:rsidRPr="00907A65">
        <w:rPr>
          <w:rFonts w:ascii="Arial" w:hAnsi="Arial" w:cs="Arial"/>
          <w:sz w:val="20"/>
        </w:rPr>
        <w:t xml:space="preserve"> </w:t>
      </w:r>
      <w:proofErr w:type="spellStart"/>
      <w:r w:rsidR="00EC6313">
        <w:rPr>
          <w:rFonts w:ascii="Arial" w:hAnsi="Arial" w:cs="Arial"/>
          <w:sz w:val="20"/>
        </w:rPr>
        <w:t>condensed</w:t>
      </w:r>
      <w:proofErr w:type="spellEnd"/>
      <w:r w:rsidR="00EC6313">
        <w:rPr>
          <w:rFonts w:ascii="Arial" w:hAnsi="Arial" w:cs="Arial"/>
          <w:sz w:val="20"/>
        </w:rPr>
        <w:t xml:space="preserve"> </w:t>
      </w:r>
      <w:proofErr w:type="spellStart"/>
      <w:r w:rsidR="008A72B2" w:rsidRPr="00907A65">
        <w:rPr>
          <w:rFonts w:ascii="Arial" w:hAnsi="Arial" w:cs="Arial"/>
          <w:sz w:val="20"/>
        </w:rPr>
        <w:t>consolidated</w:t>
      </w:r>
      <w:proofErr w:type="spellEnd"/>
      <w:r w:rsidR="008A72B2" w:rsidRPr="00907A65">
        <w:rPr>
          <w:rFonts w:ascii="Arial" w:hAnsi="Arial" w:cs="Arial"/>
          <w:sz w:val="20"/>
        </w:rPr>
        <w:t xml:space="preserve"> </w:t>
      </w:r>
      <w:proofErr w:type="spellStart"/>
      <w:r w:rsidR="00EC6313">
        <w:rPr>
          <w:rFonts w:ascii="Arial" w:hAnsi="Arial" w:cs="Arial"/>
          <w:sz w:val="20"/>
        </w:rPr>
        <w:t>interim</w:t>
      </w:r>
      <w:proofErr w:type="spellEnd"/>
      <w:r w:rsidR="00EC6313">
        <w:rPr>
          <w:rFonts w:ascii="Arial" w:hAnsi="Arial" w:cs="Arial"/>
          <w:sz w:val="20"/>
        </w:rPr>
        <w:t xml:space="preserve"> </w:t>
      </w:r>
      <w:proofErr w:type="spellStart"/>
      <w:r w:rsidRPr="00907A65">
        <w:rPr>
          <w:rFonts w:ascii="Arial" w:hAnsi="Arial" w:cs="Arial"/>
          <w:sz w:val="20"/>
        </w:rPr>
        <w:t>financial</w:t>
      </w:r>
      <w:proofErr w:type="spellEnd"/>
      <w:r w:rsidRPr="00907A65">
        <w:rPr>
          <w:rFonts w:ascii="Arial" w:hAnsi="Arial" w:cs="Arial"/>
          <w:sz w:val="20"/>
        </w:rPr>
        <w:t xml:space="preserve"> </w:t>
      </w:r>
      <w:proofErr w:type="spellStart"/>
      <w:r w:rsidRPr="00907A65">
        <w:rPr>
          <w:rFonts w:ascii="Arial" w:hAnsi="Arial" w:cs="Arial"/>
          <w:sz w:val="20"/>
        </w:rPr>
        <w:t>statements</w:t>
      </w:r>
      <w:proofErr w:type="spellEnd"/>
      <w:r w:rsidRPr="00907A65">
        <w:rPr>
          <w:rFonts w:ascii="Arial" w:hAnsi="Arial" w:cs="Arial"/>
          <w:sz w:val="20"/>
        </w:rPr>
        <w:t xml:space="preserve"> have been </w:t>
      </w:r>
      <w:proofErr w:type="spellStart"/>
      <w:r w:rsidRPr="00907A65">
        <w:rPr>
          <w:rFonts w:ascii="Arial" w:hAnsi="Arial" w:cs="Arial"/>
          <w:sz w:val="20"/>
        </w:rPr>
        <w:t>prepared</w:t>
      </w:r>
      <w:proofErr w:type="spellEnd"/>
      <w:r w:rsidRPr="00907A65">
        <w:rPr>
          <w:rFonts w:ascii="Arial" w:hAnsi="Arial" w:cs="Arial"/>
          <w:sz w:val="20"/>
        </w:rPr>
        <w:t xml:space="preserve"> on the basis </w:t>
      </w:r>
      <w:proofErr w:type="spellStart"/>
      <w:r w:rsidRPr="00907A65">
        <w:rPr>
          <w:rFonts w:ascii="Arial" w:hAnsi="Arial" w:cs="Arial"/>
          <w:sz w:val="20"/>
        </w:rPr>
        <w:t>that</w:t>
      </w:r>
      <w:proofErr w:type="spellEnd"/>
      <w:r w:rsidRPr="00907A65">
        <w:rPr>
          <w:rFonts w:ascii="Arial" w:hAnsi="Arial" w:cs="Arial"/>
          <w:sz w:val="20"/>
        </w:rPr>
        <w:t xml:space="preserve"> the </w:t>
      </w:r>
      <w:proofErr w:type="spellStart"/>
      <w:r w:rsidRPr="00907A65">
        <w:rPr>
          <w:rFonts w:ascii="Arial" w:hAnsi="Arial" w:cs="Arial"/>
          <w:sz w:val="20"/>
        </w:rPr>
        <w:t>Company</w:t>
      </w:r>
      <w:proofErr w:type="spellEnd"/>
      <w:r w:rsidRPr="00907A65">
        <w:rPr>
          <w:rFonts w:ascii="Arial" w:hAnsi="Arial" w:cs="Arial"/>
          <w:sz w:val="20"/>
        </w:rPr>
        <w:t xml:space="preserve"> </w:t>
      </w:r>
      <w:proofErr w:type="spellStart"/>
      <w:r w:rsidRPr="00907A65">
        <w:rPr>
          <w:rFonts w:ascii="Arial" w:hAnsi="Arial" w:cs="Arial"/>
          <w:sz w:val="20"/>
        </w:rPr>
        <w:t>will</w:t>
      </w:r>
      <w:proofErr w:type="spellEnd"/>
      <w:r w:rsidRPr="00907A65">
        <w:rPr>
          <w:rFonts w:ascii="Arial" w:hAnsi="Arial" w:cs="Arial"/>
          <w:sz w:val="20"/>
        </w:rPr>
        <w:t xml:space="preserve"> continue as a </w:t>
      </w:r>
      <w:proofErr w:type="spellStart"/>
      <w:r w:rsidRPr="00907A65">
        <w:rPr>
          <w:rFonts w:ascii="Arial" w:hAnsi="Arial" w:cs="Arial"/>
          <w:sz w:val="20"/>
        </w:rPr>
        <w:t>going</w:t>
      </w:r>
      <w:proofErr w:type="spellEnd"/>
      <w:r w:rsidRPr="00907A65">
        <w:rPr>
          <w:rFonts w:ascii="Arial" w:hAnsi="Arial" w:cs="Arial"/>
          <w:sz w:val="20"/>
        </w:rPr>
        <w:t xml:space="preserve"> </w:t>
      </w:r>
      <w:proofErr w:type="spellStart"/>
      <w:r w:rsidRPr="00907A65">
        <w:rPr>
          <w:rFonts w:ascii="Arial" w:hAnsi="Arial" w:cs="Arial"/>
          <w:sz w:val="20"/>
        </w:rPr>
        <w:t>concern</w:t>
      </w:r>
      <w:proofErr w:type="spellEnd"/>
      <w:r w:rsidRPr="00907A65">
        <w:rPr>
          <w:rFonts w:ascii="Arial" w:hAnsi="Arial" w:cs="Arial"/>
          <w:sz w:val="20"/>
        </w:rPr>
        <w:t xml:space="preserve">, </w:t>
      </w:r>
      <w:proofErr w:type="spellStart"/>
      <w:r w:rsidRPr="00907A65">
        <w:rPr>
          <w:rFonts w:ascii="Arial" w:hAnsi="Arial" w:cs="Arial"/>
          <w:sz w:val="20"/>
        </w:rPr>
        <w:t>which</w:t>
      </w:r>
      <w:proofErr w:type="spellEnd"/>
      <w:r w:rsidRPr="00907A65">
        <w:rPr>
          <w:rFonts w:ascii="Arial" w:hAnsi="Arial" w:cs="Arial"/>
          <w:sz w:val="20"/>
        </w:rPr>
        <w:t xml:space="preserve"> assumes </w:t>
      </w:r>
      <w:proofErr w:type="spellStart"/>
      <w:r w:rsidRPr="00907A65">
        <w:rPr>
          <w:rFonts w:ascii="Arial" w:hAnsi="Arial" w:cs="Arial"/>
          <w:sz w:val="20"/>
        </w:rPr>
        <w:t>that</w:t>
      </w:r>
      <w:proofErr w:type="spellEnd"/>
      <w:r w:rsidRPr="00907A65">
        <w:rPr>
          <w:rFonts w:ascii="Arial" w:hAnsi="Arial" w:cs="Arial"/>
          <w:sz w:val="20"/>
        </w:rPr>
        <w:t xml:space="preserve"> the </w:t>
      </w:r>
      <w:proofErr w:type="spellStart"/>
      <w:r w:rsidRPr="00907A65">
        <w:rPr>
          <w:rFonts w:ascii="Arial" w:hAnsi="Arial" w:cs="Arial"/>
          <w:sz w:val="20"/>
        </w:rPr>
        <w:t>Company</w:t>
      </w:r>
      <w:proofErr w:type="spellEnd"/>
      <w:r w:rsidRPr="00907A65">
        <w:rPr>
          <w:rFonts w:ascii="Arial" w:hAnsi="Arial" w:cs="Arial"/>
          <w:sz w:val="20"/>
        </w:rPr>
        <w:t xml:space="preserve"> </w:t>
      </w:r>
      <w:proofErr w:type="spellStart"/>
      <w:r w:rsidRPr="00907A65">
        <w:rPr>
          <w:rFonts w:ascii="Arial" w:hAnsi="Arial" w:cs="Arial"/>
          <w:sz w:val="20"/>
        </w:rPr>
        <w:t>will</w:t>
      </w:r>
      <w:proofErr w:type="spellEnd"/>
      <w:r w:rsidRPr="00907A65">
        <w:rPr>
          <w:rFonts w:ascii="Arial" w:hAnsi="Arial" w:cs="Arial"/>
          <w:sz w:val="20"/>
        </w:rPr>
        <w:t xml:space="preserve"> </w:t>
      </w:r>
      <w:proofErr w:type="spellStart"/>
      <w:r w:rsidRPr="00907A65">
        <w:rPr>
          <w:rFonts w:ascii="Arial" w:hAnsi="Arial" w:cs="Arial"/>
          <w:sz w:val="20"/>
        </w:rPr>
        <w:t>be</w:t>
      </w:r>
      <w:proofErr w:type="spellEnd"/>
      <w:r w:rsidRPr="00907A65">
        <w:rPr>
          <w:rFonts w:ascii="Arial" w:hAnsi="Arial" w:cs="Arial"/>
          <w:sz w:val="20"/>
        </w:rPr>
        <w:t xml:space="preserve"> able to </w:t>
      </w:r>
      <w:proofErr w:type="spellStart"/>
      <w:r w:rsidRPr="00907A65">
        <w:rPr>
          <w:rFonts w:ascii="Arial" w:hAnsi="Arial" w:cs="Arial"/>
          <w:sz w:val="20"/>
        </w:rPr>
        <w:t>meet</w:t>
      </w:r>
      <w:proofErr w:type="spellEnd"/>
      <w:r w:rsidRPr="00907A65">
        <w:rPr>
          <w:rFonts w:ascii="Arial" w:hAnsi="Arial" w:cs="Arial"/>
          <w:sz w:val="20"/>
        </w:rPr>
        <w:t xml:space="preserve"> </w:t>
      </w:r>
      <w:proofErr w:type="spellStart"/>
      <w:r w:rsidRPr="00907A65">
        <w:rPr>
          <w:rFonts w:ascii="Arial" w:hAnsi="Arial" w:cs="Arial"/>
          <w:sz w:val="20"/>
        </w:rPr>
        <w:t>its</w:t>
      </w:r>
      <w:proofErr w:type="spellEnd"/>
      <w:r w:rsidRPr="00907A65">
        <w:rPr>
          <w:rFonts w:ascii="Arial" w:hAnsi="Arial" w:cs="Arial"/>
          <w:sz w:val="20"/>
        </w:rPr>
        <w:t xml:space="preserve"> </w:t>
      </w:r>
      <w:proofErr w:type="spellStart"/>
      <w:r w:rsidRPr="00907A65">
        <w:rPr>
          <w:rFonts w:ascii="Arial" w:hAnsi="Arial" w:cs="Arial"/>
          <w:sz w:val="20"/>
        </w:rPr>
        <w:t>commitments</w:t>
      </w:r>
      <w:proofErr w:type="spellEnd"/>
      <w:r w:rsidRPr="00907A65">
        <w:rPr>
          <w:rFonts w:ascii="Arial" w:hAnsi="Arial" w:cs="Arial"/>
          <w:sz w:val="20"/>
        </w:rPr>
        <w:t xml:space="preserve">, continue </w:t>
      </w:r>
      <w:proofErr w:type="spellStart"/>
      <w:r w:rsidRPr="00907A65">
        <w:rPr>
          <w:rFonts w:ascii="Arial" w:hAnsi="Arial" w:cs="Arial"/>
          <w:sz w:val="20"/>
        </w:rPr>
        <w:t>operations</w:t>
      </w:r>
      <w:proofErr w:type="spellEnd"/>
      <w:r w:rsidRPr="00907A65">
        <w:rPr>
          <w:rFonts w:ascii="Arial" w:hAnsi="Arial" w:cs="Arial"/>
          <w:sz w:val="20"/>
        </w:rPr>
        <w:t xml:space="preserve"> and </w:t>
      </w:r>
      <w:proofErr w:type="spellStart"/>
      <w:r w:rsidRPr="00907A65">
        <w:rPr>
          <w:rFonts w:ascii="Arial" w:hAnsi="Arial" w:cs="Arial"/>
          <w:sz w:val="20"/>
        </w:rPr>
        <w:t>realize</w:t>
      </w:r>
      <w:proofErr w:type="spellEnd"/>
      <w:r w:rsidRPr="00907A65">
        <w:rPr>
          <w:rFonts w:ascii="Arial" w:hAnsi="Arial" w:cs="Arial"/>
          <w:sz w:val="20"/>
        </w:rPr>
        <w:t xml:space="preserve"> </w:t>
      </w:r>
      <w:proofErr w:type="spellStart"/>
      <w:r w:rsidRPr="00907A65">
        <w:rPr>
          <w:rFonts w:ascii="Arial" w:hAnsi="Arial" w:cs="Arial"/>
          <w:sz w:val="20"/>
        </w:rPr>
        <w:t>its</w:t>
      </w:r>
      <w:proofErr w:type="spellEnd"/>
      <w:r w:rsidRPr="00907A65">
        <w:rPr>
          <w:rFonts w:ascii="Arial" w:hAnsi="Arial" w:cs="Arial"/>
          <w:sz w:val="20"/>
        </w:rPr>
        <w:t xml:space="preserve"> assets and </w:t>
      </w:r>
      <w:proofErr w:type="spellStart"/>
      <w:r w:rsidRPr="00907A65">
        <w:rPr>
          <w:rFonts w:ascii="Arial" w:hAnsi="Arial" w:cs="Arial"/>
          <w:sz w:val="20"/>
        </w:rPr>
        <w:t>discharge</w:t>
      </w:r>
      <w:proofErr w:type="spellEnd"/>
      <w:r w:rsidRPr="00907A65">
        <w:rPr>
          <w:rFonts w:ascii="Arial" w:hAnsi="Arial" w:cs="Arial"/>
          <w:sz w:val="20"/>
        </w:rPr>
        <w:t xml:space="preserve"> </w:t>
      </w:r>
      <w:proofErr w:type="spellStart"/>
      <w:r w:rsidRPr="00907A65">
        <w:rPr>
          <w:rFonts w:ascii="Arial" w:hAnsi="Arial" w:cs="Arial"/>
          <w:sz w:val="20"/>
        </w:rPr>
        <w:t>its</w:t>
      </w:r>
      <w:proofErr w:type="spellEnd"/>
      <w:r w:rsidRPr="00907A65">
        <w:rPr>
          <w:rFonts w:ascii="Arial" w:hAnsi="Arial" w:cs="Arial"/>
          <w:sz w:val="20"/>
        </w:rPr>
        <w:t xml:space="preserve"> </w:t>
      </w:r>
      <w:proofErr w:type="spellStart"/>
      <w:r w:rsidRPr="00907A65">
        <w:rPr>
          <w:rFonts w:ascii="Arial" w:hAnsi="Arial" w:cs="Arial"/>
          <w:sz w:val="20"/>
        </w:rPr>
        <w:t>liabilities</w:t>
      </w:r>
      <w:proofErr w:type="spellEnd"/>
      <w:r w:rsidRPr="00907A65">
        <w:rPr>
          <w:rFonts w:ascii="Arial" w:hAnsi="Arial" w:cs="Arial"/>
          <w:sz w:val="20"/>
        </w:rPr>
        <w:t xml:space="preserve"> in the normal course of business for the </w:t>
      </w:r>
      <w:proofErr w:type="spellStart"/>
      <w:r w:rsidRPr="00907A65">
        <w:rPr>
          <w:rFonts w:ascii="Arial" w:hAnsi="Arial" w:cs="Arial"/>
          <w:sz w:val="20"/>
        </w:rPr>
        <w:t>foreseeable</w:t>
      </w:r>
      <w:proofErr w:type="spellEnd"/>
      <w:r w:rsidRPr="00907A65">
        <w:rPr>
          <w:rFonts w:ascii="Arial" w:hAnsi="Arial" w:cs="Arial"/>
          <w:sz w:val="20"/>
        </w:rPr>
        <w:t xml:space="preserve"> future. There are </w:t>
      </w:r>
      <w:proofErr w:type="spellStart"/>
      <w:r w:rsidRPr="00907A65">
        <w:rPr>
          <w:rFonts w:ascii="Arial" w:hAnsi="Arial" w:cs="Arial"/>
          <w:sz w:val="20"/>
        </w:rPr>
        <w:t>material</w:t>
      </w:r>
      <w:proofErr w:type="spellEnd"/>
      <w:r w:rsidRPr="00907A65">
        <w:rPr>
          <w:rFonts w:ascii="Arial" w:hAnsi="Arial" w:cs="Arial"/>
          <w:sz w:val="20"/>
        </w:rPr>
        <w:t xml:space="preserve"> </w:t>
      </w:r>
      <w:proofErr w:type="spellStart"/>
      <w:r w:rsidRPr="00907A65">
        <w:rPr>
          <w:rFonts w:ascii="Arial" w:hAnsi="Arial" w:cs="Arial"/>
          <w:sz w:val="20"/>
        </w:rPr>
        <w:t>uncertainties</w:t>
      </w:r>
      <w:proofErr w:type="spellEnd"/>
      <w:r w:rsidRPr="00907A65">
        <w:rPr>
          <w:rFonts w:ascii="Arial" w:hAnsi="Arial" w:cs="Arial"/>
          <w:sz w:val="20"/>
        </w:rPr>
        <w:t xml:space="preserve"> </w:t>
      </w:r>
      <w:proofErr w:type="spellStart"/>
      <w:r w:rsidRPr="00907A65">
        <w:rPr>
          <w:rFonts w:ascii="Arial" w:hAnsi="Arial" w:cs="Arial"/>
          <w:sz w:val="20"/>
        </w:rPr>
        <w:t>that</w:t>
      </w:r>
      <w:proofErr w:type="spellEnd"/>
      <w:r w:rsidRPr="00907A65">
        <w:rPr>
          <w:rFonts w:ascii="Arial" w:hAnsi="Arial" w:cs="Arial"/>
          <w:sz w:val="20"/>
        </w:rPr>
        <w:t xml:space="preserve"> </w:t>
      </w:r>
      <w:proofErr w:type="spellStart"/>
      <w:r w:rsidRPr="00907A65">
        <w:rPr>
          <w:rFonts w:ascii="Arial" w:hAnsi="Arial" w:cs="Arial"/>
          <w:sz w:val="20"/>
        </w:rPr>
        <w:t>cast</w:t>
      </w:r>
      <w:proofErr w:type="spellEnd"/>
      <w:r w:rsidRPr="00907A65">
        <w:rPr>
          <w:rFonts w:ascii="Arial" w:hAnsi="Arial" w:cs="Arial"/>
          <w:sz w:val="20"/>
        </w:rPr>
        <w:t xml:space="preserve"> </w:t>
      </w:r>
      <w:proofErr w:type="spellStart"/>
      <w:r w:rsidRPr="00907A65">
        <w:rPr>
          <w:rFonts w:ascii="Arial" w:hAnsi="Arial" w:cs="Arial"/>
          <w:sz w:val="20"/>
        </w:rPr>
        <w:t>significant</w:t>
      </w:r>
      <w:proofErr w:type="spellEnd"/>
      <w:r w:rsidRPr="00907A65">
        <w:rPr>
          <w:rFonts w:ascii="Arial" w:hAnsi="Arial" w:cs="Arial"/>
          <w:sz w:val="20"/>
        </w:rPr>
        <w:t xml:space="preserve"> </w:t>
      </w:r>
      <w:proofErr w:type="spellStart"/>
      <w:r w:rsidRPr="00907A65">
        <w:rPr>
          <w:rFonts w:ascii="Arial" w:hAnsi="Arial" w:cs="Arial"/>
          <w:sz w:val="20"/>
        </w:rPr>
        <w:t>doubt</w:t>
      </w:r>
      <w:proofErr w:type="spellEnd"/>
      <w:r w:rsidRPr="00907A65">
        <w:rPr>
          <w:rFonts w:ascii="Arial" w:hAnsi="Arial" w:cs="Arial"/>
          <w:sz w:val="20"/>
        </w:rPr>
        <w:t xml:space="preserve"> about the </w:t>
      </w:r>
      <w:proofErr w:type="spellStart"/>
      <w:r w:rsidRPr="00907A65">
        <w:rPr>
          <w:rFonts w:ascii="Arial" w:hAnsi="Arial" w:cs="Arial"/>
          <w:sz w:val="20"/>
        </w:rPr>
        <w:t>appropriateness</w:t>
      </w:r>
      <w:proofErr w:type="spellEnd"/>
      <w:r w:rsidRPr="00907A65">
        <w:rPr>
          <w:rFonts w:ascii="Arial" w:hAnsi="Arial" w:cs="Arial"/>
          <w:sz w:val="20"/>
        </w:rPr>
        <w:t xml:space="preserve"> of the </w:t>
      </w:r>
      <w:proofErr w:type="spellStart"/>
      <w:r w:rsidRPr="00907A65">
        <w:rPr>
          <w:rFonts w:ascii="Arial" w:hAnsi="Arial" w:cs="Arial"/>
          <w:sz w:val="20"/>
        </w:rPr>
        <w:t>going</w:t>
      </w:r>
      <w:proofErr w:type="spellEnd"/>
      <w:r w:rsidRPr="00907A65">
        <w:rPr>
          <w:rFonts w:ascii="Arial" w:hAnsi="Arial" w:cs="Arial"/>
          <w:sz w:val="20"/>
        </w:rPr>
        <w:t xml:space="preserve"> </w:t>
      </w:r>
      <w:proofErr w:type="spellStart"/>
      <w:r w:rsidRPr="00907A65">
        <w:rPr>
          <w:rFonts w:ascii="Arial" w:hAnsi="Arial" w:cs="Arial"/>
          <w:sz w:val="20"/>
        </w:rPr>
        <w:t>concern</w:t>
      </w:r>
      <w:proofErr w:type="spellEnd"/>
      <w:r w:rsidRPr="00907A65">
        <w:rPr>
          <w:rFonts w:ascii="Arial" w:hAnsi="Arial" w:cs="Arial"/>
          <w:sz w:val="20"/>
        </w:rPr>
        <w:t xml:space="preserve"> </w:t>
      </w:r>
      <w:proofErr w:type="spellStart"/>
      <w:r w:rsidRPr="00907A65">
        <w:rPr>
          <w:rFonts w:ascii="Arial" w:hAnsi="Arial" w:cs="Arial"/>
          <w:sz w:val="20"/>
        </w:rPr>
        <w:t>assumption</w:t>
      </w:r>
      <w:proofErr w:type="spellEnd"/>
      <w:r w:rsidRPr="00907A65">
        <w:rPr>
          <w:rFonts w:ascii="Arial" w:hAnsi="Arial" w:cs="Arial"/>
          <w:sz w:val="20"/>
        </w:rPr>
        <w:t xml:space="preserve">. </w:t>
      </w:r>
    </w:p>
    <w:p w14:paraId="50F5AEA0" w14:textId="77777777" w:rsidR="00DD00FD" w:rsidRPr="00907A65" w:rsidRDefault="00DD00FD" w:rsidP="00DD00FD">
      <w:pPr>
        <w:pStyle w:val="BodyTextIndent"/>
        <w:spacing w:after="0" w:line="240" w:lineRule="auto"/>
        <w:rPr>
          <w:rFonts w:ascii="Arial" w:hAnsi="Arial" w:cs="Arial"/>
          <w:sz w:val="20"/>
        </w:rPr>
      </w:pPr>
    </w:p>
    <w:p w14:paraId="7C390038" w14:textId="1ACA99AE" w:rsidR="00DD00FD" w:rsidRPr="00907A65" w:rsidRDefault="00DD00FD" w:rsidP="00DD00FD">
      <w:pPr>
        <w:pStyle w:val="BodyTextIndent"/>
        <w:spacing w:after="0" w:line="240" w:lineRule="auto"/>
        <w:jc w:val="both"/>
        <w:rPr>
          <w:rFonts w:ascii="Arial" w:hAnsi="Arial" w:cs="Arial"/>
          <w:sz w:val="20"/>
        </w:rPr>
      </w:pPr>
      <w:r w:rsidRPr="00907A65">
        <w:rPr>
          <w:rFonts w:ascii="Arial" w:eastAsia="Times New Roman" w:hAnsi="Arial" w:cs="Arial"/>
          <w:sz w:val="20"/>
          <w:szCs w:val="20"/>
          <w:lang w:val="en-CA" w:eastAsia="fr-FR"/>
        </w:rPr>
        <w:t>The Company is subject to a number of risks and uncertaint</w:t>
      </w:r>
      <w:r w:rsidR="005E7AF3" w:rsidRPr="00907A65">
        <w:rPr>
          <w:rFonts w:ascii="Arial" w:eastAsia="Times New Roman" w:hAnsi="Arial" w:cs="Arial"/>
          <w:sz w:val="20"/>
          <w:szCs w:val="20"/>
          <w:lang w:val="en-CA" w:eastAsia="fr-FR"/>
        </w:rPr>
        <w:t>ies</w:t>
      </w:r>
      <w:r w:rsidRPr="00907A65">
        <w:rPr>
          <w:rFonts w:ascii="Arial" w:eastAsia="Times New Roman" w:hAnsi="Arial" w:cs="Arial"/>
          <w:sz w:val="20"/>
          <w:szCs w:val="20"/>
          <w:lang w:val="en-CA" w:eastAsia="fr-FR"/>
        </w:rPr>
        <w:t xml:space="preserve"> associated with the successful development of its major crop products, such as strawberries and romaine lettuce, and with the financing requirements of its operations. The attainment of profitable operations is dependent upon future events, commercialization of its products and technology and obtaining adequate financing to complete its commercialization plans</w:t>
      </w:r>
      <w:r w:rsidRPr="00907A65">
        <w:rPr>
          <w:rFonts w:ascii="Arial" w:hAnsi="Arial" w:cs="Arial"/>
          <w:sz w:val="20"/>
        </w:rPr>
        <w:t>.</w:t>
      </w:r>
    </w:p>
    <w:p w14:paraId="31CA6B37" w14:textId="77777777" w:rsidR="00DD00FD" w:rsidRPr="00907A65" w:rsidRDefault="00DD00FD" w:rsidP="00DD00FD">
      <w:pPr>
        <w:pStyle w:val="BodyTextIndent"/>
        <w:spacing w:after="0" w:line="240" w:lineRule="auto"/>
        <w:rPr>
          <w:rFonts w:ascii="Arial" w:hAnsi="Arial" w:cs="Arial"/>
          <w:sz w:val="20"/>
          <w:szCs w:val="20"/>
        </w:rPr>
      </w:pPr>
    </w:p>
    <w:p w14:paraId="15D60813" w14:textId="3C0011D0" w:rsidR="00DD00FD" w:rsidRPr="00907A65" w:rsidRDefault="00DD00FD" w:rsidP="00DD00FD">
      <w:pPr>
        <w:pStyle w:val="BodyTextIndent"/>
        <w:spacing w:after="0" w:line="240" w:lineRule="auto"/>
        <w:jc w:val="both"/>
        <w:rPr>
          <w:rFonts w:ascii="Arial" w:eastAsia="Times New Roman" w:hAnsi="Arial" w:cs="Arial"/>
          <w:sz w:val="20"/>
          <w:szCs w:val="20"/>
          <w:lang w:val="en-CA" w:eastAsia="fr-FR"/>
        </w:rPr>
      </w:pPr>
      <w:r w:rsidRPr="006D7676">
        <w:rPr>
          <w:rFonts w:ascii="Arial" w:eastAsia="Times New Roman" w:hAnsi="Arial" w:cs="Arial"/>
          <w:sz w:val="20"/>
          <w:szCs w:val="20"/>
          <w:lang w:val="en-CA" w:eastAsia="fr-FR"/>
        </w:rPr>
        <w:t xml:space="preserve">To date, the Company has generated limited revenue and significant losses, has not generated positive cash flows from operations and as at </w:t>
      </w:r>
      <w:r w:rsidR="001C1E3B">
        <w:rPr>
          <w:rFonts w:ascii="Arial" w:eastAsia="Times New Roman" w:hAnsi="Arial" w:cs="Arial"/>
          <w:sz w:val="20"/>
          <w:szCs w:val="20"/>
          <w:lang w:val="en-CA" w:eastAsia="fr-FR"/>
        </w:rPr>
        <w:t>February 28, 2019</w:t>
      </w:r>
      <w:r w:rsidRPr="007142A8">
        <w:rPr>
          <w:rFonts w:ascii="Arial" w:eastAsia="Times New Roman" w:hAnsi="Arial" w:cs="Arial"/>
          <w:sz w:val="20"/>
          <w:szCs w:val="20"/>
          <w:lang w:val="en-CA" w:eastAsia="fr-FR"/>
        </w:rPr>
        <w:t xml:space="preserve"> has an accumulated deficit of </w:t>
      </w:r>
      <w:r w:rsidR="00EE55C7">
        <w:rPr>
          <w:rFonts w:ascii="Arial" w:eastAsia="Times New Roman" w:hAnsi="Arial" w:cs="Arial"/>
          <w:sz w:val="20"/>
          <w:szCs w:val="20"/>
          <w:lang w:val="en-CA" w:eastAsia="fr-FR"/>
        </w:rPr>
        <w:t>$29,653,316</w:t>
      </w:r>
      <w:r w:rsidRPr="007142A8">
        <w:rPr>
          <w:rFonts w:ascii="Arial" w:eastAsia="Times New Roman" w:hAnsi="Arial" w:cs="Arial"/>
          <w:sz w:val="20"/>
          <w:szCs w:val="20"/>
          <w:lang w:val="en-CA" w:eastAsia="fr-FR"/>
        </w:rPr>
        <w:t xml:space="preserve"> and </w:t>
      </w:r>
      <w:r w:rsidR="008E51F8" w:rsidRPr="007142A8">
        <w:rPr>
          <w:rFonts w:ascii="Arial" w:eastAsia="Times New Roman" w:hAnsi="Arial" w:cs="Arial"/>
          <w:sz w:val="20"/>
          <w:szCs w:val="20"/>
          <w:lang w:val="en-CA" w:eastAsia="fr-FR"/>
        </w:rPr>
        <w:t xml:space="preserve">a </w:t>
      </w:r>
      <w:r w:rsidRPr="007142A8">
        <w:rPr>
          <w:rFonts w:ascii="Arial" w:eastAsia="Times New Roman" w:hAnsi="Arial" w:cs="Arial"/>
          <w:sz w:val="20"/>
          <w:szCs w:val="20"/>
          <w:lang w:val="en-CA" w:eastAsia="fr-FR"/>
        </w:rPr>
        <w:t>working capital</w:t>
      </w:r>
      <w:r w:rsidR="002572AA" w:rsidRPr="007142A8">
        <w:rPr>
          <w:rFonts w:ascii="Arial" w:eastAsia="Times New Roman" w:hAnsi="Arial" w:cs="Arial"/>
          <w:sz w:val="20"/>
          <w:szCs w:val="20"/>
          <w:lang w:val="en-CA" w:eastAsia="fr-FR"/>
        </w:rPr>
        <w:t xml:space="preserve"> of </w:t>
      </w:r>
      <w:r w:rsidR="00EE55C7">
        <w:rPr>
          <w:rFonts w:ascii="Arial" w:eastAsia="Times New Roman" w:hAnsi="Arial" w:cs="Arial"/>
          <w:sz w:val="20"/>
          <w:szCs w:val="20"/>
          <w:lang w:val="en-CA" w:eastAsia="fr-FR"/>
        </w:rPr>
        <w:t>$528,200</w:t>
      </w:r>
      <w:r w:rsidR="002F67CD" w:rsidRPr="007142A8">
        <w:rPr>
          <w:rFonts w:ascii="Arial" w:eastAsia="Times New Roman" w:hAnsi="Arial" w:cs="Arial"/>
          <w:sz w:val="20"/>
          <w:szCs w:val="20"/>
          <w:lang w:val="en-CA" w:eastAsia="fr-FR"/>
        </w:rPr>
        <w:t xml:space="preserve"> </w:t>
      </w:r>
      <w:r w:rsidR="008C51C7" w:rsidRPr="007142A8">
        <w:rPr>
          <w:rFonts w:ascii="Arial" w:eastAsia="Times New Roman" w:hAnsi="Arial" w:cs="Arial"/>
          <w:sz w:val="20"/>
          <w:szCs w:val="20"/>
          <w:lang w:val="en-CA" w:eastAsia="fr-FR"/>
        </w:rPr>
        <w:t>(excluding deposit on equipment purchase)</w:t>
      </w:r>
      <w:r w:rsidRPr="007142A8">
        <w:rPr>
          <w:rFonts w:ascii="Arial" w:eastAsia="Times New Roman" w:hAnsi="Arial" w:cs="Arial"/>
          <w:sz w:val="20"/>
          <w:szCs w:val="20"/>
          <w:lang w:val="en-CA" w:eastAsia="fr-FR"/>
        </w:rPr>
        <w:t>.</w:t>
      </w:r>
      <w:r w:rsidRPr="006D7676">
        <w:rPr>
          <w:rFonts w:ascii="Arial" w:eastAsia="Times New Roman" w:hAnsi="Arial" w:cs="Arial"/>
          <w:sz w:val="20"/>
          <w:szCs w:val="20"/>
          <w:lang w:val="en-CA" w:eastAsia="fr-FR"/>
        </w:rPr>
        <w:t xml:space="preserve"> It has relied upon financing primarily from private equity placements and exercise of options and warrants to fund its operations and construction of its facility. The Company expects to obtain funding through additional equity offerings and licensing of its technology until it achieves positive cash flows from operations.</w:t>
      </w:r>
    </w:p>
    <w:p w14:paraId="600A5892" w14:textId="77777777" w:rsidR="00DD00FD" w:rsidRPr="00907A65" w:rsidRDefault="00DD00FD" w:rsidP="00DD00FD">
      <w:pPr>
        <w:pStyle w:val="BodyTextIndent"/>
        <w:spacing w:after="0" w:line="240" w:lineRule="auto"/>
        <w:jc w:val="both"/>
        <w:rPr>
          <w:rFonts w:ascii="Arial" w:eastAsia="Times New Roman" w:hAnsi="Arial" w:cs="Arial"/>
          <w:sz w:val="20"/>
          <w:szCs w:val="20"/>
          <w:lang w:val="en-CA" w:eastAsia="fr-FR"/>
        </w:rPr>
      </w:pPr>
    </w:p>
    <w:p w14:paraId="456DE356" w14:textId="0BB27CFD" w:rsidR="00DD00FD" w:rsidRPr="00907A65" w:rsidRDefault="00DD00FD" w:rsidP="00DD00FD">
      <w:pPr>
        <w:pStyle w:val="BodyTextIndent"/>
        <w:spacing w:after="0" w:line="240" w:lineRule="auto"/>
        <w:jc w:val="both"/>
        <w:rPr>
          <w:rFonts w:ascii="Arial" w:eastAsia="Times New Roman" w:hAnsi="Arial" w:cs="Arial"/>
          <w:sz w:val="20"/>
          <w:szCs w:val="20"/>
          <w:lang w:val="en-CA" w:eastAsia="fr-FR"/>
        </w:rPr>
      </w:pPr>
      <w:r w:rsidRPr="00907A65">
        <w:rPr>
          <w:rFonts w:ascii="Arial" w:eastAsia="Times New Roman" w:hAnsi="Arial" w:cs="Arial"/>
          <w:sz w:val="20"/>
          <w:szCs w:val="20"/>
          <w:lang w:val="en-CA" w:eastAsia="fr-FR"/>
        </w:rPr>
        <w:t>The Company’s business plan is dependent on raising additional funds to finance its operations within and beyond the next 12 months. While the Company has managed to fund its operations in the past through equity financing, raising additional funds is dependent on a number of factors outside the Company’s control, and as such there is no guarantee that it will be able to obtain additional financing in the future. If the Company is unable to obtain sufficient additional financing, it may have to delay, scale back or eliminate plans for its present or future facilities and curtail operations, which could harm the business, financial condition and results of operations. This could occur in the near term. Until such financing is secured and profitable operations are reached, there is a material uncertainty that may cast significant doubt about the Company’s ability to continue as a going concern.</w:t>
      </w:r>
    </w:p>
    <w:p w14:paraId="5E06C985" w14:textId="77777777" w:rsidR="00DD00FD" w:rsidRPr="00907A65" w:rsidRDefault="00DD00FD" w:rsidP="00DD00FD">
      <w:pPr>
        <w:pStyle w:val="BodyTextIndent"/>
        <w:spacing w:after="0" w:line="240" w:lineRule="auto"/>
        <w:jc w:val="both"/>
        <w:rPr>
          <w:rFonts w:ascii="Arial" w:eastAsia="Times New Roman" w:hAnsi="Arial" w:cs="Arial"/>
          <w:sz w:val="20"/>
          <w:szCs w:val="20"/>
          <w:lang w:val="en-CA" w:eastAsia="fr-FR"/>
        </w:rPr>
      </w:pPr>
    </w:p>
    <w:p w14:paraId="3D7FF506" w14:textId="74265186" w:rsidR="00DD00FD" w:rsidRPr="00907A65" w:rsidRDefault="00DD00FD" w:rsidP="00DD00FD">
      <w:pPr>
        <w:pStyle w:val="BodyTextIndent"/>
        <w:spacing w:after="0" w:line="240" w:lineRule="auto"/>
        <w:jc w:val="both"/>
        <w:rPr>
          <w:rFonts w:ascii="Arial" w:hAnsi="Arial" w:cs="Arial"/>
          <w:sz w:val="20"/>
        </w:rPr>
      </w:pPr>
      <w:proofErr w:type="spellStart"/>
      <w:r w:rsidRPr="00907A65">
        <w:rPr>
          <w:rFonts w:ascii="Arial" w:hAnsi="Arial" w:cs="Arial"/>
          <w:sz w:val="20"/>
        </w:rPr>
        <w:t>These</w:t>
      </w:r>
      <w:proofErr w:type="spellEnd"/>
      <w:r w:rsidRPr="00907A65">
        <w:rPr>
          <w:rFonts w:ascii="Arial" w:hAnsi="Arial" w:cs="Arial"/>
          <w:sz w:val="20"/>
        </w:rPr>
        <w:t xml:space="preserve"> </w:t>
      </w:r>
      <w:proofErr w:type="spellStart"/>
      <w:r w:rsidR="00EC6313">
        <w:rPr>
          <w:rFonts w:ascii="Arial" w:hAnsi="Arial" w:cs="Arial"/>
          <w:sz w:val="20"/>
        </w:rPr>
        <w:t>condensed</w:t>
      </w:r>
      <w:proofErr w:type="spellEnd"/>
      <w:r w:rsidR="00EC6313">
        <w:rPr>
          <w:rFonts w:ascii="Arial" w:hAnsi="Arial" w:cs="Arial"/>
          <w:sz w:val="20"/>
        </w:rPr>
        <w:t xml:space="preserve"> </w:t>
      </w:r>
      <w:proofErr w:type="spellStart"/>
      <w:r w:rsidR="00EC6313" w:rsidRPr="00907A65">
        <w:rPr>
          <w:rFonts w:ascii="Arial" w:hAnsi="Arial" w:cs="Arial"/>
          <w:sz w:val="20"/>
        </w:rPr>
        <w:t>consolidated</w:t>
      </w:r>
      <w:proofErr w:type="spellEnd"/>
      <w:r w:rsidR="00EC6313" w:rsidRPr="00907A65">
        <w:rPr>
          <w:rFonts w:ascii="Arial" w:hAnsi="Arial" w:cs="Arial"/>
          <w:sz w:val="20"/>
        </w:rPr>
        <w:t xml:space="preserve"> </w:t>
      </w:r>
      <w:proofErr w:type="spellStart"/>
      <w:r w:rsidR="00EC6313">
        <w:rPr>
          <w:rFonts w:ascii="Arial" w:hAnsi="Arial" w:cs="Arial"/>
          <w:sz w:val="20"/>
        </w:rPr>
        <w:t>interim</w:t>
      </w:r>
      <w:proofErr w:type="spellEnd"/>
      <w:r w:rsidR="008A72B2" w:rsidRPr="00907A65">
        <w:rPr>
          <w:rFonts w:ascii="Arial" w:hAnsi="Arial" w:cs="Arial"/>
          <w:sz w:val="20"/>
        </w:rPr>
        <w:t xml:space="preserve"> </w:t>
      </w:r>
      <w:proofErr w:type="spellStart"/>
      <w:r w:rsidRPr="00907A65">
        <w:rPr>
          <w:rFonts w:ascii="Arial" w:hAnsi="Arial" w:cs="Arial"/>
          <w:sz w:val="20"/>
        </w:rPr>
        <w:t>financial</w:t>
      </w:r>
      <w:proofErr w:type="spellEnd"/>
      <w:r w:rsidRPr="00907A65">
        <w:rPr>
          <w:rFonts w:ascii="Arial" w:hAnsi="Arial" w:cs="Arial"/>
          <w:sz w:val="20"/>
        </w:rPr>
        <w:t xml:space="preserve"> </w:t>
      </w:r>
      <w:proofErr w:type="spellStart"/>
      <w:r w:rsidRPr="00907A65">
        <w:rPr>
          <w:rFonts w:ascii="Arial" w:hAnsi="Arial" w:cs="Arial"/>
          <w:sz w:val="20"/>
        </w:rPr>
        <w:t>statements</w:t>
      </w:r>
      <w:proofErr w:type="spellEnd"/>
      <w:r w:rsidRPr="00907A65">
        <w:rPr>
          <w:rFonts w:ascii="Arial" w:hAnsi="Arial" w:cs="Arial"/>
          <w:sz w:val="20"/>
        </w:rPr>
        <w:t xml:space="preserve"> do not </w:t>
      </w:r>
      <w:proofErr w:type="spellStart"/>
      <w:r w:rsidRPr="00907A65">
        <w:rPr>
          <w:rFonts w:ascii="Arial" w:hAnsi="Arial" w:cs="Arial"/>
          <w:sz w:val="20"/>
        </w:rPr>
        <w:t>reflect</w:t>
      </w:r>
      <w:proofErr w:type="spellEnd"/>
      <w:r w:rsidRPr="00907A65">
        <w:rPr>
          <w:rFonts w:ascii="Arial" w:hAnsi="Arial" w:cs="Arial"/>
          <w:sz w:val="20"/>
        </w:rPr>
        <w:t xml:space="preserve"> the </w:t>
      </w:r>
      <w:proofErr w:type="spellStart"/>
      <w:r w:rsidRPr="00907A65">
        <w:rPr>
          <w:rFonts w:ascii="Arial" w:hAnsi="Arial" w:cs="Arial"/>
          <w:sz w:val="20"/>
        </w:rPr>
        <w:t>adjustments</w:t>
      </w:r>
      <w:proofErr w:type="spellEnd"/>
      <w:r w:rsidRPr="00907A65">
        <w:rPr>
          <w:rFonts w:ascii="Arial" w:hAnsi="Arial" w:cs="Arial"/>
          <w:sz w:val="20"/>
        </w:rPr>
        <w:t xml:space="preserve"> to the </w:t>
      </w:r>
      <w:proofErr w:type="spellStart"/>
      <w:r w:rsidRPr="00907A65">
        <w:rPr>
          <w:rFonts w:ascii="Arial" w:hAnsi="Arial" w:cs="Arial"/>
          <w:sz w:val="20"/>
        </w:rPr>
        <w:t>carrying</w:t>
      </w:r>
      <w:proofErr w:type="spellEnd"/>
      <w:r w:rsidRPr="00907A65">
        <w:rPr>
          <w:rFonts w:ascii="Arial" w:hAnsi="Arial" w:cs="Arial"/>
          <w:sz w:val="20"/>
        </w:rPr>
        <w:t xml:space="preserve"> values of assets and </w:t>
      </w:r>
      <w:proofErr w:type="spellStart"/>
      <w:r w:rsidRPr="00907A65">
        <w:rPr>
          <w:rFonts w:ascii="Arial" w:hAnsi="Arial" w:cs="Arial"/>
          <w:sz w:val="20"/>
        </w:rPr>
        <w:t>liabilities</w:t>
      </w:r>
      <w:proofErr w:type="spellEnd"/>
      <w:r w:rsidRPr="00907A65">
        <w:rPr>
          <w:rFonts w:ascii="Arial" w:hAnsi="Arial" w:cs="Arial"/>
          <w:sz w:val="20"/>
        </w:rPr>
        <w:t xml:space="preserve"> and the </w:t>
      </w:r>
      <w:proofErr w:type="spellStart"/>
      <w:r w:rsidRPr="00907A65">
        <w:rPr>
          <w:rFonts w:ascii="Arial" w:hAnsi="Arial" w:cs="Arial"/>
          <w:sz w:val="20"/>
        </w:rPr>
        <w:t>reported</w:t>
      </w:r>
      <w:proofErr w:type="spellEnd"/>
      <w:r w:rsidRPr="00907A65">
        <w:rPr>
          <w:rFonts w:ascii="Arial" w:hAnsi="Arial" w:cs="Arial"/>
          <w:sz w:val="20"/>
        </w:rPr>
        <w:t xml:space="preserve"> </w:t>
      </w:r>
      <w:proofErr w:type="spellStart"/>
      <w:r w:rsidRPr="00907A65">
        <w:rPr>
          <w:rFonts w:ascii="Arial" w:hAnsi="Arial" w:cs="Arial"/>
          <w:sz w:val="20"/>
        </w:rPr>
        <w:t>expenses</w:t>
      </w:r>
      <w:proofErr w:type="spellEnd"/>
      <w:r w:rsidRPr="00907A65">
        <w:rPr>
          <w:rFonts w:ascii="Arial" w:hAnsi="Arial" w:cs="Arial"/>
          <w:sz w:val="20"/>
        </w:rPr>
        <w:t xml:space="preserve"> and </w:t>
      </w:r>
      <w:proofErr w:type="spellStart"/>
      <w:r w:rsidR="00EC6313">
        <w:rPr>
          <w:rFonts w:ascii="Arial" w:hAnsi="Arial" w:cs="Arial"/>
          <w:sz w:val="20"/>
        </w:rPr>
        <w:t>condensed</w:t>
      </w:r>
      <w:proofErr w:type="spellEnd"/>
      <w:r w:rsidR="00EC6313">
        <w:rPr>
          <w:rFonts w:ascii="Arial" w:hAnsi="Arial" w:cs="Arial"/>
          <w:sz w:val="20"/>
        </w:rPr>
        <w:t xml:space="preserve"> </w:t>
      </w:r>
      <w:proofErr w:type="spellStart"/>
      <w:r w:rsidR="00EC6313" w:rsidRPr="00907A65">
        <w:rPr>
          <w:rFonts w:ascii="Arial" w:hAnsi="Arial" w:cs="Arial"/>
          <w:sz w:val="20"/>
        </w:rPr>
        <w:t>consolidated</w:t>
      </w:r>
      <w:proofErr w:type="spellEnd"/>
      <w:r w:rsidR="00EC6313" w:rsidRPr="00907A65">
        <w:rPr>
          <w:rFonts w:ascii="Arial" w:hAnsi="Arial" w:cs="Arial"/>
          <w:sz w:val="20"/>
        </w:rPr>
        <w:t xml:space="preserve"> </w:t>
      </w:r>
      <w:proofErr w:type="spellStart"/>
      <w:r w:rsidR="00EC6313">
        <w:rPr>
          <w:rFonts w:ascii="Arial" w:hAnsi="Arial" w:cs="Arial"/>
          <w:sz w:val="20"/>
        </w:rPr>
        <w:t>interim</w:t>
      </w:r>
      <w:proofErr w:type="spellEnd"/>
      <w:r w:rsidR="00BD4E53" w:rsidRPr="00907A65">
        <w:rPr>
          <w:rFonts w:ascii="Arial" w:hAnsi="Arial" w:cs="Arial"/>
          <w:sz w:val="20"/>
        </w:rPr>
        <w:t xml:space="preserve"> </w:t>
      </w:r>
      <w:proofErr w:type="spellStart"/>
      <w:r w:rsidRPr="00907A65">
        <w:rPr>
          <w:rFonts w:ascii="Arial" w:hAnsi="Arial" w:cs="Arial"/>
          <w:sz w:val="20"/>
        </w:rPr>
        <w:t>statement</w:t>
      </w:r>
      <w:proofErr w:type="spellEnd"/>
      <w:r w:rsidRPr="00907A65">
        <w:rPr>
          <w:rFonts w:ascii="Arial" w:hAnsi="Arial" w:cs="Arial"/>
          <w:sz w:val="20"/>
        </w:rPr>
        <w:t xml:space="preserve"> on </w:t>
      </w:r>
      <w:proofErr w:type="spellStart"/>
      <w:r w:rsidRPr="00907A65">
        <w:rPr>
          <w:rFonts w:ascii="Arial" w:hAnsi="Arial" w:cs="Arial"/>
          <w:sz w:val="20"/>
        </w:rPr>
        <w:t>financial</w:t>
      </w:r>
      <w:proofErr w:type="spellEnd"/>
      <w:r w:rsidRPr="00907A65">
        <w:rPr>
          <w:rFonts w:ascii="Arial" w:hAnsi="Arial" w:cs="Arial"/>
          <w:sz w:val="20"/>
        </w:rPr>
        <w:t xml:space="preserve"> position classifications </w:t>
      </w:r>
      <w:proofErr w:type="spellStart"/>
      <w:r w:rsidRPr="00907A65">
        <w:rPr>
          <w:rFonts w:ascii="Arial" w:hAnsi="Arial" w:cs="Arial"/>
          <w:sz w:val="20"/>
        </w:rPr>
        <w:t>that</w:t>
      </w:r>
      <w:proofErr w:type="spellEnd"/>
      <w:r w:rsidRPr="00907A65">
        <w:rPr>
          <w:rFonts w:ascii="Arial" w:hAnsi="Arial" w:cs="Arial"/>
          <w:sz w:val="20"/>
        </w:rPr>
        <w:t xml:space="preserve"> </w:t>
      </w:r>
      <w:proofErr w:type="spellStart"/>
      <w:r w:rsidRPr="00907A65">
        <w:rPr>
          <w:rFonts w:ascii="Arial" w:hAnsi="Arial" w:cs="Arial"/>
          <w:sz w:val="20"/>
        </w:rPr>
        <w:t>would</w:t>
      </w:r>
      <w:proofErr w:type="spellEnd"/>
      <w:r w:rsidRPr="00907A65">
        <w:rPr>
          <w:rFonts w:ascii="Arial" w:hAnsi="Arial" w:cs="Arial"/>
          <w:sz w:val="20"/>
        </w:rPr>
        <w:t xml:space="preserve"> </w:t>
      </w:r>
      <w:proofErr w:type="spellStart"/>
      <w:r w:rsidRPr="00907A65">
        <w:rPr>
          <w:rFonts w:ascii="Arial" w:hAnsi="Arial" w:cs="Arial"/>
          <w:sz w:val="20"/>
        </w:rPr>
        <w:t>be</w:t>
      </w:r>
      <w:proofErr w:type="spellEnd"/>
      <w:r w:rsidRPr="00907A65">
        <w:rPr>
          <w:rFonts w:ascii="Arial" w:hAnsi="Arial" w:cs="Arial"/>
          <w:sz w:val="20"/>
        </w:rPr>
        <w:t xml:space="preserve"> </w:t>
      </w:r>
      <w:proofErr w:type="spellStart"/>
      <w:r w:rsidRPr="00907A65">
        <w:rPr>
          <w:rFonts w:ascii="Arial" w:hAnsi="Arial" w:cs="Arial"/>
          <w:sz w:val="20"/>
        </w:rPr>
        <w:t>necessary</w:t>
      </w:r>
      <w:proofErr w:type="spellEnd"/>
      <w:r w:rsidRPr="00907A65">
        <w:rPr>
          <w:rFonts w:ascii="Arial" w:hAnsi="Arial" w:cs="Arial"/>
          <w:sz w:val="20"/>
        </w:rPr>
        <w:t xml:space="preserve"> </w:t>
      </w:r>
      <w:proofErr w:type="spellStart"/>
      <w:r w:rsidRPr="00907A65">
        <w:rPr>
          <w:rFonts w:ascii="Arial" w:hAnsi="Arial" w:cs="Arial"/>
          <w:sz w:val="20"/>
        </w:rPr>
        <w:t>were</w:t>
      </w:r>
      <w:proofErr w:type="spellEnd"/>
      <w:r w:rsidRPr="00907A65">
        <w:rPr>
          <w:rFonts w:ascii="Arial" w:hAnsi="Arial" w:cs="Arial"/>
          <w:sz w:val="20"/>
        </w:rPr>
        <w:t xml:space="preserve"> the </w:t>
      </w:r>
      <w:proofErr w:type="spellStart"/>
      <w:r w:rsidRPr="00907A65">
        <w:rPr>
          <w:rFonts w:ascii="Arial" w:hAnsi="Arial" w:cs="Arial"/>
          <w:sz w:val="20"/>
        </w:rPr>
        <w:t>going</w:t>
      </w:r>
      <w:proofErr w:type="spellEnd"/>
      <w:r w:rsidRPr="00907A65">
        <w:rPr>
          <w:rFonts w:ascii="Arial" w:hAnsi="Arial" w:cs="Arial"/>
          <w:sz w:val="20"/>
        </w:rPr>
        <w:t xml:space="preserve"> </w:t>
      </w:r>
      <w:proofErr w:type="spellStart"/>
      <w:r w:rsidRPr="00907A65">
        <w:rPr>
          <w:rFonts w:ascii="Arial" w:hAnsi="Arial" w:cs="Arial"/>
          <w:sz w:val="20"/>
        </w:rPr>
        <w:t>concern</w:t>
      </w:r>
      <w:proofErr w:type="spellEnd"/>
      <w:r w:rsidRPr="00907A65">
        <w:rPr>
          <w:rFonts w:ascii="Arial" w:hAnsi="Arial" w:cs="Arial"/>
          <w:sz w:val="20"/>
        </w:rPr>
        <w:t xml:space="preserve"> </w:t>
      </w:r>
      <w:proofErr w:type="spellStart"/>
      <w:r w:rsidRPr="00907A65">
        <w:rPr>
          <w:rFonts w:ascii="Arial" w:hAnsi="Arial" w:cs="Arial"/>
          <w:sz w:val="20"/>
        </w:rPr>
        <w:t>assumption</w:t>
      </w:r>
      <w:proofErr w:type="spellEnd"/>
      <w:r w:rsidRPr="00907A65">
        <w:rPr>
          <w:rFonts w:ascii="Arial" w:hAnsi="Arial" w:cs="Arial"/>
          <w:sz w:val="20"/>
        </w:rPr>
        <w:t xml:space="preserve"> </w:t>
      </w:r>
      <w:proofErr w:type="spellStart"/>
      <w:r w:rsidRPr="00907A65">
        <w:rPr>
          <w:rFonts w:ascii="Arial" w:hAnsi="Arial" w:cs="Arial"/>
          <w:sz w:val="20"/>
        </w:rPr>
        <w:t>inappropriate</w:t>
      </w:r>
      <w:proofErr w:type="spellEnd"/>
      <w:r w:rsidRPr="00907A65">
        <w:rPr>
          <w:rFonts w:ascii="Arial" w:hAnsi="Arial" w:cs="Arial"/>
          <w:sz w:val="20"/>
        </w:rPr>
        <w:t xml:space="preserve">, and </w:t>
      </w:r>
      <w:proofErr w:type="spellStart"/>
      <w:r w:rsidRPr="00907A65">
        <w:rPr>
          <w:rFonts w:ascii="Arial" w:hAnsi="Arial" w:cs="Arial"/>
          <w:sz w:val="20"/>
        </w:rPr>
        <w:t>these</w:t>
      </w:r>
      <w:proofErr w:type="spellEnd"/>
      <w:r w:rsidRPr="00907A65">
        <w:rPr>
          <w:rFonts w:ascii="Arial" w:hAnsi="Arial" w:cs="Arial"/>
          <w:sz w:val="20"/>
        </w:rPr>
        <w:t xml:space="preserve"> </w:t>
      </w:r>
      <w:proofErr w:type="spellStart"/>
      <w:r w:rsidRPr="00907A65">
        <w:rPr>
          <w:rFonts w:ascii="Arial" w:hAnsi="Arial" w:cs="Arial"/>
          <w:sz w:val="20"/>
        </w:rPr>
        <w:t>adjustments</w:t>
      </w:r>
      <w:proofErr w:type="spellEnd"/>
      <w:r w:rsidRPr="00907A65">
        <w:rPr>
          <w:rFonts w:ascii="Arial" w:hAnsi="Arial" w:cs="Arial"/>
          <w:sz w:val="20"/>
        </w:rPr>
        <w:t xml:space="preserve"> </w:t>
      </w:r>
      <w:proofErr w:type="spellStart"/>
      <w:r w:rsidRPr="00907A65">
        <w:rPr>
          <w:rFonts w:ascii="Arial" w:hAnsi="Arial" w:cs="Arial"/>
          <w:sz w:val="20"/>
        </w:rPr>
        <w:t>could</w:t>
      </w:r>
      <w:proofErr w:type="spellEnd"/>
      <w:r w:rsidRPr="00907A65">
        <w:rPr>
          <w:rFonts w:ascii="Arial" w:hAnsi="Arial" w:cs="Arial"/>
          <w:sz w:val="20"/>
        </w:rPr>
        <w:t xml:space="preserve"> </w:t>
      </w:r>
      <w:proofErr w:type="spellStart"/>
      <w:r w:rsidRPr="00907A65">
        <w:rPr>
          <w:rFonts w:ascii="Arial" w:hAnsi="Arial" w:cs="Arial"/>
          <w:sz w:val="20"/>
        </w:rPr>
        <w:t>be</w:t>
      </w:r>
      <w:proofErr w:type="spellEnd"/>
      <w:r w:rsidRPr="00907A65">
        <w:rPr>
          <w:rFonts w:ascii="Arial" w:hAnsi="Arial" w:cs="Arial"/>
          <w:sz w:val="20"/>
        </w:rPr>
        <w:t xml:space="preserve"> </w:t>
      </w:r>
      <w:proofErr w:type="spellStart"/>
      <w:r w:rsidRPr="00907A65">
        <w:rPr>
          <w:rFonts w:ascii="Arial" w:hAnsi="Arial" w:cs="Arial"/>
          <w:sz w:val="20"/>
        </w:rPr>
        <w:t>material</w:t>
      </w:r>
      <w:proofErr w:type="spellEnd"/>
      <w:r w:rsidRPr="00907A65">
        <w:rPr>
          <w:rFonts w:ascii="Arial" w:hAnsi="Arial" w:cs="Arial"/>
          <w:sz w:val="20"/>
        </w:rPr>
        <w:t>.</w:t>
      </w:r>
    </w:p>
    <w:p w14:paraId="70E7AB10" w14:textId="77777777" w:rsidR="00DD00FD" w:rsidRPr="00F42F5B" w:rsidRDefault="00DD00FD" w:rsidP="00DD00FD">
      <w:pPr>
        <w:pStyle w:val="BodyTextIndent"/>
        <w:spacing w:after="0" w:line="240" w:lineRule="auto"/>
        <w:rPr>
          <w:rFonts w:ascii="Arial" w:hAnsi="Arial" w:cs="Arial"/>
          <w:sz w:val="20"/>
        </w:rPr>
      </w:pPr>
    </w:p>
    <w:p w14:paraId="029A7463" w14:textId="77777777" w:rsidR="00DD00FD" w:rsidRPr="00DD00FD" w:rsidRDefault="00DD00FD" w:rsidP="00DD00FD">
      <w:pPr>
        <w:pStyle w:val="Heading1"/>
        <w:tabs>
          <w:tab w:val="left" w:pos="284"/>
        </w:tabs>
        <w:spacing w:before="0" w:line="240" w:lineRule="auto"/>
        <w:rPr>
          <w:rFonts w:ascii="Arial" w:hAnsi="Arial" w:cs="Arial"/>
          <w:color w:val="auto"/>
          <w:sz w:val="20"/>
        </w:rPr>
      </w:pPr>
      <w:r w:rsidRPr="00DD00FD">
        <w:rPr>
          <w:rFonts w:ascii="Arial" w:hAnsi="Arial" w:cs="Arial"/>
          <w:color w:val="auto"/>
          <w:sz w:val="20"/>
        </w:rPr>
        <w:t>2.</w:t>
      </w:r>
      <w:r w:rsidRPr="00DD00FD">
        <w:rPr>
          <w:rFonts w:ascii="Arial" w:hAnsi="Arial" w:cs="Arial"/>
          <w:color w:val="auto"/>
          <w:sz w:val="20"/>
        </w:rPr>
        <w:tab/>
        <w:t>BASIS OF PREPARATION</w:t>
      </w:r>
    </w:p>
    <w:p w14:paraId="7A6F98E8" w14:textId="77777777" w:rsidR="00DD00FD" w:rsidRDefault="00DD00FD" w:rsidP="00DD00FD">
      <w:pPr>
        <w:tabs>
          <w:tab w:val="left" w:pos="-1080"/>
        </w:tabs>
        <w:spacing w:after="0" w:line="240" w:lineRule="auto"/>
        <w:ind w:left="720"/>
        <w:jc w:val="both"/>
        <w:rPr>
          <w:rFonts w:ascii="Arial" w:hAnsi="Arial" w:cs="Arial"/>
          <w:sz w:val="20"/>
          <w:lang w:val="en-GB"/>
        </w:rPr>
      </w:pPr>
    </w:p>
    <w:p w14:paraId="2649FD2A" w14:textId="77777777" w:rsidR="00DD00FD" w:rsidRPr="00237BAA" w:rsidRDefault="00DD00FD" w:rsidP="00DD00FD">
      <w:pPr>
        <w:widowControl w:val="0"/>
        <w:numPr>
          <w:ilvl w:val="0"/>
          <w:numId w:val="2"/>
        </w:numPr>
        <w:tabs>
          <w:tab w:val="left" w:pos="1080"/>
        </w:tabs>
        <w:spacing w:after="0" w:line="240" w:lineRule="auto"/>
        <w:ind w:firstLine="0"/>
        <w:jc w:val="both"/>
        <w:rPr>
          <w:rFonts w:ascii="Arial" w:hAnsi="Arial" w:cs="Arial"/>
          <w:sz w:val="20"/>
        </w:rPr>
      </w:pPr>
      <w:proofErr w:type="spellStart"/>
      <w:r>
        <w:rPr>
          <w:rFonts w:ascii="Arial" w:hAnsi="Arial" w:cs="Arial"/>
          <w:sz w:val="20"/>
        </w:rPr>
        <w:t>Statement</w:t>
      </w:r>
      <w:proofErr w:type="spellEnd"/>
      <w:r>
        <w:rPr>
          <w:rFonts w:ascii="Arial" w:hAnsi="Arial" w:cs="Arial"/>
          <w:sz w:val="20"/>
        </w:rPr>
        <w:t xml:space="preserve"> of c</w:t>
      </w:r>
      <w:r w:rsidRPr="00237BAA">
        <w:rPr>
          <w:rFonts w:ascii="Arial" w:hAnsi="Arial" w:cs="Arial"/>
          <w:sz w:val="20"/>
        </w:rPr>
        <w:t xml:space="preserve">ompliance </w:t>
      </w:r>
    </w:p>
    <w:p w14:paraId="7F81E87B" w14:textId="77777777" w:rsidR="00DD00FD" w:rsidRDefault="00DD00FD" w:rsidP="00DD00FD">
      <w:pPr>
        <w:spacing w:after="0" w:line="240" w:lineRule="auto"/>
        <w:ind w:left="720"/>
        <w:jc w:val="both"/>
        <w:rPr>
          <w:rFonts w:ascii="Arial" w:hAnsi="Arial" w:cs="Arial"/>
          <w:sz w:val="20"/>
        </w:rPr>
      </w:pPr>
    </w:p>
    <w:p w14:paraId="0DB2B163" w14:textId="0C803392" w:rsidR="00866E33" w:rsidRDefault="00EC6313" w:rsidP="00866E33">
      <w:pPr>
        <w:tabs>
          <w:tab w:val="left" w:pos="360"/>
        </w:tabs>
        <w:autoSpaceDE w:val="0"/>
        <w:autoSpaceDN w:val="0"/>
        <w:adjustRightInd w:val="0"/>
        <w:spacing w:after="0" w:line="240" w:lineRule="auto"/>
        <w:ind w:left="1080"/>
        <w:jc w:val="both"/>
        <w:rPr>
          <w:rFonts w:ascii="Arial" w:hAnsi="Arial" w:cs="Arial"/>
          <w:sz w:val="20"/>
          <w:lang w:val="en-GB"/>
        </w:rPr>
      </w:pPr>
      <w:r>
        <w:rPr>
          <w:rFonts w:ascii="Arial" w:hAnsi="Arial" w:cs="Arial"/>
          <w:sz w:val="20"/>
          <w:lang w:val="en-GB"/>
        </w:rPr>
        <w:t>These condensed consolidated interim financial statements, including comparatives,</w:t>
      </w:r>
      <w:r w:rsidRPr="00E86C2E">
        <w:rPr>
          <w:rFonts w:ascii="Arial" w:hAnsi="Arial" w:cs="Arial"/>
          <w:sz w:val="20"/>
          <w:lang w:val="en-GB"/>
        </w:rPr>
        <w:t xml:space="preserve"> have been prepared in accordance with International </w:t>
      </w:r>
      <w:r>
        <w:rPr>
          <w:rFonts w:ascii="Arial" w:hAnsi="Arial" w:cs="Arial"/>
          <w:sz w:val="20"/>
          <w:lang w:val="en-GB"/>
        </w:rPr>
        <w:t xml:space="preserve">Accounting Standards (“IAS”) 34 “Interim Financial Reporting” (“IAS34”) using accounting policies consistent with the IFRS issued by the </w:t>
      </w:r>
      <w:r w:rsidRPr="00E86C2E">
        <w:rPr>
          <w:rFonts w:ascii="Arial" w:hAnsi="Arial" w:cs="Arial"/>
          <w:sz w:val="20"/>
          <w:lang w:val="en-GB"/>
        </w:rPr>
        <w:t>International Accounting Standards Board ("IASB") and interpretations of the International Financial Reporting Interpretations Committee ("IFRIC")</w:t>
      </w:r>
      <w:r>
        <w:rPr>
          <w:rFonts w:ascii="Arial" w:hAnsi="Arial" w:cs="Arial"/>
          <w:sz w:val="20"/>
          <w:lang w:val="en-GB"/>
        </w:rPr>
        <w:t>.</w:t>
      </w:r>
      <w:r w:rsidR="00866E33" w:rsidRPr="00E86C2E">
        <w:rPr>
          <w:rFonts w:ascii="Arial" w:hAnsi="Arial" w:cs="Arial"/>
          <w:sz w:val="20"/>
          <w:lang w:val="en-GB"/>
        </w:rPr>
        <w:t xml:space="preserve"> </w:t>
      </w:r>
      <w:r w:rsidR="00866E33">
        <w:rPr>
          <w:rFonts w:ascii="Arial" w:hAnsi="Arial" w:cs="Arial"/>
          <w:sz w:val="20"/>
          <w:lang w:val="en-GB"/>
        </w:rPr>
        <w:t xml:space="preserve"> </w:t>
      </w:r>
    </w:p>
    <w:p w14:paraId="3AED6E64" w14:textId="77777777" w:rsidR="00DD00FD" w:rsidRPr="00866E33" w:rsidRDefault="00DD00FD" w:rsidP="00DD00FD">
      <w:pPr>
        <w:tabs>
          <w:tab w:val="left" w:pos="360"/>
        </w:tabs>
        <w:autoSpaceDE w:val="0"/>
        <w:autoSpaceDN w:val="0"/>
        <w:adjustRightInd w:val="0"/>
        <w:spacing w:after="0" w:line="240" w:lineRule="auto"/>
        <w:ind w:left="1080"/>
        <w:jc w:val="both"/>
        <w:rPr>
          <w:rFonts w:ascii="Arial" w:hAnsi="Arial" w:cs="Arial"/>
          <w:color w:val="000000"/>
          <w:sz w:val="20"/>
          <w:lang w:val="en-GB"/>
        </w:rPr>
      </w:pPr>
    </w:p>
    <w:p w14:paraId="16CE183B" w14:textId="328CF1C1" w:rsidR="00DD00FD" w:rsidRDefault="00DD00FD">
      <w:pPr>
        <w:rPr>
          <w:rFonts w:ascii="Arial" w:hAnsi="Arial" w:cs="Arial"/>
          <w:sz w:val="20"/>
          <w:lang w:val="en-GB"/>
        </w:rPr>
      </w:pPr>
      <w:r>
        <w:rPr>
          <w:rFonts w:ascii="Arial" w:hAnsi="Arial" w:cs="Arial"/>
          <w:sz w:val="20"/>
          <w:lang w:val="en-GB"/>
        </w:rPr>
        <w:br w:type="page"/>
      </w:r>
    </w:p>
    <w:p w14:paraId="2BFFA355" w14:textId="77777777" w:rsidR="00DD00FD" w:rsidRPr="00DD00FD" w:rsidRDefault="00DD00FD" w:rsidP="00DD00FD">
      <w:pPr>
        <w:pStyle w:val="Heading1"/>
        <w:tabs>
          <w:tab w:val="left" w:pos="284"/>
        </w:tabs>
        <w:spacing w:before="0" w:line="240" w:lineRule="auto"/>
        <w:rPr>
          <w:rFonts w:ascii="Arial" w:hAnsi="Arial" w:cs="Arial"/>
          <w:b w:val="0"/>
          <w:i/>
          <w:color w:val="auto"/>
          <w:sz w:val="20"/>
        </w:rPr>
      </w:pPr>
      <w:r w:rsidRPr="00DD00FD">
        <w:rPr>
          <w:rFonts w:ascii="Arial" w:hAnsi="Arial" w:cs="Arial"/>
          <w:color w:val="auto"/>
          <w:sz w:val="20"/>
        </w:rPr>
        <w:lastRenderedPageBreak/>
        <w:t>2.</w:t>
      </w:r>
      <w:r w:rsidRPr="00DD00FD">
        <w:rPr>
          <w:rFonts w:ascii="Arial" w:hAnsi="Arial" w:cs="Arial"/>
          <w:color w:val="auto"/>
          <w:sz w:val="20"/>
        </w:rPr>
        <w:tab/>
        <w:t xml:space="preserve">BASIS OF PREPARATION </w:t>
      </w:r>
      <w:r w:rsidRPr="00DD00FD">
        <w:rPr>
          <w:rFonts w:ascii="Arial" w:hAnsi="Arial" w:cs="Arial"/>
          <w:b w:val="0"/>
          <w:i/>
          <w:color w:val="auto"/>
          <w:sz w:val="20"/>
        </w:rPr>
        <w:t>(</w:t>
      </w:r>
      <w:proofErr w:type="spellStart"/>
      <w:r w:rsidRPr="00DD00FD">
        <w:rPr>
          <w:rFonts w:ascii="Arial" w:hAnsi="Arial" w:cs="Arial"/>
          <w:b w:val="0"/>
          <w:i/>
          <w:color w:val="auto"/>
          <w:sz w:val="20"/>
        </w:rPr>
        <w:t>Continued</w:t>
      </w:r>
      <w:proofErr w:type="spellEnd"/>
      <w:r w:rsidRPr="00DD00FD">
        <w:rPr>
          <w:rFonts w:ascii="Arial" w:hAnsi="Arial" w:cs="Arial"/>
          <w:b w:val="0"/>
          <w:i/>
          <w:color w:val="auto"/>
          <w:sz w:val="20"/>
        </w:rPr>
        <w:t>)</w:t>
      </w:r>
    </w:p>
    <w:p w14:paraId="2D476E65" w14:textId="77777777" w:rsidR="00DD00FD" w:rsidRDefault="00DD00FD" w:rsidP="00DD00FD">
      <w:pPr>
        <w:spacing w:after="0" w:line="240" w:lineRule="auto"/>
        <w:ind w:left="720"/>
        <w:jc w:val="both"/>
        <w:rPr>
          <w:rFonts w:ascii="Arial" w:hAnsi="Arial" w:cs="Arial"/>
          <w:sz w:val="20"/>
        </w:rPr>
      </w:pPr>
    </w:p>
    <w:p w14:paraId="115F9403" w14:textId="737B6DDE" w:rsidR="00DD00FD" w:rsidRPr="00461503" w:rsidRDefault="00DD00FD" w:rsidP="00DD00FD">
      <w:pPr>
        <w:tabs>
          <w:tab w:val="left" w:pos="1080"/>
        </w:tabs>
        <w:spacing w:after="0" w:line="240" w:lineRule="auto"/>
        <w:ind w:left="720"/>
        <w:jc w:val="both"/>
        <w:rPr>
          <w:rFonts w:ascii="Arial" w:hAnsi="Arial" w:cs="Arial"/>
          <w:sz w:val="20"/>
          <w:lang w:val="en-GB"/>
        </w:rPr>
      </w:pPr>
      <w:r>
        <w:rPr>
          <w:rFonts w:ascii="Arial" w:hAnsi="Arial" w:cs="Arial"/>
          <w:sz w:val="20"/>
          <w:lang w:val="en-GB"/>
        </w:rPr>
        <w:t>b)</w:t>
      </w:r>
      <w:r>
        <w:rPr>
          <w:rFonts w:ascii="Arial" w:hAnsi="Arial" w:cs="Arial"/>
          <w:sz w:val="20"/>
          <w:lang w:val="en-GB"/>
        </w:rPr>
        <w:tab/>
        <w:t>Basis of preparation</w:t>
      </w:r>
    </w:p>
    <w:p w14:paraId="5A7D3B7A" w14:textId="77777777" w:rsidR="00DD00FD" w:rsidRDefault="00DD00FD" w:rsidP="00DD00FD">
      <w:pPr>
        <w:pStyle w:val="BodyTextIndent2"/>
        <w:spacing w:after="0" w:line="240" w:lineRule="auto"/>
        <w:ind w:left="1080"/>
        <w:jc w:val="both"/>
        <w:rPr>
          <w:rFonts w:ascii="Arial" w:hAnsi="Arial" w:cs="Arial"/>
          <w:sz w:val="20"/>
          <w:lang w:val="en-GB"/>
        </w:rPr>
      </w:pPr>
    </w:p>
    <w:p w14:paraId="421E1122" w14:textId="1CDA7E69" w:rsidR="00866E33" w:rsidRPr="00237BAA" w:rsidRDefault="00866E33" w:rsidP="00866E33">
      <w:pPr>
        <w:pStyle w:val="BodyTextIndent2"/>
        <w:spacing w:after="0" w:line="240" w:lineRule="auto"/>
        <w:ind w:left="1080"/>
        <w:jc w:val="both"/>
        <w:rPr>
          <w:rFonts w:ascii="Arial" w:hAnsi="Arial" w:cs="Arial"/>
          <w:sz w:val="20"/>
          <w:lang w:val="en-GB"/>
        </w:rPr>
      </w:pPr>
      <w:r w:rsidRPr="00237BAA">
        <w:rPr>
          <w:rFonts w:ascii="Arial" w:hAnsi="Arial" w:cs="Arial"/>
          <w:sz w:val="20"/>
          <w:lang w:val="en-GB"/>
        </w:rPr>
        <w:t xml:space="preserve">These </w:t>
      </w:r>
      <w:proofErr w:type="spellStart"/>
      <w:r w:rsidR="00EC6313">
        <w:rPr>
          <w:rFonts w:ascii="Arial" w:hAnsi="Arial" w:cs="Arial"/>
          <w:sz w:val="20"/>
        </w:rPr>
        <w:t>condensed</w:t>
      </w:r>
      <w:proofErr w:type="spellEnd"/>
      <w:r w:rsidR="00EC6313">
        <w:rPr>
          <w:rFonts w:ascii="Arial" w:hAnsi="Arial" w:cs="Arial"/>
          <w:sz w:val="20"/>
        </w:rPr>
        <w:t xml:space="preserve"> </w:t>
      </w:r>
      <w:proofErr w:type="spellStart"/>
      <w:r w:rsidR="00EC6313" w:rsidRPr="00907A65">
        <w:rPr>
          <w:rFonts w:ascii="Arial" w:hAnsi="Arial" w:cs="Arial"/>
          <w:sz w:val="20"/>
        </w:rPr>
        <w:t>consolidated</w:t>
      </w:r>
      <w:proofErr w:type="spellEnd"/>
      <w:r w:rsidR="00EC6313" w:rsidRPr="00907A65">
        <w:rPr>
          <w:rFonts w:ascii="Arial" w:hAnsi="Arial" w:cs="Arial"/>
          <w:sz w:val="20"/>
        </w:rPr>
        <w:t xml:space="preserve"> </w:t>
      </w:r>
      <w:proofErr w:type="spellStart"/>
      <w:r w:rsidR="00EC6313">
        <w:rPr>
          <w:rFonts w:ascii="Arial" w:hAnsi="Arial" w:cs="Arial"/>
          <w:sz w:val="20"/>
        </w:rPr>
        <w:t>interim</w:t>
      </w:r>
      <w:proofErr w:type="spellEnd"/>
      <w:r w:rsidR="008A72B2" w:rsidRPr="00237BAA">
        <w:rPr>
          <w:rFonts w:ascii="Arial" w:hAnsi="Arial" w:cs="Arial"/>
          <w:sz w:val="20"/>
          <w:lang w:val="en-GB"/>
        </w:rPr>
        <w:t xml:space="preserve"> </w:t>
      </w:r>
      <w:r w:rsidRPr="00237BAA">
        <w:rPr>
          <w:rFonts w:ascii="Arial" w:hAnsi="Arial" w:cs="Arial"/>
          <w:sz w:val="20"/>
          <w:lang w:val="en-GB"/>
        </w:rPr>
        <w:t xml:space="preserve">financial statements have been prepared on a historical cost basis except certain financial instruments which are measured at fair value. In addition, these </w:t>
      </w:r>
      <w:proofErr w:type="spellStart"/>
      <w:r w:rsidR="00EC6313">
        <w:rPr>
          <w:rFonts w:ascii="Arial" w:hAnsi="Arial" w:cs="Arial"/>
          <w:sz w:val="20"/>
        </w:rPr>
        <w:t>condensed</w:t>
      </w:r>
      <w:proofErr w:type="spellEnd"/>
      <w:r w:rsidR="00EC6313">
        <w:rPr>
          <w:rFonts w:ascii="Arial" w:hAnsi="Arial" w:cs="Arial"/>
          <w:sz w:val="20"/>
        </w:rPr>
        <w:t xml:space="preserve"> </w:t>
      </w:r>
      <w:proofErr w:type="spellStart"/>
      <w:r w:rsidR="00EC6313" w:rsidRPr="00907A65">
        <w:rPr>
          <w:rFonts w:ascii="Arial" w:hAnsi="Arial" w:cs="Arial"/>
          <w:sz w:val="20"/>
        </w:rPr>
        <w:t>consolidated</w:t>
      </w:r>
      <w:proofErr w:type="spellEnd"/>
      <w:r w:rsidR="00EC6313" w:rsidRPr="00907A65">
        <w:rPr>
          <w:rFonts w:ascii="Arial" w:hAnsi="Arial" w:cs="Arial"/>
          <w:sz w:val="20"/>
        </w:rPr>
        <w:t xml:space="preserve"> </w:t>
      </w:r>
      <w:proofErr w:type="spellStart"/>
      <w:r w:rsidR="00EC6313">
        <w:rPr>
          <w:rFonts w:ascii="Arial" w:hAnsi="Arial" w:cs="Arial"/>
          <w:sz w:val="20"/>
        </w:rPr>
        <w:t>interim</w:t>
      </w:r>
      <w:proofErr w:type="spellEnd"/>
      <w:r w:rsidR="008A72B2" w:rsidRPr="00237BAA">
        <w:rPr>
          <w:rFonts w:ascii="Arial" w:hAnsi="Arial" w:cs="Arial"/>
          <w:sz w:val="20"/>
          <w:lang w:val="en-GB"/>
        </w:rPr>
        <w:t xml:space="preserve"> </w:t>
      </w:r>
      <w:r w:rsidRPr="00237BAA">
        <w:rPr>
          <w:rFonts w:ascii="Arial" w:hAnsi="Arial" w:cs="Arial"/>
          <w:sz w:val="20"/>
          <w:lang w:val="en-GB"/>
        </w:rPr>
        <w:t>financial statements have been prepared using the accrual basis of accounting, except for cash flow information.</w:t>
      </w:r>
    </w:p>
    <w:p w14:paraId="1684300D" w14:textId="77777777" w:rsidR="00866E33" w:rsidRPr="00237BAA" w:rsidRDefault="00866E33" w:rsidP="00866E33">
      <w:pPr>
        <w:pStyle w:val="BodyTextIndent2"/>
        <w:spacing w:after="0" w:line="240" w:lineRule="auto"/>
        <w:ind w:left="1440"/>
        <w:jc w:val="both"/>
        <w:rPr>
          <w:rFonts w:ascii="Arial" w:hAnsi="Arial" w:cs="Arial"/>
          <w:sz w:val="20"/>
          <w:lang w:val="en-GB"/>
        </w:rPr>
      </w:pPr>
    </w:p>
    <w:p w14:paraId="01D3432F" w14:textId="77777777" w:rsidR="00EC6313" w:rsidRPr="00652336" w:rsidRDefault="00EC6313" w:rsidP="00EC6313">
      <w:pPr>
        <w:pStyle w:val="BodyTextIndent2"/>
        <w:spacing w:after="0" w:line="240" w:lineRule="auto"/>
        <w:ind w:left="1080"/>
        <w:jc w:val="both"/>
        <w:rPr>
          <w:rFonts w:ascii="Arial" w:hAnsi="Arial" w:cs="Arial"/>
          <w:sz w:val="20"/>
          <w:lang w:val="en-GB"/>
        </w:rPr>
      </w:pPr>
      <w:r w:rsidRPr="00652336">
        <w:rPr>
          <w:rFonts w:ascii="Arial" w:hAnsi="Arial" w:cs="Arial"/>
          <w:sz w:val="20"/>
          <w:lang w:val="en-GB"/>
        </w:rPr>
        <w:t xml:space="preserve">The preparation of </w:t>
      </w:r>
      <w:r>
        <w:rPr>
          <w:rFonts w:ascii="Arial" w:hAnsi="Arial" w:cs="Arial"/>
          <w:sz w:val="20"/>
          <w:lang w:val="en-GB"/>
        </w:rPr>
        <w:t>these condensed consolidated interim financial statements</w:t>
      </w:r>
      <w:r w:rsidRPr="00652336">
        <w:rPr>
          <w:rFonts w:ascii="Arial" w:hAnsi="Arial" w:cs="Arial"/>
          <w:sz w:val="20"/>
          <w:lang w:val="en-GB"/>
        </w:rPr>
        <w:t xml:space="preserve"> </w:t>
      </w:r>
      <w:r>
        <w:rPr>
          <w:rFonts w:ascii="Arial" w:hAnsi="Arial" w:cs="Arial"/>
          <w:sz w:val="20"/>
          <w:lang w:val="en-GB"/>
        </w:rPr>
        <w:t xml:space="preserve">in conformity with IAS 34 </w:t>
      </w:r>
      <w:r w:rsidRPr="00652336">
        <w:rPr>
          <w:rFonts w:ascii="Arial" w:hAnsi="Arial" w:cs="Arial"/>
          <w:sz w:val="20"/>
          <w:lang w:val="en-GB"/>
        </w:rPr>
        <w:t xml:space="preserve">requires management to make judgements, estimates and assumptions that affect the application of policies and reported amounts of assets and liabilities, income and expenses. Actual results may differ from these estimates. </w:t>
      </w:r>
      <w:r>
        <w:rPr>
          <w:rFonts w:ascii="Arial" w:hAnsi="Arial" w:cs="Arial"/>
          <w:sz w:val="20"/>
          <w:lang w:val="en-GB"/>
        </w:rPr>
        <w:t>These condensed consolidated interim financial statements do not include all of the information required for full annual financial statements.</w:t>
      </w:r>
    </w:p>
    <w:p w14:paraId="20C518B3" w14:textId="77777777" w:rsidR="00EC6313" w:rsidRDefault="00EC6313" w:rsidP="00EC6313">
      <w:pPr>
        <w:pStyle w:val="BodyTextIndent2"/>
        <w:spacing w:after="0" w:line="240" w:lineRule="auto"/>
        <w:ind w:left="1080"/>
        <w:jc w:val="both"/>
        <w:rPr>
          <w:rFonts w:ascii="Arial" w:hAnsi="Arial" w:cs="Arial"/>
          <w:sz w:val="20"/>
          <w:lang w:val="en-GB"/>
        </w:rPr>
      </w:pPr>
    </w:p>
    <w:p w14:paraId="44514E77" w14:textId="77777777" w:rsidR="00EC6313" w:rsidRDefault="00EC6313" w:rsidP="00EC6313">
      <w:pPr>
        <w:tabs>
          <w:tab w:val="left" w:pos="1080"/>
        </w:tabs>
        <w:spacing w:after="0" w:line="240" w:lineRule="auto"/>
        <w:ind w:left="1080"/>
        <w:jc w:val="both"/>
        <w:rPr>
          <w:rFonts w:ascii="Arial" w:hAnsi="Arial" w:cs="Arial"/>
          <w:sz w:val="20"/>
          <w:lang w:val="en-GB"/>
        </w:rPr>
      </w:pPr>
      <w:r w:rsidRPr="00237BAA">
        <w:rPr>
          <w:rFonts w:ascii="Arial" w:hAnsi="Arial" w:cs="Arial"/>
          <w:sz w:val="20"/>
          <w:lang w:val="en-GB"/>
        </w:rPr>
        <w:t xml:space="preserve">These </w:t>
      </w:r>
      <w:r>
        <w:rPr>
          <w:rFonts w:ascii="Arial" w:hAnsi="Arial" w:cs="Arial"/>
          <w:sz w:val="20"/>
          <w:lang w:val="en-GB"/>
        </w:rPr>
        <w:t xml:space="preserve">condensed </w:t>
      </w:r>
      <w:r w:rsidRPr="00237BAA">
        <w:rPr>
          <w:rFonts w:ascii="Arial" w:hAnsi="Arial" w:cs="Arial"/>
          <w:sz w:val="20"/>
          <w:lang w:val="en-GB"/>
        </w:rPr>
        <w:t xml:space="preserve">consolidated </w:t>
      </w:r>
      <w:r>
        <w:rPr>
          <w:rFonts w:ascii="Arial" w:hAnsi="Arial" w:cs="Arial"/>
          <w:sz w:val="20"/>
          <w:lang w:val="en-GB"/>
        </w:rPr>
        <w:t xml:space="preserve">interim </w:t>
      </w:r>
      <w:r w:rsidRPr="00237BAA">
        <w:rPr>
          <w:rFonts w:ascii="Arial" w:hAnsi="Arial" w:cs="Arial"/>
          <w:sz w:val="20"/>
          <w:lang w:val="en-GB"/>
        </w:rPr>
        <w:t xml:space="preserve">financial statements, including comparatives, have been prepared on the basis of IFRS standards that are </w:t>
      </w:r>
      <w:r>
        <w:rPr>
          <w:rFonts w:ascii="Arial" w:hAnsi="Arial" w:cs="Arial"/>
          <w:sz w:val="20"/>
          <w:lang w:val="en-GB"/>
        </w:rPr>
        <w:t>published at the time of preparation</w:t>
      </w:r>
      <w:r w:rsidRPr="00237BAA">
        <w:rPr>
          <w:rFonts w:ascii="Arial" w:hAnsi="Arial" w:cs="Arial"/>
          <w:sz w:val="20"/>
          <w:lang w:val="en-GB"/>
        </w:rPr>
        <w:t>.</w:t>
      </w:r>
    </w:p>
    <w:p w14:paraId="09F5B77D" w14:textId="77777777" w:rsidR="00DD00FD" w:rsidRDefault="00DD00FD" w:rsidP="00DD00FD">
      <w:pPr>
        <w:tabs>
          <w:tab w:val="left" w:pos="1080"/>
        </w:tabs>
        <w:spacing w:after="0" w:line="240" w:lineRule="auto"/>
        <w:ind w:left="720"/>
        <w:jc w:val="both"/>
        <w:rPr>
          <w:rFonts w:ascii="Arial" w:hAnsi="Arial" w:cs="Arial"/>
          <w:sz w:val="20"/>
          <w:lang w:val="en-GB"/>
        </w:rPr>
      </w:pPr>
    </w:p>
    <w:p w14:paraId="2216B0EB" w14:textId="77777777" w:rsidR="00DD00FD" w:rsidRPr="00461503" w:rsidRDefault="00DD00FD" w:rsidP="00DD00FD">
      <w:pPr>
        <w:tabs>
          <w:tab w:val="left" w:pos="1080"/>
        </w:tabs>
        <w:spacing w:after="0" w:line="240" w:lineRule="auto"/>
        <w:ind w:left="720"/>
        <w:jc w:val="both"/>
        <w:rPr>
          <w:rFonts w:ascii="Arial" w:hAnsi="Arial" w:cs="Arial"/>
          <w:sz w:val="20"/>
          <w:lang w:val="en-GB"/>
        </w:rPr>
      </w:pPr>
      <w:r>
        <w:rPr>
          <w:rFonts w:ascii="Arial" w:hAnsi="Arial" w:cs="Arial"/>
          <w:sz w:val="20"/>
          <w:lang w:val="en-GB"/>
        </w:rPr>
        <w:t>c)</w:t>
      </w:r>
      <w:r>
        <w:rPr>
          <w:rFonts w:ascii="Arial" w:hAnsi="Arial" w:cs="Arial"/>
          <w:sz w:val="20"/>
          <w:lang w:val="en-GB"/>
        </w:rPr>
        <w:tab/>
      </w:r>
      <w:r w:rsidRPr="00461503">
        <w:rPr>
          <w:rFonts w:ascii="Arial" w:hAnsi="Arial" w:cs="Arial"/>
          <w:sz w:val="20"/>
          <w:lang w:val="en-GB"/>
        </w:rPr>
        <w:t>New accounting standards and interpretations</w:t>
      </w:r>
    </w:p>
    <w:p w14:paraId="5B8DDEBE" w14:textId="77777777" w:rsidR="00DD00FD" w:rsidRDefault="00DD00FD" w:rsidP="00DD00FD">
      <w:pPr>
        <w:spacing w:after="0" w:line="240" w:lineRule="auto"/>
        <w:ind w:left="720" w:firstLine="720"/>
        <w:jc w:val="both"/>
        <w:rPr>
          <w:i/>
          <w:lang w:val="en-CA"/>
        </w:rPr>
      </w:pPr>
    </w:p>
    <w:p w14:paraId="6CA701C7" w14:textId="1C4EBB6C" w:rsidR="00DD00FD" w:rsidRPr="007142A8" w:rsidRDefault="00DD00FD" w:rsidP="00DD00FD">
      <w:pPr>
        <w:pStyle w:val="BodyTextIndent2"/>
        <w:spacing w:after="0" w:line="240" w:lineRule="auto"/>
        <w:ind w:left="1080"/>
        <w:jc w:val="both"/>
        <w:rPr>
          <w:rFonts w:ascii="Arial" w:hAnsi="Arial" w:cs="Arial"/>
          <w:sz w:val="20"/>
          <w:lang w:val="en-GB"/>
        </w:rPr>
      </w:pPr>
      <w:r w:rsidRPr="007142A8">
        <w:rPr>
          <w:rFonts w:ascii="Arial" w:hAnsi="Arial" w:cs="Arial"/>
          <w:sz w:val="20"/>
          <w:lang w:val="en-GB"/>
        </w:rPr>
        <w:t xml:space="preserve">Certain new accounting standards and interpretations have been published that are not mandatory for the </w:t>
      </w:r>
      <w:r w:rsidR="001C1E3B">
        <w:rPr>
          <w:rFonts w:ascii="Arial" w:eastAsia="Times New Roman" w:hAnsi="Arial" w:cs="Arial"/>
          <w:sz w:val="20"/>
          <w:szCs w:val="20"/>
          <w:lang w:val="en-CA" w:eastAsia="fr-FR"/>
        </w:rPr>
        <w:t>February 28, 2019</w:t>
      </w:r>
      <w:r w:rsidRPr="007142A8">
        <w:rPr>
          <w:rFonts w:ascii="Arial" w:hAnsi="Arial" w:cs="Arial"/>
          <w:sz w:val="20"/>
          <w:lang w:val="en-GB"/>
        </w:rPr>
        <w:t xml:space="preserve"> reporting period.  The Company has not early adopted the following new and revised standard</w:t>
      </w:r>
      <w:r w:rsidR="005E7AF3" w:rsidRPr="007142A8">
        <w:rPr>
          <w:rFonts w:ascii="Arial" w:hAnsi="Arial" w:cs="Arial"/>
          <w:sz w:val="20"/>
          <w:lang w:val="en-GB"/>
        </w:rPr>
        <w:t>s</w:t>
      </w:r>
      <w:r w:rsidR="008F3F15" w:rsidRPr="007142A8">
        <w:rPr>
          <w:rFonts w:ascii="Arial" w:hAnsi="Arial" w:cs="Arial"/>
          <w:sz w:val="20"/>
          <w:lang w:val="en-GB"/>
        </w:rPr>
        <w:t xml:space="preserve"> and</w:t>
      </w:r>
      <w:r w:rsidRPr="007142A8">
        <w:rPr>
          <w:rFonts w:ascii="Arial" w:hAnsi="Arial" w:cs="Arial"/>
          <w:sz w:val="20"/>
          <w:lang w:val="en-GB"/>
        </w:rPr>
        <w:t xml:space="preserve"> amendment</w:t>
      </w:r>
      <w:r w:rsidR="005E7AF3" w:rsidRPr="007142A8">
        <w:rPr>
          <w:rFonts w:ascii="Arial" w:hAnsi="Arial" w:cs="Arial"/>
          <w:sz w:val="20"/>
          <w:lang w:val="en-GB"/>
        </w:rPr>
        <w:t>s</w:t>
      </w:r>
      <w:r w:rsidRPr="007142A8">
        <w:rPr>
          <w:rFonts w:ascii="Arial" w:hAnsi="Arial" w:cs="Arial"/>
          <w:sz w:val="20"/>
          <w:lang w:val="en-GB"/>
        </w:rPr>
        <w:t xml:space="preserve"> that ha</w:t>
      </w:r>
      <w:r w:rsidR="008F3F15" w:rsidRPr="007142A8">
        <w:rPr>
          <w:rFonts w:ascii="Arial" w:hAnsi="Arial" w:cs="Arial"/>
          <w:sz w:val="20"/>
          <w:lang w:val="en-GB"/>
        </w:rPr>
        <w:t>ve</w:t>
      </w:r>
      <w:r w:rsidRPr="007142A8">
        <w:rPr>
          <w:rFonts w:ascii="Arial" w:hAnsi="Arial" w:cs="Arial"/>
          <w:sz w:val="20"/>
          <w:lang w:val="en-GB"/>
        </w:rPr>
        <w:t xml:space="preserve"> been issued but </w:t>
      </w:r>
      <w:r w:rsidR="008F3F15" w:rsidRPr="007142A8">
        <w:rPr>
          <w:rFonts w:ascii="Arial" w:hAnsi="Arial" w:cs="Arial"/>
          <w:sz w:val="20"/>
          <w:lang w:val="en-GB"/>
        </w:rPr>
        <w:t>are</w:t>
      </w:r>
      <w:r w:rsidRPr="007142A8">
        <w:rPr>
          <w:rFonts w:ascii="Arial" w:hAnsi="Arial" w:cs="Arial"/>
          <w:sz w:val="20"/>
          <w:lang w:val="en-GB"/>
        </w:rPr>
        <w:t xml:space="preserve"> not yet effective:</w:t>
      </w:r>
    </w:p>
    <w:p w14:paraId="5DFC1891" w14:textId="77777777" w:rsidR="00DD00FD" w:rsidRPr="007142A8" w:rsidRDefault="00DD00FD" w:rsidP="00DD00FD">
      <w:pPr>
        <w:pStyle w:val="BodyTextIndent2"/>
        <w:spacing w:after="0" w:line="240" w:lineRule="auto"/>
        <w:ind w:left="1080"/>
        <w:jc w:val="both"/>
        <w:rPr>
          <w:rFonts w:ascii="Arial" w:hAnsi="Arial" w:cs="Arial"/>
          <w:sz w:val="20"/>
          <w:lang w:val="en-GB"/>
        </w:rPr>
      </w:pPr>
    </w:p>
    <w:p w14:paraId="2B475475" w14:textId="4CBC102D" w:rsidR="00DD00FD" w:rsidRPr="007142A8" w:rsidRDefault="00DD00FD" w:rsidP="00DD00FD">
      <w:pPr>
        <w:widowControl w:val="0"/>
        <w:numPr>
          <w:ilvl w:val="0"/>
          <w:numId w:val="3"/>
        </w:numPr>
        <w:tabs>
          <w:tab w:val="num" w:pos="1440"/>
        </w:tabs>
        <w:spacing w:after="0" w:line="240" w:lineRule="auto"/>
        <w:ind w:left="1440"/>
        <w:jc w:val="both"/>
        <w:rPr>
          <w:rFonts w:ascii="Arial" w:hAnsi="Arial" w:cs="Arial"/>
          <w:sz w:val="20"/>
          <w:lang w:val="en-GB"/>
        </w:rPr>
      </w:pPr>
      <w:r w:rsidRPr="007142A8">
        <w:rPr>
          <w:rFonts w:ascii="Arial" w:hAnsi="Arial" w:cs="Arial"/>
          <w:sz w:val="20"/>
          <w:lang w:val="en-GB"/>
        </w:rPr>
        <w:t xml:space="preserve">IFRS </w:t>
      </w:r>
      <w:r w:rsidR="00C97201" w:rsidRPr="007142A8">
        <w:rPr>
          <w:rFonts w:ascii="Arial" w:hAnsi="Arial" w:cs="Arial"/>
          <w:sz w:val="20"/>
          <w:lang w:val="en-GB"/>
        </w:rPr>
        <w:t xml:space="preserve">16 Leases </w:t>
      </w:r>
      <w:r w:rsidRPr="007142A8">
        <w:rPr>
          <w:rFonts w:ascii="Arial" w:hAnsi="Arial" w:cs="Arial"/>
          <w:sz w:val="20"/>
          <w:lang w:val="en-GB"/>
        </w:rPr>
        <w:t xml:space="preserve">(effective </w:t>
      </w:r>
      <w:r w:rsidR="00C97201" w:rsidRPr="007142A8">
        <w:rPr>
          <w:rFonts w:ascii="Arial" w:hAnsi="Arial" w:cs="Arial"/>
          <w:sz w:val="20"/>
          <w:lang w:val="en-GB"/>
        </w:rPr>
        <w:t xml:space="preserve">January </w:t>
      </w:r>
      <w:r w:rsidRPr="007142A8">
        <w:rPr>
          <w:rFonts w:ascii="Arial" w:hAnsi="Arial" w:cs="Arial"/>
          <w:sz w:val="20"/>
          <w:lang w:val="en-GB"/>
        </w:rPr>
        <w:t>1, 201</w:t>
      </w:r>
      <w:r w:rsidR="00C97201" w:rsidRPr="007142A8">
        <w:rPr>
          <w:rFonts w:ascii="Arial" w:hAnsi="Arial" w:cs="Arial"/>
          <w:sz w:val="20"/>
          <w:lang w:val="en-GB"/>
        </w:rPr>
        <w:t>9</w:t>
      </w:r>
      <w:r w:rsidRPr="007142A8">
        <w:rPr>
          <w:rFonts w:ascii="Arial" w:hAnsi="Arial" w:cs="Arial"/>
          <w:sz w:val="20"/>
          <w:lang w:val="en-GB"/>
        </w:rPr>
        <w:t>)</w:t>
      </w:r>
    </w:p>
    <w:p w14:paraId="6A7FE7EA" w14:textId="77777777" w:rsidR="00DD00FD" w:rsidRPr="007142A8" w:rsidRDefault="00DD00FD" w:rsidP="00DD00FD">
      <w:pPr>
        <w:pStyle w:val="ListContinue"/>
        <w:spacing w:after="0" w:line="240" w:lineRule="auto"/>
        <w:ind w:left="1440"/>
        <w:jc w:val="both"/>
        <w:rPr>
          <w:rFonts w:ascii="Arial" w:hAnsi="Arial" w:cs="Arial"/>
          <w:sz w:val="20"/>
        </w:rPr>
      </w:pPr>
    </w:p>
    <w:p w14:paraId="47F0ECED" w14:textId="35CF0AE6" w:rsidR="00DD00FD" w:rsidRPr="00461503" w:rsidRDefault="00DD00FD" w:rsidP="00DD00FD">
      <w:pPr>
        <w:pStyle w:val="BodyTextIndent2"/>
        <w:spacing w:after="0" w:line="240" w:lineRule="auto"/>
        <w:ind w:left="1080"/>
        <w:jc w:val="both"/>
        <w:rPr>
          <w:rFonts w:ascii="Arial" w:hAnsi="Arial" w:cs="Arial"/>
          <w:sz w:val="20"/>
          <w:lang w:val="en-GB"/>
        </w:rPr>
      </w:pPr>
      <w:r w:rsidRPr="007142A8">
        <w:rPr>
          <w:rFonts w:ascii="Arial" w:hAnsi="Arial" w:cs="Arial"/>
          <w:sz w:val="20"/>
          <w:lang w:val="en-GB"/>
        </w:rPr>
        <w:t>The Company anticipates that the application of the above new and revised standard</w:t>
      </w:r>
      <w:r w:rsidR="005E7AF3" w:rsidRPr="007142A8">
        <w:rPr>
          <w:rFonts w:ascii="Arial" w:hAnsi="Arial" w:cs="Arial"/>
          <w:sz w:val="20"/>
          <w:lang w:val="en-GB"/>
        </w:rPr>
        <w:t>s</w:t>
      </w:r>
      <w:r w:rsidR="008F3F15" w:rsidRPr="007142A8">
        <w:rPr>
          <w:rFonts w:ascii="Arial" w:hAnsi="Arial" w:cs="Arial"/>
          <w:sz w:val="20"/>
          <w:lang w:val="en-GB"/>
        </w:rPr>
        <w:t xml:space="preserve"> and</w:t>
      </w:r>
      <w:r w:rsidRPr="007142A8">
        <w:rPr>
          <w:rFonts w:ascii="Arial" w:hAnsi="Arial" w:cs="Arial"/>
          <w:sz w:val="20"/>
          <w:lang w:val="en-GB"/>
        </w:rPr>
        <w:t xml:space="preserve"> amendment</w:t>
      </w:r>
      <w:r w:rsidR="005E7AF3" w:rsidRPr="007142A8">
        <w:rPr>
          <w:rFonts w:ascii="Arial" w:hAnsi="Arial" w:cs="Arial"/>
          <w:sz w:val="20"/>
          <w:lang w:val="en-GB"/>
        </w:rPr>
        <w:t>s</w:t>
      </w:r>
      <w:r w:rsidRPr="007142A8">
        <w:rPr>
          <w:rFonts w:ascii="Arial" w:hAnsi="Arial" w:cs="Arial"/>
          <w:sz w:val="20"/>
          <w:lang w:val="en-GB"/>
        </w:rPr>
        <w:t xml:space="preserve"> will have no material impact on its results and financial position.</w:t>
      </w:r>
    </w:p>
    <w:p w14:paraId="00BE0FAD" w14:textId="77777777" w:rsidR="00DD00FD" w:rsidRPr="00461503" w:rsidRDefault="00DD00FD" w:rsidP="00DD00FD">
      <w:pPr>
        <w:pStyle w:val="BodyTextIndent2"/>
        <w:spacing w:after="0" w:line="240" w:lineRule="auto"/>
        <w:ind w:left="1080"/>
        <w:jc w:val="both"/>
        <w:rPr>
          <w:rFonts w:ascii="Arial" w:hAnsi="Arial" w:cs="Arial"/>
          <w:sz w:val="20"/>
          <w:lang w:val="en-GB"/>
        </w:rPr>
      </w:pPr>
    </w:p>
    <w:p w14:paraId="166C0F94" w14:textId="77777777" w:rsidR="00DD00FD" w:rsidRPr="00DD00FD" w:rsidRDefault="00DD00FD" w:rsidP="00DD00FD">
      <w:pPr>
        <w:pStyle w:val="Heading1"/>
        <w:tabs>
          <w:tab w:val="left" w:pos="284"/>
        </w:tabs>
        <w:spacing w:before="0" w:line="240" w:lineRule="auto"/>
        <w:rPr>
          <w:rFonts w:ascii="Arial" w:hAnsi="Arial" w:cs="Arial"/>
          <w:color w:val="auto"/>
          <w:sz w:val="20"/>
        </w:rPr>
      </w:pPr>
      <w:r w:rsidRPr="00DD00FD">
        <w:rPr>
          <w:rFonts w:ascii="Arial" w:hAnsi="Arial" w:cs="Arial"/>
          <w:color w:val="auto"/>
          <w:sz w:val="20"/>
        </w:rPr>
        <w:t>3.</w:t>
      </w:r>
      <w:r w:rsidRPr="00DD00FD">
        <w:rPr>
          <w:rFonts w:ascii="Arial" w:hAnsi="Arial" w:cs="Arial"/>
          <w:color w:val="auto"/>
          <w:sz w:val="20"/>
        </w:rPr>
        <w:tab/>
        <w:t>SIGNIFICANT ACCOUNTING POLICIES</w:t>
      </w:r>
    </w:p>
    <w:p w14:paraId="4A9E6F4B" w14:textId="77777777" w:rsidR="00DD00FD" w:rsidRPr="001C15E3" w:rsidRDefault="00DD00FD" w:rsidP="00DD00FD">
      <w:pPr>
        <w:spacing w:after="0" w:line="240" w:lineRule="auto"/>
        <w:jc w:val="both"/>
        <w:rPr>
          <w:rFonts w:ascii="Arial" w:hAnsi="Arial" w:cs="Arial"/>
          <w:sz w:val="20"/>
          <w:lang w:val="en-GB"/>
        </w:rPr>
      </w:pPr>
    </w:p>
    <w:p w14:paraId="4D0CBBBE" w14:textId="1895BFD2" w:rsidR="00EC6313" w:rsidRDefault="00EC6313" w:rsidP="00EC6313">
      <w:pPr>
        <w:pStyle w:val="BodyTextIndent"/>
        <w:spacing w:after="0" w:line="240" w:lineRule="auto"/>
        <w:jc w:val="both"/>
        <w:rPr>
          <w:rFonts w:ascii="Arial" w:hAnsi="Arial" w:cs="Arial"/>
          <w:sz w:val="20"/>
        </w:rPr>
      </w:pPr>
      <w:proofErr w:type="spellStart"/>
      <w:r>
        <w:rPr>
          <w:rFonts w:ascii="Arial" w:hAnsi="Arial" w:cs="Arial"/>
          <w:sz w:val="20"/>
        </w:rPr>
        <w:t>These</w:t>
      </w:r>
      <w:proofErr w:type="spellEnd"/>
      <w:r>
        <w:rPr>
          <w:rFonts w:ascii="Arial" w:hAnsi="Arial" w:cs="Arial"/>
          <w:sz w:val="20"/>
        </w:rPr>
        <w:t xml:space="preserve"> </w:t>
      </w:r>
      <w:proofErr w:type="spellStart"/>
      <w:r>
        <w:rPr>
          <w:rFonts w:ascii="Arial" w:hAnsi="Arial" w:cs="Arial"/>
          <w:sz w:val="20"/>
        </w:rPr>
        <w:t>unaudited</w:t>
      </w:r>
      <w:proofErr w:type="spellEnd"/>
      <w:r>
        <w:rPr>
          <w:rFonts w:ascii="Arial" w:hAnsi="Arial" w:cs="Arial"/>
          <w:sz w:val="20"/>
        </w:rPr>
        <w:t xml:space="preserve"> </w:t>
      </w:r>
      <w:proofErr w:type="spellStart"/>
      <w:r>
        <w:rPr>
          <w:rFonts w:ascii="Arial" w:hAnsi="Arial" w:cs="Arial"/>
          <w:sz w:val="20"/>
        </w:rPr>
        <w:t>condensed</w:t>
      </w:r>
      <w:proofErr w:type="spellEnd"/>
      <w:r>
        <w:rPr>
          <w:rFonts w:ascii="Arial" w:hAnsi="Arial" w:cs="Arial"/>
          <w:sz w:val="20"/>
        </w:rPr>
        <w:t xml:space="preserve"> </w:t>
      </w:r>
      <w:proofErr w:type="spellStart"/>
      <w:r>
        <w:rPr>
          <w:rFonts w:ascii="Arial" w:hAnsi="Arial" w:cs="Arial"/>
          <w:sz w:val="20"/>
        </w:rPr>
        <w:t>consolidated</w:t>
      </w:r>
      <w:proofErr w:type="spellEnd"/>
      <w:r>
        <w:rPr>
          <w:rFonts w:ascii="Arial" w:hAnsi="Arial" w:cs="Arial"/>
          <w:sz w:val="20"/>
        </w:rPr>
        <w:t xml:space="preserve"> </w:t>
      </w:r>
      <w:proofErr w:type="spellStart"/>
      <w:r>
        <w:rPr>
          <w:rFonts w:ascii="Arial" w:hAnsi="Arial" w:cs="Arial"/>
          <w:sz w:val="20"/>
        </w:rPr>
        <w:t>interim</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w:t>
      </w:r>
      <w:proofErr w:type="spellStart"/>
      <w:r>
        <w:rPr>
          <w:rFonts w:ascii="Arial" w:hAnsi="Arial" w:cs="Arial"/>
          <w:sz w:val="20"/>
        </w:rPr>
        <w:t>statements</w:t>
      </w:r>
      <w:proofErr w:type="spellEnd"/>
      <w:r>
        <w:rPr>
          <w:rFonts w:ascii="Arial" w:hAnsi="Arial" w:cs="Arial"/>
          <w:sz w:val="20"/>
        </w:rPr>
        <w:t xml:space="preserve"> have been </w:t>
      </w:r>
      <w:proofErr w:type="spellStart"/>
      <w:r>
        <w:rPr>
          <w:rFonts w:ascii="Arial" w:hAnsi="Arial" w:cs="Arial"/>
          <w:sz w:val="20"/>
        </w:rPr>
        <w:t>prepared</w:t>
      </w:r>
      <w:proofErr w:type="spellEnd"/>
      <w:r>
        <w:rPr>
          <w:rFonts w:ascii="Arial" w:hAnsi="Arial" w:cs="Arial"/>
          <w:sz w:val="20"/>
        </w:rPr>
        <w:t xml:space="preserve"> in accordance </w:t>
      </w:r>
      <w:proofErr w:type="spellStart"/>
      <w:r>
        <w:rPr>
          <w:rFonts w:ascii="Arial" w:hAnsi="Arial" w:cs="Arial"/>
          <w:sz w:val="20"/>
        </w:rPr>
        <w:t>with</w:t>
      </w:r>
      <w:proofErr w:type="spellEnd"/>
      <w:r>
        <w:rPr>
          <w:rFonts w:ascii="Arial" w:hAnsi="Arial" w:cs="Arial"/>
          <w:sz w:val="20"/>
        </w:rPr>
        <w:t xml:space="preserve"> IFRS as </w:t>
      </w:r>
      <w:proofErr w:type="spellStart"/>
      <w:r>
        <w:rPr>
          <w:rFonts w:ascii="Arial" w:hAnsi="Arial" w:cs="Arial"/>
          <w:sz w:val="20"/>
        </w:rPr>
        <w:t>issued</w:t>
      </w:r>
      <w:proofErr w:type="spellEnd"/>
      <w:r>
        <w:rPr>
          <w:rFonts w:ascii="Arial" w:hAnsi="Arial" w:cs="Arial"/>
          <w:sz w:val="20"/>
        </w:rPr>
        <w:t xml:space="preserve"> by the IASB on a basis consistent </w:t>
      </w:r>
      <w:proofErr w:type="spellStart"/>
      <w:r>
        <w:rPr>
          <w:rFonts w:ascii="Arial" w:hAnsi="Arial" w:cs="Arial"/>
          <w:sz w:val="20"/>
        </w:rPr>
        <w:t>with</w:t>
      </w:r>
      <w:proofErr w:type="spellEnd"/>
      <w:r>
        <w:rPr>
          <w:rFonts w:ascii="Arial" w:hAnsi="Arial" w:cs="Arial"/>
          <w:sz w:val="20"/>
        </w:rPr>
        <w:t xml:space="preserve"> </w:t>
      </w:r>
      <w:proofErr w:type="spellStart"/>
      <w:r>
        <w:rPr>
          <w:rFonts w:ascii="Arial" w:hAnsi="Arial" w:cs="Arial"/>
          <w:sz w:val="20"/>
        </w:rPr>
        <w:t>those</w:t>
      </w:r>
      <w:proofErr w:type="spellEnd"/>
      <w:r>
        <w:rPr>
          <w:rFonts w:ascii="Arial" w:hAnsi="Arial" w:cs="Arial"/>
          <w:sz w:val="20"/>
        </w:rPr>
        <w:t xml:space="preserve"> </w:t>
      </w:r>
      <w:proofErr w:type="spellStart"/>
      <w:r>
        <w:rPr>
          <w:rFonts w:ascii="Arial" w:hAnsi="Arial" w:cs="Arial"/>
          <w:sz w:val="20"/>
        </w:rPr>
        <w:t>followed</w:t>
      </w:r>
      <w:proofErr w:type="spellEnd"/>
      <w:r>
        <w:rPr>
          <w:rFonts w:ascii="Arial" w:hAnsi="Arial" w:cs="Arial"/>
          <w:sz w:val="20"/>
        </w:rPr>
        <w:t xml:space="preserve"> in the </w:t>
      </w:r>
      <w:proofErr w:type="spellStart"/>
      <w:r>
        <w:rPr>
          <w:rFonts w:ascii="Arial" w:hAnsi="Arial" w:cs="Arial"/>
          <w:sz w:val="20"/>
        </w:rPr>
        <w:t>Company’s</w:t>
      </w:r>
      <w:proofErr w:type="spellEnd"/>
      <w:r>
        <w:rPr>
          <w:rFonts w:ascii="Arial" w:hAnsi="Arial" w:cs="Arial"/>
          <w:sz w:val="20"/>
        </w:rPr>
        <w:t xml:space="preserve"> </w:t>
      </w:r>
      <w:proofErr w:type="spellStart"/>
      <w:r>
        <w:rPr>
          <w:rFonts w:ascii="Arial" w:hAnsi="Arial" w:cs="Arial"/>
          <w:sz w:val="20"/>
        </w:rPr>
        <w:t>most</w:t>
      </w:r>
      <w:proofErr w:type="spellEnd"/>
      <w:r>
        <w:rPr>
          <w:rFonts w:ascii="Arial" w:hAnsi="Arial" w:cs="Arial"/>
          <w:sz w:val="20"/>
        </w:rPr>
        <w:t xml:space="preserve"> </w:t>
      </w:r>
      <w:proofErr w:type="spellStart"/>
      <w:r>
        <w:rPr>
          <w:rFonts w:ascii="Arial" w:hAnsi="Arial" w:cs="Arial"/>
          <w:sz w:val="20"/>
        </w:rPr>
        <w:t>recent</w:t>
      </w:r>
      <w:proofErr w:type="spellEnd"/>
      <w:r>
        <w:rPr>
          <w:rFonts w:ascii="Arial" w:hAnsi="Arial" w:cs="Arial"/>
          <w:sz w:val="20"/>
        </w:rPr>
        <w:t xml:space="preserve"> </w:t>
      </w:r>
      <w:proofErr w:type="spellStart"/>
      <w:r>
        <w:rPr>
          <w:rFonts w:ascii="Arial" w:hAnsi="Arial" w:cs="Arial"/>
          <w:sz w:val="20"/>
        </w:rPr>
        <w:t>annual</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w:t>
      </w:r>
      <w:proofErr w:type="spellStart"/>
      <w:r>
        <w:rPr>
          <w:rFonts w:ascii="Arial" w:hAnsi="Arial" w:cs="Arial"/>
          <w:sz w:val="20"/>
        </w:rPr>
        <w:t>statement</w:t>
      </w:r>
      <w:proofErr w:type="spellEnd"/>
      <w:r>
        <w:rPr>
          <w:rFonts w:ascii="Arial" w:hAnsi="Arial" w:cs="Arial"/>
          <w:sz w:val="20"/>
        </w:rPr>
        <w:t xml:space="preserve"> for the </w:t>
      </w:r>
      <w:proofErr w:type="spellStart"/>
      <w:r>
        <w:rPr>
          <w:rFonts w:ascii="Arial" w:hAnsi="Arial" w:cs="Arial"/>
          <w:sz w:val="20"/>
        </w:rPr>
        <w:t>year</w:t>
      </w:r>
      <w:proofErr w:type="spellEnd"/>
      <w:r>
        <w:rPr>
          <w:rFonts w:ascii="Arial" w:hAnsi="Arial" w:cs="Arial"/>
          <w:sz w:val="20"/>
        </w:rPr>
        <w:t xml:space="preserve"> </w:t>
      </w:r>
      <w:proofErr w:type="spellStart"/>
      <w:r>
        <w:rPr>
          <w:rFonts w:ascii="Arial" w:hAnsi="Arial" w:cs="Arial"/>
          <w:sz w:val="20"/>
        </w:rPr>
        <w:t>ended</w:t>
      </w:r>
      <w:proofErr w:type="spellEnd"/>
      <w:r>
        <w:rPr>
          <w:rFonts w:ascii="Arial" w:hAnsi="Arial" w:cs="Arial"/>
          <w:sz w:val="20"/>
        </w:rPr>
        <w:t xml:space="preserve"> May 31</w:t>
      </w:r>
      <w:r w:rsidR="00C06B6C">
        <w:rPr>
          <w:rFonts w:ascii="Arial" w:hAnsi="Arial" w:cs="Arial"/>
          <w:sz w:val="20"/>
        </w:rPr>
        <w:t>, 2018</w:t>
      </w:r>
      <w:r>
        <w:rPr>
          <w:rFonts w:ascii="Arial" w:hAnsi="Arial" w:cs="Arial"/>
          <w:sz w:val="20"/>
        </w:rPr>
        <w:t>.</w:t>
      </w:r>
    </w:p>
    <w:p w14:paraId="7C8B5903" w14:textId="77777777" w:rsidR="00EC6313" w:rsidRDefault="00EC6313" w:rsidP="00A35684">
      <w:pPr>
        <w:pStyle w:val="BodyTextIndent"/>
        <w:spacing w:after="0" w:line="240" w:lineRule="auto"/>
        <w:jc w:val="both"/>
        <w:rPr>
          <w:rFonts w:ascii="Arial" w:hAnsi="Arial" w:cs="Arial"/>
          <w:sz w:val="20"/>
        </w:rPr>
      </w:pPr>
    </w:p>
    <w:p w14:paraId="260F5E30" w14:textId="226CDB29" w:rsidR="00EC6313" w:rsidRDefault="00EC6313" w:rsidP="00A35684">
      <w:pPr>
        <w:pStyle w:val="BodyTextIndent"/>
        <w:spacing w:after="0" w:line="240" w:lineRule="auto"/>
        <w:jc w:val="both"/>
        <w:rPr>
          <w:rFonts w:ascii="Arial" w:hAnsi="Arial" w:cs="Arial"/>
          <w:sz w:val="20"/>
        </w:rPr>
      </w:pPr>
      <w:proofErr w:type="spellStart"/>
      <w:r>
        <w:rPr>
          <w:rFonts w:ascii="Arial" w:hAnsi="Arial" w:cs="Arial"/>
          <w:sz w:val="20"/>
        </w:rPr>
        <w:t>These</w:t>
      </w:r>
      <w:proofErr w:type="spellEnd"/>
      <w:r>
        <w:rPr>
          <w:rFonts w:ascii="Arial" w:hAnsi="Arial" w:cs="Arial"/>
          <w:sz w:val="20"/>
        </w:rPr>
        <w:t xml:space="preserve"> </w:t>
      </w:r>
      <w:proofErr w:type="spellStart"/>
      <w:r>
        <w:rPr>
          <w:rFonts w:ascii="Arial" w:hAnsi="Arial" w:cs="Arial"/>
          <w:sz w:val="20"/>
        </w:rPr>
        <w:t>unaudited</w:t>
      </w:r>
      <w:proofErr w:type="spellEnd"/>
      <w:r>
        <w:rPr>
          <w:rFonts w:ascii="Arial" w:hAnsi="Arial" w:cs="Arial"/>
          <w:sz w:val="20"/>
        </w:rPr>
        <w:t xml:space="preserve"> </w:t>
      </w:r>
      <w:proofErr w:type="spellStart"/>
      <w:r>
        <w:rPr>
          <w:rFonts w:ascii="Arial" w:hAnsi="Arial" w:cs="Arial"/>
          <w:sz w:val="20"/>
        </w:rPr>
        <w:t>condensed</w:t>
      </w:r>
      <w:proofErr w:type="spellEnd"/>
      <w:r>
        <w:rPr>
          <w:rFonts w:ascii="Arial" w:hAnsi="Arial" w:cs="Arial"/>
          <w:sz w:val="20"/>
        </w:rPr>
        <w:t xml:space="preserve"> </w:t>
      </w:r>
      <w:proofErr w:type="spellStart"/>
      <w:r>
        <w:rPr>
          <w:rFonts w:ascii="Arial" w:hAnsi="Arial" w:cs="Arial"/>
          <w:sz w:val="20"/>
        </w:rPr>
        <w:t>consolidated</w:t>
      </w:r>
      <w:proofErr w:type="spellEnd"/>
      <w:r>
        <w:rPr>
          <w:rFonts w:ascii="Arial" w:hAnsi="Arial" w:cs="Arial"/>
          <w:sz w:val="20"/>
        </w:rPr>
        <w:t xml:space="preserve"> </w:t>
      </w:r>
      <w:proofErr w:type="spellStart"/>
      <w:r>
        <w:rPr>
          <w:rFonts w:ascii="Arial" w:hAnsi="Arial" w:cs="Arial"/>
          <w:sz w:val="20"/>
        </w:rPr>
        <w:t>interim</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w:t>
      </w:r>
      <w:proofErr w:type="spellStart"/>
      <w:r>
        <w:rPr>
          <w:rFonts w:ascii="Arial" w:hAnsi="Arial" w:cs="Arial"/>
          <w:sz w:val="20"/>
        </w:rPr>
        <w:t>statements</w:t>
      </w:r>
      <w:proofErr w:type="spellEnd"/>
      <w:r>
        <w:rPr>
          <w:rFonts w:ascii="Arial" w:hAnsi="Arial" w:cs="Arial"/>
          <w:sz w:val="20"/>
        </w:rPr>
        <w:t xml:space="preserve"> do not </w:t>
      </w:r>
      <w:proofErr w:type="spellStart"/>
      <w:r>
        <w:rPr>
          <w:rFonts w:ascii="Arial" w:hAnsi="Arial" w:cs="Arial"/>
          <w:sz w:val="20"/>
        </w:rPr>
        <w:t>include</w:t>
      </w:r>
      <w:proofErr w:type="spellEnd"/>
      <w:r>
        <w:rPr>
          <w:rFonts w:ascii="Arial" w:hAnsi="Arial" w:cs="Arial"/>
          <w:sz w:val="20"/>
        </w:rPr>
        <w:t xml:space="preserve"> all note </w:t>
      </w:r>
      <w:proofErr w:type="spellStart"/>
      <w:r>
        <w:rPr>
          <w:rFonts w:ascii="Arial" w:hAnsi="Arial" w:cs="Arial"/>
          <w:sz w:val="20"/>
        </w:rPr>
        <w:t>disclosures</w:t>
      </w:r>
      <w:proofErr w:type="spellEnd"/>
      <w:r>
        <w:rPr>
          <w:rFonts w:ascii="Arial" w:hAnsi="Arial" w:cs="Arial"/>
          <w:sz w:val="20"/>
        </w:rPr>
        <w:t xml:space="preserve"> </w:t>
      </w:r>
      <w:proofErr w:type="spellStart"/>
      <w:r>
        <w:rPr>
          <w:rFonts w:ascii="Arial" w:hAnsi="Arial" w:cs="Arial"/>
          <w:sz w:val="20"/>
        </w:rPr>
        <w:t>required</w:t>
      </w:r>
      <w:proofErr w:type="spellEnd"/>
      <w:r>
        <w:rPr>
          <w:rFonts w:ascii="Arial" w:hAnsi="Arial" w:cs="Arial"/>
          <w:sz w:val="20"/>
        </w:rPr>
        <w:t xml:space="preserve"> by IFRS for </w:t>
      </w:r>
      <w:proofErr w:type="spellStart"/>
      <w:r>
        <w:rPr>
          <w:rFonts w:ascii="Arial" w:hAnsi="Arial" w:cs="Arial"/>
          <w:sz w:val="20"/>
        </w:rPr>
        <w:t>annual</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w:t>
      </w:r>
      <w:proofErr w:type="spellStart"/>
      <w:r>
        <w:rPr>
          <w:rFonts w:ascii="Arial" w:hAnsi="Arial" w:cs="Arial"/>
          <w:sz w:val="20"/>
        </w:rPr>
        <w:t>statements</w:t>
      </w:r>
      <w:proofErr w:type="spellEnd"/>
      <w:r>
        <w:rPr>
          <w:rFonts w:ascii="Arial" w:hAnsi="Arial" w:cs="Arial"/>
          <w:sz w:val="20"/>
        </w:rPr>
        <w:t xml:space="preserve">, and </w:t>
      </w:r>
      <w:proofErr w:type="spellStart"/>
      <w:r>
        <w:rPr>
          <w:rFonts w:ascii="Arial" w:hAnsi="Arial" w:cs="Arial"/>
          <w:sz w:val="20"/>
        </w:rPr>
        <w:t>therefore</w:t>
      </w:r>
      <w:proofErr w:type="spellEnd"/>
      <w:r>
        <w:rPr>
          <w:rFonts w:ascii="Arial" w:hAnsi="Arial" w:cs="Arial"/>
          <w:sz w:val="20"/>
        </w:rPr>
        <w:t xml:space="preserve"> </w:t>
      </w:r>
      <w:proofErr w:type="spellStart"/>
      <w:r>
        <w:rPr>
          <w:rFonts w:ascii="Arial" w:hAnsi="Arial" w:cs="Arial"/>
          <w:sz w:val="20"/>
        </w:rPr>
        <w:t>should</w:t>
      </w:r>
      <w:proofErr w:type="spellEnd"/>
      <w:r>
        <w:rPr>
          <w:rFonts w:ascii="Arial" w:hAnsi="Arial" w:cs="Arial"/>
          <w:sz w:val="20"/>
        </w:rPr>
        <w:t xml:space="preserve"> </w:t>
      </w:r>
      <w:proofErr w:type="spellStart"/>
      <w:r>
        <w:rPr>
          <w:rFonts w:ascii="Arial" w:hAnsi="Arial" w:cs="Arial"/>
          <w:sz w:val="20"/>
        </w:rPr>
        <w:t>be</w:t>
      </w:r>
      <w:proofErr w:type="spellEnd"/>
      <w:r>
        <w:rPr>
          <w:rFonts w:ascii="Arial" w:hAnsi="Arial" w:cs="Arial"/>
          <w:sz w:val="20"/>
        </w:rPr>
        <w:t xml:space="preserve"> </w:t>
      </w:r>
      <w:proofErr w:type="spellStart"/>
      <w:r>
        <w:rPr>
          <w:rFonts w:ascii="Arial" w:hAnsi="Arial" w:cs="Arial"/>
          <w:sz w:val="20"/>
        </w:rPr>
        <w:t>read</w:t>
      </w:r>
      <w:proofErr w:type="spellEnd"/>
      <w:r>
        <w:rPr>
          <w:rFonts w:ascii="Arial" w:hAnsi="Arial" w:cs="Arial"/>
          <w:sz w:val="20"/>
        </w:rPr>
        <w:t xml:space="preserve"> in </w:t>
      </w:r>
      <w:proofErr w:type="spellStart"/>
      <w:r>
        <w:rPr>
          <w:rFonts w:ascii="Arial" w:hAnsi="Arial" w:cs="Arial"/>
          <w:sz w:val="20"/>
        </w:rPr>
        <w:t>conjunction</w:t>
      </w:r>
      <w:proofErr w:type="spellEnd"/>
      <w:r>
        <w:rPr>
          <w:rFonts w:ascii="Arial" w:hAnsi="Arial" w:cs="Arial"/>
          <w:sz w:val="20"/>
        </w:rPr>
        <w:t xml:space="preserve"> </w:t>
      </w:r>
      <w:proofErr w:type="spellStart"/>
      <w:r>
        <w:rPr>
          <w:rFonts w:ascii="Arial" w:hAnsi="Arial" w:cs="Arial"/>
          <w:sz w:val="20"/>
        </w:rPr>
        <w:t>with</w:t>
      </w:r>
      <w:proofErr w:type="spellEnd"/>
      <w:r>
        <w:rPr>
          <w:rFonts w:ascii="Arial" w:hAnsi="Arial" w:cs="Arial"/>
          <w:sz w:val="20"/>
        </w:rPr>
        <w:t xml:space="preserve"> the </w:t>
      </w:r>
      <w:proofErr w:type="spellStart"/>
      <w:r>
        <w:rPr>
          <w:rFonts w:ascii="Arial" w:hAnsi="Arial" w:cs="Arial"/>
          <w:sz w:val="20"/>
        </w:rPr>
        <w:t>annual</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w:t>
      </w:r>
      <w:proofErr w:type="spellStart"/>
      <w:r>
        <w:rPr>
          <w:rFonts w:ascii="Arial" w:hAnsi="Arial" w:cs="Arial"/>
          <w:sz w:val="20"/>
        </w:rPr>
        <w:t>statements</w:t>
      </w:r>
      <w:proofErr w:type="spellEnd"/>
      <w:r>
        <w:rPr>
          <w:rFonts w:ascii="Arial" w:hAnsi="Arial" w:cs="Arial"/>
          <w:sz w:val="20"/>
        </w:rPr>
        <w:t xml:space="preserve"> for the </w:t>
      </w:r>
      <w:proofErr w:type="spellStart"/>
      <w:r>
        <w:rPr>
          <w:rFonts w:ascii="Arial" w:hAnsi="Arial" w:cs="Arial"/>
          <w:sz w:val="20"/>
        </w:rPr>
        <w:t>year</w:t>
      </w:r>
      <w:proofErr w:type="spellEnd"/>
      <w:r>
        <w:rPr>
          <w:rFonts w:ascii="Arial" w:hAnsi="Arial" w:cs="Arial"/>
          <w:sz w:val="20"/>
        </w:rPr>
        <w:t xml:space="preserve"> </w:t>
      </w:r>
      <w:proofErr w:type="spellStart"/>
      <w:r>
        <w:rPr>
          <w:rFonts w:ascii="Arial" w:hAnsi="Arial" w:cs="Arial"/>
          <w:sz w:val="20"/>
        </w:rPr>
        <w:t>ended</w:t>
      </w:r>
      <w:proofErr w:type="spellEnd"/>
      <w:r>
        <w:rPr>
          <w:rFonts w:ascii="Arial" w:hAnsi="Arial" w:cs="Arial"/>
          <w:sz w:val="20"/>
        </w:rPr>
        <w:t xml:space="preserve"> May 31, 201</w:t>
      </w:r>
      <w:r w:rsidR="00C06B6C">
        <w:rPr>
          <w:rFonts w:ascii="Arial" w:hAnsi="Arial" w:cs="Arial"/>
          <w:sz w:val="20"/>
        </w:rPr>
        <w:t>8</w:t>
      </w:r>
      <w:r>
        <w:rPr>
          <w:rFonts w:ascii="Arial" w:hAnsi="Arial" w:cs="Arial"/>
          <w:sz w:val="20"/>
        </w:rPr>
        <w:t xml:space="preserve">. In the opinion of management, all </w:t>
      </w:r>
      <w:proofErr w:type="spellStart"/>
      <w:r>
        <w:rPr>
          <w:rFonts w:ascii="Arial" w:hAnsi="Arial" w:cs="Arial"/>
          <w:sz w:val="20"/>
        </w:rPr>
        <w:t>adjustments</w:t>
      </w:r>
      <w:proofErr w:type="spellEnd"/>
      <w:r>
        <w:rPr>
          <w:rFonts w:ascii="Arial" w:hAnsi="Arial" w:cs="Arial"/>
          <w:sz w:val="20"/>
        </w:rPr>
        <w:t xml:space="preserve"> </w:t>
      </w:r>
      <w:proofErr w:type="spellStart"/>
      <w:r>
        <w:rPr>
          <w:rFonts w:ascii="Arial" w:hAnsi="Arial" w:cs="Arial"/>
          <w:sz w:val="20"/>
        </w:rPr>
        <w:t>considered</w:t>
      </w:r>
      <w:proofErr w:type="spellEnd"/>
      <w:r>
        <w:rPr>
          <w:rFonts w:ascii="Arial" w:hAnsi="Arial" w:cs="Arial"/>
          <w:sz w:val="20"/>
        </w:rPr>
        <w:t xml:space="preserve"> </w:t>
      </w:r>
      <w:proofErr w:type="spellStart"/>
      <w:r>
        <w:rPr>
          <w:rFonts w:ascii="Arial" w:hAnsi="Arial" w:cs="Arial"/>
          <w:sz w:val="20"/>
        </w:rPr>
        <w:t>necessary</w:t>
      </w:r>
      <w:proofErr w:type="spellEnd"/>
      <w:r>
        <w:rPr>
          <w:rFonts w:ascii="Arial" w:hAnsi="Arial" w:cs="Arial"/>
          <w:sz w:val="20"/>
        </w:rPr>
        <w:t xml:space="preserve"> for </w:t>
      </w:r>
      <w:proofErr w:type="spellStart"/>
      <w:r>
        <w:rPr>
          <w:rFonts w:ascii="Arial" w:hAnsi="Arial" w:cs="Arial"/>
          <w:sz w:val="20"/>
        </w:rPr>
        <w:t>fair</w:t>
      </w:r>
      <w:proofErr w:type="spellEnd"/>
      <w:r>
        <w:rPr>
          <w:rFonts w:ascii="Arial" w:hAnsi="Arial" w:cs="Arial"/>
          <w:sz w:val="20"/>
        </w:rPr>
        <w:t xml:space="preserve"> </w:t>
      </w:r>
      <w:proofErr w:type="spellStart"/>
      <w:r>
        <w:rPr>
          <w:rFonts w:ascii="Arial" w:hAnsi="Arial" w:cs="Arial"/>
          <w:sz w:val="20"/>
        </w:rPr>
        <w:t>presentation</w:t>
      </w:r>
      <w:proofErr w:type="spellEnd"/>
      <w:r>
        <w:rPr>
          <w:rFonts w:ascii="Arial" w:hAnsi="Arial" w:cs="Arial"/>
          <w:sz w:val="20"/>
        </w:rPr>
        <w:t xml:space="preserve"> of the </w:t>
      </w:r>
      <w:proofErr w:type="spellStart"/>
      <w:r>
        <w:rPr>
          <w:rFonts w:ascii="Arial" w:hAnsi="Arial" w:cs="Arial"/>
          <w:sz w:val="20"/>
        </w:rPr>
        <w:t>Company’s</w:t>
      </w:r>
      <w:proofErr w:type="spellEnd"/>
      <w:r>
        <w:rPr>
          <w:rFonts w:ascii="Arial" w:hAnsi="Arial" w:cs="Arial"/>
          <w:sz w:val="20"/>
        </w:rPr>
        <w:t xml:space="preserve"> </w:t>
      </w:r>
      <w:proofErr w:type="spellStart"/>
      <w:r>
        <w:rPr>
          <w:rFonts w:ascii="Arial" w:hAnsi="Arial" w:cs="Arial"/>
          <w:sz w:val="20"/>
        </w:rPr>
        <w:t>financial</w:t>
      </w:r>
      <w:proofErr w:type="spellEnd"/>
      <w:r>
        <w:rPr>
          <w:rFonts w:ascii="Arial" w:hAnsi="Arial" w:cs="Arial"/>
          <w:sz w:val="20"/>
        </w:rPr>
        <w:t xml:space="preserve"> position, </w:t>
      </w:r>
      <w:proofErr w:type="spellStart"/>
      <w:r>
        <w:rPr>
          <w:rFonts w:ascii="Arial" w:hAnsi="Arial" w:cs="Arial"/>
          <w:sz w:val="20"/>
        </w:rPr>
        <w:t>results</w:t>
      </w:r>
      <w:proofErr w:type="spellEnd"/>
      <w:r>
        <w:rPr>
          <w:rFonts w:ascii="Arial" w:hAnsi="Arial" w:cs="Arial"/>
          <w:sz w:val="20"/>
        </w:rPr>
        <w:t xml:space="preserve"> of </w:t>
      </w:r>
      <w:proofErr w:type="spellStart"/>
      <w:r>
        <w:rPr>
          <w:rFonts w:ascii="Arial" w:hAnsi="Arial" w:cs="Arial"/>
          <w:sz w:val="20"/>
        </w:rPr>
        <w:t>operations</w:t>
      </w:r>
      <w:proofErr w:type="spellEnd"/>
      <w:r>
        <w:rPr>
          <w:rFonts w:ascii="Arial" w:hAnsi="Arial" w:cs="Arial"/>
          <w:sz w:val="20"/>
        </w:rPr>
        <w:t xml:space="preserve"> and cash flows have been </w:t>
      </w:r>
      <w:proofErr w:type="spellStart"/>
      <w:r>
        <w:rPr>
          <w:rFonts w:ascii="Arial" w:hAnsi="Arial" w:cs="Arial"/>
          <w:sz w:val="20"/>
        </w:rPr>
        <w:t>included</w:t>
      </w:r>
      <w:proofErr w:type="spellEnd"/>
      <w:r>
        <w:rPr>
          <w:rFonts w:ascii="Arial" w:hAnsi="Arial" w:cs="Arial"/>
          <w:sz w:val="20"/>
        </w:rPr>
        <w:t xml:space="preserve">. Operating </w:t>
      </w:r>
      <w:proofErr w:type="spellStart"/>
      <w:r>
        <w:rPr>
          <w:rFonts w:ascii="Arial" w:hAnsi="Arial" w:cs="Arial"/>
          <w:sz w:val="20"/>
        </w:rPr>
        <w:t>results</w:t>
      </w:r>
      <w:proofErr w:type="spellEnd"/>
      <w:r>
        <w:rPr>
          <w:rFonts w:ascii="Arial" w:hAnsi="Arial" w:cs="Arial"/>
          <w:sz w:val="20"/>
        </w:rPr>
        <w:t xml:space="preserve"> for the </w:t>
      </w:r>
      <w:proofErr w:type="spellStart"/>
      <w:r>
        <w:rPr>
          <w:rFonts w:ascii="Arial" w:hAnsi="Arial" w:cs="Arial"/>
          <w:sz w:val="20"/>
        </w:rPr>
        <w:t>three</w:t>
      </w:r>
      <w:proofErr w:type="spellEnd"/>
      <w:r w:rsidR="009F1BBA">
        <w:rPr>
          <w:rFonts w:ascii="Arial" w:hAnsi="Arial" w:cs="Arial"/>
          <w:sz w:val="20"/>
        </w:rPr>
        <w:t xml:space="preserve"> and </w:t>
      </w:r>
      <w:proofErr w:type="spellStart"/>
      <w:r w:rsidR="001C1E3B">
        <w:rPr>
          <w:rFonts w:ascii="Arial" w:hAnsi="Arial" w:cs="Arial"/>
          <w:sz w:val="20"/>
        </w:rPr>
        <w:t>nine</w:t>
      </w:r>
      <w:proofErr w:type="spellEnd"/>
      <w:r w:rsidR="001C1E3B">
        <w:rPr>
          <w:rFonts w:ascii="Arial" w:hAnsi="Arial" w:cs="Arial"/>
          <w:sz w:val="20"/>
        </w:rPr>
        <w:t xml:space="preserve"> </w:t>
      </w:r>
      <w:proofErr w:type="spellStart"/>
      <w:r>
        <w:rPr>
          <w:rFonts w:ascii="Arial" w:hAnsi="Arial" w:cs="Arial"/>
          <w:sz w:val="20"/>
        </w:rPr>
        <w:t>month</w:t>
      </w:r>
      <w:proofErr w:type="spellEnd"/>
      <w:r>
        <w:rPr>
          <w:rFonts w:ascii="Arial" w:hAnsi="Arial" w:cs="Arial"/>
          <w:sz w:val="20"/>
        </w:rPr>
        <w:t xml:space="preserve"> </w:t>
      </w:r>
      <w:proofErr w:type="spellStart"/>
      <w:r>
        <w:rPr>
          <w:rFonts w:ascii="Arial" w:hAnsi="Arial" w:cs="Arial"/>
          <w:sz w:val="20"/>
        </w:rPr>
        <w:t>period</w:t>
      </w:r>
      <w:r w:rsidR="009F1BBA">
        <w:rPr>
          <w:rFonts w:ascii="Arial" w:hAnsi="Arial" w:cs="Arial"/>
          <w:sz w:val="20"/>
        </w:rPr>
        <w:t>s</w:t>
      </w:r>
      <w:proofErr w:type="spellEnd"/>
      <w:r>
        <w:rPr>
          <w:rFonts w:ascii="Arial" w:hAnsi="Arial" w:cs="Arial"/>
          <w:sz w:val="20"/>
        </w:rPr>
        <w:t xml:space="preserve"> </w:t>
      </w:r>
      <w:proofErr w:type="spellStart"/>
      <w:r>
        <w:rPr>
          <w:rFonts w:ascii="Arial" w:hAnsi="Arial" w:cs="Arial"/>
          <w:sz w:val="20"/>
        </w:rPr>
        <w:t>ended</w:t>
      </w:r>
      <w:proofErr w:type="spellEnd"/>
      <w:r>
        <w:rPr>
          <w:rFonts w:ascii="Arial" w:hAnsi="Arial" w:cs="Arial"/>
          <w:sz w:val="20"/>
        </w:rPr>
        <w:t xml:space="preserve"> </w:t>
      </w:r>
      <w:proofErr w:type="spellStart"/>
      <w:r w:rsidR="001C1E3B">
        <w:rPr>
          <w:rFonts w:ascii="Arial" w:hAnsi="Arial" w:cs="Arial"/>
          <w:sz w:val="20"/>
        </w:rPr>
        <w:t>February</w:t>
      </w:r>
      <w:proofErr w:type="spellEnd"/>
      <w:r w:rsidR="001C1E3B">
        <w:rPr>
          <w:rFonts w:ascii="Arial" w:hAnsi="Arial" w:cs="Arial"/>
          <w:sz w:val="20"/>
        </w:rPr>
        <w:t xml:space="preserve"> 28, 2019</w:t>
      </w:r>
      <w:r>
        <w:rPr>
          <w:rFonts w:ascii="Arial" w:hAnsi="Arial" w:cs="Arial"/>
          <w:sz w:val="20"/>
        </w:rPr>
        <w:t xml:space="preserve"> </w:t>
      </w:r>
      <w:proofErr w:type="gramStart"/>
      <w:r>
        <w:rPr>
          <w:rFonts w:ascii="Arial" w:hAnsi="Arial" w:cs="Arial"/>
          <w:sz w:val="20"/>
        </w:rPr>
        <w:t>are</w:t>
      </w:r>
      <w:proofErr w:type="gramEnd"/>
      <w:r>
        <w:rPr>
          <w:rFonts w:ascii="Arial" w:hAnsi="Arial" w:cs="Arial"/>
          <w:sz w:val="20"/>
        </w:rPr>
        <w:t xml:space="preserve"> not </w:t>
      </w:r>
      <w:proofErr w:type="spellStart"/>
      <w:r>
        <w:rPr>
          <w:rFonts w:ascii="Arial" w:hAnsi="Arial" w:cs="Arial"/>
          <w:sz w:val="20"/>
        </w:rPr>
        <w:t>necessarily</w:t>
      </w:r>
      <w:proofErr w:type="spellEnd"/>
      <w:r>
        <w:rPr>
          <w:rFonts w:ascii="Arial" w:hAnsi="Arial" w:cs="Arial"/>
          <w:sz w:val="20"/>
        </w:rPr>
        <w:t xml:space="preserve"> indicative of the </w:t>
      </w:r>
      <w:proofErr w:type="spellStart"/>
      <w:r>
        <w:rPr>
          <w:rFonts w:ascii="Arial" w:hAnsi="Arial" w:cs="Arial"/>
          <w:sz w:val="20"/>
        </w:rPr>
        <w:t>results</w:t>
      </w:r>
      <w:proofErr w:type="spellEnd"/>
      <w:r>
        <w:rPr>
          <w:rFonts w:ascii="Arial" w:hAnsi="Arial" w:cs="Arial"/>
          <w:sz w:val="20"/>
        </w:rPr>
        <w:t xml:space="preserve"> </w:t>
      </w:r>
      <w:proofErr w:type="spellStart"/>
      <w:r>
        <w:rPr>
          <w:rFonts w:ascii="Arial" w:hAnsi="Arial" w:cs="Arial"/>
          <w:sz w:val="20"/>
        </w:rPr>
        <w:t>that</w:t>
      </w:r>
      <w:proofErr w:type="spellEnd"/>
      <w:r>
        <w:rPr>
          <w:rFonts w:ascii="Arial" w:hAnsi="Arial" w:cs="Arial"/>
          <w:sz w:val="20"/>
        </w:rPr>
        <w:t xml:space="preserve"> </w:t>
      </w:r>
      <w:proofErr w:type="spellStart"/>
      <w:r>
        <w:rPr>
          <w:rFonts w:ascii="Arial" w:hAnsi="Arial" w:cs="Arial"/>
          <w:sz w:val="20"/>
        </w:rPr>
        <w:t>may</w:t>
      </w:r>
      <w:proofErr w:type="spellEnd"/>
      <w:r>
        <w:rPr>
          <w:rFonts w:ascii="Arial" w:hAnsi="Arial" w:cs="Arial"/>
          <w:sz w:val="20"/>
        </w:rPr>
        <w:t xml:space="preserve"> </w:t>
      </w:r>
      <w:proofErr w:type="spellStart"/>
      <w:r>
        <w:rPr>
          <w:rFonts w:ascii="Arial" w:hAnsi="Arial" w:cs="Arial"/>
          <w:sz w:val="20"/>
        </w:rPr>
        <w:t>be</w:t>
      </w:r>
      <w:proofErr w:type="spellEnd"/>
      <w:r>
        <w:rPr>
          <w:rFonts w:ascii="Arial" w:hAnsi="Arial" w:cs="Arial"/>
          <w:sz w:val="20"/>
        </w:rPr>
        <w:t xml:space="preserve"> </w:t>
      </w:r>
      <w:proofErr w:type="spellStart"/>
      <w:r>
        <w:rPr>
          <w:rFonts w:ascii="Arial" w:hAnsi="Arial" w:cs="Arial"/>
          <w:sz w:val="20"/>
        </w:rPr>
        <w:t>expected</w:t>
      </w:r>
      <w:proofErr w:type="spellEnd"/>
      <w:r>
        <w:rPr>
          <w:rFonts w:ascii="Arial" w:hAnsi="Arial" w:cs="Arial"/>
          <w:sz w:val="20"/>
        </w:rPr>
        <w:t xml:space="preserve"> for the </w:t>
      </w:r>
      <w:proofErr w:type="spellStart"/>
      <w:r>
        <w:rPr>
          <w:rFonts w:ascii="Arial" w:hAnsi="Arial" w:cs="Arial"/>
          <w:sz w:val="20"/>
        </w:rPr>
        <w:t>year</w:t>
      </w:r>
      <w:proofErr w:type="spellEnd"/>
      <w:r>
        <w:rPr>
          <w:rFonts w:ascii="Arial" w:hAnsi="Arial" w:cs="Arial"/>
          <w:sz w:val="20"/>
        </w:rPr>
        <w:t xml:space="preserve"> </w:t>
      </w:r>
      <w:proofErr w:type="spellStart"/>
      <w:r>
        <w:rPr>
          <w:rFonts w:ascii="Arial" w:hAnsi="Arial" w:cs="Arial"/>
          <w:sz w:val="20"/>
        </w:rPr>
        <w:t>ending</w:t>
      </w:r>
      <w:proofErr w:type="spellEnd"/>
      <w:r>
        <w:rPr>
          <w:rFonts w:ascii="Arial" w:hAnsi="Arial" w:cs="Arial"/>
          <w:sz w:val="20"/>
        </w:rPr>
        <w:t xml:space="preserve"> May 31, 201</w:t>
      </w:r>
      <w:r w:rsidR="00C06B6C">
        <w:rPr>
          <w:rFonts w:ascii="Arial" w:hAnsi="Arial" w:cs="Arial"/>
          <w:sz w:val="20"/>
        </w:rPr>
        <w:t>9</w:t>
      </w:r>
      <w:r>
        <w:rPr>
          <w:rFonts w:ascii="Arial" w:hAnsi="Arial" w:cs="Arial"/>
          <w:sz w:val="20"/>
        </w:rPr>
        <w:t>.</w:t>
      </w:r>
    </w:p>
    <w:p w14:paraId="41FAA1B5" w14:textId="77777777" w:rsidR="00EC6313" w:rsidRDefault="00EC6313" w:rsidP="00A35684">
      <w:pPr>
        <w:pStyle w:val="BodyTextIndent"/>
        <w:spacing w:after="0" w:line="240" w:lineRule="auto"/>
        <w:jc w:val="both"/>
        <w:rPr>
          <w:rFonts w:ascii="Arial" w:hAnsi="Arial" w:cs="Arial"/>
          <w:sz w:val="20"/>
        </w:rPr>
      </w:pPr>
    </w:p>
    <w:p w14:paraId="00E0E67B" w14:textId="1F11FC6C" w:rsidR="008A72B2" w:rsidRPr="00A35684" w:rsidRDefault="00EC6313" w:rsidP="00A35684">
      <w:pPr>
        <w:pStyle w:val="BodyTextIndent"/>
        <w:spacing w:after="0" w:line="240" w:lineRule="auto"/>
        <w:jc w:val="both"/>
        <w:rPr>
          <w:rFonts w:ascii="Arial" w:hAnsi="Arial" w:cs="Arial"/>
          <w:sz w:val="20"/>
        </w:rPr>
      </w:pPr>
      <w:r>
        <w:rPr>
          <w:rFonts w:ascii="Arial" w:hAnsi="Arial" w:cs="Arial"/>
          <w:sz w:val="20"/>
        </w:rPr>
        <w:t xml:space="preserve">  </w:t>
      </w:r>
      <w:r w:rsidR="008A72B2" w:rsidRPr="00A35684">
        <w:rPr>
          <w:rFonts w:ascii="Arial" w:hAnsi="Arial" w:cs="Arial"/>
          <w:sz w:val="20"/>
        </w:rPr>
        <w:br w:type="page"/>
      </w:r>
    </w:p>
    <w:p w14:paraId="11FCE82A" w14:textId="78F82A31" w:rsidR="00DD00FD" w:rsidRDefault="00EC6313" w:rsidP="00DD00FD">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4</w:t>
      </w:r>
      <w:r w:rsidR="00DD00FD" w:rsidRPr="00DD00FD">
        <w:rPr>
          <w:rFonts w:ascii="Arial" w:hAnsi="Arial" w:cs="Arial"/>
          <w:color w:val="auto"/>
          <w:sz w:val="20"/>
        </w:rPr>
        <w:t>.</w:t>
      </w:r>
      <w:r w:rsidR="00DD00FD" w:rsidRPr="00DD00FD">
        <w:rPr>
          <w:rFonts w:ascii="Arial" w:hAnsi="Arial" w:cs="Arial"/>
          <w:color w:val="auto"/>
          <w:sz w:val="20"/>
        </w:rPr>
        <w:tab/>
      </w:r>
      <w:r w:rsidR="00DD00FD">
        <w:rPr>
          <w:rFonts w:ascii="Arial" w:hAnsi="Arial" w:cs="Arial"/>
          <w:color w:val="auto"/>
          <w:sz w:val="20"/>
        </w:rPr>
        <w:t>PROPERTY, PLANT AND EQUIPMENT</w:t>
      </w:r>
    </w:p>
    <w:p w14:paraId="3FF4BEB5" w14:textId="77777777" w:rsidR="00DD00FD" w:rsidRPr="00197A61" w:rsidRDefault="00DD00FD" w:rsidP="00DD00FD">
      <w:pPr>
        <w:spacing w:after="0" w:line="240" w:lineRule="auto"/>
        <w:jc w:val="both"/>
        <w:rPr>
          <w:rFonts w:ascii="Arial" w:hAnsi="Arial" w:cs="Arial"/>
          <w:sz w:val="12"/>
          <w:szCs w:val="12"/>
          <w:lang w:val="en-CA"/>
        </w:rPr>
      </w:pPr>
    </w:p>
    <w:p w14:paraId="45708CE9" w14:textId="1C8B88E4" w:rsidR="00DD00FD" w:rsidRDefault="00EE55C7" w:rsidP="00DD00FD">
      <w:pPr>
        <w:spacing w:after="0" w:line="240" w:lineRule="auto"/>
        <w:jc w:val="both"/>
        <w:rPr>
          <w:rFonts w:ascii="Arial" w:hAnsi="Arial" w:cs="Arial"/>
          <w:sz w:val="20"/>
          <w:szCs w:val="20"/>
          <w:lang w:val="en-CA"/>
        </w:rPr>
      </w:pPr>
      <w:r w:rsidRPr="00EE55C7">
        <w:rPr>
          <w:noProof/>
        </w:rPr>
        <w:drawing>
          <wp:inline distT="0" distB="0" distL="0" distR="0" wp14:anchorId="1EA409B5" wp14:editId="35DD26C3">
            <wp:extent cx="5581650" cy="357262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444" cy="3584649"/>
                    </a:xfrm>
                    <a:prstGeom prst="rect">
                      <a:avLst/>
                    </a:prstGeom>
                    <a:noFill/>
                    <a:ln>
                      <a:noFill/>
                    </a:ln>
                  </pic:spPr>
                </pic:pic>
              </a:graphicData>
            </a:graphic>
          </wp:inline>
        </w:drawing>
      </w:r>
    </w:p>
    <w:p w14:paraId="5967FD6C" w14:textId="77777777" w:rsidR="0072351B" w:rsidRDefault="0072351B" w:rsidP="00826D15">
      <w:pPr>
        <w:spacing w:after="0" w:line="240" w:lineRule="auto"/>
        <w:jc w:val="both"/>
        <w:rPr>
          <w:rFonts w:ascii="Arial" w:hAnsi="Arial" w:cs="Arial"/>
          <w:sz w:val="20"/>
          <w:szCs w:val="20"/>
          <w:lang w:val="en-US"/>
        </w:rPr>
      </w:pPr>
    </w:p>
    <w:p w14:paraId="0B6AE4F3" w14:textId="2FD7EE26" w:rsidR="00773FCE" w:rsidRPr="00A35684" w:rsidRDefault="00773FCE" w:rsidP="00A35684">
      <w:pPr>
        <w:spacing w:after="0" w:line="240" w:lineRule="auto"/>
        <w:jc w:val="both"/>
        <w:rPr>
          <w:rFonts w:ascii="Arial" w:hAnsi="Arial" w:cs="Arial"/>
          <w:sz w:val="20"/>
          <w:lang w:val="en-GB"/>
        </w:rPr>
      </w:pPr>
    </w:p>
    <w:p w14:paraId="26A59A64" w14:textId="09D7E5D9" w:rsidR="00DD00FD" w:rsidRDefault="00EC6313" w:rsidP="00DD00FD">
      <w:pPr>
        <w:pStyle w:val="Heading1"/>
        <w:tabs>
          <w:tab w:val="left" w:pos="284"/>
        </w:tabs>
        <w:spacing w:before="0" w:line="240" w:lineRule="auto"/>
        <w:rPr>
          <w:rFonts w:ascii="Arial" w:hAnsi="Arial" w:cs="Arial"/>
          <w:color w:val="auto"/>
          <w:sz w:val="20"/>
        </w:rPr>
      </w:pPr>
      <w:r>
        <w:rPr>
          <w:rFonts w:ascii="Arial" w:hAnsi="Arial" w:cs="Arial"/>
          <w:color w:val="auto"/>
          <w:sz w:val="20"/>
        </w:rPr>
        <w:t>5</w:t>
      </w:r>
      <w:r w:rsidR="00DD00FD" w:rsidRPr="00DD00FD">
        <w:rPr>
          <w:rFonts w:ascii="Arial" w:hAnsi="Arial" w:cs="Arial"/>
          <w:color w:val="auto"/>
          <w:sz w:val="20"/>
        </w:rPr>
        <w:t>.</w:t>
      </w:r>
      <w:r w:rsidR="00DD00FD" w:rsidRPr="00DD00FD">
        <w:rPr>
          <w:rFonts w:ascii="Arial" w:hAnsi="Arial" w:cs="Arial"/>
          <w:color w:val="auto"/>
          <w:sz w:val="20"/>
        </w:rPr>
        <w:tab/>
      </w:r>
      <w:r w:rsidR="005732DE">
        <w:rPr>
          <w:rFonts w:ascii="Arial" w:hAnsi="Arial" w:cs="Arial"/>
          <w:color w:val="auto"/>
          <w:sz w:val="20"/>
        </w:rPr>
        <w:t>INTANGIBLE ASSETS</w:t>
      </w:r>
    </w:p>
    <w:p w14:paraId="4CBAD1E8" w14:textId="77777777" w:rsidR="00197A61" w:rsidRPr="00197A61" w:rsidRDefault="00197A61" w:rsidP="00197A61">
      <w:pPr>
        <w:spacing w:after="0"/>
        <w:rPr>
          <w:sz w:val="16"/>
          <w:szCs w:val="16"/>
        </w:rPr>
      </w:pPr>
    </w:p>
    <w:p w14:paraId="79064245" w14:textId="0024C8EE" w:rsidR="00A47AC2" w:rsidRDefault="00A47AC2" w:rsidP="00287BCB">
      <w:pPr>
        <w:spacing w:after="0" w:line="240" w:lineRule="auto"/>
        <w:jc w:val="both"/>
        <w:rPr>
          <w:rFonts w:ascii="Arial" w:hAnsi="Arial" w:cs="Arial"/>
          <w:sz w:val="20"/>
          <w:szCs w:val="20"/>
          <w:lang w:val="en-US"/>
        </w:rPr>
      </w:pPr>
    </w:p>
    <w:p w14:paraId="4E6C2C3F" w14:textId="7588B82E" w:rsidR="00EC6313" w:rsidRDefault="00EE55C7" w:rsidP="00287BCB">
      <w:pPr>
        <w:spacing w:after="0" w:line="240" w:lineRule="auto"/>
        <w:jc w:val="both"/>
        <w:rPr>
          <w:rFonts w:ascii="Arial" w:hAnsi="Arial" w:cs="Arial"/>
          <w:sz w:val="20"/>
          <w:szCs w:val="20"/>
          <w:lang w:val="en-US"/>
        </w:rPr>
      </w:pPr>
      <w:r w:rsidRPr="00EE55C7">
        <w:rPr>
          <w:noProof/>
        </w:rPr>
        <w:drawing>
          <wp:inline distT="0" distB="0" distL="0" distR="0" wp14:anchorId="306567CD" wp14:editId="6CA448C6">
            <wp:extent cx="4924425" cy="316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3162300"/>
                    </a:xfrm>
                    <a:prstGeom prst="rect">
                      <a:avLst/>
                    </a:prstGeom>
                    <a:noFill/>
                    <a:ln>
                      <a:noFill/>
                    </a:ln>
                  </pic:spPr>
                </pic:pic>
              </a:graphicData>
            </a:graphic>
          </wp:inline>
        </w:drawing>
      </w:r>
    </w:p>
    <w:p w14:paraId="04F5BBC1" w14:textId="77777777" w:rsidR="00EC6313" w:rsidRDefault="00EC6313" w:rsidP="00EC6313">
      <w:pPr>
        <w:rPr>
          <w:rFonts w:ascii="Arial" w:hAnsi="Arial" w:cs="Arial"/>
          <w:sz w:val="20"/>
          <w:szCs w:val="20"/>
          <w:lang w:val="en-US"/>
        </w:rPr>
      </w:pPr>
      <w:r>
        <w:rPr>
          <w:rFonts w:ascii="Arial" w:hAnsi="Arial" w:cs="Arial"/>
          <w:sz w:val="20"/>
          <w:szCs w:val="20"/>
          <w:lang w:val="en-US"/>
        </w:rPr>
        <w:br w:type="page"/>
      </w:r>
    </w:p>
    <w:p w14:paraId="4532513D" w14:textId="62249B79" w:rsidR="00EC6313" w:rsidRDefault="00EC6313" w:rsidP="00EC6313">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5</w:t>
      </w:r>
      <w:r w:rsidRPr="00DD00FD">
        <w:rPr>
          <w:rFonts w:ascii="Arial" w:hAnsi="Arial" w:cs="Arial"/>
          <w:color w:val="auto"/>
          <w:sz w:val="20"/>
        </w:rPr>
        <w:t>.</w:t>
      </w:r>
      <w:r w:rsidRPr="00DD00FD">
        <w:rPr>
          <w:rFonts w:ascii="Arial" w:hAnsi="Arial" w:cs="Arial"/>
          <w:color w:val="auto"/>
          <w:sz w:val="20"/>
        </w:rPr>
        <w:tab/>
      </w:r>
      <w:r>
        <w:rPr>
          <w:rFonts w:ascii="Arial" w:hAnsi="Arial" w:cs="Arial"/>
          <w:color w:val="auto"/>
          <w:sz w:val="20"/>
        </w:rPr>
        <w:t xml:space="preserve">INTANGIBLE ASSETS </w:t>
      </w:r>
      <w:r w:rsidRPr="0069496B">
        <w:rPr>
          <w:rFonts w:ascii="Arial" w:hAnsi="Arial" w:cs="Arial"/>
          <w:b w:val="0"/>
          <w:i/>
          <w:color w:val="auto"/>
          <w:sz w:val="20"/>
        </w:rPr>
        <w:t>(</w:t>
      </w:r>
      <w:proofErr w:type="spellStart"/>
      <w:r w:rsidRPr="0069496B">
        <w:rPr>
          <w:rFonts w:ascii="Arial" w:hAnsi="Arial" w:cs="Arial"/>
          <w:b w:val="0"/>
          <w:i/>
          <w:color w:val="auto"/>
          <w:sz w:val="20"/>
        </w:rPr>
        <w:t>Continued</w:t>
      </w:r>
      <w:proofErr w:type="spellEnd"/>
      <w:r w:rsidRPr="0069496B">
        <w:rPr>
          <w:rFonts w:ascii="Arial" w:hAnsi="Arial" w:cs="Arial"/>
          <w:b w:val="0"/>
          <w:i/>
          <w:color w:val="auto"/>
          <w:sz w:val="20"/>
        </w:rPr>
        <w:t>)</w:t>
      </w:r>
    </w:p>
    <w:p w14:paraId="26EA48C0" w14:textId="77777777" w:rsidR="00EC6313" w:rsidRDefault="00EC6313" w:rsidP="00287BCB">
      <w:pPr>
        <w:spacing w:after="0" w:line="240" w:lineRule="auto"/>
        <w:jc w:val="both"/>
        <w:rPr>
          <w:rFonts w:ascii="Arial" w:hAnsi="Arial" w:cs="Arial"/>
          <w:sz w:val="20"/>
          <w:szCs w:val="20"/>
          <w:lang w:val="en-US"/>
        </w:rPr>
      </w:pPr>
    </w:p>
    <w:p w14:paraId="1B9B1317" w14:textId="619D2D96" w:rsidR="00F77F09" w:rsidRDefault="00F77F09" w:rsidP="00F77F09">
      <w:pPr>
        <w:spacing w:after="0" w:line="240" w:lineRule="auto"/>
        <w:jc w:val="both"/>
        <w:rPr>
          <w:rFonts w:ascii="Arial" w:hAnsi="Arial" w:cs="Arial"/>
          <w:sz w:val="20"/>
          <w:szCs w:val="20"/>
          <w:lang w:val="en-US"/>
        </w:rPr>
      </w:pPr>
      <w:r w:rsidRPr="00E85EE8">
        <w:rPr>
          <w:rFonts w:ascii="Arial" w:hAnsi="Arial" w:cs="Arial"/>
          <w:sz w:val="20"/>
          <w:szCs w:val="20"/>
          <w:lang w:val="en-US"/>
        </w:rPr>
        <w:t xml:space="preserve">On January 12, 2015, </w:t>
      </w:r>
      <w:r w:rsidRPr="008C78A5">
        <w:rPr>
          <w:rFonts w:ascii="Arial" w:hAnsi="Arial" w:cs="Arial"/>
          <w:sz w:val="20"/>
          <w:szCs w:val="20"/>
          <w:lang w:val="en-US"/>
        </w:rPr>
        <w:t xml:space="preserve">the Company </w:t>
      </w:r>
      <w:r w:rsidRPr="00E85EE8">
        <w:rPr>
          <w:rFonts w:ascii="Arial" w:hAnsi="Arial" w:cs="Arial"/>
          <w:sz w:val="20"/>
          <w:szCs w:val="20"/>
          <w:lang w:val="en-US"/>
        </w:rPr>
        <w:t>completed the acquisition of the ownership and commercialization rights of the farming technology “</w:t>
      </w:r>
      <w:r w:rsidRPr="008C78A5">
        <w:rPr>
          <w:rFonts w:ascii="Arial" w:hAnsi="Arial" w:cs="Arial"/>
          <w:sz w:val="20"/>
          <w:szCs w:val="20"/>
          <w:lang w:val="en-US"/>
        </w:rPr>
        <w:t>Method and Apparatus for Automated Horticulture and Agriculture</w:t>
      </w:r>
      <w:r w:rsidRPr="00E85EE8">
        <w:rPr>
          <w:rFonts w:ascii="Arial" w:hAnsi="Arial" w:cs="Arial"/>
          <w:sz w:val="20"/>
          <w:szCs w:val="20"/>
          <w:lang w:val="en-US"/>
        </w:rPr>
        <w:t>” Patent from V</w:t>
      </w:r>
      <w:r>
        <w:rPr>
          <w:rFonts w:ascii="Arial" w:hAnsi="Arial" w:cs="Arial"/>
          <w:sz w:val="20"/>
          <w:szCs w:val="20"/>
          <w:lang w:val="en-US"/>
        </w:rPr>
        <w:t xml:space="preserve">ertical </w:t>
      </w:r>
      <w:r w:rsidRPr="00E85EE8">
        <w:rPr>
          <w:rFonts w:ascii="Arial" w:hAnsi="Arial" w:cs="Arial"/>
          <w:sz w:val="20"/>
          <w:szCs w:val="20"/>
          <w:lang w:val="en-US"/>
        </w:rPr>
        <w:t>D</w:t>
      </w:r>
      <w:r>
        <w:rPr>
          <w:rFonts w:ascii="Arial" w:hAnsi="Arial" w:cs="Arial"/>
          <w:sz w:val="20"/>
          <w:szCs w:val="20"/>
          <w:lang w:val="en-US"/>
        </w:rPr>
        <w:t xml:space="preserve">esigns </w:t>
      </w:r>
      <w:r w:rsidRPr="00E85EE8">
        <w:rPr>
          <w:rFonts w:ascii="Arial" w:hAnsi="Arial" w:cs="Arial"/>
          <w:sz w:val="20"/>
          <w:szCs w:val="20"/>
          <w:lang w:val="en-US"/>
        </w:rPr>
        <w:t>L</w:t>
      </w:r>
      <w:r>
        <w:rPr>
          <w:rFonts w:ascii="Arial" w:hAnsi="Arial" w:cs="Arial"/>
          <w:sz w:val="20"/>
          <w:szCs w:val="20"/>
          <w:lang w:val="en-US"/>
        </w:rPr>
        <w:t>td.</w:t>
      </w:r>
      <w:r w:rsidRPr="00E85EE8">
        <w:rPr>
          <w:rFonts w:ascii="Arial" w:hAnsi="Arial" w:cs="Arial"/>
          <w:sz w:val="20"/>
          <w:szCs w:val="20"/>
          <w:lang w:val="en-US"/>
        </w:rPr>
        <w:t xml:space="preserve"> </w:t>
      </w:r>
      <w:r>
        <w:rPr>
          <w:rFonts w:ascii="Arial" w:hAnsi="Arial" w:cs="Arial"/>
          <w:sz w:val="20"/>
          <w:szCs w:val="20"/>
          <w:lang w:val="en-US"/>
        </w:rPr>
        <w:t xml:space="preserve">(“VDL”), a company controlled by the current Chief Executive Officer Nicholas Brusatore </w:t>
      </w:r>
      <w:r w:rsidR="00667D57">
        <w:rPr>
          <w:rFonts w:ascii="Arial" w:hAnsi="Arial" w:cs="Arial"/>
          <w:sz w:val="20"/>
          <w:szCs w:val="20"/>
          <w:lang w:val="en-US"/>
        </w:rPr>
        <w:t xml:space="preserve">(subsequently resigned on September 28, 2018) </w:t>
      </w:r>
      <w:r>
        <w:rPr>
          <w:rFonts w:ascii="Arial" w:hAnsi="Arial" w:cs="Arial"/>
          <w:sz w:val="20"/>
          <w:szCs w:val="20"/>
          <w:lang w:val="en-US"/>
        </w:rPr>
        <w:t>along with Aboriginal Import Export, a company controlled by Mr. Brusatore. The</w:t>
      </w:r>
      <w:r w:rsidRPr="00E85EE8">
        <w:rPr>
          <w:rFonts w:ascii="Arial" w:hAnsi="Arial" w:cs="Arial"/>
          <w:sz w:val="20"/>
          <w:szCs w:val="20"/>
          <w:lang w:val="en-US"/>
        </w:rPr>
        <w:t xml:space="preserve"> consideration paid by </w:t>
      </w:r>
      <w:r>
        <w:rPr>
          <w:rFonts w:ascii="Arial" w:hAnsi="Arial" w:cs="Arial"/>
          <w:sz w:val="20"/>
          <w:szCs w:val="20"/>
          <w:lang w:val="en-US"/>
        </w:rPr>
        <w:t xml:space="preserve">the Company was </w:t>
      </w:r>
      <w:r w:rsidRPr="00E85EE8">
        <w:rPr>
          <w:rFonts w:ascii="Arial" w:hAnsi="Arial" w:cs="Arial"/>
          <w:sz w:val="20"/>
          <w:szCs w:val="20"/>
          <w:lang w:val="en-US"/>
        </w:rPr>
        <w:t xml:space="preserve">the issuance of an additional 5 million shares valued at $800,000, being the market price of the shares issued at date of issuance, over and above the 1,388,888 shares of </w:t>
      </w:r>
      <w:r w:rsidRPr="008C78A5">
        <w:rPr>
          <w:rFonts w:ascii="Arial" w:hAnsi="Arial" w:cs="Arial"/>
          <w:sz w:val="20"/>
          <w:szCs w:val="20"/>
          <w:lang w:val="en-US"/>
        </w:rPr>
        <w:t>the Company</w:t>
      </w:r>
      <w:r w:rsidRPr="00E85EE8">
        <w:rPr>
          <w:rFonts w:ascii="Arial" w:hAnsi="Arial" w:cs="Arial"/>
          <w:sz w:val="20"/>
          <w:szCs w:val="20"/>
          <w:lang w:val="en-US"/>
        </w:rPr>
        <w:t xml:space="preserve"> issued on June 23, </w:t>
      </w:r>
      <w:r>
        <w:rPr>
          <w:rFonts w:ascii="Arial" w:hAnsi="Arial" w:cs="Arial"/>
          <w:sz w:val="20"/>
          <w:szCs w:val="20"/>
          <w:lang w:val="en-US"/>
        </w:rPr>
        <w:t xml:space="preserve">2014 </w:t>
      </w:r>
      <w:r w:rsidRPr="00E85EE8">
        <w:rPr>
          <w:rFonts w:ascii="Arial" w:hAnsi="Arial" w:cs="Arial"/>
          <w:sz w:val="20"/>
          <w:szCs w:val="20"/>
          <w:lang w:val="en-US"/>
        </w:rPr>
        <w:t xml:space="preserve">and October 21, 2014. This </w:t>
      </w:r>
      <w:r>
        <w:rPr>
          <w:rFonts w:ascii="Arial" w:hAnsi="Arial" w:cs="Arial"/>
          <w:sz w:val="20"/>
          <w:szCs w:val="20"/>
          <w:lang w:val="en-US"/>
        </w:rPr>
        <w:t>technology</w:t>
      </w:r>
      <w:r w:rsidRPr="00E85EE8">
        <w:rPr>
          <w:rFonts w:ascii="Arial" w:hAnsi="Arial" w:cs="Arial"/>
          <w:sz w:val="20"/>
          <w:szCs w:val="20"/>
          <w:lang w:val="en-US"/>
        </w:rPr>
        <w:t xml:space="preserve"> </w:t>
      </w:r>
      <w:r>
        <w:rPr>
          <w:rFonts w:ascii="Arial" w:hAnsi="Arial" w:cs="Arial"/>
          <w:sz w:val="20"/>
          <w:szCs w:val="20"/>
          <w:lang w:val="en-US"/>
        </w:rPr>
        <w:t>was</w:t>
      </w:r>
      <w:r w:rsidRPr="00E85EE8">
        <w:rPr>
          <w:rFonts w:ascii="Arial" w:hAnsi="Arial" w:cs="Arial"/>
          <w:sz w:val="20"/>
          <w:szCs w:val="20"/>
          <w:lang w:val="en-US"/>
        </w:rPr>
        <w:t xml:space="preserve"> patented in 2013 and the</w:t>
      </w:r>
      <w:r>
        <w:rPr>
          <w:rFonts w:ascii="Arial" w:hAnsi="Arial" w:cs="Arial"/>
          <w:sz w:val="20"/>
          <w:szCs w:val="20"/>
          <w:lang w:val="en-US"/>
        </w:rPr>
        <w:t>re</w:t>
      </w:r>
      <w:r w:rsidRPr="00E85EE8">
        <w:rPr>
          <w:rFonts w:ascii="Arial" w:hAnsi="Arial" w:cs="Arial"/>
          <w:sz w:val="20"/>
          <w:szCs w:val="20"/>
          <w:lang w:val="en-US"/>
        </w:rPr>
        <w:t xml:space="preserve"> </w:t>
      </w:r>
      <w:r>
        <w:rPr>
          <w:rFonts w:ascii="Arial" w:hAnsi="Arial" w:cs="Arial"/>
          <w:sz w:val="20"/>
          <w:szCs w:val="20"/>
          <w:lang w:val="en-US"/>
        </w:rPr>
        <w:t xml:space="preserve">are 16 </w:t>
      </w:r>
      <w:r w:rsidRPr="00E85EE8">
        <w:rPr>
          <w:rFonts w:ascii="Arial" w:hAnsi="Arial" w:cs="Arial"/>
          <w:sz w:val="20"/>
          <w:szCs w:val="20"/>
          <w:lang w:val="en-US"/>
        </w:rPr>
        <w:t xml:space="preserve">years </w:t>
      </w:r>
      <w:r>
        <w:rPr>
          <w:rFonts w:ascii="Arial" w:hAnsi="Arial" w:cs="Arial"/>
          <w:sz w:val="20"/>
          <w:szCs w:val="20"/>
          <w:lang w:val="en-US"/>
        </w:rPr>
        <w:t>remaining</w:t>
      </w:r>
      <w:r w:rsidRPr="00E85EE8">
        <w:rPr>
          <w:rFonts w:ascii="Arial" w:hAnsi="Arial" w:cs="Arial"/>
          <w:sz w:val="20"/>
          <w:szCs w:val="20"/>
          <w:lang w:val="en-US"/>
        </w:rPr>
        <w:t xml:space="preserve">. </w:t>
      </w:r>
      <w:r w:rsidRPr="008C78A5">
        <w:rPr>
          <w:rFonts w:ascii="Arial" w:hAnsi="Arial" w:cs="Arial"/>
          <w:sz w:val="20"/>
          <w:szCs w:val="20"/>
          <w:lang w:val="en-US"/>
        </w:rPr>
        <w:t>The Company</w:t>
      </w:r>
      <w:r w:rsidRPr="00E85EE8">
        <w:rPr>
          <w:rFonts w:ascii="Arial" w:hAnsi="Arial" w:cs="Arial"/>
          <w:sz w:val="20"/>
          <w:szCs w:val="20"/>
          <w:lang w:val="en-US"/>
        </w:rPr>
        <w:t xml:space="preserve"> also acquired the option to buy the vertical technology for consideration of $1 million by the issuance of shares based on the then market price of the shares of the Company </w:t>
      </w:r>
      <w:r>
        <w:rPr>
          <w:rFonts w:ascii="Arial" w:hAnsi="Arial" w:cs="Arial"/>
          <w:sz w:val="20"/>
          <w:szCs w:val="20"/>
          <w:lang w:val="en-US"/>
        </w:rPr>
        <w:t xml:space="preserve">on the date that the </w:t>
      </w:r>
      <w:r w:rsidRPr="00E85EE8">
        <w:rPr>
          <w:rFonts w:ascii="Arial" w:hAnsi="Arial" w:cs="Arial"/>
          <w:sz w:val="20"/>
          <w:szCs w:val="20"/>
          <w:lang w:val="en-US"/>
        </w:rPr>
        <w:t xml:space="preserve">technology </w:t>
      </w:r>
      <w:r>
        <w:rPr>
          <w:rFonts w:ascii="Arial" w:hAnsi="Arial" w:cs="Arial"/>
          <w:sz w:val="20"/>
          <w:szCs w:val="20"/>
          <w:lang w:val="en-US"/>
        </w:rPr>
        <w:t xml:space="preserve">is </w:t>
      </w:r>
      <w:r w:rsidRPr="00E85EE8">
        <w:rPr>
          <w:rFonts w:ascii="Arial" w:hAnsi="Arial" w:cs="Arial"/>
          <w:sz w:val="20"/>
          <w:szCs w:val="20"/>
          <w:lang w:val="en-US"/>
        </w:rPr>
        <w:t>patented</w:t>
      </w:r>
      <w:r>
        <w:rPr>
          <w:rFonts w:ascii="Arial" w:hAnsi="Arial" w:cs="Arial"/>
          <w:sz w:val="20"/>
          <w:szCs w:val="20"/>
          <w:lang w:val="en-US"/>
        </w:rPr>
        <w:t>.</w:t>
      </w:r>
    </w:p>
    <w:p w14:paraId="273812C1" w14:textId="77777777" w:rsidR="00F77F09" w:rsidRDefault="00F77F09" w:rsidP="00F77F09">
      <w:pPr>
        <w:spacing w:after="0" w:line="240" w:lineRule="auto"/>
        <w:jc w:val="both"/>
        <w:rPr>
          <w:rFonts w:ascii="Arial" w:hAnsi="Arial" w:cs="Arial"/>
          <w:sz w:val="20"/>
          <w:szCs w:val="20"/>
          <w:lang w:val="en-US"/>
        </w:rPr>
      </w:pPr>
    </w:p>
    <w:p w14:paraId="2D0CD9BC" w14:textId="2D342ED6" w:rsidR="00A47AC2" w:rsidRPr="00287BCB" w:rsidRDefault="00F77F09" w:rsidP="00F77F09">
      <w:pPr>
        <w:spacing w:after="0" w:line="240" w:lineRule="auto"/>
        <w:jc w:val="both"/>
        <w:rPr>
          <w:rFonts w:ascii="Arial" w:hAnsi="Arial" w:cs="Arial"/>
          <w:sz w:val="20"/>
          <w:szCs w:val="20"/>
          <w:lang w:val="en-US"/>
        </w:rPr>
      </w:pPr>
      <w:r w:rsidRPr="00287BCB">
        <w:rPr>
          <w:rFonts w:ascii="Arial" w:hAnsi="Arial" w:cs="Arial"/>
          <w:sz w:val="20"/>
          <w:szCs w:val="20"/>
          <w:lang w:val="en-US"/>
        </w:rPr>
        <w:t xml:space="preserve">On December 22, 2015, the Company signed the second and final intellectual property acquisition agreement with </w:t>
      </w:r>
      <w:r w:rsidRPr="00E85EE8">
        <w:rPr>
          <w:rFonts w:ascii="Arial" w:hAnsi="Arial" w:cs="Arial"/>
          <w:sz w:val="20"/>
          <w:szCs w:val="20"/>
          <w:lang w:val="en-US"/>
        </w:rPr>
        <w:t>VDL</w:t>
      </w:r>
      <w:r>
        <w:rPr>
          <w:rFonts w:ascii="Arial" w:hAnsi="Arial" w:cs="Arial"/>
          <w:sz w:val="20"/>
          <w:szCs w:val="20"/>
          <w:lang w:val="en-US"/>
        </w:rPr>
        <w:t xml:space="preserve"> </w:t>
      </w:r>
      <w:r w:rsidRPr="00287BCB">
        <w:rPr>
          <w:rFonts w:ascii="Arial" w:hAnsi="Arial" w:cs="Arial"/>
          <w:sz w:val="20"/>
          <w:szCs w:val="20"/>
          <w:lang w:val="en-US"/>
        </w:rPr>
        <w:t>to acquire both the remaining patents regarding the proprietary vertical farming systems, and the license agreements with certain partners covering various provinces of Canada. All the patents had been transferred to the Company for a final issuance of 10 million common shares at $0.10 per share on June 15, 2016, valuing this second and final purchase price at $1 million. Combined with all the previous share issuances to VDL in 2014 and 2015, the purchase price for all the patents and technology totals to $2,494,443</w:t>
      </w:r>
      <w:r w:rsidR="00A47AC2" w:rsidRPr="006057F8">
        <w:rPr>
          <w:rFonts w:ascii="Arial" w:hAnsi="Arial" w:cs="Arial"/>
          <w:sz w:val="20"/>
          <w:szCs w:val="20"/>
          <w:lang w:val="en-US"/>
        </w:rPr>
        <w:t>.</w:t>
      </w:r>
    </w:p>
    <w:p w14:paraId="623091F6" w14:textId="77777777" w:rsidR="00EC6313" w:rsidRDefault="00EC6313" w:rsidP="005732DE">
      <w:pPr>
        <w:pStyle w:val="Heading1"/>
        <w:tabs>
          <w:tab w:val="left" w:pos="284"/>
        </w:tabs>
        <w:spacing w:before="0" w:line="240" w:lineRule="auto"/>
        <w:rPr>
          <w:rFonts w:ascii="Arial" w:hAnsi="Arial" w:cs="Arial"/>
          <w:sz w:val="20"/>
          <w:szCs w:val="20"/>
          <w:lang w:val="en-US"/>
        </w:rPr>
      </w:pPr>
    </w:p>
    <w:p w14:paraId="6F691CBB" w14:textId="481B9624" w:rsidR="00833C67" w:rsidRPr="00333F20" w:rsidRDefault="00E94382" w:rsidP="00F46D35">
      <w:pPr>
        <w:spacing w:after="0" w:line="240" w:lineRule="auto"/>
        <w:jc w:val="both"/>
        <w:rPr>
          <w:rFonts w:ascii="Arial" w:hAnsi="Arial" w:cs="Arial"/>
          <w:sz w:val="20"/>
          <w:szCs w:val="20"/>
          <w:lang w:val="en-US"/>
        </w:rPr>
      </w:pPr>
      <w:r w:rsidRPr="00E94382">
        <w:rPr>
          <w:rFonts w:ascii="Arial" w:hAnsi="Arial" w:cs="Arial"/>
          <w:sz w:val="20"/>
          <w:szCs w:val="20"/>
          <w:lang w:val="en-US"/>
        </w:rPr>
        <w:t xml:space="preserve">During the </w:t>
      </w:r>
      <w:r w:rsidR="001C1E3B">
        <w:rPr>
          <w:rFonts w:ascii="Arial" w:hAnsi="Arial" w:cs="Arial"/>
          <w:sz w:val="20"/>
          <w:szCs w:val="20"/>
          <w:lang w:val="en-US"/>
        </w:rPr>
        <w:t>nine</w:t>
      </w:r>
      <w:r w:rsidRPr="00E94382">
        <w:rPr>
          <w:rFonts w:ascii="Arial" w:hAnsi="Arial" w:cs="Arial"/>
          <w:sz w:val="20"/>
          <w:szCs w:val="20"/>
          <w:lang w:val="en-US"/>
        </w:rPr>
        <w:t xml:space="preserve"> months ended </w:t>
      </w:r>
      <w:r w:rsidR="001C1E3B">
        <w:rPr>
          <w:rFonts w:ascii="Arial" w:hAnsi="Arial" w:cs="Arial"/>
          <w:sz w:val="20"/>
          <w:szCs w:val="20"/>
          <w:lang w:val="en-US"/>
        </w:rPr>
        <w:t>February 28</w:t>
      </w:r>
      <w:r w:rsidRPr="00E94382">
        <w:rPr>
          <w:rFonts w:ascii="Arial" w:hAnsi="Arial" w:cs="Arial"/>
          <w:sz w:val="20"/>
          <w:szCs w:val="20"/>
          <w:lang w:val="en-US"/>
        </w:rPr>
        <w:t>, 201</w:t>
      </w:r>
      <w:r w:rsidR="001C1E3B">
        <w:rPr>
          <w:rFonts w:ascii="Arial" w:hAnsi="Arial" w:cs="Arial"/>
          <w:sz w:val="20"/>
          <w:szCs w:val="20"/>
          <w:lang w:val="en-US"/>
        </w:rPr>
        <w:t>9</w:t>
      </w:r>
      <w:r w:rsidR="00B34DB6" w:rsidRPr="00E94382">
        <w:rPr>
          <w:rFonts w:ascii="Arial" w:hAnsi="Arial" w:cs="Arial"/>
          <w:sz w:val="20"/>
          <w:szCs w:val="20"/>
          <w:lang w:val="en-US"/>
        </w:rPr>
        <w:t>, the Company s</w:t>
      </w:r>
      <w:r w:rsidR="008027C5" w:rsidRPr="00E94382">
        <w:rPr>
          <w:rFonts w:ascii="Arial" w:hAnsi="Arial" w:cs="Arial"/>
          <w:sz w:val="20"/>
          <w:szCs w:val="20"/>
          <w:lang w:val="en-US"/>
        </w:rPr>
        <w:t>ubmitted new patent development</w:t>
      </w:r>
      <w:r w:rsidRPr="00E94382">
        <w:rPr>
          <w:rFonts w:ascii="Arial" w:hAnsi="Arial" w:cs="Arial"/>
          <w:sz w:val="20"/>
          <w:szCs w:val="20"/>
          <w:lang w:val="en-US"/>
        </w:rPr>
        <w:t>s</w:t>
      </w:r>
      <w:r w:rsidR="00B34DB6" w:rsidRPr="00E94382">
        <w:rPr>
          <w:rFonts w:ascii="Arial" w:hAnsi="Arial" w:cs="Arial"/>
          <w:sz w:val="20"/>
          <w:szCs w:val="20"/>
          <w:lang w:val="en-US"/>
        </w:rPr>
        <w:t xml:space="preserve"> with the United States, Canada</w:t>
      </w:r>
      <w:r w:rsidRPr="00E94382">
        <w:rPr>
          <w:rFonts w:ascii="Arial" w:hAnsi="Arial" w:cs="Arial"/>
          <w:sz w:val="20"/>
          <w:szCs w:val="20"/>
          <w:lang w:val="en-US"/>
        </w:rPr>
        <w:t>, Colombia and</w:t>
      </w:r>
      <w:r w:rsidR="00B34DB6" w:rsidRPr="00E94382">
        <w:rPr>
          <w:rFonts w:ascii="Arial" w:hAnsi="Arial" w:cs="Arial"/>
          <w:sz w:val="20"/>
          <w:szCs w:val="20"/>
          <w:lang w:val="en-US"/>
        </w:rPr>
        <w:t xml:space="preserve"> Aruba and this patent development has a 20-year life.</w:t>
      </w:r>
    </w:p>
    <w:p w14:paraId="0E74B692" w14:textId="77777777" w:rsidR="00F46D35" w:rsidRPr="00F46D35" w:rsidRDefault="00F46D35" w:rsidP="00F46D35">
      <w:pPr>
        <w:spacing w:after="0" w:line="240" w:lineRule="auto"/>
        <w:jc w:val="both"/>
        <w:rPr>
          <w:rFonts w:ascii="Arial" w:hAnsi="Arial" w:cs="Arial"/>
          <w:sz w:val="20"/>
          <w:szCs w:val="20"/>
          <w:lang w:val="en-US"/>
        </w:rPr>
      </w:pPr>
    </w:p>
    <w:p w14:paraId="42A55B83" w14:textId="327DB078" w:rsidR="005732DE" w:rsidRDefault="0097135C" w:rsidP="005732DE">
      <w:pPr>
        <w:pStyle w:val="Heading1"/>
        <w:tabs>
          <w:tab w:val="left" w:pos="284"/>
        </w:tabs>
        <w:spacing w:before="0" w:line="240" w:lineRule="auto"/>
        <w:rPr>
          <w:rFonts w:ascii="Arial" w:hAnsi="Arial" w:cs="Arial"/>
          <w:color w:val="auto"/>
          <w:sz w:val="20"/>
        </w:rPr>
      </w:pPr>
      <w:r>
        <w:rPr>
          <w:rFonts w:ascii="Arial" w:hAnsi="Arial" w:cs="Arial"/>
          <w:color w:val="auto"/>
          <w:sz w:val="20"/>
        </w:rPr>
        <w:t>6</w:t>
      </w:r>
      <w:r w:rsidR="005732DE" w:rsidRPr="00DD00FD">
        <w:rPr>
          <w:rFonts w:ascii="Arial" w:hAnsi="Arial" w:cs="Arial"/>
          <w:color w:val="auto"/>
          <w:sz w:val="20"/>
        </w:rPr>
        <w:t>.</w:t>
      </w:r>
      <w:r w:rsidR="005732DE" w:rsidRPr="00DD00FD">
        <w:rPr>
          <w:rFonts w:ascii="Arial" w:hAnsi="Arial" w:cs="Arial"/>
          <w:color w:val="auto"/>
          <w:sz w:val="20"/>
        </w:rPr>
        <w:tab/>
      </w:r>
      <w:r w:rsidR="005732DE">
        <w:rPr>
          <w:rFonts w:ascii="Arial" w:hAnsi="Arial" w:cs="Arial"/>
          <w:color w:val="auto"/>
          <w:sz w:val="20"/>
        </w:rPr>
        <w:t>CAPITAL AND RESERVES</w:t>
      </w:r>
      <w:r w:rsidR="00197A61">
        <w:rPr>
          <w:rFonts w:ascii="Arial" w:hAnsi="Arial" w:cs="Arial"/>
          <w:color w:val="auto"/>
          <w:sz w:val="20"/>
        </w:rPr>
        <w:t xml:space="preserve"> </w:t>
      </w:r>
    </w:p>
    <w:p w14:paraId="10A91C0A" w14:textId="77777777" w:rsidR="005732DE" w:rsidRPr="00406B02" w:rsidRDefault="005732DE" w:rsidP="00406B02">
      <w:pPr>
        <w:tabs>
          <w:tab w:val="left" w:pos="-1080"/>
          <w:tab w:val="left" w:pos="-720"/>
          <w:tab w:val="left" w:pos="0"/>
          <w:tab w:val="left" w:pos="284"/>
          <w:tab w:val="left" w:pos="2610"/>
          <w:tab w:val="left" w:pos="3600"/>
        </w:tabs>
        <w:spacing w:after="0" w:line="240" w:lineRule="auto"/>
        <w:rPr>
          <w:rFonts w:ascii="Arial" w:hAnsi="Arial" w:cs="Arial"/>
          <w:sz w:val="20"/>
        </w:rPr>
      </w:pPr>
    </w:p>
    <w:p w14:paraId="156B1CD9" w14:textId="46704AC5" w:rsidR="005732DE" w:rsidRDefault="005732DE" w:rsidP="005732DE">
      <w:pPr>
        <w:pStyle w:val="BodyTextIndent"/>
        <w:tabs>
          <w:tab w:val="left" w:pos="-720"/>
          <w:tab w:val="left" w:pos="0"/>
          <w:tab w:val="left" w:pos="720"/>
          <w:tab w:val="left" w:pos="1440"/>
          <w:tab w:val="left" w:pos="3600"/>
        </w:tabs>
        <w:spacing w:after="0" w:line="240" w:lineRule="auto"/>
        <w:ind w:left="851" w:hanging="567"/>
        <w:rPr>
          <w:rFonts w:ascii="Arial" w:hAnsi="Arial" w:cs="Arial"/>
          <w:sz w:val="20"/>
        </w:rPr>
      </w:pPr>
      <w:r w:rsidRPr="00FE1262">
        <w:rPr>
          <w:rFonts w:ascii="Arial" w:hAnsi="Arial" w:cs="Arial"/>
          <w:sz w:val="20"/>
        </w:rPr>
        <w:t>(</w:t>
      </w:r>
      <w:r>
        <w:rPr>
          <w:rFonts w:ascii="Arial" w:hAnsi="Arial" w:cs="Arial"/>
          <w:sz w:val="20"/>
        </w:rPr>
        <w:t>i)</w:t>
      </w:r>
      <w:r>
        <w:rPr>
          <w:rFonts w:ascii="Arial" w:hAnsi="Arial" w:cs="Arial"/>
          <w:sz w:val="20"/>
        </w:rPr>
        <w:tab/>
      </w:r>
      <w:proofErr w:type="spellStart"/>
      <w:r w:rsidRPr="00AE2F2F">
        <w:rPr>
          <w:rFonts w:ascii="Arial" w:hAnsi="Arial" w:cs="Arial"/>
          <w:sz w:val="20"/>
        </w:rPr>
        <w:t>Authorized</w:t>
      </w:r>
      <w:proofErr w:type="spellEnd"/>
      <w:r w:rsidRPr="00AE2F2F">
        <w:rPr>
          <w:rFonts w:ascii="Arial" w:hAnsi="Arial" w:cs="Arial"/>
          <w:sz w:val="20"/>
        </w:rPr>
        <w:t>:</w:t>
      </w:r>
      <w:r w:rsidRPr="00AE2F2F">
        <w:rPr>
          <w:rFonts w:ascii="Arial" w:hAnsi="Arial" w:cs="Arial"/>
          <w:sz w:val="20"/>
        </w:rPr>
        <w:tab/>
      </w:r>
    </w:p>
    <w:p w14:paraId="493E7863" w14:textId="77777777" w:rsidR="005732DE" w:rsidRDefault="005732DE" w:rsidP="005732DE">
      <w:pPr>
        <w:tabs>
          <w:tab w:val="left" w:pos="-1080"/>
          <w:tab w:val="left" w:pos="-720"/>
          <w:tab w:val="left" w:pos="0"/>
          <w:tab w:val="left" w:pos="284"/>
          <w:tab w:val="left" w:pos="2610"/>
          <w:tab w:val="left" w:pos="3600"/>
        </w:tabs>
        <w:spacing w:after="0" w:line="240" w:lineRule="auto"/>
        <w:rPr>
          <w:rFonts w:ascii="Arial" w:hAnsi="Arial" w:cs="Arial"/>
          <w:sz w:val="20"/>
        </w:rPr>
      </w:pPr>
    </w:p>
    <w:p w14:paraId="7C9D59B5" w14:textId="1F4E7B63" w:rsidR="005732DE" w:rsidRDefault="005732DE" w:rsidP="005732DE">
      <w:pPr>
        <w:spacing w:after="0" w:line="240" w:lineRule="auto"/>
        <w:ind w:left="708"/>
        <w:jc w:val="both"/>
        <w:rPr>
          <w:rFonts w:ascii="Arial" w:hAnsi="Arial" w:cs="Arial"/>
          <w:sz w:val="20"/>
        </w:rPr>
      </w:pPr>
      <w:r>
        <w:rPr>
          <w:rFonts w:ascii="Arial" w:hAnsi="Arial" w:cs="Arial"/>
          <w:sz w:val="20"/>
        </w:rPr>
        <w:t xml:space="preserve">At </w:t>
      </w:r>
      <w:r w:rsidR="001C1E3B">
        <w:rPr>
          <w:rFonts w:ascii="Arial" w:eastAsia="Times New Roman" w:hAnsi="Arial" w:cs="Arial"/>
          <w:sz w:val="20"/>
          <w:szCs w:val="20"/>
          <w:lang w:val="en-CA" w:eastAsia="fr-FR"/>
        </w:rPr>
        <w:t>February 28, 2019</w:t>
      </w:r>
      <w:r w:rsidRPr="006E6002">
        <w:rPr>
          <w:rFonts w:ascii="Arial" w:hAnsi="Arial" w:cs="Arial"/>
          <w:sz w:val="20"/>
        </w:rPr>
        <w:t xml:space="preserve">, the </w:t>
      </w:r>
      <w:proofErr w:type="spellStart"/>
      <w:r w:rsidRPr="006E6002">
        <w:rPr>
          <w:rFonts w:ascii="Arial" w:hAnsi="Arial" w:cs="Arial"/>
          <w:sz w:val="20"/>
        </w:rPr>
        <w:t>authorized</w:t>
      </w:r>
      <w:proofErr w:type="spellEnd"/>
      <w:r w:rsidRPr="006E6002">
        <w:rPr>
          <w:rFonts w:ascii="Arial" w:hAnsi="Arial" w:cs="Arial"/>
          <w:sz w:val="20"/>
        </w:rPr>
        <w:t xml:space="preserve"> </w:t>
      </w:r>
      <w:proofErr w:type="spellStart"/>
      <w:r w:rsidRPr="006E6002">
        <w:rPr>
          <w:rFonts w:ascii="Arial" w:hAnsi="Arial" w:cs="Arial"/>
          <w:sz w:val="20"/>
        </w:rPr>
        <w:t>share</w:t>
      </w:r>
      <w:proofErr w:type="spellEnd"/>
      <w:r w:rsidRPr="006E6002">
        <w:rPr>
          <w:rFonts w:ascii="Arial" w:hAnsi="Arial" w:cs="Arial"/>
          <w:sz w:val="20"/>
        </w:rPr>
        <w:t xml:space="preserve"> capital </w:t>
      </w:r>
      <w:proofErr w:type="spellStart"/>
      <w:r>
        <w:rPr>
          <w:rFonts w:ascii="Arial" w:hAnsi="Arial" w:cs="Arial"/>
          <w:sz w:val="20"/>
        </w:rPr>
        <w:t>was</w:t>
      </w:r>
      <w:proofErr w:type="spellEnd"/>
      <w:r>
        <w:rPr>
          <w:rFonts w:ascii="Arial" w:hAnsi="Arial" w:cs="Arial"/>
          <w:sz w:val="20"/>
        </w:rPr>
        <w:t xml:space="preserve"> </w:t>
      </w:r>
      <w:proofErr w:type="spellStart"/>
      <w:r w:rsidRPr="006E6002">
        <w:rPr>
          <w:rFonts w:ascii="Arial" w:hAnsi="Arial" w:cs="Arial"/>
          <w:sz w:val="20"/>
        </w:rPr>
        <w:t>comprised</w:t>
      </w:r>
      <w:proofErr w:type="spellEnd"/>
      <w:r w:rsidRPr="006E6002">
        <w:rPr>
          <w:rFonts w:ascii="Arial" w:hAnsi="Arial" w:cs="Arial"/>
          <w:sz w:val="20"/>
        </w:rPr>
        <w:t xml:space="preserve"> </w:t>
      </w:r>
      <w:r>
        <w:rPr>
          <w:rFonts w:ascii="Arial" w:hAnsi="Arial" w:cs="Arial"/>
          <w:sz w:val="20"/>
        </w:rPr>
        <w:t xml:space="preserve">of </w:t>
      </w:r>
      <w:r w:rsidRPr="006E6002">
        <w:rPr>
          <w:rFonts w:ascii="Arial" w:hAnsi="Arial" w:cs="Arial"/>
          <w:sz w:val="20"/>
        </w:rPr>
        <w:t xml:space="preserve">an </w:t>
      </w:r>
      <w:proofErr w:type="spellStart"/>
      <w:r w:rsidRPr="006E6002">
        <w:rPr>
          <w:rFonts w:ascii="Arial" w:hAnsi="Arial" w:cs="Arial"/>
          <w:sz w:val="20"/>
        </w:rPr>
        <w:t>unlimited</w:t>
      </w:r>
      <w:proofErr w:type="spellEnd"/>
      <w:r w:rsidRPr="006E6002">
        <w:rPr>
          <w:rFonts w:ascii="Arial" w:hAnsi="Arial" w:cs="Arial"/>
          <w:sz w:val="20"/>
        </w:rPr>
        <w:t xml:space="preserve"> </w:t>
      </w:r>
      <w:proofErr w:type="spellStart"/>
      <w:r w:rsidRPr="006E6002">
        <w:rPr>
          <w:rFonts w:ascii="Arial" w:hAnsi="Arial" w:cs="Arial"/>
          <w:sz w:val="20"/>
        </w:rPr>
        <w:t>number</w:t>
      </w:r>
      <w:proofErr w:type="spellEnd"/>
      <w:r w:rsidRPr="006E6002">
        <w:rPr>
          <w:rFonts w:ascii="Arial" w:hAnsi="Arial" w:cs="Arial"/>
          <w:sz w:val="20"/>
        </w:rPr>
        <w:t xml:space="preserve"> of </w:t>
      </w:r>
      <w:proofErr w:type="spellStart"/>
      <w:r w:rsidRPr="006E6002">
        <w:rPr>
          <w:rFonts w:ascii="Arial" w:hAnsi="Arial" w:cs="Arial"/>
          <w:sz w:val="20"/>
        </w:rPr>
        <w:t>common</w:t>
      </w:r>
      <w:proofErr w:type="spellEnd"/>
      <w:r w:rsidRPr="006E6002">
        <w:rPr>
          <w:rFonts w:ascii="Arial" w:hAnsi="Arial" w:cs="Arial"/>
          <w:sz w:val="20"/>
        </w:rPr>
        <w:t xml:space="preserve"> </w:t>
      </w:r>
      <w:proofErr w:type="spellStart"/>
      <w:r w:rsidRPr="006E6002">
        <w:rPr>
          <w:rFonts w:ascii="Arial" w:hAnsi="Arial" w:cs="Arial"/>
          <w:sz w:val="20"/>
        </w:rPr>
        <w:t>shares</w:t>
      </w:r>
      <w:proofErr w:type="spellEnd"/>
      <w:r w:rsidRPr="006E6002">
        <w:rPr>
          <w:rFonts w:ascii="Arial" w:hAnsi="Arial" w:cs="Arial"/>
          <w:sz w:val="20"/>
        </w:rPr>
        <w:t xml:space="preserve">.  The </w:t>
      </w:r>
      <w:proofErr w:type="spellStart"/>
      <w:r w:rsidRPr="006E6002">
        <w:rPr>
          <w:rFonts w:ascii="Arial" w:hAnsi="Arial" w:cs="Arial"/>
          <w:sz w:val="20"/>
        </w:rPr>
        <w:t>common</w:t>
      </w:r>
      <w:proofErr w:type="spellEnd"/>
      <w:r w:rsidRPr="006E6002">
        <w:rPr>
          <w:rFonts w:ascii="Arial" w:hAnsi="Arial" w:cs="Arial"/>
          <w:sz w:val="20"/>
        </w:rPr>
        <w:t xml:space="preserve"> </w:t>
      </w:r>
      <w:proofErr w:type="spellStart"/>
      <w:r w:rsidRPr="006E6002">
        <w:rPr>
          <w:rFonts w:ascii="Arial" w:hAnsi="Arial" w:cs="Arial"/>
          <w:sz w:val="20"/>
        </w:rPr>
        <w:t>shares</w:t>
      </w:r>
      <w:proofErr w:type="spellEnd"/>
      <w:r w:rsidRPr="006E6002">
        <w:rPr>
          <w:rFonts w:ascii="Arial" w:hAnsi="Arial" w:cs="Arial"/>
          <w:sz w:val="20"/>
        </w:rPr>
        <w:t xml:space="preserve"> do not have a par value.  All </w:t>
      </w:r>
      <w:proofErr w:type="spellStart"/>
      <w:r w:rsidRPr="006E6002">
        <w:rPr>
          <w:rFonts w:ascii="Arial" w:hAnsi="Arial" w:cs="Arial"/>
          <w:sz w:val="20"/>
        </w:rPr>
        <w:t>issued</w:t>
      </w:r>
      <w:proofErr w:type="spellEnd"/>
      <w:r w:rsidRPr="006E6002">
        <w:rPr>
          <w:rFonts w:ascii="Arial" w:hAnsi="Arial" w:cs="Arial"/>
          <w:sz w:val="20"/>
        </w:rPr>
        <w:t xml:space="preserve"> </w:t>
      </w:r>
      <w:proofErr w:type="spellStart"/>
      <w:r w:rsidRPr="006E6002">
        <w:rPr>
          <w:rFonts w:ascii="Arial" w:hAnsi="Arial" w:cs="Arial"/>
          <w:sz w:val="20"/>
        </w:rPr>
        <w:t>shares</w:t>
      </w:r>
      <w:proofErr w:type="spellEnd"/>
      <w:r w:rsidRPr="006E6002">
        <w:rPr>
          <w:rFonts w:ascii="Arial" w:hAnsi="Arial" w:cs="Arial"/>
          <w:sz w:val="20"/>
        </w:rPr>
        <w:t xml:space="preserve"> are </w:t>
      </w:r>
      <w:proofErr w:type="spellStart"/>
      <w:r w:rsidRPr="006E6002">
        <w:rPr>
          <w:rFonts w:ascii="Arial" w:hAnsi="Arial" w:cs="Arial"/>
          <w:sz w:val="20"/>
        </w:rPr>
        <w:t>fully</w:t>
      </w:r>
      <w:proofErr w:type="spellEnd"/>
      <w:r w:rsidRPr="006E6002">
        <w:rPr>
          <w:rFonts w:ascii="Arial" w:hAnsi="Arial" w:cs="Arial"/>
          <w:sz w:val="20"/>
        </w:rPr>
        <w:t xml:space="preserve"> </w:t>
      </w:r>
      <w:proofErr w:type="spellStart"/>
      <w:r w:rsidRPr="006E6002">
        <w:rPr>
          <w:rFonts w:ascii="Arial" w:hAnsi="Arial" w:cs="Arial"/>
          <w:sz w:val="20"/>
        </w:rPr>
        <w:t>paid</w:t>
      </w:r>
      <w:proofErr w:type="spellEnd"/>
      <w:r w:rsidRPr="006E6002">
        <w:rPr>
          <w:rFonts w:ascii="Arial" w:hAnsi="Arial" w:cs="Arial"/>
          <w:sz w:val="20"/>
        </w:rPr>
        <w:t>.</w:t>
      </w:r>
    </w:p>
    <w:p w14:paraId="3B877C99" w14:textId="77777777" w:rsidR="005732DE" w:rsidRPr="00AE2F2F" w:rsidRDefault="005732DE" w:rsidP="005732DE">
      <w:pPr>
        <w:tabs>
          <w:tab w:val="left" w:pos="-1080"/>
          <w:tab w:val="left" w:pos="-720"/>
          <w:tab w:val="left" w:pos="0"/>
          <w:tab w:val="left" w:pos="720"/>
          <w:tab w:val="left" w:pos="1170"/>
          <w:tab w:val="left" w:pos="2610"/>
          <w:tab w:val="left" w:pos="3600"/>
        </w:tabs>
        <w:spacing w:after="0" w:line="240" w:lineRule="auto"/>
        <w:rPr>
          <w:rFonts w:ascii="Arial" w:hAnsi="Arial" w:cs="Arial"/>
          <w:sz w:val="20"/>
        </w:rPr>
      </w:pPr>
    </w:p>
    <w:p w14:paraId="57C3DF8F" w14:textId="4AE35E10" w:rsidR="005732DE" w:rsidRDefault="005732DE" w:rsidP="005732DE">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(ii)</w:t>
      </w:r>
      <w:r>
        <w:rPr>
          <w:rFonts w:ascii="Arial" w:hAnsi="Arial" w:cs="Arial"/>
          <w:sz w:val="20"/>
        </w:rPr>
        <w:tab/>
        <w:t xml:space="preserve">Share </w:t>
      </w:r>
      <w:proofErr w:type="spellStart"/>
      <w:r>
        <w:rPr>
          <w:rFonts w:ascii="Arial" w:hAnsi="Arial" w:cs="Arial"/>
          <w:sz w:val="20"/>
        </w:rPr>
        <w:t>issuances</w:t>
      </w:r>
      <w:proofErr w:type="spellEnd"/>
      <w:r>
        <w:rPr>
          <w:rFonts w:ascii="Arial" w:hAnsi="Arial" w:cs="Arial"/>
          <w:sz w:val="20"/>
        </w:rPr>
        <w:t xml:space="preserve">: </w:t>
      </w:r>
    </w:p>
    <w:p w14:paraId="27CC0B4E" w14:textId="6E16A63B" w:rsidR="005732DE" w:rsidRDefault="005732DE" w:rsidP="00A35684">
      <w:pPr>
        <w:tabs>
          <w:tab w:val="left" w:pos="-1080"/>
          <w:tab w:val="left" w:pos="-720"/>
          <w:tab w:val="left" w:pos="0"/>
          <w:tab w:val="left" w:pos="720"/>
          <w:tab w:val="left" w:pos="1170"/>
          <w:tab w:val="left" w:pos="2610"/>
          <w:tab w:val="left" w:pos="3600"/>
        </w:tabs>
        <w:spacing w:after="0" w:line="240" w:lineRule="auto"/>
        <w:rPr>
          <w:rFonts w:ascii="Arial" w:hAnsi="Arial" w:cs="Arial"/>
          <w:sz w:val="20"/>
        </w:rPr>
      </w:pPr>
    </w:p>
    <w:p w14:paraId="75F42329" w14:textId="01E98E45" w:rsidR="009F1BBA" w:rsidRDefault="009F1BBA" w:rsidP="00A35684">
      <w:pPr>
        <w:tabs>
          <w:tab w:val="left" w:pos="-1080"/>
          <w:tab w:val="left" w:pos="-720"/>
          <w:tab w:val="left" w:pos="0"/>
          <w:tab w:val="left" w:pos="720"/>
          <w:tab w:val="left" w:pos="1170"/>
          <w:tab w:val="left" w:pos="2610"/>
          <w:tab w:val="left" w:pos="3600"/>
        </w:tabs>
        <w:spacing w:after="0" w:line="240" w:lineRule="auto"/>
        <w:rPr>
          <w:rFonts w:ascii="Arial" w:hAnsi="Arial" w:cs="Arial"/>
          <w:sz w:val="20"/>
        </w:rPr>
      </w:pPr>
      <w:r>
        <w:rPr>
          <w:rFonts w:ascii="Arial" w:hAnsi="Arial" w:cs="Arial"/>
          <w:sz w:val="20"/>
        </w:rPr>
        <w:tab/>
        <w:t xml:space="preserve">There </w:t>
      </w:r>
      <w:proofErr w:type="spellStart"/>
      <w:r>
        <w:rPr>
          <w:rFonts w:ascii="Arial" w:hAnsi="Arial" w:cs="Arial"/>
          <w:sz w:val="20"/>
        </w:rPr>
        <w:t>were</w:t>
      </w:r>
      <w:proofErr w:type="spellEnd"/>
      <w:r>
        <w:rPr>
          <w:rFonts w:ascii="Arial" w:hAnsi="Arial" w:cs="Arial"/>
          <w:sz w:val="20"/>
        </w:rPr>
        <w:t xml:space="preserve"> no </w:t>
      </w:r>
      <w:proofErr w:type="spellStart"/>
      <w:r>
        <w:rPr>
          <w:rFonts w:ascii="Arial" w:hAnsi="Arial" w:cs="Arial"/>
          <w:sz w:val="20"/>
        </w:rPr>
        <w:t>share</w:t>
      </w:r>
      <w:proofErr w:type="spellEnd"/>
      <w:r>
        <w:rPr>
          <w:rFonts w:ascii="Arial" w:hAnsi="Arial" w:cs="Arial"/>
          <w:sz w:val="20"/>
        </w:rPr>
        <w:t xml:space="preserve"> </w:t>
      </w:r>
      <w:proofErr w:type="spellStart"/>
      <w:r>
        <w:rPr>
          <w:rFonts w:ascii="Arial" w:hAnsi="Arial" w:cs="Arial"/>
          <w:sz w:val="20"/>
        </w:rPr>
        <w:t>issuances</w:t>
      </w:r>
      <w:proofErr w:type="spellEnd"/>
      <w:r>
        <w:rPr>
          <w:rFonts w:ascii="Arial" w:hAnsi="Arial" w:cs="Arial"/>
          <w:sz w:val="20"/>
        </w:rPr>
        <w:t xml:space="preserve"> </w:t>
      </w:r>
      <w:proofErr w:type="spellStart"/>
      <w:r>
        <w:rPr>
          <w:rFonts w:ascii="Arial" w:hAnsi="Arial" w:cs="Arial"/>
          <w:sz w:val="20"/>
        </w:rPr>
        <w:t>during</w:t>
      </w:r>
      <w:proofErr w:type="spellEnd"/>
      <w:r>
        <w:rPr>
          <w:rFonts w:ascii="Arial" w:hAnsi="Arial" w:cs="Arial"/>
          <w:sz w:val="20"/>
        </w:rPr>
        <w:t xml:space="preserve"> the </w:t>
      </w:r>
      <w:proofErr w:type="spellStart"/>
      <w:r>
        <w:rPr>
          <w:rFonts w:ascii="Arial" w:hAnsi="Arial" w:cs="Arial"/>
          <w:sz w:val="20"/>
        </w:rPr>
        <w:t>three</w:t>
      </w:r>
      <w:proofErr w:type="spellEnd"/>
      <w:r>
        <w:rPr>
          <w:rFonts w:ascii="Arial" w:hAnsi="Arial" w:cs="Arial"/>
          <w:sz w:val="20"/>
        </w:rPr>
        <w:t xml:space="preserve"> and </w:t>
      </w:r>
      <w:proofErr w:type="spellStart"/>
      <w:r w:rsidR="001C1E3B">
        <w:rPr>
          <w:rFonts w:ascii="Arial" w:hAnsi="Arial" w:cs="Arial"/>
          <w:sz w:val="20"/>
        </w:rPr>
        <w:t>nine</w:t>
      </w:r>
      <w:proofErr w:type="spellEnd"/>
      <w:r>
        <w:rPr>
          <w:rFonts w:ascii="Arial" w:hAnsi="Arial" w:cs="Arial"/>
          <w:sz w:val="20"/>
        </w:rPr>
        <w:t xml:space="preserve"> </w:t>
      </w:r>
      <w:proofErr w:type="spellStart"/>
      <w:r>
        <w:rPr>
          <w:rFonts w:ascii="Arial" w:hAnsi="Arial" w:cs="Arial"/>
          <w:sz w:val="20"/>
        </w:rPr>
        <w:t>months</w:t>
      </w:r>
      <w:proofErr w:type="spellEnd"/>
      <w:r>
        <w:rPr>
          <w:rFonts w:ascii="Arial" w:hAnsi="Arial" w:cs="Arial"/>
          <w:sz w:val="20"/>
        </w:rPr>
        <w:t xml:space="preserve"> </w:t>
      </w:r>
      <w:proofErr w:type="spellStart"/>
      <w:r>
        <w:rPr>
          <w:rFonts w:ascii="Arial" w:hAnsi="Arial" w:cs="Arial"/>
          <w:sz w:val="20"/>
        </w:rPr>
        <w:t>ended</w:t>
      </w:r>
      <w:proofErr w:type="spellEnd"/>
      <w:r>
        <w:rPr>
          <w:rFonts w:ascii="Arial" w:hAnsi="Arial" w:cs="Arial"/>
          <w:sz w:val="20"/>
        </w:rPr>
        <w:t xml:space="preserve"> </w:t>
      </w:r>
      <w:proofErr w:type="spellStart"/>
      <w:r w:rsidR="001C1E3B">
        <w:rPr>
          <w:rFonts w:ascii="Arial" w:hAnsi="Arial" w:cs="Arial"/>
          <w:sz w:val="20"/>
        </w:rPr>
        <w:t>February</w:t>
      </w:r>
      <w:proofErr w:type="spellEnd"/>
      <w:r w:rsidR="001C1E3B">
        <w:rPr>
          <w:rFonts w:ascii="Arial" w:hAnsi="Arial" w:cs="Arial"/>
          <w:sz w:val="20"/>
        </w:rPr>
        <w:t xml:space="preserve"> 28, 2019</w:t>
      </w:r>
      <w:r>
        <w:rPr>
          <w:rFonts w:ascii="Arial" w:hAnsi="Arial" w:cs="Arial"/>
          <w:sz w:val="20"/>
        </w:rPr>
        <w:t>.</w:t>
      </w:r>
    </w:p>
    <w:p w14:paraId="7F57F6FA" w14:textId="77777777" w:rsidR="009F1BBA" w:rsidRPr="00A35684" w:rsidRDefault="009F1BBA" w:rsidP="00A35684">
      <w:pPr>
        <w:tabs>
          <w:tab w:val="left" w:pos="-1080"/>
          <w:tab w:val="left" w:pos="-720"/>
          <w:tab w:val="left" w:pos="0"/>
          <w:tab w:val="left" w:pos="720"/>
          <w:tab w:val="left" w:pos="1170"/>
          <w:tab w:val="left" w:pos="2610"/>
          <w:tab w:val="left" w:pos="3600"/>
        </w:tabs>
        <w:spacing w:after="0" w:line="240" w:lineRule="auto"/>
        <w:rPr>
          <w:rFonts w:ascii="Arial" w:hAnsi="Arial" w:cs="Arial"/>
          <w:sz w:val="20"/>
        </w:rPr>
      </w:pPr>
    </w:p>
    <w:p w14:paraId="12E98A48" w14:textId="3E530612" w:rsidR="00236372" w:rsidRDefault="00236372" w:rsidP="00236372">
      <w:pPr>
        <w:pStyle w:val="ListParagraph"/>
        <w:spacing w:after="0" w:line="240" w:lineRule="auto"/>
        <w:ind w:left="1134" w:hanging="414"/>
        <w:jc w:val="both"/>
        <w:rPr>
          <w:rFonts w:ascii="Arial" w:hAnsi="Arial" w:cs="Arial"/>
          <w:i/>
          <w:sz w:val="20"/>
          <w:szCs w:val="20"/>
          <w:u w:val="single"/>
        </w:rPr>
      </w:pPr>
      <w:proofErr w:type="spellStart"/>
      <w:r w:rsidRPr="005732DE">
        <w:rPr>
          <w:rFonts w:ascii="Arial" w:hAnsi="Arial" w:cs="Arial"/>
          <w:i/>
          <w:sz w:val="20"/>
          <w:szCs w:val="20"/>
          <w:u w:val="single"/>
        </w:rPr>
        <w:t>During</w:t>
      </w:r>
      <w:proofErr w:type="spellEnd"/>
      <w:r w:rsidRPr="005732DE">
        <w:rPr>
          <w:rFonts w:ascii="Arial" w:hAnsi="Arial" w:cs="Arial"/>
          <w:i/>
          <w:sz w:val="20"/>
          <w:szCs w:val="20"/>
          <w:u w:val="single"/>
        </w:rPr>
        <w:t xml:space="preserve"> </w:t>
      </w:r>
      <w:r>
        <w:rPr>
          <w:rFonts w:ascii="Arial" w:hAnsi="Arial" w:cs="Arial"/>
          <w:i/>
          <w:sz w:val="20"/>
          <w:szCs w:val="20"/>
          <w:u w:val="single"/>
        </w:rPr>
        <w:t xml:space="preserve">the </w:t>
      </w:r>
      <w:proofErr w:type="spellStart"/>
      <w:r w:rsidR="00197A61">
        <w:rPr>
          <w:rFonts w:ascii="Arial" w:hAnsi="Arial" w:cs="Arial"/>
          <w:i/>
          <w:sz w:val="20"/>
          <w:szCs w:val="20"/>
          <w:u w:val="single"/>
        </w:rPr>
        <w:t>year</w:t>
      </w:r>
      <w:proofErr w:type="spellEnd"/>
      <w:r w:rsidR="00197A61">
        <w:rPr>
          <w:rFonts w:ascii="Arial" w:hAnsi="Arial" w:cs="Arial"/>
          <w:i/>
          <w:sz w:val="20"/>
          <w:szCs w:val="20"/>
          <w:u w:val="single"/>
        </w:rPr>
        <w:t xml:space="preserve"> </w:t>
      </w:r>
      <w:proofErr w:type="spellStart"/>
      <w:r w:rsidRPr="005732DE">
        <w:rPr>
          <w:rFonts w:ascii="Arial" w:hAnsi="Arial" w:cs="Arial"/>
          <w:i/>
          <w:sz w:val="20"/>
          <w:szCs w:val="20"/>
          <w:u w:val="single"/>
        </w:rPr>
        <w:t>ended</w:t>
      </w:r>
      <w:proofErr w:type="spellEnd"/>
      <w:r w:rsidRPr="005732DE">
        <w:rPr>
          <w:rFonts w:ascii="Arial" w:hAnsi="Arial" w:cs="Arial"/>
          <w:i/>
          <w:sz w:val="20"/>
          <w:szCs w:val="20"/>
          <w:u w:val="single"/>
        </w:rPr>
        <w:t xml:space="preserve"> </w:t>
      </w:r>
      <w:r w:rsidR="00197A61">
        <w:rPr>
          <w:rFonts w:ascii="Arial" w:hAnsi="Arial" w:cs="Arial"/>
          <w:i/>
          <w:sz w:val="20"/>
          <w:szCs w:val="20"/>
          <w:u w:val="single"/>
        </w:rPr>
        <w:t>May 31</w:t>
      </w:r>
      <w:r>
        <w:rPr>
          <w:rFonts w:ascii="Arial" w:hAnsi="Arial" w:cs="Arial"/>
          <w:i/>
          <w:sz w:val="20"/>
          <w:szCs w:val="20"/>
          <w:u w:val="single"/>
        </w:rPr>
        <w:t>, 201</w:t>
      </w:r>
      <w:r w:rsidR="00C06B6C">
        <w:rPr>
          <w:rFonts w:ascii="Arial" w:hAnsi="Arial" w:cs="Arial"/>
          <w:i/>
          <w:sz w:val="20"/>
          <w:szCs w:val="20"/>
          <w:u w:val="single"/>
        </w:rPr>
        <w:t>8</w:t>
      </w:r>
    </w:p>
    <w:p w14:paraId="02DEB1DC" w14:textId="77777777" w:rsidR="00236372" w:rsidRDefault="00236372" w:rsidP="00F028A3">
      <w:pPr>
        <w:pStyle w:val="ListParagraph"/>
        <w:spacing w:after="0" w:line="240" w:lineRule="auto"/>
        <w:ind w:left="1134"/>
        <w:jc w:val="both"/>
        <w:rPr>
          <w:rFonts w:ascii="Arial" w:hAnsi="Arial" w:cs="Arial"/>
          <w:i/>
          <w:sz w:val="20"/>
          <w:szCs w:val="20"/>
          <w:u w:val="single"/>
        </w:rPr>
      </w:pPr>
    </w:p>
    <w:p w14:paraId="3B6BCFD3" w14:textId="0BC90966" w:rsidR="00C06B6C" w:rsidRDefault="00C06B6C" w:rsidP="00C06B6C">
      <w:pPr>
        <w:pStyle w:val="Indent1"/>
        <w:numPr>
          <w:ilvl w:val="0"/>
          <w:numId w:val="31"/>
        </w:numPr>
        <w:spacing w:after="0" w:line="240" w:lineRule="auto"/>
        <w:ind w:left="1170" w:hanging="450"/>
        <w:jc w:val="both"/>
        <w:rPr>
          <w:rFonts w:ascii="Arial" w:hAnsi="Arial" w:cs="Arial"/>
          <w:sz w:val="20"/>
          <w:szCs w:val="20"/>
        </w:rPr>
      </w:pPr>
      <w:r>
        <w:rPr>
          <w:rFonts w:ascii="Arial" w:hAnsi="Arial" w:cs="Arial"/>
          <w:sz w:val="20"/>
          <w:szCs w:val="20"/>
        </w:rPr>
        <w:t>On March 8, 2018, the Company completed a non-brokered private placement by issuing 24,997,916 units (“Unit”) at a price of $0.16 per Unit for gross proceeds of $3,999,667. Each Unit is comprised of one common share and one common share purchase warrant of the Company. Each warrant entitles the holder to purchase one additional common share for a two year period exercisable at a price of $0.25. If, however, the closing price of the Company’s shares are $0.40 or greater for a period of 20 consecutive trading days, the warrant holder will have 30 days to exercise their warrants; otherwise the warrants expire on the 31</w:t>
      </w:r>
      <w:r w:rsidRPr="00C06B6C">
        <w:rPr>
          <w:rFonts w:ascii="Arial" w:hAnsi="Arial" w:cs="Arial"/>
          <w:sz w:val="20"/>
          <w:szCs w:val="20"/>
        </w:rPr>
        <w:t>st</w:t>
      </w:r>
      <w:r>
        <w:rPr>
          <w:rFonts w:ascii="Arial" w:hAnsi="Arial" w:cs="Arial"/>
          <w:sz w:val="20"/>
          <w:szCs w:val="20"/>
        </w:rPr>
        <w:t xml:space="preserve"> day.</w:t>
      </w:r>
    </w:p>
    <w:p w14:paraId="3210935E" w14:textId="77777777" w:rsidR="00C06B6C" w:rsidRDefault="00C06B6C" w:rsidP="00C06B6C">
      <w:pPr>
        <w:pStyle w:val="Indent1"/>
        <w:spacing w:after="0" w:line="240" w:lineRule="auto"/>
        <w:ind w:left="1170"/>
        <w:jc w:val="both"/>
        <w:rPr>
          <w:rFonts w:ascii="Arial" w:hAnsi="Arial" w:cs="Arial"/>
          <w:sz w:val="20"/>
          <w:szCs w:val="20"/>
        </w:rPr>
      </w:pPr>
    </w:p>
    <w:p w14:paraId="40F23C17" w14:textId="77777777" w:rsidR="00C06B6C" w:rsidRDefault="00C06B6C" w:rsidP="00C06B6C">
      <w:pPr>
        <w:pStyle w:val="Indent1"/>
        <w:numPr>
          <w:ilvl w:val="0"/>
          <w:numId w:val="31"/>
        </w:numPr>
        <w:spacing w:after="0" w:line="240" w:lineRule="auto"/>
        <w:ind w:left="1170" w:hanging="450"/>
        <w:jc w:val="both"/>
        <w:rPr>
          <w:rFonts w:ascii="Arial" w:hAnsi="Arial" w:cs="Arial"/>
          <w:sz w:val="20"/>
          <w:szCs w:val="20"/>
        </w:rPr>
      </w:pPr>
      <w:r>
        <w:rPr>
          <w:rFonts w:ascii="Arial" w:hAnsi="Arial" w:cs="Arial"/>
          <w:sz w:val="20"/>
          <w:szCs w:val="20"/>
        </w:rPr>
        <w:t>On April 17, 2018, the Company completed a non-brokered private placement by issuing 3,203,631 units (“Unit”) at a price of $0.11 per Unit for gross proceeds of $352,399. Each Unit is comprised of one common share and one common share purchase warrant of the Company. Each warrant entitles the holder to purchase one additional common share for a two year period exercisable at a price of $0.20. If, however, the closing price of the Company’s shares are $0.40 or greater for a period of 20 consecutive trading days, the warrant holder will have 30 days to exercise their warrants; otherwise the warrants expire on the 31</w:t>
      </w:r>
      <w:r w:rsidRPr="003E4953">
        <w:rPr>
          <w:rFonts w:ascii="Arial" w:hAnsi="Arial" w:cs="Arial"/>
          <w:sz w:val="20"/>
          <w:szCs w:val="20"/>
          <w:vertAlign w:val="superscript"/>
        </w:rPr>
        <w:t>st</w:t>
      </w:r>
      <w:r>
        <w:rPr>
          <w:rFonts w:ascii="Arial" w:hAnsi="Arial" w:cs="Arial"/>
          <w:sz w:val="20"/>
          <w:szCs w:val="20"/>
        </w:rPr>
        <w:t xml:space="preserve"> day. Under the residual value approach, $16,018 was assigned to the warrants component of the Units.</w:t>
      </w:r>
    </w:p>
    <w:p w14:paraId="27F80803" w14:textId="77777777" w:rsidR="00C06B6C" w:rsidRDefault="00C06B6C" w:rsidP="00C06B6C">
      <w:pPr>
        <w:pStyle w:val="Indent1"/>
        <w:spacing w:after="0" w:line="240" w:lineRule="auto"/>
        <w:ind w:left="1170"/>
        <w:jc w:val="both"/>
        <w:rPr>
          <w:rFonts w:ascii="Arial" w:hAnsi="Arial" w:cs="Arial"/>
          <w:sz w:val="20"/>
          <w:szCs w:val="20"/>
        </w:rPr>
      </w:pPr>
    </w:p>
    <w:p w14:paraId="715823C5" w14:textId="77777777" w:rsidR="00C06B6C" w:rsidRDefault="00C06B6C" w:rsidP="00C06B6C">
      <w:pPr>
        <w:pStyle w:val="Indent1"/>
        <w:spacing w:after="0" w:line="240" w:lineRule="auto"/>
        <w:ind w:left="1170"/>
        <w:jc w:val="both"/>
        <w:rPr>
          <w:rFonts w:ascii="Arial" w:hAnsi="Arial" w:cs="Arial"/>
          <w:sz w:val="20"/>
          <w:szCs w:val="20"/>
        </w:rPr>
      </w:pPr>
      <w:r>
        <w:rPr>
          <w:rFonts w:ascii="Arial" w:hAnsi="Arial" w:cs="Arial"/>
          <w:sz w:val="20"/>
          <w:szCs w:val="20"/>
        </w:rPr>
        <w:t xml:space="preserve">In connection with the financings, a finder’s fee of $7,782 was paid and 70,747 broker warrants were issued to third parties. The broker’s warrants have a term of 24 months and are exercisable at $0.20 per broker’s warrant. The value of the broker’s warrants was determined to be $4,280 and was calculated using the Black-Scholes option pricing model. The Company incurred </w:t>
      </w:r>
      <w:proofErr w:type="spellStart"/>
      <w:r>
        <w:rPr>
          <w:rFonts w:ascii="Arial" w:hAnsi="Arial" w:cs="Arial"/>
          <w:sz w:val="20"/>
          <w:szCs w:val="20"/>
        </w:rPr>
        <w:t>addional</w:t>
      </w:r>
      <w:proofErr w:type="spellEnd"/>
      <w:r>
        <w:rPr>
          <w:rFonts w:ascii="Arial" w:hAnsi="Arial" w:cs="Arial"/>
          <w:sz w:val="20"/>
          <w:szCs w:val="20"/>
        </w:rPr>
        <w:t xml:space="preserve"> share issue costs of $1,512 in connection with the financing.</w:t>
      </w:r>
    </w:p>
    <w:p w14:paraId="5D611DBF" w14:textId="1220A11B" w:rsidR="00C06B6C" w:rsidRDefault="008027C5" w:rsidP="00C06B6C">
      <w:pPr>
        <w:pStyle w:val="ListParagraph"/>
        <w:spacing w:after="0"/>
        <w:ind w:left="1170"/>
        <w:rPr>
          <w:rFonts w:ascii="Arial" w:hAnsi="Arial" w:cs="Arial"/>
          <w:sz w:val="20"/>
          <w:szCs w:val="20"/>
        </w:rPr>
      </w:pPr>
      <w:r w:rsidRPr="00833C67">
        <w:rPr>
          <w:rFonts w:ascii="Arial" w:hAnsi="Arial" w:cs="Arial"/>
          <w:sz w:val="20"/>
          <w:szCs w:val="20"/>
        </w:rPr>
        <w:br w:type="page"/>
      </w:r>
    </w:p>
    <w:p w14:paraId="08CB2F77" w14:textId="77777777" w:rsidR="008027C5" w:rsidRDefault="008027C5" w:rsidP="008027C5">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6</w:t>
      </w:r>
      <w:r w:rsidRPr="00DD00FD">
        <w:rPr>
          <w:rFonts w:ascii="Arial" w:hAnsi="Arial" w:cs="Arial"/>
          <w:color w:val="auto"/>
          <w:sz w:val="20"/>
        </w:rPr>
        <w:t>.</w:t>
      </w:r>
      <w:r w:rsidRPr="00DD00FD">
        <w:rPr>
          <w:rFonts w:ascii="Arial" w:hAnsi="Arial" w:cs="Arial"/>
          <w:color w:val="auto"/>
          <w:sz w:val="20"/>
        </w:rPr>
        <w:tab/>
      </w:r>
      <w:r>
        <w:rPr>
          <w:rFonts w:ascii="Arial" w:hAnsi="Arial" w:cs="Arial"/>
          <w:color w:val="auto"/>
          <w:sz w:val="20"/>
        </w:rPr>
        <w:t xml:space="preserve">CAPITAL AND RESERVES </w:t>
      </w:r>
      <w:r w:rsidRPr="0069496B">
        <w:rPr>
          <w:rFonts w:ascii="Arial" w:hAnsi="Arial" w:cs="Arial"/>
          <w:b w:val="0"/>
          <w:i/>
          <w:color w:val="auto"/>
          <w:sz w:val="20"/>
        </w:rPr>
        <w:t>(</w:t>
      </w:r>
      <w:proofErr w:type="spellStart"/>
      <w:r w:rsidRPr="0069496B">
        <w:rPr>
          <w:rFonts w:ascii="Arial" w:hAnsi="Arial" w:cs="Arial"/>
          <w:b w:val="0"/>
          <w:i/>
          <w:color w:val="auto"/>
          <w:sz w:val="20"/>
        </w:rPr>
        <w:t>Continued</w:t>
      </w:r>
      <w:proofErr w:type="spellEnd"/>
      <w:r w:rsidRPr="0069496B">
        <w:rPr>
          <w:rFonts w:ascii="Arial" w:hAnsi="Arial" w:cs="Arial"/>
          <w:b w:val="0"/>
          <w:i/>
          <w:color w:val="auto"/>
          <w:sz w:val="20"/>
        </w:rPr>
        <w:t>)</w:t>
      </w:r>
    </w:p>
    <w:p w14:paraId="08D14D72" w14:textId="77777777" w:rsidR="008027C5" w:rsidRDefault="008027C5" w:rsidP="00C06B6C">
      <w:pPr>
        <w:pStyle w:val="ListParagraph"/>
        <w:spacing w:after="0"/>
        <w:ind w:left="1170"/>
        <w:rPr>
          <w:rFonts w:ascii="Arial" w:hAnsi="Arial" w:cs="Arial"/>
          <w:sz w:val="20"/>
          <w:szCs w:val="20"/>
        </w:rPr>
      </w:pPr>
    </w:p>
    <w:p w14:paraId="20BA1ED3" w14:textId="0A431FCD" w:rsidR="008027C5" w:rsidRDefault="008027C5" w:rsidP="008027C5">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(ii)</w:t>
      </w:r>
      <w:r>
        <w:rPr>
          <w:rFonts w:ascii="Arial" w:hAnsi="Arial" w:cs="Arial"/>
          <w:sz w:val="20"/>
        </w:rPr>
        <w:tab/>
        <w:t xml:space="preserve">Share </w:t>
      </w:r>
      <w:proofErr w:type="spellStart"/>
      <w:r>
        <w:rPr>
          <w:rFonts w:ascii="Arial" w:hAnsi="Arial" w:cs="Arial"/>
          <w:sz w:val="20"/>
        </w:rPr>
        <w:t>issuances</w:t>
      </w:r>
      <w:proofErr w:type="spellEnd"/>
      <w:r>
        <w:rPr>
          <w:rFonts w:ascii="Arial" w:hAnsi="Arial" w:cs="Arial"/>
          <w:sz w:val="20"/>
        </w:rPr>
        <w:t xml:space="preserve">: </w:t>
      </w:r>
      <w:r w:rsidRPr="0069496B">
        <w:rPr>
          <w:rFonts w:ascii="Arial" w:hAnsi="Arial" w:cs="Arial"/>
          <w:i/>
          <w:sz w:val="20"/>
        </w:rPr>
        <w:t>(</w:t>
      </w:r>
      <w:proofErr w:type="spellStart"/>
      <w:r w:rsidRPr="0069496B">
        <w:rPr>
          <w:rFonts w:ascii="Arial" w:hAnsi="Arial" w:cs="Arial"/>
          <w:i/>
          <w:sz w:val="20"/>
        </w:rPr>
        <w:t>Continued</w:t>
      </w:r>
      <w:proofErr w:type="spellEnd"/>
      <w:r w:rsidRPr="0069496B">
        <w:rPr>
          <w:rFonts w:ascii="Arial" w:hAnsi="Arial" w:cs="Arial"/>
          <w:i/>
          <w:sz w:val="20"/>
        </w:rPr>
        <w:t>)</w:t>
      </w:r>
    </w:p>
    <w:p w14:paraId="756E3A29" w14:textId="77777777" w:rsidR="008027C5" w:rsidRDefault="008027C5" w:rsidP="00C06B6C">
      <w:pPr>
        <w:pStyle w:val="ListParagraph"/>
        <w:spacing w:after="0"/>
        <w:ind w:left="1170"/>
        <w:rPr>
          <w:rFonts w:ascii="Arial" w:hAnsi="Arial" w:cs="Arial"/>
          <w:sz w:val="20"/>
          <w:szCs w:val="20"/>
        </w:rPr>
      </w:pPr>
    </w:p>
    <w:p w14:paraId="3D185C0C" w14:textId="5135A5A6" w:rsidR="00896FFA" w:rsidRPr="00833C67" w:rsidRDefault="00C06B6C" w:rsidP="00833C67">
      <w:pPr>
        <w:pStyle w:val="ListParagraph"/>
        <w:numPr>
          <w:ilvl w:val="0"/>
          <w:numId w:val="31"/>
        </w:numPr>
        <w:spacing w:after="0" w:line="240" w:lineRule="auto"/>
        <w:ind w:left="1170" w:hanging="450"/>
        <w:jc w:val="both"/>
        <w:rPr>
          <w:rFonts w:ascii="Arial" w:hAnsi="Arial" w:cs="Arial"/>
          <w:sz w:val="20"/>
          <w:szCs w:val="20"/>
        </w:rPr>
      </w:pPr>
      <w:r w:rsidRPr="00833C67">
        <w:rPr>
          <w:rFonts w:ascii="Arial" w:hAnsi="Arial" w:cs="Arial"/>
          <w:sz w:val="20"/>
          <w:szCs w:val="20"/>
          <w:lang w:val="en-US"/>
        </w:rPr>
        <w:t xml:space="preserve">During the year ended </w:t>
      </w:r>
      <w:r w:rsidRPr="00833C67">
        <w:rPr>
          <w:rFonts w:ascii="Arial" w:eastAsia="Times New Roman" w:hAnsi="Arial" w:cs="Arial"/>
          <w:sz w:val="20"/>
          <w:szCs w:val="20"/>
          <w:lang w:val="en-CA" w:eastAsia="fr-FR"/>
        </w:rPr>
        <w:t>May 31, 2018</w:t>
      </w:r>
      <w:r w:rsidRPr="00833C67">
        <w:rPr>
          <w:rFonts w:ascii="Arial" w:hAnsi="Arial" w:cs="Arial"/>
          <w:sz w:val="20"/>
          <w:szCs w:val="20"/>
          <w:lang w:val="en-US"/>
        </w:rPr>
        <w:t>, the Company issued common shares pursuant to the exercise of 2,800,000 stock options for cash proceeds of $379,500 and the exercise of 300,000 warrants for cash proceeds of $45,000.</w:t>
      </w:r>
    </w:p>
    <w:p w14:paraId="19E358C7" w14:textId="77777777" w:rsidR="00896FFA" w:rsidRPr="00197A61" w:rsidRDefault="00896FFA" w:rsidP="0007655E">
      <w:pPr>
        <w:pStyle w:val="ListParagraph"/>
        <w:spacing w:after="0" w:line="240" w:lineRule="auto"/>
        <w:ind w:left="1134"/>
        <w:jc w:val="both"/>
        <w:rPr>
          <w:rFonts w:ascii="Arial" w:hAnsi="Arial" w:cs="Arial"/>
          <w:sz w:val="20"/>
          <w:szCs w:val="20"/>
        </w:rPr>
      </w:pPr>
    </w:p>
    <w:p w14:paraId="64AA4A86" w14:textId="3ACB49C8" w:rsidR="0065582E" w:rsidRDefault="002A42AB" w:rsidP="0065582E">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(i</w:t>
      </w:r>
      <w:r w:rsidR="00E65E81">
        <w:rPr>
          <w:rFonts w:ascii="Arial" w:hAnsi="Arial" w:cs="Arial"/>
          <w:sz w:val="20"/>
        </w:rPr>
        <w:t>ii</w:t>
      </w:r>
      <w:r>
        <w:rPr>
          <w:rFonts w:ascii="Arial" w:hAnsi="Arial" w:cs="Arial"/>
          <w:sz w:val="20"/>
        </w:rPr>
        <w:t>)</w:t>
      </w:r>
      <w:r>
        <w:rPr>
          <w:rFonts w:ascii="Arial" w:hAnsi="Arial" w:cs="Arial"/>
          <w:sz w:val="20"/>
        </w:rPr>
        <w:tab/>
      </w:r>
      <w:r w:rsidR="0065582E">
        <w:rPr>
          <w:rFonts w:ascii="Arial" w:hAnsi="Arial" w:cs="Arial"/>
          <w:sz w:val="20"/>
        </w:rPr>
        <w:t xml:space="preserve">Warrants: </w:t>
      </w:r>
    </w:p>
    <w:p w14:paraId="3C716130" w14:textId="2E9A82C7" w:rsidR="0065582E" w:rsidRDefault="00D676D4" w:rsidP="0065582E">
      <w:pPr>
        <w:spacing w:after="0" w:line="240" w:lineRule="auto"/>
        <w:jc w:val="both"/>
        <w:rPr>
          <w:rFonts w:ascii="Arial" w:hAnsi="Arial" w:cs="Arial"/>
          <w:sz w:val="16"/>
          <w:szCs w:val="16"/>
          <w:lang w:val="en-CA"/>
        </w:rPr>
      </w:pPr>
      <w:r w:rsidRPr="00CC1B16">
        <w:rPr>
          <w:rFonts w:ascii="Arial" w:hAnsi="Arial" w:cs="Arial"/>
          <w:sz w:val="16"/>
          <w:szCs w:val="16"/>
          <w:lang w:val="en-CA"/>
        </w:rPr>
        <w:tab/>
      </w:r>
    </w:p>
    <w:p w14:paraId="57F6A69E" w14:textId="6A843466" w:rsidR="00E65E81" w:rsidRPr="0007655E" w:rsidRDefault="00E65E81" w:rsidP="00E65E81">
      <w:pPr>
        <w:spacing w:after="0" w:line="240" w:lineRule="auto"/>
        <w:ind w:firstLine="708"/>
        <w:jc w:val="both"/>
        <w:rPr>
          <w:rFonts w:ascii="Arial" w:hAnsi="Arial" w:cs="Arial"/>
          <w:sz w:val="20"/>
          <w:szCs w:val="20"/>
          <w:lang w:val="en-CA"/>
        </w:rPr>
      </w:pPr>
      <w:r>
        <w:rPr>
          <w:rFonts w:ascii="Arial" w:hAnsi="Arial" w:cs="Arial"/>
          <w:sz w:val="20"/>
          <w:szCs w:val="20"/>
          <w:lang w:val="en-CA"/>
        </w:rPr>
        <w:t xml:space="preserve">The continuity of warrants for the </w:t>
      </w:r>
      <w:r w:rsidR="001C1E3B">
        <w:rPr>
          <w:rFonts w:ascii="Arial" w:hAnsi="Arial" w:cs="Arial"/>
          <w:sz w:val="20"/>
          <w:szCs w:val="20"/>
          <w:lang w:val="en-CA"/>
        </w:rPr>
        <w:t>nine</w:t>
      </w:r>
      <w:r>
        <w:rPr>
          <w:rFonts w:ascii="Arial" w:hAnsi="Arial" w:cs="Arial"/>
          <w:sz w:val="20"/>
          <w:szCs w:val="20"/>
          <w:lang w:val="en-CA"/>
        </w:rPr>
        <w:t xml:space="preserve"> months ended </w:t>
      </w:r>
      <w:r w:rsidR="001C1E3B">
        <w:rPr>
          <w:rFonts w:ascii="Arial" w:eastAsia="Times New Roman" w:hAnsi="Arial" w:cs="Arial"/>
          <w:sz w:val="20"/>
          <w:szCs w:val="20"/>
          <w:lang w:val="en-CA" w:eastAsia="fr-FR"/>
        </w:rPr>
        <w:t>February 28, 2019</w:t>
      </w:r>
      <w:r>
        <w:rPr>
          <w:rFonts w:ascii="Arial" w:hAnsi="Arial" w:cs="Arial"/>
          <w:sz w:val="20"/>
          <w:szCs w:val="20"/>
          <w:lang w:val="en-CA"/>
        </w:rPr>
        <w:t xml:space="preserve"> is as follows:</w:t>
      </w:r>
    </w:p>
    <w:p w14:paraId="7304883B" w14:textId="7C8988C3" w:rsidR="00E65E81" w:rsidRPr="00A35684" w:rsidRDefault="005E6513" w:rsidP="00A35684">
      <w:pPr>
        <w:pStyle w:val="ListParagraph"/>
        <w:spacing w:after="0" w:line="240" w:lineRule="auto"/>
        <w:ind w:left="1134" w:hanging="414"/>
        <w:jc w:val="both"/>
        <w:rPr>
          <w:rFonts w:ascii="Arial" w:hAnsi="Arial" w:cs="Arial"/>
          <w:sz w:val="20"/>
          <w:szCs w:val="20"/>
        </w:rPr>
      </w:pPr>
      <w:r w:rsidRPr="005E6513">
        <w:rPr>
          <w:noProof/>
        </w:rPr>
        <w:drawing>
          <wp:inline distT="0" distB="0" distL="0" distR="0" wp14:anchorId="6F1E31D0" wp14:editId="44D25C9C">
            <wp:extent cx="6067425" cy="251193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4081" cy="2514688"/>
                    </a:xfrm>
                    <a:prstGeom prst="rect">
                      <a:avLst/>
                    </a:prstGeom>
                    <a:noFill/>
                    <a:ln>
                      <a:noFill/>
                    </a:ln>
                  </pic:spPr>
                </pic:pic>
              </a:graphicData>
            </a:graphic>
          </wp:inline>
        </w:drawing>
      </w:r>
    </w:p>
    <w:p w14:paraId="0AE97239" w14:textId="77777777" w:rsidR="00E65E81" w:rsidRPr="00A35684" w:rsidRDefault="00E65E81" w:rsidP="00A35684">
      <w:pPr>
        <w:spacing w:after="0" w:line="240" w:lineRule="auto"/>
        <w:ind w:left="708"/>
        <w:jc w:val="both"/>
        <w:rPr>
          <w:rFonts w:ascii="Arial" w:hAnsi="Arial" w:cs="Arial"/>
          <w:sz w:val="20"/>
          <w:lang w:val="en-US"/>
        </w:rPr>
      </w:pPr>
    </w:p>
    <w:p w14:paraId="4ABDEADB" w14:textId="087498EA" w:rsidR="00E65E81" w:rsidRDefault="00E65E81" w:rsidP="00E65E81">
      <w:pPr>
        <w:spacing w:after="0" w:line="240" w:lineRule="auto"/>
        <w:ind w:left="708"/>
        <w:jc w:val="both"/>
        <w:rPr>
          <w:rFonts w:ascii="Arial" w:hAnsi="Arial" w:cs="Arial"/>
          <w:sz w:val="20"/>
          <w:lang w:val="en-US"/>
        </w:rPr>
      </w:pPr>
      <w:r w:rsidRPr="00F0394B">
        <w:rPr>
          <w:rFonts w:ascii="Arial" w:hAnsi="Arial" w:cs="Arial"/>
          <w:sz w:val="20"/>
          <w:lang w:val="en-US"/>
        </w:rPr>
        <w:t xml:space="preserve">As of </w:t>
      </w:r>
      <w:r w:rsidR="001C1E3B">
        <w:rPr>
          <w:rFonts w:ascii="Arial" w:eastAsia="Times New Roman" w:hAnsi="Arial" w:cs="Arial"/>
          <w:sz w:val="20"/>
          <w:szCs w:val="20"/>
          <w:lang w:val="en-CA" w:eastAsia="fr-FR"/>
        </w:rPr>
        <w:t>February 28, 2019</w:t>
      </w:r>
      <w:r w:rsidRPr="00F0394B">
        <w:rPr>
          <w:rFonts w:ascii="Arial" w:hAnsi="Arial" w:cs="Arial"/>
          <w:sz w:val="20"/>
          <w:lang w:val="en-US"/>
        </w:rPr>
        <w:t xml:space="preserve">, the weighted average contractual </w:t>
      </w:r>
      <w:r w:rsidRPr="00B4374C">
        <w:rPr>
          <w:rFonts w:ascii="Arial" w:hAnsi="Arial" w:cs="Arial"/>
          <w:sz w:val="20"/>
          <w:lang w:val="en-US"/>
        </w:rPr>
        <w:t xml:space="preserve">life is </w:t>
      </w:r>
      <w:r w:rsidR="00E34E06">
        <w:rPr>
          <w:rFonts w:ascii="Arial" w:hAnsi="Arial" w:cs="Arial"/>
          <w:sz w:val="20"/>
          <w:lang w:val="en-US"/>
        </w:rPr>
        <w:t>0.88</w:t>
      </w:r>
      <w:r w:rsidRPr="00B4374C">
        <w:rPr>
          <w:rFonts w:ascii="Arial" w:hAnsi="Arial" w:cs="Arial"/>
          <w:sz w:val="20"/>
          <w:lang w:val="en-US"/>
        </w:rPr>
        <w:t xml:space="preserve"> years (May 31, 201</w:t>
      </w:r>
      <w:r w:rsidR="00C06B6C">
        <w:rPr>
          <w:rFonts w:ascii="Arial" w:hAnsi="Arial" w:cs="Arial"/>
          <w:sz w:val="20"/>
          <w:lang w:val="en-US"/>
        </w:rPr>
        <w:t>8</w:t>
      </w:r>
      <w:r w:rsidRPr="00B4374C">
        <w:rPr>
          <w:rFonts w:ascii="Arial" w:hAnsi="Arial" w:cs="Arial"/>
          <w:sz w:val="20"/>
          <w:lang w:val="en-US"/>
        </w:rPr>
        <w:t xml:space="preserve"> – </w:t>
      </w:r>
      <w:r w:rsidR="00C06B6C">
        <w:rPr>
          <w:rFonts w:ascii="Arial" w:hAnsi="Arial" w:cs="Arial"/>
          <w:sz w:val="20"/>
          <w:lang w:val="en-US"/>
        </w:rPr>
        <w:t>1.26</w:t>
      </w:r>
      <w:r w:rsidRPr="00B4374C">
        <w:rPr>
          <w:rFonts w:ascii="Arial" w:hAnsi="Arial" w:cs="Arial"/>
          <w:sz w:val="20"/>
          <w:lang w:val="en-US"/>
        </w:rPr>
        <w:t xml:space="preserve"> years).</w:t>
      </w:r>
    </w:p>
    <w:p w14:paraId="0EFE88B4" w14:textId="77777777" w:rsidR="00E65E81" w:rsidRPr="00A35684" w:rsidRDefault="00E65E81" w:rsidP="00A35684">
      <w:pPr>
        <w:pStyle w:val="ListParagraph"/>
        <w:spacing w:after="0" w:line="240" w:lineRule="auto"/>
        <w:ind w:left="1134"/>
        <w:jc w:val="both"/>
        <w:rPr>
          <w:rFonts w:ascii="Arial" w:hAnsi="Arial" w:cs="Arial"/>
          <w:sz w:val="20"/>
          <w:szCs w:val="20"/>
        </w:rPr>
      </w:pPr>
    </w:p>
    <w:p w14:paraId="0FDB6DB5" w14:textId="20DE9FBC" w:rsidR="0007655E" w:rsidRPr="0007655E" w:rsidRDefault="0007655E" w:rsidP="0007655E">
      <w:pPr>
        <w:spacing w:after="0" w:line="240" w:lineRule="auto"/>
        <w:ind w:firstLine="708"/>
        <w:jc w:val="both"/>
        <w:rPr>
          <w:rFonts w:ascii="Arial" w:hAnsi="Arial" w:cs="Arial"/>
          <w:sz w:val="20"/>
          <w:szCs w:val="20"/>
          <w:lang w:val="en-CA"/>
        </w:rPr>
      </w:pPr>
      <w:r>
        <w:rPr>
          <w:rFonts w:ascii="Arial" w:hAnsi="Arial" w:cs="Arial"/>
          <w:sz w:val="20"/>
          <w:szCs w:val="20"/>
          <w:lang w:val="en-CA"/>
        </w:rPr>
        <w:t xml:space="preserve">The continuity of warrants for the </w:t>
      </w:r>
      <w:r w:rsidR="00197A61">
        <w:rPr>
          <w:rFonts w:ascii="Arial" w:hAnsi="Arial" w:cs="Arial"/>
          <w:sz w:val="20"/>
          <w:szCs w:val="20"/>
          <w:lang w:val="en-CA"/>
        </w:rPr>
        <w:t xml:space="preserve">year </w:t>
      </w:r>
      <w:r>
        <w:rPr>
          <w:rFonts w:ascii="Arial" w:hAnsi="Arial" w:cs="Arial"/>
          <w:sz w:val="20"/>
          <w:szCs w:val="20"/>
          <w:lang w:val="en-CA"/>
        </w:rPr>
        <w:t xml:space="preserve">ended </w:t>
      </w:r>
      <w:r w:rsidR="00197A61">
        <w:rPr>
          <w:rFonts w:ascii="Arial" w:eastAsia="Times New Roman" w:hAnsi="Arial" w:cs="Arial"/>
          <w:sz w:val="20"/>
          <w:szCs w:val="20"/>
          <w:lang w:val="en-CA" w:eastAsia="fr-FR"/>
        </w:rPr>
        <w:t>May 31</w:t>
      </w:r>
      <w:r w:rsidR="004F0C48" w:rsidRPr="00907A65">
        <w:rPr>
          <w:rFonts w:ascii="Arial" w:eastAsia="Times New Roman" w:hAnsi="Arial" w:cs="Arial"/>
          <w:sz w:val="20"/>
          <w:szCs w:val="20"/>
          <w:lang w:val="en-CA" w:eastAsia="fr-FR"/>
        </w:rPr>
        <w:t>, 201</w:t>
      </w:r>
      <w:r w:rsidR="00C06B6C">
        <w:rPr>
          <w:rFonts w:ascii="Arial" w:eastAsia="Times New Roman" w:hAnsi="Arial" w:cs="Arial"/>
          <w:sz w:val="20"/>
          <w:szCs w:val="20"/>
          <w:lang w:val="en-CA" w:eastAsia="fr-FR"/>
        </w:rPr>
        <w:t>8</w:t>
      </w:r>
      <w:r>
        <w:rPr>
          <w:rFonts w:ascii="Arial" w:hAnsi="Arial" w:cs="Arial"/>
          <w:sz w:val="20"/>
          <w:szCs w:val="20"/>
          <w:lang w:val="en-CA"/>
        </w:rPr>
        <w:t xml:space="preserve"> is as follows:</w:t>
      </w:r>
    </w:p>
    <w:p w14:paraId="700C5FA4" w14:textId="5BD41B44" w:rsidR="0007655E" w:rsidRDefault="00037416" w:rsidP="00B105C1">
      <w:pPr>
        <w:spacing w:after="0" w:line="240" w:lineRule="auto"/>
        <w:ind w:firstLine="720"/>
        <w:jc w:val="both"/>
        <w:rPr>
          <w:rFonts w:ascii="Arial" w:hAnsi="Arial" w:cs="Arial"/>
          <w:sz w:val="16"/>
          <w:szCs w:val="16"/>
          <w:lang w:val="en-CA"/>
        </w:rPr>
      </w:pPr>
      <w:r w:rsidRPr="00F77F09">
        <w:rPr>
          <w:rFonts w:ascii="Arial" w:hAnsi="Arial" w:cs="Arial"/>
          <w:sz w:val="16"/>
          <w:szCs w:val="16"/>
          <w:lang w:val="en-CA"/>
        </w:rPr>
        <w:fldChar w:fldCharType="begin"/>
      </w:r>
      <w:r w:rsidRPr="00F77F09">
        <w:rPr>
          <w:rFonts w:ascii="Arial" w:hAnsi="Arial" w:cs="Arial"/>
          <w:sz w:val="16"/>
          <w:szCs w:val="16"/>
          <w:lang w:val="en-CA"/>
        </w:rPr>
        <w:instrText xml:space="preserve"> LINK Excel.Sheet.8 "\\\\YVR-DC-01\\POC-DATA\\CLIENTS\\Affinor\\Consolidation\\2019\\Q1_2018Aug31\\Consolidation WP Q1 2018Aug31.xls!2018 opts wrts!R53C1:R72C8" "" \a \p \* MERGEFORMAT </w:instrText>
      </w:r>
      <w:r w:rsidRPr="00F77F09">
        <w:rPr>
          <w:rFonts w:ascii="Arial" w:hAnsi="Arial" w:cs="Arial"/>
          <w:sz w:val="16"/>
          <w:szCs w:val="16"/>
          <w:lang w:val="en-CA"/>
        </w:rPr>
        <w:fldChar w:fldCharType="separate"/>
      </w:r>
      <w:r w:rsidR="00611551">
        <w:rPr>
          <w:rFonts w:ascii="Arial" w:hAnsi="Arial" w:cs="Arial"/>
          <w:sz w:val="16"/>
          <w:szCs w:val="16"/>
          <w:lang w:val="en-CA"/>
        </w:rPr>
        <w:object w:dxaOrig="10387" w:dyaOrig="4788" w14:anchorId="71D92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20.5pt" o:ole="">
            <v:imagedata r:id="rId28" o:title=""/>
          </v:shape>
        </w:object>
      </w:r>
      <w:r w:rsidRPr="00F77F09">
        <w:rPr>
          <w:rFonts w:ascii="Arial" w:hAnsi="Arial" w:cs="Arial"/>
          <w:sz w:val="16"/>
          <w:szCs w:val="16"/>
          <w:lang w:val="en-CA"/>
        </w:rPr>
        <w:fldChar w:fldCharType="end"/>
      </w:r>
    </w:p>
    <w:p w14:paraId="657BE566" w14:textId="4C27BF48" w:rsidR="00A47AC2" w:rsidRPr="005240FE" w:rsidRDefault="00037416" w:rsidP="008027C5">
      <w:pPr>
        <w:spacing w:after="0" w:line="240" w:lineRule="auto"/>
        <w:ind w:left="708"/>
        <w:jc w:val="both"/>
        <w:rPr>
          <w:rFonts w:ascii="Arial" w:hAnsi="Arial" w:cs="Arial"/>
          <w:sz w:val="20"/>
          <w:szCs w:val="20"/>
        </w:rPr>
      </w:pPr>
      <w:r>
        <w:rPr>
          <w:rFonts w:ascii="Arial" w:hAnsi="Arial" w:cs="Arial"/>
          <w:sz w:val="20"/>
        </w:rPr>
        <w:t xml:space="preserve">** </w:t>
      </w:r>
      <w:proofErr w:type="spellStart"/>
      <w:r>
        <w:rPr>
          <w:rFonts w:ascii="Arial" w:hAnsi="Arial" w:cs="Arial"/>
          <w:sz w:val="20"/>
        </w:rPr>
        <w:t>These</w:t>
      </w:r>
      <w:proofErr w:type="spellEnd"/>
      <w:r>
        <w:rPr>
          <w:rFonts w:ascii="Arial" w:hAnsi="Arial" w:cs="Arial"/>
          <w:sz w:val="20"/>
        </w:rPr>
        <w:t xml:space="preserve"> warrants have a </w:t>
      </w:r>
      <w:proofErr w:type="spellStart"/>
      <w:r>
        <w:rPr>
          <w:rFonts w:ascii="Arial" w:hAnsi="Arial" w:cs="Arial"/>
          <w:sz w:val="20"/>
        </w:rPr>
        <w:t>forced</w:t>
      </w:r>
      <w:proofErr w:type="spellEnd"/>
      <w:r>
        <w:rPr>
          <w:rFonts w:ascii="Arial" w:hAnsi="Arial" w:cs="Arial"/>
          <w:sz w:val="20"/>
        </w:rPr>
        <w:t xml:space="preserve"> </w:t>
      </w:r>
      <w:proofErr w:type="spellStart"/>
      <w:r>
        <w:rPr>
          <w:rFonts w:ascii="Arial" w:hAnsi="Arial" w:cs="Arial"/>
          <w:sz w:val="20"/>
        </w:rPr>
        <w:t>exercise</w:t>
      </w:r>
      <w:proofErr w:type="spellEnd"/>
      <w:r>
        <w:rPr>
          <w:rFonts w:ascii="Arial" w:hAnsi="Arial" w:cs="Arial"/>
          <w:sz w:val="20"/>
        </w:rPr>
        <w:t xml:space="preserve"> </w:t>
      </w:r>
      <w:proofErr w:type="spellStart"/>
      <w:r>
        <w:rPr>
          <w:rFonts w:ascii="Arial" w:hAnsi="Arial" w:cs="Arial"/>
          <w:sz w:val="20"/>
        </w:rPr>
        <w:t>price</w:t>
      </w:r>
      <w:proofErr w:type="spellEnd"/>
      <w:r>
        <w:rPr>
          <w:rFonts w:ascii="Arial" w:hAnsi="Arial" w:cs="Arial"/>
          <w:sz w:val="20"/>
        </w:rPr>
        <w:t xml:space="preserve">. </w:t>
      </w:r>
      <w:r>
        <w:rPr>
          <w:rFonts w:ascii="Arial" w:hAnsi="Arial" w:cs="Arial"/>
          <w:sz w:val="20"/>
          <w:szCs w:val="20"/>
        </w:rPr>
        <w:t xml:space="preserve">If the </w:t>
      </w:r>
      <w:proofErr w:type="spellStart"/>
      <w:r>
        <w:rPr>
          <w:rFonts w:ascii="Arial" w:hAnsi="Arial" w:cs="Arial"/>
          <w:sz w:val="20"/>
          <w:szCs w:val="20"/>
        </w:rPr>
        <w:t>closing</w:t>
      </w:r>
      <w:proofErr w:type="spellEnd"/>
      <w:r>
        <w:rPr>
          <w:rFonts w:ascii="Arial" w:hAnsi="Arial" w:cs="Arial"/>
          <w:sz w:val="20"/>
          <w:szCs w:val="20"/>
        </w:rPr>
        <w:t xml:space="preserve"> </w:t>
      </w:r>
      <w:proofErr w:type="spellStart"/>
      <w:r>
        <w:rPr>
          <w:rFonts w:ascii="Arial" w:hAnsi="Arial" w:cs="Arial"/>
          <w:sz w:val="20"/>
          <w:szCs w:val="20"/>
        </w:rPr>
        <w:t>price</w:t>
      </w:r>
      <w:proofErr w:type="spellEnd"/>
      <w:r>
        <w:rPr>
          <w:rFonts w:ascii="Arial" w:hAnsi="Arial" w:cs="Arial"/>
          <w:sz w:val="20"/>
          <w:szCs w:val="20"/>
        </w:rPr>
        <w:t xml:space="preserve"> of the </w:t>
      </w:r>
      <w:proofErr w:type="spellStart"/>
      <w:r>
        <w:rPr>
          <w:rFonts w:ascii="Arial" w:hAnsi="Arial" w:cs="Arial"/>
          <w:sz w:val="20"/>
          <w:szCs w:val="20"/>
        </w:rPr>
        <w:t>Company’s</w:t>
      </w:r>
      <w:proofErr w:type="spellEnd"/>
      <w:r>
        <w:rPr>
          <w:rFonts w:ascii="Arial" w:hAnsi="Arial" w:cs="Arial"/>
          <w:sz w:val="20"/>
          <w:szCs w:val="20"/>
        </w:rPr>
        <w:t xml:space="preserve"> </w:t>
      </w:r>
      <w:proofErr w:type="spellStart"/>
      <w:r>
        <w:rPr>
          <w:rFonts w:ascii="Arial" w:hAnsi="Arial" w:cs="Arial"/>
          <w:sz w:val="20"/>
          <w:szCs w:val="20"/>
        </w:rPr>
        <w:t>shares</w:t>
      </w:r>
      <w:proofErr w:type="spellEnd"/>
      <w:r>
        <w:rPr>
          <w:rFonts w:ascii="Arial" w:hAnsi="Arial" w:cs="Arial"/>
          <w:sz w:val="20"/>
          <w:szCs w:val="20"/>
        </w:rPr>
        <w:t xml:space="preserve"> are $0.40 or </w:t>
      </w:r>
      <w:proofErr w:type="spellStart"/>
      <w:r>
        <w:rPr>
          <w:rFonts w:ascii="Arial" w:hAnsi="Arial" w:cs="Arial"/>
          <w:sz w:val="20"/>
          <w:szCs w:val="20"/>
        </w:rPr>
        <w:t>greater</w:t>
      </w:r>
      <w:proofErr w:type="spellEnd"/>
      <w:r>
        <w:rPr>
          <w:rFonts w:ascii="Arial" w:hAnsi="Arial" w:cs="Arial"/>
          <w:sz w:val="20"/>
          <w:szCs w:val="20"/>
        </w:rPr>
        <w:t xml:space="preserve"> for a </w:t>
      </w:r>
      <w:proofErr w:type="spellStart"/>
      <w:r>
        <w:rPr>
          <w:rFonts w:ascii="Arial" w:hAnsi="Arial" w:cs="Arial"/>
          <w:sz w:val="20"/>
          <w:szCs w:val="20"/>
        </w:rPr>
        <w:t>period</w:t>
      </w:r>
      <w:proofErr w:type="spellEnd"/>
      <w:r>
        <w:rPr>
          <w:rFonts w:ascii="Arial" w:hAnsi="Arial" w:cs="Arial"/>
          <w:sz w:val="20"/>
          <w:szCs w:val="20"/>
        </w:rPr>
        <w:t xml:space="preserve"> of 20 </w:t>
      </w:r>
      <w:proofErr w:type="spellStart"/>
      <w:r>
        <w:rPr>
          <w:rFonts w:ascii="Arial" w:hAnsi="Arial" w:cs="Arial"/>
          <w:sz w:val="20"/>
          <w:szCs w:val="20"/>
        </w:rPr>
        <w:t>consecutive</w:t>
      </w:r>
      <w:proofErr w:type="spellEnd"/>
      <w:r>
        <w:rPr>
          <w:rFonts w:ascii="Arial" w:hAnsi="Arial" w:cs="Arial"/>
          <w:sz w:val="20"/>
          <w:szCs w:val="20"/>
        </w:rPr>
        <w:t xml:space="preserve"> trading </w:t>
      </w:r>
      <w:proofErr w:type="spellStart"/>
      <w:r>
        <w:rPr>
          <w:rFonts w:ascii="Arial" w:hAnsi="Arial" w:cs="Arial"/>
          <w:sz w:val="20"/>
          <w:szCs w:val="20"/>
        </w:rPr>
        <w:t>days</w:t>
      </w:r>
      <w:proofErr w:type="spellEnd"/>
      <w:r>
        <w:rPr>
          <w:rFonts w:ascii="Arial" w:hAnsi="Arial" w:cs="Arial"/>
          <w:sz w:val="20"/>
          <w:szCs w:val="20"/>
        </w:rPr>
        <w:t xml:space="preserve">, the warrant </w:t>
      </w:r>
      <w:proofErr w:type="spellStart"/>
      <w:r>
        <w:rPr>
          <w:rFonts w:ascii="Arial" w:hAnsi="Arial" w:cs="Arial"/>
          <w:sz w:val="20"/>
          <w:szCs w:val="20"/>
        </w:rPr>
        <w:t>holder</w:t>
      </w:r>
      <w:proofErr w:type="spellEnd"/>
      <w:r>
        <w:rPr>
          <w:rFonts w:ascii="Arial" w:hAnsi="Arial" w:cs="Arial"/>
          <w:sz w:val="20"/>
          <w:szCs w:val="20"/>
        </w:rPr>
        <w:t xml:space="preserve"> </w:t>
      </w:r>
      <w:proofErr w:type="spellStart"/>
      <w:r>
        <w:rPr>
          <w:rFonts w:ascii="Arial" w:hAnsi="Arial" w:cs="Arial"/>
          <w:sz w:val="20"/>
          <w:szCs w:val="20"/>
        </w:rPr>
        <w:t>will</w:t>
      </w:r>
      <w:proofErr w:type="spellEnd"/>
      <w:r>
        <w:rPr>
          <w:rFonts w:ascii="Arial" w:hAnsi="Arial" w:cs="Arial"/>
          <w:sz w:val="20"/>
          <w:szCs w:val="20"/>
        </w:rPr>
        <w:t xml:space="preserve"> have 30 </w:t>
      </w:r>
      <w:proofErr w:type="spellStart"/>
      <w:r>
        <w:rPr>
          <w:rFonts w:ascii="Arial" w:hAnsi="Arial" w:cs="Arial"/>
          <w:sz w:val="20"/>
          <w:szCs w:val="20"/>
        </w:rPr>
        <w:t>days</w:t>
      </w:r>
      <w:proofErr w:type="spellEnd"/>
      <w:r>
        <w:rPr>
          <w:rFonts w:ascii="Arial" w:hAnsi="Arial" w:cs="Arial"/>
          <w:sz w:val="20"/>
          <w:szCs w:val="20"/>
        </w:rPr>
        <w:t xml:space="preserve"> to </w:t>
      </w:r>
      <w:proofErr w:type="spellStart"/>
      <w:r>
        <w:rPr>
          <w:rFonts w:ascii="Arial" w:hAnsi="Arial" w:cs="Arial"/>
          <w:sz w:val="20"/>
          <w:szCs w:val="20"/>
        </w:rPr>
        <w:t>exercise</w:t>
      </w:r>
      <w:proofErr w:type="spellEnd"/>
      <w:r>
        <w:rPr>
          <w:rFonts w:ascii="Arial" w:hAnsi="Arial" w:cs="Arial"/>
          <w:sz w:val="20"/>
          <w:szCs w:val="20"/>
        </w:rPr>
        <w:t xml:space="preserve"> </w:t>
      </w:r>
      <w:proofErr w:type="spellStart"/>
      <w:r>
        <w:rPr>
          <w:rFonts w:ascii="Arial" w:hAnsi="Arial" w:cs="Arial"/>
          <w:sz w:val="20"/>
          <w:szCs w:val="20"/>
        </w:rPr>
        <w:t>their</w:t>
      </w:r>
      <w:proofErr w:type="spellEnd"/>
      <w:r>
        <w:rPr>
          <w:rFonts w:ascii="Arial" w:hAnsi="Arial" w:cs="Arial"/>
          <w:sz w:val="20"/>
          <w:szCs w:val="20"/>
        </w:rPr>
        <w:t xml:space="preserve"> warrants; </w:t>
      </w:r>
      <w:proofErr w:type="spellStart"/>
      <w:r>
        <w:rPr>
          <w:rFonts w:ascii="Arial" w:hAnsi="Arial" w:cs="Arial"/>
          <w:sz w:val="20"/>
          <w:szCs w:val="20"/>
        </w:rPr>
        <w:t>otherwise</w:t>
      </w:r>
      <w:proofErr w:type="spellEnd"/>
      <w:r>
        <w:rPr>
          <w:rFonts w:ascii="Arial" w:hAnsi="Arial" w:cs="Arial"/>
          <w:sz w:val="20"/>
          <w:szCs w:val="20"/>
        </w:rPr>
        <w:t xml:space="preserve"> the warrants expire on the 31</w:t>
      </w:r>
      <w:r w:rsidRPr="003E4953">
        <w:rPr>
          <w:rFonts w:ascii="Arial" w:hAnsi="Arial" w:cs="Arial"/>
          <w:sz w:val="20"/>
          <w:szCs w:val="20"/>
          <w:vertAlign w:val="superscript"/>
        </w:rPr>
        <w:t>st</w:t>
      </w:r>
      <w:r>
        <w:rPr>
          <w:rFonts w:ascii="Arial" w:hAnsi="Arial" w:cs="Arial"/>
          <w:sz w:val="20"/>
          <w:szCs w:val="20"/>
        </w:rPr>
        <w:t xml:space="preserve"> </w:t>
      </w:r>
      <w:proofErr w:type="spellStart"/>
      <w:r>
        <w:rPr>
          <w:rFonts w:ascii="Arial" w:hAnsi="Arial" w:cs="Arial"/>
          <w:sz w:val="20"/>
          <w:szCs w:val="20"/>
        </w:rPr>
        <w:t>day</w:t>
      </w:r>
      <w:proofErr w:type="spellEnd"/>
      <w:r>
        <w:rPr>
          <w:rFonts w:ascii="Arial" w:hAnsi="Arial" w:cs="Arial"/>
          <w:sz w:val="20"/>
          <w:szCs w:val="20"/>
        </w:rPr>
        <w:t>.</w:t>
      </w:r>
    </w:p>
    <w:p w14:paraId="7CDB7AD2" w14:textId="2B48218D" w:rsidR="00896FFA" w:rsidRDefault="00896FFA">
      <w:pPr>
        <w:rPr>
          <w:rFonts w:ascii="Arial" w:hAnsi="Arial" w:cs="Arial"/>
          <w:sz w:val="20"/>
          <w:lang w:val="en-US"/>
        </w:rPr>
      </w:pPr>
      <w:r>
        <w:rPr>
          <w:rFonts w:ascii="Arial" w:hAnsi="Arial" w:cs="Arial"/>
          <w:sz w:val="20"/>
          <w:lang w:val="en-US"/>
        </w:rPr>
        <w:br w:type="page"/>
      </w:r>
    </w:p>
    <w:p w14:paraId="6C2C5668" w14:textId="5D6DE7BC" w:rsidR="00896FFA" w:rsidRDefault="00E65E81" w:rsidP="00896FFA">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6</w:t>
      </w:r>
      <w:r w:rsidR="00896FFA" w:rsidRPr="00DD00FD">
        <w:rPr>
          <w:rFonts w:ascii="Arial" w:hAnsi="Arial" w:cs="Arial"/>
          <w:color w:val="auto"/>
          <w:sz w:val="20"/>
        </w:rPr>
        <w:t>.</w:t>
      </w:r>
      <w:r w:rsidR="00896FFA" w:rsidRPr="00DD00FD">
        <w:rPr>
          <w:rFonts w:ascii="Arial" w:hAnsi="Arial" w:cs="Arial"/>
          <w:color w:val="auto"/>
          <w:sz w:val="20"/>
        </w:rPr>
        <w:tab/>
      </w:r>
      <w:r w:rsidR="00896FFA">
        <w:rPr>
          <w:rFonts w:ascii="Arial" w:hAnsi="Arial" w:cs="Arial"/>
          <w:color w:val="auto"/>
          <w:sz w:val="20"/>
        </w:rPr>
        <w:t xml:space="preserve">CAPITAL AND RESERVES </w:t>
      </w:r>
      <w:r w:rsidR="00896FFA" w:rsidRPr="00DD00FD">
        <w:rPr>
          <w:rFonts w:ascii="Arial" w:hAnsi="Arial" w:cs="Arial"/>
          <w:b w:val="0"/>
          <w:i/>
          <w:color w:val="auto"/>
          <w:sz w:val="20"/>
        </w:rPr>
        <w:t>(</w:t>
      </w:r>
      <w:proofErr w:type="spellStart"/>
      <w:r w:rsidR="00896FFA" w:rsidRPr="00DD00FD">
        <w:rPr>
          <w:rFonts w:ascii="Arial" w:hAnsi="Arial" w:cs="Arial"/>
          <w:b w:val="0"/>
          <w:i/>
          <w:color w:val="auto"/>
          <w:sz w:val="20"/>
        </w:rPr>
        <w:t>Continued</w:t>
      </w:r>
      <w:proofErr w:type="spellEnd"/>
      <w:r w:rsidR="00896FFA" w:rsidRPr="00DD00FD">
        <w:rPr>
          <w:rFonts w:ascii="Arial" w:hAnsi="Arial" w:cs="Arial"/>
          <w:b w:val="0"/>
          <w:i/>
          <w:color w:val="auto"/>
          <w:sz w:val="20"/>
        </w:rPr>
        <w:t>)</w:t>
      </w:r>
    </w:p>
    <w:p w14:paraId="7BFBCE96" w14:textId="77777777" w:rsidR="00896FFA" w:rsidRDefault="00896FFA" w:rsidP="00896FFA">
      <w:pPr>
        <w:spacing w:after="0" w:line="240" w:lineRule="auto"/>
        <w:jc w:val="both"/>
        <w:rPr>
          <w:rFonts w:ascii="Arial" w:hAnsi="Arial" w:cs="Arial"/>
          <w:sz w:val="20"/>
          <w:szCs w:val="20"/>
        </w:rPr>
      </w:pPr>
    </w:p>
    <w:p w14:paraId="10AD3200" w14:textId="3B3B681E" w:rsidR="0065582E" w:rsidRDefault="002A42AB" w:rsidP="005C62FD">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w:t>
      </w:r>
      <w:r w:rsidR="00E65E81">
        <w:rPr>
          <w:rFonts w:ascii="Arial" w:hAnsi="Arial" w:cs="Arial"/>
          <w:sz w:val="20"/>
        </w:rPr>
        <w:t>i</w:t>
      </w:r>
      <w:r w:rsidR="0065582E">
        <w:rPr>
          <w:rFonts w:ascii="Arial" w:hAnsi="Arial" w:cs="Arial"/>
          <w:sz w:val="20"/>
        </w:rPr>
        <w:t>v)</w:t>
      </w:r>
      <w:r w:rsidR="0065582E">
        <w:rPr>
          <w:rFonts w:ascii="Arial" w:hAnsi="Arial" w:cs="Arial"/>
          <w:sz w:val="20"/>
        </w:rPr>
        <w:tab/>
      </w:r>
      <w:proofErr w:type="spellStart"/>
      <w:r w:rsidR="0065582E">
        <w:rPr>
          <w:rFonts w:ascii="Arial" w:hAnsi="Arial" w:cs="Arial"/>
          <w:sz w:val="20"/>
        </w:rPr>
        <w:t>Broker’s</w:t>
      </w:r>
      <w:proofErr w:type="spellEnd"/>
      <w:r w:rsidR="0065582E">
        <w:rPr>
          <w:rFonts w:ascii="Arial" w:hAnsi="Arial" w:cs="Arial"/>
          <w:sz w:val="20"/>
        </w:rPr>
        <w:t xml:space="preserve"> Warrants: </w:t>
      </w:r>
    </w:p>
    <w:p w14:paraId="2DB7F0B6" w14:textId="77777777" w:rsidR="00E65E81" w:rsidRDefault="00D676D4" w:rsidP="00E65E81">
      <w:pPr>
        <w:spacing w:after="0" w:line="240" w:lineRule="auto"/>
        <w:ind w:firstLine="708"/>
        <w:jc w:val="both"/>
        <w:rPr>
          <w:rFonts w:ascii="Arial" w:hAnsi="Arial" w:cs="Arial"/>
          <w:sz w:val="20"/>
          <w:szCs w:val="20"/>
          <w:lang w:val="en-CA"/>
        </w:rPr>
      </w:pPr>
      <w:r>
        <w:rPr>
          <w:rFonts w:ascii="Arial" w:hAnsi="Arial" w:cs="Arial"/>
          <w:sz w:val="20"/>
          <w:szCs w:val="20"/>
          <w:lang w:val="en-CA"/>
        </w:rPr>
        <w:tab/>
      </w:r>
    </w:p>
    <w:p w14:paraId="7A8DD1D6" w14:textId="090868FB" w:rsidR="00E65E81" w:rsidRDefault="00E65E81" w:rsidP="00E65E81">
      <w:pPr>
        <w:spacing w:after="0" w:line="240" w:lineRule="auto"/>
        <w:ind w:firstLine="708"/>
        <w:jc w:val="both"/>
        <w:rPr>
          <w:rFonts w:ascii="Arial" w:hAnsi="Arial" w:cs="Arial"/>
          <w:sz w:val="20"/>
          <w:szCs w:val="20"/>
          <w:lang w:val="en-CA"/>
        </w:rPr>
      </w:pPr>
      <w:r>
        <w:rPr>
          <w:rFonts w:ascii="Arial" w:hAnsi="Arial" w:cs="Arial"/>
          <w:sz w:val="20"/>
          <w:szCs w:val="20"/>
          <w:lang w:val="en-CA"/>
        </w:rPr>
        <w:t xml:space="preserve">The continuity of broker’s warrants for the </w:t>
      </w:r>
      <w:r w:rsidR="001C1E3B">
        <w:rPr>
          <w:rFonts w:ascii="Arial" w:hAnsi="Arial" w:cs="Arial"/>
          <w:sz w:val="20"/>
          <w:szCs w:val="20"/>
          <w:lang w:val="en-CA"/>
        </w:rPr>
        <w:t>nine</w:t>
      </w:r>
      <w:r>
        <w:rPr>
          <w:rFonts w:ascii="Arial" w:hAnsi="Arial" w:cs="Arial"/>
          <w:sz w:val="20"/>
          <w:szCs w:val="20"/>
          <w:lang w:val="en-CA"/>
        </w:rPr>
        <w:t xml:space="preserve"> months ended </w:t>
      </w:r>
      <w:r w:rsidR="001C1E3B">
        <w:rPr>
          <w:rFonts w:ascii="Arial" w:eastAsia="Times New Roman" w:hAnsi="Arial" w:cs="Arial"/>
          <w:sz w:val="20"/>
          <w:szCs w:val="20"/>
          <w:lang w:val="en-CA" w:eastAsia="fr-FR"/>
        </w:rPr>
        <w:t>February 28, 2019</w:t>
      </w:r>
      <w:r>
        <w:rPr>
          <w:rFonts w:ascii="Arial" w:hAnsi="Arial" w:cs="Arial"/>
          <w:sz w:val="20"/>
          <w:szCs w:val="20"/>
          <w:lang w:val="en-CA"/>
        </w:rPr>
        <w:t xml:space="preserve"> is as follows:</w:t>
      </w:r>
    </w:p>
    <w:p w14:paraId="7CC3B1E6" w14:textId="3D8F6268" w:rsidR="00B105C1" w:rsidRDefault="00E34E06" w:rsidP="00A35684">
      <w:pPr>
        <w:spacing w:after="0" w:line="240" w:lineRule="auto"/>
        <w:ind w:firstLine="720"/>
        <w:jc w:val="both"/>
        <w:rPr>
          <w:rFonts w:ascii="Arial" w:hAnsi="Arial" w:cs="Arial"/>
          <w:sz w:val="20"/>
          <w:szCs w:val="20"/>
          <w:lang w:val="en-CA"/>
        </w:rPr>
      </w:pPr>
      <w:r w:rsidRPr="00E34E06">
        <w:rPr>
          <w:noProof/>
        </w:rPr>
        <w:drawing>
          <wp:inline distT="0" distB="0" distL="0" distR="0" wp14:anchorId="21FBD4A5" wp14:editId="052A0305">
            <wp:extent cx="6057900" cy="1014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7117" cy="1022500"/>
                    </a:xfrm>
                    <a:prstGeom prst="rect">
                      <a:avLst/>
                    </a:prstGeom>
                    <a:noFill/>
                    <a:ln>
                      <a:noFill/>
                    </a:ln>
                  </pic:spPr>
                </pic:pic>
              </a:graphicData>
            </a:graphic>
          </wp:inline>
        </w:drawing>
      </w:r>
    </w:p>
    <w:p w14:paraId="1BAA3620" w14:textId="77777777" w:rsidR="00E65E81" w:rsidRDefault="00E65E81" w:rsidP="00E65E81">
      <w:pPr>
        <w:spacing w:after="0" w:line="240" w:lineRule="auto"/>
        <w:ind w:left="709"/>
        <w:jc w:val="both"/>
        <w:rPr>
          <w:rFonts w:ascii="Arial" w:hAnsi="Arial" w:cs="Arial"/>
          <w:sz w:val="20"/>
        </w:rPr>
      </w:pPr>
    </w:p>
    <w:p w14:paraId="70E8B1A7" w14:textId="6CDC33E7" w:rsidR="00E65E81" w:rsidRDefault="00E65E81" w:rsidP="00E65E81">
      <w:pPr>
        <w:spacing w:after="0" w:line="240" w:lineRule="auto"/>
        <w:ind w:left="709"/>
        <w:jc w:val="both"/>
        <w:rPr>
          <w:rFonts w:ascii="Arial" w:hAnsi="Arial" w:cs="Arial"/>
          <w:sz w:val="20"/>
        </w:rPr>
      </w:pPr>
      <w:r w:rsidRPr="008D4184">
        <w:rPr>
          <w:rFonts w:ascii="Arial" w:hAnsi="Arial" w:cs="Arial"/>
          <w:sz w:val="20"/>
        </w:rPr>
        <w:t xml:space="preserve">As of </w:t>
      </w:r>
      <w:r w:rsidR="001C1E3B">
        <w:rPr>
          <w:rFonts w:ascii="Arial" w:eastAsia="Times New Roman" w:hAnsi="Arial" w:cs="Arial"/>
          <w:sz w:val="20"/>
          <w:szCs w:val="20"/>
          <w:lang w:val="en-CA" w:eastAsia="fr-FR"/>
        </w:rPr>
        <w:t>February 29, 2019</w:t>
      </w:r>
      <w:r w:rsidRPr="008D4184">
        <w:rPr>
          <w:rFonts w:ascii="Arial" w:hAnsi="Arial" w:cs="Arial"/>
          <w:sz w:val="20"/>
        </w:rPr>
        <w:t xml:space="preserve">, the </w:t>
      </w:r>
      <w:proofErr w:type="spellStart"/>
      <w:r w:rsidRPr="008D4184">
        <w:rPr>
          <w:rFonts w:ascii="Arial" w:hAnsi="Arial" w:cs="Arial"/>
          <w:sz w:val="20"/>
        </w:rPr>
        <w:t>weighted</w:t>
      </w:r>
      <w:proofErr w:type="spellEnd"/>
      <w:r w:rsidRPr="008D4184">
        <w:rPr>
          <w:rFonts w:ascii="Arial" w:hAnsi="Arial" w:cs="Arial"/>
          <w:sz w:val="20"/>
        </w:rPr>
        <w:t xml:space="preserve"> </w:t>
      </w:r>
      <w:proofErr w:type="spellStart"/>
      <w:r w:rsidRPr="008D4184">
        <w:rPr>
          <w:rFonts w:ascii="Arial" w:hAnsi="Arial" w:cs="Arial"/>
          <w:sz w:val="20"/>
        </w:rPr>
        <w:t>average</w:t>
      </w:r>
      <w:proofErr w:type="spellEnd"/>
      <w:r w:rsidRPr="008D4184">
        <w:rPr>
          <w:rFonts w:ascii="Arial" w:hAnsi="Arial" w:cs="Arial"/>
          <w:sz w:val="20"/>
        </w:rPr>
        <w:t xml:space="preserve"> </w:t>
      </w:r>
      <w:proofErr w:type="spellStart"/>
      <w:r w:rsidRPr="008D4184">
        <w:rPr>
          <w:rFonts w:ascii="Arial" w:hAnsi="Arial" w:cs="Arial"/>
          <w:sz w:val="20"/>
        </w:rPr>
        <w:t>contractual</w:t>
      </w:r>
      <w:proofErr w:type="spellEnd"/>
      <w:r w:rsidRPr="008D4184">
        <w:rPr>
          <w:rFonts w:ascii="Arial" w:hAnsi="Arial" w:cs="Arial"/>
          <w:sz w:val="20"/>
        </w:rPr>
        <w:t xml:space="preserve"> </w:t>
      </w:r>
      <w:proofErr w:type="spellStart"/>
      <w:r w:rsidRPr="008D4184">
        <w:rPr>
          <w:rFonts w:ascii="Arial" w:hAnsi="Arial" w:cs="Arial"/>
          <w:sz w:val="20"/>
        </w:rPr>
        <w:t>remaining</w:t>
      </w:r>
      <w:proofErr w:type="spellEnd"/>
      <w:r w:rsidRPr="008D4184">
        <w:rPr>
          <w:rFonts w:ascii="Arial" w:hAnsi="Arial" w:cs="Arial"/>
          <w:sz w:val="20"/>
        </w:rPr>
        <w:t xml:space="preserve"> </w:t>
      </w:r>
      <w:r w:rsidRPr="00E94382">
        <w:rPr>
          <w:rFonts w:ascii="Arial" w:hAnsi="Arial" w:cs="Arial"/>
          <w:sz w:val="20"/>
        </w:rPr>
        <w:t xml:space="preserve">life </w:t>
      </w:r>
      <w:proofErr w:type="spellStart"/>
      <w:r w:rsidRPr="00E94382">
        <w:rPr>
          <w:rFonts w:ascii="Arial" w:hAnsi="Arial" w:cs="Arial"/>
          <w:sz w:val="20"/>
        </w:rPr>
        <w:t>is</w:t>
      </w:r>
      <w:proofErr w:type="spellEnd"/>
      <w:r w:rsidRPr="00E94382">
        <w:rPr>
          <w:rFonts w:ascii="Arial" w:hAnsi="Arial" w:cs="Arial"/>
          <w:sz w:val="20"/>
        </w:rPr>
        <w:t xml:space="preserve"> </w:t>
      </w:r>
      <w:r w:rsidR="00E34E06">
        <w:rPr>
          <w:rFonts w:ascii="Arial" w:hAnsi="Arial" w:cs="Arial"/>
          <w:sz w:val="20"/>
        </w:rPr>
        <w:t xml:space="preserve">1.13 </w:t>
      </w:r>
      <w:proofErr w:type="spellStart"/>
      <w:r w:rsidRPr="008D4184">
        <w:rPr>
          <w:rFonts w:ascii="Arial" w:hAnsi="Arial" w:cs="Arial"/>
          <w:sz w:val="20"/>
        </w:rPr>
        <w:t>years</w:t>
      </w:r>
      <w:proofErr w:type="spellEnd"/>
      <w:r w:rsidRPr="008D4184">
        <w:rPr>
          <w:rFonts w:ascii="Arial" w:hAnsi="Arial" w:cs="Arial"/>
          <w:sz w:val="20"/>
        </w:rPr>
        <w:t xml:space="preserve"> (May 31, 201</w:t>
      </w:r>
      <w:r w:rsidR="00C06B6C">
        <w:rPr>
          <w:rFonts w:ascii="Arial" w:hAnsi="Arial" w:cs="Arial"/>
          <w:sz w:val="20"/>
        </w:rPr>
        <w:t>8</w:t>
      </w:r>
      <w:r w:rsidRPr="008D4184">
        <w:rPr>
          <w:rFonts w:ascii="Arial" w:hAnsi="Arial" w:cs="Arial"/>
          <w:sz w:val="20"/>
        </w:rPr>
        <w:t xml:space="preserve"> – </w:t>
      </w:r>
      <w:r w:rsidR="00C06B6C">
        <w:rPr>
          <w:rFonts w:ascii="Arial" w:hAnsi="Arial" w:cs="Arial"/>
          <w:sz w:val="20"/>
        </w:rPr>
        <w:t>1.88</w:t>
      </w:r>
      <w:r w:rsidRPr="001B7783">
        <w:rPr>
          <w:rFonts w:ascii="Arial" w:hAnsi="Arial" w:cs="Arial"/>
          <w:sz w:val="20"/>
        </w:rPr>
        <w:t xml:space="preserve"> </w:t>
      </w:r>
      <w:proofErr w:type="spellStart"/>
      <w:r w:rsidRPr="001B7783">
        <w:rPr>
          <w:rFonts w:ascii="Arial" w:hAnsi="Arial" w:cs="Arial"/>
          <w:sz w:val="20"/>
        </w:rPr>
        <w:t>years</w:t>
      </w:r>
      <w:proofErr w:type="spellEnd"/>
      <w:r w:rsidRPr="001B7783">
        <w:rPr>
          <w:rFonts w:ascii="Arial" w:hAnsi="Arial" w:cs="Arial"/>
          <w:sz w:val="20"/>
        </w:rPr>
        <w:t>).</w:t>
      </w:r>
      <w:r>
        <w:rPr>
          <w:rFonts w:ascii="Arial" w:hAnsi="Arial" w:cs="Arial"/>
          <w:sz w:val="20"/>
        </w:rPr>
        <w:t xml:space="preserve"> </w:t>
      </w:r>
    </w:p>
    <w:p w14:paraId="29F4493B" w14:textId="77777777" w:rsidR="00E65E81" w:rsidRDefault="00E65E81" w:rsidP="00E65E81">
      <w:pPr>
        <w:spacing w:after="0" w:line="240" w:lineRule="auto"/>
        <w:ind w:left="1080"/>
        <w:jc w:val="both"/>
        <w:rPr>
          <w:rFonts w:ascii="Arial" w:hAnsi="Arial" w:cs="Arial"/>
          <w:sz w:val="20"/>
        </w:rPr>
      </w:pPr>
    </w:p>
    <w:p w14:paraId="14D193DE" w14:textId="674E3730" w:rsidR="0065582E" w:rsidRDefault="00E34E06" w:rsidP="00B105C1">
      <w:pPr>
        <w:spacing w:after="0" w:line="240" w:lineRule="auto"/>
        <w:ind w:firstLine="720"/>
        <w:jc w:val="both"/>
        <w:rPr>
          <w:rFonts w:ascii="Arial" w:hAnsi="Arial" w:cs="Arial"/>
          <w:sz w:val="20"/>
          <w:szCs w:val="20"/>
          <w:lang w:val="en-CA"/>
        </w:rPr>
      </w:pPr>
      <w:r w:rsidRPr="00E34E06">
        <w:rPr>
          <w:noProof/>
        </w:rPr>
        <w:drawing>
          <wp:inline distT="0" distB="0" distL="0" distR="0" wp14:anchorId="37C5F7C3" wp14:editId="153DB986">
            <wp:extent cx="6086475" cy="117653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2659" cy="1179661"/>
                    </a:xfrm>
                    <a:prstGeom prst="rect">
                      <a:avLst/>
                    </a:prstGeom>
                    <a:noFill/>
                    <a:ln>
                      <a:noFill/>
                    </a:ln>
                  </pic:spPr>
                </pic:pic>
              </a:graphicData>
            </a:graphic>
          </wp:inline>
        </w:drawing>
      </w:r>
    </w:p>
    <w:p w14:paraId="0CD14BBD" w14:textId="0B0DADC8" w:rsidR="00717DA4" w:rsidRDefault="00FB26D5" w:rsidP="0065582E">
      <w:pPr>
        <w:spacing w:after="0" w:line="240" w:lineRule="auto"/>
        <w:jc w:val="both"/>
        <w:rPr>
          <w:rFonts w:ascii="Arial" w:hAnsi="Arial" w:cs="Arial"/>
          <w:sz w:val="20"/>
          <w:szCs w:val="20"/>
          <w:lang w:val="en-CA"/>
        </w:rPr>
      </w:pPr>
      <w:r>
        <w:rPr>
          <w:rFonts w:ascii="Arial" w:hAnsi="Arial" w:cs="Arial"/>
          <w:sz w:val="20"/>
          <w:szCs w:val="20"/>
          <w:lang w:val="en-CA"/>
        </w:rPr>
        <w:tab/>
      </w:r>
    </w:p>
    <w:p w14:paraId="0305BC9E" w14:textId="4E012C4B" w:rsidR="000841E4" w:rsidRDefault="000841E4" w:rsidP="000841E4">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(v)</w:t>
      </w:r>
      <w:r>
        <w:rPr>
          <w:rFonts w:ascii="Arial" w:hAnsi="Arial" w:cs="Arial"/>
          <w:sz w:val="20"/>
        </w:rPr>
        <w:tab/>
        <w:t xml:space="preserve">Share </w:t>
      </w:r>
      <w:proofErr w:type="spellStart"/>
      <w:r>
        <w:rPr>
          <w:rFonts w:ascii="Arial" w:hAnsi="Arial" w:cs="Arial"/>
          <w:sz w:val="20"/>
        </w:rPr>
        <w:t>Purchase</w:t>
      </w:r>
      <w:proofErr w:type="spellEnd"/>
      <w:r>
        <w:rPr>
          <w:rFonts w:ascii="Arial" w:hAnsi="Arial" w:cs="Arial"/>
          <w:sz w:val="20"/>
        </w:rPr>
        <w:t xml:space="preserve"> Options Compensation Plan: </w:t>
      </w:r>
    </w:p>
    <w:p w14:paraId="0E21A17D" w14:textId="77777777" w:rsidR="000841E4" w:rsidRPr="005240FE" w:rsidRDefault="000841E4" w:rsidP="000841E4">
      <w:pPr>
        <w:spacing w:after="0" w:line="240" w:lineRule="auto"/>
        <w:ind w:left="708"/>
        <w:jc w:val="both"/>
        <w:rPr>
          <w:rFonts w:ascii="Arial" w:hAnsi="Arial" w:cs="Arial"/>
          <w:sz w:val="20"/>
          <w:szCs w:val="20"/>
        </w:rPr>
      </w:pPr>
    </w:p>
    <w:p w14:paraId="3B3CF2B5" w14:textId="65E9E7D1" w:rsidR="000841E4" w:rsidRPr="00222AED" w:rsidRDefault="000841E4" w:rsidP="000841E4">
      <w:pPr>
        <w:spacing w:after="0" w:line="240" w:lineRule="auto"/>
        <w:ind w:left="708"/>
        <w:jc w:val="both"/>
        <w:rPr>
          <w:rFonts w:ascii="Arial" w:hAnsi="Arial" w:cs="Arial"/>
          <w:sz w:val="20"/>
          <w:szCs w:val="20"/>
          <w:lang w:val="en-CA"/>
        </w:rPr>
      </w:pPr>
      <w:r w:rsidRPr="005240FE">
        <w:rPr>
          <w:rFonts w:ascii="Arial" w:hAnsi="Arial" w:cs="Arial"/>
          <w:sz w:val="20"/>
          <w:szCs w:val="20"/>
        </w:rPr>
        <w:t xml:space="preserve">The </w:t>
      </w:r>
      <w:proofErr w:type="spellStart"/>
      <w:r w:rsidRPr="005240FE">
        <w:rPr>
          <w:rFonts w:ascii="Arial" w:hAnsi="Arial" w:cs="Arial"/>
          <w:sz w:val="20"/>
          <w:szCs w:val="20"/>
        </w:rPr>
        <w:t>Company</w:t>
      </w:r>
      <w:proofErr w:type="spellEnd"/>
      <w:r w:rsidRPr="005240FE">
        <w:rPr>
          <w:rFonts w:ascii="Arial" w:hAnsi="Arial" w:cs="Arial"/>
          <w:sz w:val="20"/>
          <w:szCs w:val="20"/>
        </w:rPr>
        <w:t xml:space="preserve"> </w:t>
      </w:r>
      <w:proofErr w:type="spellStart"/>
      <w:r w:rsidRPr="005240FE">
        <w:rPr>
          <w:rFonts w:ascii="Arial" w:hAnsi="Arial" w:cs="Arial"/>
          <w:sz w:val="20"/>
          <w:szCs w:val="20"/>
        </w:rPr>
        <w:t>maintains</w:t>
      </w:r>
      <w:proofErr w:type="spellEnd"/>
      <w:r w:rsidRPr="005240FE">
        <w:rPr>
          <w:rFonts w:ascii="Arial" w:hAnsi="Arial" w:cs="Arial"/>
          <w:sz w:val="20"/>
          <w:szCs w:val="20"/>
        </w:rPr>
        <w:t xml:space="preserve"> a </w:t>
      </w:r>
      <w:proofErr w:type="spellStart"/>
      <w:r w:rsidRPr="005240FE">
        <w:rPr>
          <w:rFonts w:ascii="Arial" w:hAnsi="Arial" w:cs="Arial"/>
          <w:sz w:val="20"/>
          <w:szCs w:val="20"/>
        </w:rPr>
        <w:t>share-based</w:t>
      </w:r>
      <w:proofErr w:type="spellEnd"/>
      <w:r w:rsidRPr="005240FE">
        <w:rPr>
          <w:rFonts w:ascii="Arial" w:hAnsi="Arial" w:cs="Arial"/>
          <w:sz w:val="20"/>
          <w:szCs w:val="20"/>
        </w:rPr>
        <w:t xml:space="preserve"> </w:t>
      </w:r>
      <w:proofErr w:type="spellStart"/>
      <w:r w:rsidRPr="005240FE">
        <w:rPr>
          <w:rFonts w:ascii="Arial" w:hAnsi="Arial" w:cs="Arial"/>
          <w:sz w:val="20"/>
          <w:szCs w:val="20"/>
        </w:rPr>
        <w:t>payment</w:t>
      </w:r>
      <w:proofErr w:type="spellEnd"/>
      <w:r w:rsidRPr="005240FE">
        <w:rPr>
          <w:rFonts w:ascii="Arial" w:hAnsi="Arial" w:cs="Arial"/>
          <w:sz w:val="20"/>
          <w:szCs w:val="20"/>
        </w:rPr>
        <w:t xml:space="preserve"> plan (the “Plan”) </w:t>
      </w:r>
      <w:proofErr w:type="spellStart"/>
      <w:r w:rsidRPr="005240FE">
        <w:rPr>
          <w:rFonts w:ascii="Arial" w:hAnsi="Arial" w:cs="Arial"/>
          <w:sz w:val="20"/>
          <w:szCs w:val="20"/>
        </w:rPr>
        <w:t>whereby</w:t>
      </w:r>
      <w:proofErr w:type="spellEnd"/>
      <w:r w:rsidRPr="005240FE">
        <w:rPr>
          <w:rFonts w:ascii="Arial" w:hAnsi="Arial" w:cs="Arial"/>
          <w:sz w:val="20"/>
          <w:szCs w:val="20"/>
        </w:rPr>
        <w:t xml:space="preserve"> the </w:t>
      </w:r>
      <w:proofErr w:type="spellStart"/>
      <w:r w:rsidRPr="005240FE">
        <w:rPr>
          <w:rFonts w:ascii="Arial" w:hAnsi="Arial" w:cs="Arial"/>
          <w:sz w:val="20"/>
          <w:szCs w:val="20"/>
        </w:rPr>
        <w:t>Board</w:t>
      </w:r>
      <w:proofErr w:type="spellEnd"/>
      <w:r w:rsidRPr="005240FE">
        <w:rPr>
          <w:rFonts w:ascii="Arial" w:hAnsi="Arial" w:cs="Arial"/>
          <w:sz w:val="20"/>
          <w:szCs w:val="20"/>
        </w:rPr>
        <w:t xml:space="preserve"> of </w:t>
      </w:r>
      <w:proofErr w:type="spellStart"/>
      <w:r w:rsidRPr="005240FE">
        <w:rPr>
          <w:rFonts w:ascii="Arial" w:hAnsi="Arial" w:cs="Arial"/>
          <w:sz w:val="20"/>
          <w:szCs w:val="20"/>
        </w:rPr>
        <w:t>Directors</w:t>
      </w:r>
      <w:proofErr w:type="spellEnd"/>
      <w:r w:rsidRPr="005240FE">
        <w:rPr>
          <w:rFonts w:ascii="Arial" w:hAnsi="Arial" w:cs="Arial"/>
          <w:sz w:val="20"/>
          <w:szCs w:val="20"/>
        </w:rPr>
        <w:t xml:space="preserve"> </w:t>
      </w:r>
      <w:proofErr w:type="spellStart"/>
      <w:r w:rsidRPr="005240FE">
        <w:rPr>
          <w:rFonts w:ascii="Arial" w:hAnsi="Arial" w:cs="Arial"/>
          <w:sz w:val="20"/>
          <w:szCs w:val="20"/>
        </w:rPr>
        <w:t>may</w:t>
      </w:r>
      <w:proofErr w:type="spellEnd"/>
      <w:r w:rsidRPr="005240FE">
        <w:rPr>
          <w:rFonts w:ascii="Arial" w:hAnsi="Arial" w:cs="Arial"/>
          <w:sz w:val="20"/>
          <w:szCs w:val="20"/>
        </w:rPr>
        <w:t xml:space="preserve"> </w:t>
      </w:r>
      <w:proofErr w:type="spellStart"/>
      <w:r w:rsidRPr="005240FE">
        <w:rPr>
          <w:rFonts w:ascii="Arial" w:hAnsi="Arial" w:cs="Arial"/>
          <w:sz w:val="20"/>
          <w:szCs w:val="20"/>
        </w:rPr>
        <w:t>from</w:t>
      </w:r>
      <w:proofErr w:type="spellEnd"/>
      <w:r w:rsidRPr="005240FE">
        <w:rPr>
          <w:rFonts w:ascii="Arial" w:hAnsi="Arial" w:cs="Arial"/>
          <w:sz w:val="20"/>
          <w:szCs w:val="20"/>
        </w:rPr>
        <w:t xml:space="preserve"> time</w:t>
      </w:r>
      <w:r w:rsidRPr="009D0703">
        <w:rPr>
          <w:rFonts w:ascii="Arial" w:hAnsi="Arial" w:cs="Arial"/>
          <w:sz w:val="20"/>
          <w:szCs w:val="20"/>
          <w:lang w:val="en-CA"/>
        </w:rPr>
        <w:t xml:space="preserve"> to time grant to directors, officers, employees and consultants, options to acquire common shares in such numbers, for such terms and at such exercise prices as may be determined by the Board but cannot be lower than t</w:t>
      </w:r>
      <w:r w:rsidR="00516721">
        <w:rPr>
          <w:rFonts w:ascii="Arial" w:hAnsi="Arial" w:cs="Arial"/>
          <w:sz w:val="20"/>
          <w:szCs w:val="20"/>
          <w:lang w:val="en-CA"/>
        </w:rPr>
        <w:t>he market price. The P</w:t>
      </w:r>
      <w:r w:rsidRPr="009D0703">
        <w:rPr>
          <w:rFonts w:ascii="Arial" w:hAnsi="Arial" w:cs="Arial"/>
          <w:sz w:val="20"/>
          <w:szCs w:val="20"/>
          <w:lang w:val="en-CA"/>
        </w:rPr>
        <w:t>lan provides that the maximum number of common shares in the capital of the Company which may be r</w:t>
      </w:r>
      <w:r w:rsidR="00516721">
        <w:rPr>
          <w:rFonts w:ascii="Arial" w:hAnsi="Arial" w:cs="Arial"/>
          <w:sz w:val="20"/>
          <w:szCs w:val="20"/>
          <w:lang w:val="en-CA"/>
        </w:rPr>
        <w:t>eserved for issuance under the P</w:t>
      </w:r>
      <w:r w:rsidRPr="009D0703">
        <w:rPr>
          <w:rFonts w:ascii="Arial" w:hAnsi="Arial" w:cs="Arial"/>
          <w:sz w:val="20"/>
          <w:szCs w:val="20"/>
          <w:lang w:val="en-CA"/>
        </w:rPr>
        <w:t xml:space="preserve">lan may not exceed 10 % of the publicly traded shares issued and outstanding on the grant date of the options (on a non-diluted basis), this number being equal to </w:t>
      </w:r>
      <w:r w:rsidR="00406B02" w:rsidRPr="00037416">
        <w:rPr>
          <w:rFonts w:ascii="Arial" w:hAnsi="Arial" w:cs="Arial"/>
          <w:sz w:val="20"/>
          <w:szCs w:val="20"/>
          <w:lang w:val="en-CA"/>
        </w:rPr>
        <w:t>1</w:t>
      </w:r>
      <w:r w:rsidR="00037416" w:rsidRPr="00037416">
        <w:rPr>
          <w:rFonts w:ascii="Arial" w:hAnsi="Arial" w:cs="Arial"/>
          <w:sz w:val="20"/>
          <w:szCs w:val="20"/>
          <w:lang w:val="en-CA"/>
        </w:rPr>
        <w:t>5</w:t>
      </w:r>
      <w:r w:rsidR="00406B02" w:rsidRPr="00037416">
        <w:rPr>
          <w:rFonts w:ascii="Arial" w:hAnsi="Arial" w:cs="Arial"/>
          <w:sz w:val="20"/>
          <w:szCs w:val="20"/>
          <w:lang w:val="en-CA"/>
        </w:rPr>
        <w:t>,</w:t>
      </w:r>
      <w:r w:rsidR="00037416" w:rsidRPr="00037416">
        <w:rPr>
          <w:rFonts w:ascii="Arial" w:hAnsi="Arial" w:cs="Arial"/>
          <w:sz w:val="20"/>
          <w:szCs w:val="20"/>
          <w:lang w:val="en-CA"/>
        </w:rPr>
        <w:t>290</w:t>
      </w:r>
      <w:r w:rsidR="00753F98" w:rsidRPr="00037416">
        <w:rPr>
          <w:rFonts w:ascii="Arial" w:hAnsi="Arial" w:cs="Arial"/>
          <w:sz w:val="20"/>
          <w:szCs w:val="20"/>
          <w:lang w:val="en-CA"/>
        </w:rPr>
        <w:t>,</w:t>
      </w:r>
      <w:r w:rsidR="00037416" w:rsidRPr="00037416">
        <w:rPr>
          <w:rFonts w:ascii="Arial" w:hAnsi="Arial" w:cs="Arial"/>
          <w:sz w:val="20"/>
          <w:szCs w:val="20"/>
          <w:lang w:val="en-CA"/>
        </w:rPr>
        <w:t>811</w:t>
      </w:r>
      <w:r w:rsidRPr="00037416">
        <w:rPr>
          <w:rFonts w:ascii="Arial" w:hAnsi="Arial" w:cs="Arial"/>
          <w:sz w:val="20"/>
          <w:szCs w:val="20"/>
          <w:lang w:val="en-CA"/>
        </w:rPr>
        <w:t xml:space="preserve"> shares on </w:t>
      </w:r>
      <w:r w:rsidR="001C1E3B">
        <w:rPr>
          <w:rFonts w:ascii="Arial" w:eastAsia="Times New Roman" w:hAnsi="Arial" w:cs="Arial"/>
          <w:sz w:val="20"/>
          <w:szCs w:val="20"/>
          <w:lang w:val="en-CA" w:eastAsia="fr-FR"/>
        </w:rPr>
        <w:t>February 28, 2019</w:t>
      </w:r>
      <w:r w:rsidRPr="00037416">
        <w:rPr>
          <w:rFonts w:ascii="Arial" w:hAnsi="Arial" w:cs="Arial"/>
          <w:sz w:val="20"/>
          <w:szCs w:val="20"/>
          <w:lang w:val="en-CA"/>
        </w:rPr>
        <w:t>.</w:t>
      </w:r>
    </w:p>
    <w:p w14:paraId="10A289A8" w14:textId="77777777" w:rsidR="005C62FD" w:rsidRPr="008B5AC4" w:rsidRDefault="005C62FD" w:rsidP="00222AED">
      <w:pPr>
        <w:spacing w:after="0" w:line="240" w:lineRule="auto"/>
        <w:ind w:left="708"/>
        <w:jc w:val="both"/>
        <w:rPr>
          <w:rFonts w:ascii="Arial" w:hAnsi="Arial" w:cs="Arial"/>
          <w:sz w:val="12"/>
          <w:szCs w:val="12"/>
          <w:lang w:val="en-CA"/>
        </w:rPr>
      </w:pPr>
    </w:p>
    <w:p w14:paraId="151E746E" w14:textId="20347D5D" w:rsidR="00222AED" w:rsidRDefault="00222AED" w:rsidP="00222AED">
      <w:pPr>
        <w:spacing w:after="0" w:line="240" w:lineRule="auto"/>
        <w:ind w:left="708"/>
        <w:jc w:val="both"/>
        <w:rPr>
          <w:rFonts w:ascii="Arial" w:hAnsi="Arial" w:cs="Arial"/>
          <w:sz w:val="20"/>
          <w:szCs w:val="20"/>
          <w:lang w:val="en-CA"/>
        </w:rPr>
      </w:pPr>
      <w:r w:rsidRPr="00222AED">
        <w:rPr>
          <w:rFonts w:ascii="Arial" w:hAnsi="Arial" w:cs="Arial"/>
          <w:sz w:val="20"/>
          <w:szCs w:val="20"/>
          <w:lang w:val="en-CA"/>
        </w:rPr>
        <w:t>Options granted are exercisable at the day of grant except for persons performing investor relations activities. Options granted to supplier</w:t>
      </w:r>
      <w:r w:rsidR="00864792">
        <w:rPr>
          <w:rFonts w:ascii="Arial" w:hAnsi="Arial" w:cs="Arial"/>
          <w:sz w:val="20"/>
          <w:szCs w:val="20"/>
          <w:lang w:val="en-CA"/>
        </w:rPr>
        <w:t>s</w:t>
      </w:r>
      <w:r w:rsidRPr="00222AED">
        <w:rPr>
          <w:rFonts w:ascii="Arial" w:hAnsi="Arial" w:cs="Arial"/>
          <w:sz w:val="20"/>
          <w:szCs w:val="20"/>
          <w:lang w:val="en-CA"/>
        </w:rPr>
        <w:t xml:space="preserve"> of investor relations services must at a minimum vest in stages over a period not less than 12 months with no more than one fourth of the options vesting in any three-month period</w:t>
      </w:r>
      <w:r>
        <w:rPr>
          <w:rFonts w:ascii="Arial" w:hAnsi="Arial" w:cs="Arial"/>
          <w:sz w:val="20"/>
          <w:szCs w:val="20"/>
          <w:lang w:val="en-CA"/>
        </w:rPr>
        <w:t>.</w:t>
      </w:r>
    </w:p>
    <w:p w14:paraId="12D12A39" w14:textId="77777777" w:rsidR="005240FE" w:rsidRPr="008D4184" w:rsidRDefault="005240FE" w:rsidP="005240FE">
      <w:pPr>
        <w:spacing w:after="0" w:line="240" w:lineRule="auto"/>
        <w:jc w:val="both"/>
        <w:rPr>
          <w:rFonts w:ascii="Arial" w:hAnsi="Arial" w:cs="Arial"/>
          <w:sz w:val="16"/>
          <w:szCs w:val="16"/>
          <w:lang w:val="en-CA"/>
        </w:rPr>
      </w:pPr>
    </w:p>
    <w:p w14:paraId="21C29988" w14:textId="77777777" w:rsidR="00FE0DFB" w:rsidRDefault="00FE0DFB" w:rsidP="00FE0DFB">
      <w:pPr>
        <w:spacing w:after="0" w:line="240" w:lineRule="auto"/>
        <w:ind w:left="708"/>
        <w:jc w:val="both"/>
        <w:rPr>
          <w:rFonts w:ascii="Arial" w:hAnsi="Arial" w:cs="Arial"/>
          <w:sz w:val="20"/>
        </w:rPr>
      </w:pPr>
      <w:r w:rsidRPr="00FB0E26">
        <w:rPr>
          <w:rFonts w:ascii="Arial" w:hAnsi="Arial" w:cs="Arial"/>
          <w:sz w:val="20"/>
        </w:rPr>
        <w:t xml:space="preserve">Option </w:t>
      </w:r>
      <w:proofErr w:type="spellStart"/>
      <w:r w:rsidRPr="00FB0E26">
        <w:rPr>
          <w:rFonts w:ascii="Arial" w:hAnsi="Arial" w:cs="Arial"/>
          <w:sz w:val="20"/>
        </w:rPr>
        <w:t>pricing</w:t>
      </w:r>
      <w:proofErr w:type="spellEnd"/>
      <w:r w:rsidRPr="00FB0E26">
        <w:rPr>
          <w:rFonts w:ascii="Arial" w:hAnsi="Arial" w:cs="Arial"/>
          <w:sz w:val="20"/>
        </w:rPr>
        <w:t xml:space="preserve"> </w:t>
      </w:r>
      <w:proofErr w:type="spellStart"/>
      <w:r w:rsidRPr="00FB0E26">
        <w:rPr>
          <w:rFonts w:ascii="Arial" w:hAnsi="Arial" w:cs="Arial"/>
          <w:sz w:val="20"/>
        </w:rPr>
        <w:t>models</w:t>
      </w:r>
      <w:proofErr w:type="spellEnd"/>
      <w:r w:rsidRPr="00FB0E26">
        <w:rPr>
          <w:rFonts w:ascii="Arial" w:hAnsi="Arial" w:cs="Arial"/>
          <w:sz w:val="20"/>
        </w:rPr>
        <w:t xml:space="preserve"> </w:t>
      </w:r>
      <w:proofErr w:type="spellStart"/>
      <w:r w:rsidRPr="00FB0E26">
        <w:rPr>
          <w:rFonts w:ascii="Arial" w:hAnsi="Arial" w:cs="Arial"/>
          <w:sz w:val="20"/>
        </w:rPr>
        <w:t>require</w:t>
      </w:r>
      <w:proofErr w:type="spellEnd"/>
      <w:r w:rsidRPr="00FB0E26">
        <w:rPr>
          <w:rFonts w:ascii="Arial" w:hAnsi="Arial" w:cs="Arial"/>
          <w:sz w:val="20"/>
        </w:rPr>
        <w:t xml:space="preserve"> the input of </w:t>
      </w:r>
      <w:proofErr w:type="spellStart"/>
      <w:r w:rsidRPr="00FB0E26">
        <w:rPr>
          <w:rFonts w:ascii="Arial" w:hAnsi="Arial" w:cs="Arial"/>
          <w:sz w:val="20"/>
        </w:rPr>
        <w:t>highly</w:t>
      </w:r>
      <w:proofErr w:type="spellEnd"/>
      <w:r w:rsidRPr="00FB0E26">
        <w:rPr>
          <w:rFonts w:ascii="Arial" w:hAnsi="Arial" w:cs="Arial"/>
          <w:sz w:val="20"/>
        </w:rPr>
        <w:t xml:space="preserve"> subjective </w:t>
      </w:r>
      <w:proofErr w:type="spellStart"/>
      <w:r w:rsidRPr="00FB0E26">
        <w:rPr>
          <w:rFonts w:ascii="Arial" w:hAnsi="Arial" w:cs="Arial"/>
          <w:sz w:val="20"/>
        </w:rPr>
        <w:t>assumptions</w:t>
      </w:r>
      <w:proofErr w:type="spellEnd"/>
      <w:r w:rsidRPr="00FB0E26">
        <w:rPr>
          <w:rFonts w:ascii="Arial" w:hAnsi="Arial" w:cs="Arial"/>
          <w:sz w:val="20"/>
        </w:rPr>
        <w:t xml:space="preserve"> </w:t>
      </w:r>
      <w:proofErr w:type="spellStart"/>
      <w:r w:rsidRPr="00FB0E26">
        <w:rPr>
          <w:rFonts w:ascii="Arial" w:hAnsi="Arial" w:cs="Arial"/>
          <w:sz w:val="20"/>
        </w:rPr>
        <w:t>including</w:t>
      </w:r>
      <w:proofErr w:type="spellEnd"/>
      <w:r w:rsidRPr="00FB0E26">
        <w:rPr>
          <w:rFonts w:ascii="Arial" w:hAnsi="Arial" w:cs="Arial"/>
          <w:sz w:val="20"/>
        </w:rPr>
        <w:t xml:space="preserve"> the </w:t>
      </w:r>
      <w:proofErr w:type="spellStart"/>
      <w:r w:rsidRPr="00FB0E26">
        <w:rPr>
          <w:rFonts w:ascii="Arial" w:hAnsi="Arial" w:cs="Arial"/>
          <w:sz w:val="20"/>
        </w:rPr>
        <w:t>expected</w:t>
      </w:r>
      <w:proofErr w:type="spellEnd"/>
      <w:r w:rsidRPr="00FB0E26">
        <w:rPr>
          <w:rFonts w:ascii="Arial" w:hAnsi="Arial" w:cs="Arial"/>
          <w:sz w:val="20"/>
        </w:rPr>
        <w:t xml:space="preserve"> </w:t>
      </w:r>
      <w:proofErr w:type="spellStart"/>
      <w:r w:rsidRPr="00FB0E26">
        <w:rPr>
          <w:rFonts w:ascii="Arial" w:hAnsi="Arial" w:cs="Arial"/>
          <w:sz w:val="20"/>
        </w:rPr>
        <w:t>price</w:t>
      </w:r>
      <w:proofErr w:type="spellEnd"/>
      <w:r w:rsidRPr="00FB0E26">
        <w:rPr>
          <w:rFonts w:ascii="Arial" w:hAnsi="Arial" w:cs="Arial"/>
          <w:sz w:val="20"/>
        </w:rPr>
        <w:t xml:space="preserve"> </w:t>
      </w:r>
      <w:proofErr w:type="spellStart"/>
      <w:r w:rsidRPr="00FB0E26">
        <w:rPr>
          <w:rFonts w:ascii="Arial" w:hAnsi="Arial" w:cs="Arial"/>
          <w:sz w:val="20"/>
        </w:rPr>
        <w:t>volatility</w:t>
      </w:r>
      <w:proofErr w:type="spellEnd"/>
      <w:r w:rsidRPr="00FB0E26">
        <w:rPr>
          <w:rFonts w:ascii="Arial" w:hAnsi="Arial" w:cs="Arial"/>
          <w:sz w:val="20"/>
        </w:rPr>
        <w:t xml:space="preserve">.  Changes in the subjective input </w:t>
      </w:r>
      <w:proofErr w:type="spellStart"/>
      <w:r w:rsidRPr="00FB0E26">
        <w:rPr>
          <w:rFonts w:ascii="Arial" w:hAnsi="Arial" w:cs="Arial"/>
          <w:sz w:val="20"/>
        </w:rPr>
        <w:t>assumptions</w:t>
      </w:r>
      <w:proofErr w:type="spellEnd"/>
      <w:r w:rsidRPr="00FB0E26">
        <w:rPr>
          <w:rFonts w:ascii="Arial" w:hAnsi="Arial" w:cs="Arial"/>
          <w:sz w:val="20"/>
        </w:rPr>
        <w:t xml:space="preserve"> can </w:t>
      </w:r>
      <w:proofErr w:type="spellStart"/>
      <w:r w:rsidRPr="00FB0E26">
        <w:rPr>
          <w:rFonts w:ascii="Arial" w:hAnsi="Arial" w:cs="Arial"/>
          <w:sz w:val="20"/>
        </w:rPr>
        <w:t>materially</w:t>
      </w:r>
      <w:proofErr w:type="spellEnd"/>
      <w:r w:rsidRPr="00FB0E26">
        <w:rPr>
          <w:rFonts w:ascii="Arial" w:hAnsi="Arial" w:cs="Arial"/>
          <w:sz w:val="20"/>
        </w:rPr>
        <w:t xml:space="preserve"> affect the </w:t>
      </w:r>
      <w:proofErr w:type="spellStart"/>
      <w:r w:rsidRPr="00FB0E26">
        <w:rPr>
          <w:rFonts w:ascii="Arial" w:hAnsi="Arial" w:cs="Arial"/>
          <w:sz w:val="20"/>
        </w:rPr>
        <w:t>fair</w:t>
      </w:r>
      <w:proofErr w:type="spellEnd"/>
      <w:r w:rsidRPr="00FB0E26">
        <w:rPr>
          <w:rFonts w:ascii="Arial" w:hAnsi="Arial" w:cs="Arial"/>
          <w:sz w:val="20"/>
        </w:rPr>
        <w:t xml:space="preserve"> value </w:t>
      </w:r>
      <w:proofErr w:type="spellStart"/>
      <w:r w:rsidRPr="00FB0E26">
        <w:rPr>
          <w:rFonts w:ascii="Arial" w:hAnsi="Arial" w:cs="Arial"/>
          <w:sz w:val="20"/>
        </w:rPr>
        <w:t>estimate</w:t>
      </w:r>
      <w:proofErr w:type="spellEnd"/>
      <w:r w:rsidRPr="00FB0E26">
        <w:rPr>
          <w:rFonts w:ascii="Arial" w:hAnsi="Arial" w:cs="Arial"/>
          <w:sz w:val="20"/>
        </w:rPr>
        <w:t xml:space="preserve">, and </w:t>
      </w:r>
      <w:proofErr w:type="spellStart"/>
      <w:r w:rsidRPr="00FB0E26">
        <w:rPr>
          <w:rFonts w:ascii="Arial" w:hAnsi="Arial" w:cs="Arial"/>
          <w:sz w:val="20"/>
        </w:rPr>
        <w:t>therefore</w:t>
      </w:r>
      <w:proofErr w:type="spellEnd"/>
      <w:r w:rsidRPr="00FB0E26">
        <w:rPr>
          <w:rFonts w:ascii="Arial" w:hAnsi="Arial" w:cs="Arial"/>
          <w:sz w:val="20"/>
        </w:rPr>
        <w:t xml:space="preserve"> the </w:t>
      </w:r>
      <w:proofErr w:type="spellStart"/>
      <w:r w:rsidRPr="00FB0E26">
        <w:rPr>
          <w:rFonts w:ascii="Arial" w:hAnsi="Arial" w:cs="Arial"/>
          <w:sz w:val="20"/>
        </w:rPr>
        <w:t>existing</w:t>
      </w:r>
      <w:proofErr w:type="spellEnd"/>
      <w:r w:rsidRPr="00FB0E26">
        <w:rPr>
          <w:rFonts w:ascii="Arial" w:hAnsi="Arial" w:cs="Arial"/>
          <w:sz w:val="20"/>
        </w:rPr>
        <w:t xml:space="preserve"> </w:t>
      </w:r>
      <w:proofErr w:type="spellStart"/>
      <w:r w:rsidRPr="00FB0E26">
        <w:rPr>
          <w:rFonts w:ascii="Arial" w:hAnsi="Arial" w:cs="Arial"/>
          <w:sz w:val="20"/>
        </w:rPr>
        <w:t>models</w:t>
      </w:r>
      <w:proofErr w:type="spellEnd"/>
      <w:r w:rsidRPr="00FB0E26">
        <w:rPr>
          <w:rFonts w:ascii="Arial" w:hAnsi="Arial" w:cs="Arial"/>
          <w:sz w:val="20"/>
        </w:rPr>
        <w:t xml:space="preserve"> do not </w:t>
      </w:r>
      <w:proofErr w:type="spellStart"/>
      <w:r w:rsidRPr="00FB0E26">
        <w:rPr>
          <w:rFonts w:ascii="Arial" w:hAnsi="Arial" w:cs="Arial"/>
          <w:sz w:val="20"/>
        </w:rPr>
        <w:t>necessarily</w:t>
      </w:r>
      <w:proofErr w:type="spellEnd"/>
      <w:r w:rsidRPr="00FB0E26">
        <w:rPr>
          <w:rFonts w:ascii="Arial" w:hAnsi="Arial" w:cs="Arial"/>
          <w:sz w:val="20"/>
        </w:rPr>
        <w:t xml:space="preserve"> </w:t>
      </w:r>
      <w:proofErr w:type="spellStart"/>
      <w:r w:rsidRPr="00FB0E26">
        <w:rPr>
          <w:rFonts w:ascii="Arial" w:hAnsi="Arial" w:cs="Arial"/>
          <w:sz w:val="20"/>
        </w:rPr>
        <w:t>provide</w:t>
      </w:r>
      <w:proofErr w:type="spellEnd"/>
      <w:r w:rsidRPr="00FB0E26">
        <w:rPr>
          <w:rFonts w:ascii="Arial" w:hAnsi="Arial" w:cs="Arial"/>
          <w:sz w:val="20"/>
        </w:rPr>
        <w:t xml:space="preserve"> a reliable </w:t>
      </w:r>
      <w:proofErr w:type="spellStart"/>
      <w:r w:rsidRPr="00FB0E26">
        <w:rPr>
          <w:rFonts w:ascii="Arial" w:hAnsi="Arial" w:cs="Arial"/>
          <w:sz w:val="20"/>
        </w:rPr>
        <w:t>measure</w:t>
      </w:r>
      <w:proofErr w:type="spellEnd"/>
      <w:r w:rsidRPr="00FB0E26">
        <w:rPr>
          <w:rFonts w:ascii="Arial" w:hAnsi="Arial" w:cs="Arial"/>
          <w:sz w:val="20"/>
        </w:rPr>
        <w:t xml:space="preserve"> of the </w:t>
      </w:r>
      <w:proofErr w:type="spellStart"/>
      <w:r w:rsidRPr="00FB0E26">
        <w:rPr>
          <w:rFonts w:ascii="Arial" w:hAnsi="Arial" w:cs="Arial"/>
          <w:sz w:val="20"/>
        </w:rPr>
        <w:t>fair</w:t>
      </w:r>
      <w:proofErr w:type="spellEnd"/>
      <w:r w:rsidRPr="00FB0E26">
        <w:rPr>
          <w:rFonts w:ascii="Arial" w:hAnsi="Arial" w:cs="Arial"/>
          <w:sz w:val="20"/>
        </w:rPr>
        <w:t xml:space="preserve"> value of the </w:t>
      </w:r>
      <w:proofErr w:type="spellStart"/>
      <w:r w:rsidRPr="00FB0E26">
        <w:rPr>
          <w:rFonts w:ascii="Arial" w:hAnsi="Arial" w:cs="Arial"/>
          <w:sz w:val="20"/>
        </w:rPr>
        <w:t>Company’s</w:t>
      </w:r>
      <w:proofErr w:type="spellEnd"/>
      <w:r w:rsidRPr="00FB0E26">
        <w:rPr>
          <w:rFonts w:ascii="Arial" w:hAnsi="Arial" w:cs="Arial"/>
          <w:sz w:val="20"/>
        </w:rPr>
        <w:t xml:space="preserve"> </w:t>
      </w:r>
      <w:proofErr w:type="spellStart"/>
      <w:r w:rsidRPr="00FB0E26">
        <w:rPr>
          <w:rFonts w:ascii="Arial" w:hAnsi="Arial" w:cs="Arial"/>
          <w:sz w:val="20"/>
        </w:rPr>
        <w:t>share</w:t>
      </w:r>
      <w:proofErr w:type="spellEnd"/>
      <w:r w:rsidRPr="00FB0E26">
        <w:rPr>
          <w:rFonts w:ascii="Arial" w:hAnsi="Arial" w:cs="Arial"/>
          <w:sz w:val="20"/>
        </w:rPr>
        <w:t xml:space="preserve"> </w:t>
      </w:r>
      <w:proofErr w:type="spellStart"/>
      <w:r w:rsidRPr="00FB0E26">
        <w:rPr>
          <w:rFonts w:ascii="Arial" w:hAnsi="Arial" w:cs="Arial"/>
          <w:sz w:val="20"/>
        </w:rPr>
        <w:t>purchase</w:t>
      </w:r>
      <w:proofErr w:type="spellEnd"/>
      <w:r w:rsidRPr="00FB0E26">
        <w:rPr>
          <w:rFonts w:ascii="Arial" w:hAnsi="Arial" w:cs="Arial"/>
          <w:sz w:val="20"/>
        </w:rPr>
        <w:t xml:space="preserve"> options.</w:t>
      </w:r>
    </w:p>
    <w:p w14:paraId="42E824C9" w14:textId="77777777" w:rsidR="00A47AC2" w:rsidRDefault="00A47AC2" w:rsidP="00A47AC2">
      <w:pPr>
        <w:rPr>
          <w:rFonts w:ascii="Arial" w:eastAsiaTheme="majorEastAsia" w:hAnsi="Arial" w:cs="Arial"/>
          <w:b/>
          <w:bCs/>
          <w:sz w:val="20"/>
          <w:szCs w:val="28"/>
        </w:rPr>
      </w:pPr>
      <w:r>
        <w:rPr>
          <w:rFonts w:ascii="Arial" w:hAnsi="Arial" w:cs="Arial"/>
          <w:sz w:val="20"/>
        </w:rPr>
        <w:br w:type="page"/>
      </w:r>
    </w:p>
    <w:p w14:paraId="1FC2F8FF" w14:textId="7668873F" w:rsidR="00A47AC2" w:rsidRDefault="00E65E81" w:rsidP="00A47AC2">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6</w:t>
      </w:r>
      <w:r w:rsidR="00A47AC2" w:rsidRPr="00DD00FD">
        <w:rPr>
          <w:rFonts w:ascii="Arial" w:hAnsi="Arial" w:cs="Arial"/>
          <w:color w:val="auto"/>
          <w:sz w:val="20"/>
        </w:rPr>
        <w:t>.</w:t>
      </w:r>
      <w:r w:rsidR="00A47AC2" w:rsidRPr="00DD00FD">
        <w:rPr>
          <w:rFonts w:ascii="Arial" w:hAnsi="Arial" w:cs="Arial"/>
          <w:color w:val="auto"/>
          <w:sz w:val="20"/>
        </w:rPr>
        <w:tab/>
      </w:r>
      <w:r w:rsidR="00A47AC2">
        <w:rPr>
          <w:rFonts w:ascii="Arial" w:hAnsi="Arial" w:cs="Arial"/>
          <w:color w:val="auto"/>
          <w:sz w:val="20"/>
        </w:rPr>
        <w:t xml:space="preserve">CAPITAL AND RESERVES </w:t>
      </w:r>
      <w:r w:rsidR="00A47AC2" w:rsidRPr="00DD00FD">
        <w:rPr>
          <w:rFonts w:ascii="Arial" w:hAnsi="Arial" w:cs="Arial"/>
          <w:b w:val="0"/>
          <w:i/>
          <w:color w:val="auto"/>
          <w:sz w:val="20"/>
        </w:rPr>
        <w:t>(</w:t>
      </w:r>
      <w:proofErr w:type="spellStart"/>
      <w:r w:rsidR="00A47AC2" w:rsidRPr="00DD00FD">
        <w:rPr>
          <w:rFonts w:ascii="Arial" w:hAnsi="Arial" w:cs="Arial"/>
          <w:b w:val="0"/>
          <w:i/>
          <w:color w:val="auto"/>
          <w:sz w:val="20"/>
        </w:rPr>
        <w:t>Continued</w:t>
      </w:r>
      <w:proofErr w:type="spellEnd"/>
      <w:r w:rsidR="00A47AC2" w:rsidRPr="00DD00FD">
        <w:rPr>
          <w:rFonts w:ascii="Arial" w:hAnsi="Arial" w:cs="Arial"/>
          <w:b w:val="0"/>
          <w:i/>
          <w:color w:val="auto"/>
          <w:sz w:val="20"/>
        </w:rPr>
        <w:t>)</w:t>
      </w:r>
    </w:p>
    <w:p w14:paraId="701E3B7A" w14:textId="77777777" w:rsidR="00A47AC2" w:rsidRDefault="00A47AC2" w:rsidP="00FE0DFB">
      <w:pPr>
        <w:spacing w:after="0" w:line="240" w:lineRule="auto"/>
        <w:ind w:left="708"/>
        <w:jc w:val="both"/>
        <w:rPr>
          <w:rFonts w:ascii="Arial" w:hAnsi="Arial" w:cs="Arial"/>
          <w:sz w:val="20"/>
        </w:rPr>
      </w:pPr>
    </w:p>
    <w:p w14:paraId="79FA4319" w14:textId="23198156" w:rsidR="00A47AC2" w:rsidRDefault="00A47AC2" w:rsidP="00A47AC2">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(v)</w:t>
      </w:r>
      <w:r>
        <w:rPr>
          <w:rFonts w:ascii="Arial" w:hAnsi="Arial" w:cs="Arial"/>
          <w:sz w:val="20"/>
        </w:rPr>
        <w:tab/>
        <w:t xml:space="preserve">Share </w:t>
      </w:r>
      <w:proofErr w:type="spellStart"/>
      <w:r>
        <w:rPr>
          <w:rFonts w:ascii="Arial" w:hAnsi="Arial" w:cs="Arial"/>
          <w:sz w:val="20"/>
        </w:rPr>
        <w:t>Purchase</w:t>
      </w:r>
      <w:proofErr w:type="spellEnd"/>
      <w:r>
        <w:rPr>
          <w:rFonts w:ascii="Arial" w:hAnsi="Arial" w:cs="Arial"/>
          <w:sz w:val="20"/>
        </w:rPr>
        <w:t xml:space="preserve"> Options Compensation Plan: </w:t>
      </w:r>
      <w:r w:rsidRPr="00DD00FD">
        <w:rPr>
          <w:rFonts w:ascii="Arial" w:hAnsi="Arial" w:cs="Arial"/>
          <w:i/>
          <w:sz w:val="20"/>
        </w:rPr>
        <w:t>(</w:t>
      </w:r>
      <w:proofErr w:type="spellStart"/>
      <w:r w:rsidRPr="00DD00FD">
        <w:rPr>
          <w:rFonts w:ascii="Arial" w:hAnsi="Arial" w:cs="Arial"/>
          <w:i/>
          <w:sz w:val="20"/>
        </w:rPr>
        <w:t>Continued</w:t>
      </w:r>
      <w:proofErr w:type="spellEnd"/>
      <w:r w:rsidRPr="00DD00FD">
        <w:rPr>
          <w:rFonts w:ascii="Arial" w:hAnsi="Arial" w:cs="Arial"/>
          <w:i/>
          <w:sz w:val="20"/>
        </w:rPr>
        <w:t>)</w:t>
      </w:r>
    </w:p>
    <w:p w14:paraId="10ED067A" w14:textId="77777777" w:rsidR="00A47AC2" w:rsidRPr="00A35684" w:rsidRDefault="00A47AC2" w:rsidP="00A47AC2">
      <w:pPr>
        <w:spacing w:after="0" w:line="240" w:lineRule="auto"/>
        <w:ind w:left="708"/>
        <w:jc w:val="both"/>
        <w:rPr>
          <w:rFonts w:ascii="Arial" w:hAnsi="Arial" w:cs="Arial"/>
          <w:sz w:val="20"/>
        </w:rPr>
      </w:pPr>
    </w:p>
    <w:p w14:paraId="2D9BC0CA" w14:textId="3715954B" w:rsidR="00E65E81" w:rsidRPr="008B5AC4" w:rsidRDefault="00E65E81" w:rsidP="00E65E81">
      <w:pPr>
        <w:spacing w:after="0" w:line="240" w:lineRule="auto"/>
        <w:ind w:left="708"/>
        <w:jc w:val="both"/>
        <w:rPr>
          <w:rFonts w:ascii="Arial" w:hAnsi="Arial" w:cs="Arial"/>
          <w:sz w:val="12"/>
          <w:szCs w:val="12"/>
          <w:lang w:val="en-CA"/>
        </w:rPr>
      </w:pPr>
      <w:r w:rsidRPr="00A35684">
        <w:rPr>
          <w:rFonts w:ascii="Arial" w:hAnsi="Arial" w:cs="Arial"/>
          <w:sz w:val="20"/>
        </w:rPr>
        <w:t xml:space="preserve">A </w:t>
      </w:r>
      <w:proofErr w:type="spellStart"/>
      <w:r w:rsidRPr="00A35684">
        <w:rPr>
          <w:rFonts w:ascii="Arial" w:hAnsi="Arial" w:cs="Arial"/>
          <w:sz w:val="20"/>
        </w:rPr>
        <w:t>summary</w:t>
      </w:r>
      <w:proofErr w:type="spellEnd"/>
      <w:r w:rsidRPr="00A35684">
        <w:rPr>
          <w:rFonts w:ascii="Arial" w:hAnsi="Arial" w:cs="Arial"/>
          <w:sz w:val="20"/>
        </w:rPr>
        <w:t xml:space="preserve"> of changes in the </w:t>
      </w:r>
      <w:proofErr w:type="spellStart"/>
      <w:r w:rsidRPr="00A35684">
        <w:rPr>
          <w:rFonts w:ascii="Arial" w:hAnsi="Arial" w:cs="Arial"/>
          <w:sz w:val="20"/>
        </w:rPr>
        <w:t>Company’s</w:t>
      </w:r>
      <w:proofErr w:type="spellEnd"/>
      <w:r w:rsidRPr="00A35684">
        <w:rPr>
          <w:rFonts w:ascii="Arial" w:hAnsi="Arial" w:cs="Arial"/>
          <w:sz w:val="20"/>
        </w:rPr>
        <w:t xml:space="preserve"> </w:t>
      </w:r>
      <w:proofErr w:type="spellStart"/>
      <w:r w:rsidRPr="00A35684">
        <w:rPr>
          <w:rFonts w:ascii="Arial" w:hAnsi="Arial" w:cs="Arial"/>
          <w:sz w:val="20"/>
        </w:rPr>
        <w:t>common</w:t>
      </w:r>
      <w:proofErr w:type="spellEnd"/>
      <w:r w:rsidRPr="00A35684">
        <w:rPr>
          <w:rFonts w:ascii="Arial" w:hAnsi="Arial" w:cs="Arial"/>
          <w:sz w:val="20"/>
        </w:rPr>
        <w:t xml:space="preserve"> </w:t>
      </w:r>
      <w:proofErr w:type="spellStart"/>
      <w:r w:rsidRPr="00A35684">
        <w:rPr>
          <w:rFonts w:ascii="Arial" w:hAnsi="Arial" w:cs="Arial"/>
          <w:sz w:val="20"/>
        </w:rPr>
        <w:t>share</w:t>
      </w:r>
      <w:proofErr w:type="spellEnd"/>
      <w:r w:rsidRPr="00A35684">
        <w:rPr>
          <w:rFonts w:ascii="Arial" w:hAnsi="Arial" w:cs="Arial"/>
          <w:sz w:val="20"/>
        </w:rPr>
        <w:t xml:space="preserve"> </w:t>
      </w:r>
      <w:proofErr w:type="spellStart"/>
      <w:r w:rsidRPr="00A35684">
        <w:rPr>
          <w:rFonts w:ascii="Arial" w:hAnsi="Arial" w:cs="Arial"/>
          <w:sz w:val="20"/>
        </w:rPr>
        <w:t>purchase</w:t>
      </w:r>
      <w:proofErr w:type="spellEnd"/>
      <w:r w:rsidRPr="00A35684">
        <w:rPr>
          <w:rFonts w:ascii="Arial" w:hAnsi="Arial" w:cs="Arial"/>
          <w:sz w:val="20"/>
        </w:rPr>
        <w:t xml:space="preserve"> options for the </w:t>
      </w:r>
      <w:proofErr w:type="spellStart"/>
      <w:r w:rsidR="001C1E3B">
        <w:rPr>
          <w:rFonts w:ascii="Arial" w:hAnsi="Arial" w:cs="Arial"/>
          <w:sz w:val="20"/>
        </w:rPr>
        <w:t>nine</w:t>
      </w:r>
      <w:proofErr w:type="spellEnd"/>
      <w:r>
        <w:rPr>
          <w:rFonts w:ascii="Arial" w:hAnsi="Arial" w:cs="Arial"/>
          <w:sz w:val="20"/>
        </w:rPr>
        <w:t xml:space="preserve"> </w:t>
      </w:r>
      <w:proofErr w:type="spellStart"/>
      <w:r>
        <w:rPr>
          <w:rFonts w:ascii="Arial" w:hAnsi="Arial" w:cs="Arial"/>
          <w:sz w:val="20"/>
        </w:rPr>
        <w:t>months</w:t>
      </w:r>
      <w:proofErr w:type="spellEnd"/>
      <w:r w:rsidRPr="00A35684">
        <w:rPr>
          <w:rFonts w:ascii="Arial" w:hAnsi="Arial" w:cs="Arial"/>
          <w:sz w:val="20"/>
        </w:rPr>
        <w:t xml:space="preserve"> </w:t>
      </w:r>
      <w:proofErr w:type="spellStart"/>
      <w:r w:rsidRPr="00A35684">
        <w:rPr>
          <w:rFonts w:ascii="Arial" w:hAnsi="Arial" w:cs="Arial"/>
          <w:sz w:val="20"/>
        </w:rPr>
        <w:t>ended</w:t>
      </w:r>
      <w:proofErr w:type="spellEnd"/>
      <w:r w:rsidRPr="00A35684">
        <w:rPr>
          <w:rFonts w:ascii="Arial" w:hAnsi="Arial" w:cs="Arial"/>
          <w:sz w:val="20"/>
        </w:rPr>
        <w:t xml:space="preserve"> </w:t>
      </w:r>
      <w:proofErr w:type="spellStart"/>
      <w:r w:rsidR="001C1E3B">
        <w:rPr>
          <w:rFonts w:ascii="Arial" w:hAnsi="Arial" w:cs="Arial"/>
          <w:sz w:val="20"/>
        </w:rPr>
        <w:t>February</w:t>
      </w:r>
      <w:proofErr w:type="spellEnd"/>
      <w:r w:rsidR="001C1E3B">
        <w:rPr>
          <w:rFonts w:ascii="Arial" w:hAnsi="Arial" w:cs="Arial"/>
          <w:sz w:val="20"/>
        </w:rPr>
        <w:t xml:space="preserve"> 28, 2019</w:t>
      </w:r>
      <w:r w:rsidRPr="00A35684">
        <w:rPr>
          <w:rFonts w:ascii="Arial" w:hAnsi="Arial" w:cs="Arial"/>
          <w:sz w:val="20"/>
        </w:rPr>
        <w:t>is as</w:t>
      </w:r>
      <w:r w:rsidRPr="00222AED">
        <w:rPr>
          <w:rFonts w:ascii="Arial" w:hAnsi="Arial" w:cs="Arial"/>
          <w:sz w:val="20"/>
          <w:szCs w:val="20"/>
          <w:lang w:val="en-CA"/>
        </w:rPr>
        <w:t xml:space="preserve"> follows</w:t>
      </w:r>
      <w:r>
        <w:rPr>
          <w:rFonts w:ascii="Arial" w:hAnsi="Arial" w:cs="Arial"/>
          <w:sz w:val="20"/>
          <w:szCs w:val="20"/>
          <w:lang w:val="en-CA"/>
        </w:rPr>
        <w:t>:</w:t>
      </w:r>
    </w:p>
    <w:p w14:paraId="5065557F" w14:textId="17D90A46" w:rsidR="00E65E81" w:rsidRDefault="00E34E06" w:rsidP="00A47AC2">
      <w:pPr>
        <w:spacing w:after="0" w:line="240" w:lineRule="auto"/>
        <w:ind w:left="708"/>
        <w:jc w:val="both"/>
        <w:rPr>
          <w:rFonts w:ascii="Arial" w:hAnsi="Arial" w:cs="Arial"/>
          <w:sz w:val="16"/>
          <w:szCs w:val="16"/>
        </w:rPr>
      </w:pPr>
      <w:r w:rsidRPr="00E34E06">
        <w:rPr>
          <w:noProof/>
        </w:rPr>
        <w:drawing>
          <wp:inline distT="0" distB="0" distL="0" distR="0" wp14:anchorId="3E4F4CC9" wp14:editId="72573D56">
            <wp:extent cx="6257925" cy="5114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7925" cy="5114925"/>
                    </a:xfrm>
                    <a:prstGeom prst="rect">
                      <a:avLst/>
                    </a:prstGeom>
                    <a:noFill/>
                    <a:ln>
                      <a:noFill/>
                    </a:ln>
                  </pic:spPr>
                </pic:pic>
              </a:graphicData>
            </a:graphic>
          </wp:inline>
        </w:drawing>
      </w:r>
    </w:p>
    <w:p w14:paraId="6D62C2F8" w14:textId="77777777" w:rsidR="005903EA" w:rsidRDefault="005903EA" w:rsidP="00753F98">
      <w:pPr>
        <w:spacing w:after="0" w:line="240" w:lineRule="auto"/>
        <w:ind w:left="708"/>
        <w:jc w:val="both"/>
        <w:rPr>
          <w:rFonts w:ascii="Arial" w:hAnsi="Arial" w:cs="Arial"/>
          <w:sz w:val="20"/>
          <w:szCs w:val="20"/>
          <w:lang w:val="en-CA"/>
        </w:rPr>
      </w:pPr>
    </w:p>
    <w:p w14:paraId="1EFE1155" w14:textId="11949F6F" w:rsidR="005903EA" w:rsidRPr="008D4184" w:rsidRDefault="005903EA" w:rsidP="00E34E06">
      <w:pPr>
        <w:spacing w:after="0" w:line="240" w:lineRule="auto"/>
        <w:ind w:left="708"/>
        <w:jc w:val="both"/>
        <w:rPr>
          <w:rFonts w:ascii="Arial" w:hAnsi="Arial" w:cs="Arial"/>
          <w:sz w:val="20"/>
          <w:szCs w:val="20"/>
          <w:lang w:val="en-CA"/>
        </w:rPr>
      </w:pPr>
      <w:r w:rsidRPr="008D4184">
        <w:rPr>
          <w:rFonts w:ascii="Arial" w:hAnsi="Arial" w:cs="Arial"/>
          <w:sz w:val="20"/>
          <w:szCs w:val="20"/>
          <w:lang w:val="en-CA"/>
        </w:rPr>
        <w:t xml:space="preserve">As of </w:t>
      </w:r>
      <w:r w:rsidR="00CD75C9">
        <w:rPr>
          <w:rFonts w:ascii="Arial" w:eastAsia="Times New Roman" w:hAnsi="Arial" w:cs="Arial"/>
          <w:sz w:val="20"/>
          <w:szCs w:val="20"/>
          <w:lang w:val="en-CA" w:eastAsia="fr-FR"/>
        </w:rPr>
        <w:t>February 28</w:t>
      </w:r>
      <w:r w:rsidR="00C06B6C">
        <w:rPr>
          <w:rFonts w:ascii="Arial" w:hAnsi="Arial" w:cs="Arial"/>
          <w:sz w:val="20"/>
          <w:szCs w:val="20"/>
          <w:lang w:val="en-CA"/>
        </w:rPr>
        <w:t>, 201</w:t>
      </w:r>
      <w:r w:rsidR="00CD75C9">
        <w:rPr>
          <w:rFonts w:ascii="Arial" w:hAnsi="Arial" w:cs="Arial"/>
          <w:sz w:val="20"/>
          <w:szCs w:val="20"/>
          <w:lang w:val="en-CA"/>
        </w:rPr>
        <w:t>9</w:t>
      </w:r>
      <w:r w:rsidRPr="008D4184">
        <w:rPr>
          <w:rFonts w:ascii="Arial" w:hAnsi="Arial" w:cs="Arial"/>
          <w:sz w:val="20"/>
          <w:szCs w:val="20"/>
          <w:lang w:val="en-CA"/>
        </w:rPr>
        <w:t xml:space="preserve">, the weighted average contractual </w:t>
      </w:r>
      <w:r w:rsidRPr="0077637A">
        <w:rPr>
          <w:rFonts w:ascii="Arial" w:hAnsi="Arial" w:cs="Arial"/>
          <w:sz w:val="20"/>
          <w:szCs w:val="20"/>
          <w:lang w:val="en-CA"/>
        </w:rPr>
        <w:t xml:space="preserve">remaining life is </w:t>
      </w:r>
      <w:r w:rsidR="00E34E06">
        <w:rPr>
          <w:rFonts w:ascii="Arial" w:hAnsi="Arial" w:cs="Arial"/>
          <w:sz w:val="20"/>
          <w:szCs w:val="20"/>
          <w:lang w:val="en-CA"/>
        </w:rPr>
        <w:t>1.40</w:t>
      </w:r>
      <w:r w:rsidRPr="0077637A">
        <w:rPr>
          <w:rFonts w:ascii="Arial" w:hAnsi="Arial" w:cs="Arial"/>
          <w:sz w:val="20"/>
          <w:szCs w:val="20"/>
          <w:lang w:val="en-CA"/>
        </w:rPr>
        <w:t xml:space="preserve"> years</w:t>
      </w:r>
      <w:r w:rsidRPr="008D4184">
        <w:rPr>
          <w:rFonts w:ascii="Arial" w:hAnsi="Arial" w:cs="Arial"/>
          <w:sz w:val="20"/>
          <w:szCs w:val="20"/>
          <w:lang w:val="en-CA"/>
        </w:rPr>
        <w:t xml:space="preserve"> (May 31, 201</w:t>
      </w:r>
      <w:r w:rsidR="00C06B6C">
        <w:rPr>
          <w:rFonts w:ascii="Arial" w:hAnsi="Arial" w:cs="Arial"/>
          <w:sz w:val="20"/>
          <w:szCs w:val="20"/>
          <w:lang w:val="en-CA"/>
        </w:rPr>
        <w:t>8</w:t>
      </w:r>
      <w:r w:rsidRPr="008D4184">
        <w:rPr>
          <w:rFonts w:ascii="Arial" w:hAnsi="Arial" w:cs="Arial"/>
          <w:sz w:val="20"/>
          <w:szCs w:val="20"/>
          <w:lang w:val="en-CA"/>
        </w:rPr>
        <w:t xml:space="preserve"> – </w:t>
      </w:r>
      <w:r w:rsidR="00C06B6C">
        <w:rPr>
          <w:rFonts w:ascii="Arial" w:hAnsi="Arial" w:cs="Arial"/>
          <w:sz w:val="20"/>
          <w:szCs w:val="20"/>
          <w:lang w:val="en-CA"/>
        </w:rPr>
        <w:t>1.82</w:t>
      </w:r>
      <w:r w:rsidRPr="008D4184">
        <w:rPr>
          <w:rFonts w:ascii="Arial" w:hAnsi="Arial" w:cs="Arial"/>
          <w:sz w:val="20"/>
          <w:szCs w:val="20"/>
          <w:lang w:val="en-CA"/>
        </w:rPr>
        <w:t xml:space="preserve"> years).</w:t>
      </w:r>
    </w:p>
    <w:p w14:paraId="00DE935E" w14:textId="77777777" w:rsidR="005903EA" w:rsidRDefault="005903EA" w:rsidP="00753F98">
      <w:pPr>
        <w:spacing w:after="0" w:line="240" w:lineRule="auto"/>
        <w:ind w:left="708"/>
        <w:jc w:val="both"/>
        <w:rPr>
          <w:rFonts w:ascii="Arial" w:hAnsi="Arial" w:cs="Arial"/>
          <w:sz w:val="20"/>
          <w:szCs w:val="20"/>
          <w:lang w:val="en-CA"/>
        </w:rPr>
      </w:pPr>
    </w:p>
    <w:p w14:paraId="436B38C4" w14:textId="50214E00" w:rsidR="005903EA" w:rsidRDefault="005903EA" w:rsidP="005903EA">
      <w:pPr>
        <w:spacing w:after="0" w:line="240" w:lineRule="auto"/>
        <w:ind w:left="708"/>
        <w:jc w:val="both"/>
        <w:rPr>
          <w:rFonts w:ascii="Arial" w:hAnsi="Arial" w:cs="Arial"/>
          <w:sz w:val="20"/>
        </w:rPr>
      </w:pPr>
      <w:r w:rsidRPr="00F14E0F">
        <w:rPr>
          <w:rFonts w:ascii="Arial" w:hAnsi="Arial" w:cs="Arial"/>
          <w:sz w:val="20"/>
        </w:rPr>
        <w:t xml:space="preserve">The </w:t>
      </w:r>
      <w:proofErr w:type="spellStart"/>
      <w:r w:rsidRPr="00F14E0F">
        <w:rPr>
          <w:rFonts w:ascii="Arial" w:hAnsi="Arial" w:cs="Arial"/>
          <w:sz w:val="20"/>
        </w:rPr>
        <w:t>weighted</w:t>
      </w:r>
      <w:proofErr w:type="spellEnd"/>
      <w:r w:rsidRPr="00F14E0F">
        <w:rPr>
          <w:rFonts w:ascii="Arial" w:hAnsi="Arial" w:cs="Arial"/>
          <w:sz w:val="20"/>
        </w:rPr>
        <w:t xml:space="preserve"> </w:t>
      </w:r>
      <w:proofErr w:type="spellStart"/>
      <w:r w:rsidRPr="00F14E0F">
        <w:rPr>
          <w:rFonts w:ascii="Arial" w:hAnsi="Arial" w:cs="Arial"/>
          <w:sz w:val="20"/>
        </w:rPr>
        <w:t>average</w:t>
      </w:r>
      <w:proofErr w:type="spellEnd"/>
      <w:r w:rsidRPr="00F14E0F">
        <w:rPr>
          <w:rFonts w:ascii="Arial" w:hAnsi="Arial" w:cs="Arial"/>
          <w:sz w:val="20"/>
        </w:rPr>
        <w:t xml:space="preserve"> </w:t>
      </w:r>
      <w:proofErr w:type="spellStart"/>
      <w:r w:rsidRPr="00F14E0F">
        <w:rPr>
          <w:rFonts w:ascii="Arial" w:hAnsi="Arial" w:cs="Arial"/>
          <w:sz w:val="20"/>
        </w:rPr>
        <w:t>assumptions</w:t>
      </w:r>
      <w:proofErr w:type="spellEnd"/>
      <w:r w:rsidRPr="00F14E0F">
        <w:rPr>
          <w:rFonts w:ascii="Arial" w:hAnsi="Arial" w:cs="Arial"/>
          <w:sz w:val="20"/>
        </w:rPr>
        <w:t xml:space="preserve"> </w:t>
      </w:r>
      <w:proofErr w:type="spellStart"/>
      <w:r w:rsidRPr="00F14E0F">
        <w:rPr>
          <w:rFonts w:ascii="Arial" w:hAnsi="Arial" w:cs="Arial"/>
          <w:sz w:val="20"/>
        </w:rPr>
        <w:t>used</w:t>
      </w:r>
      <w:proofErr w:type="spellEnd"/>
      <w:r w:rsidRPr="00F14E0F">
        <w:rPr>
          <w:rFonts w:ascii="Arial" w:hAnsi="Arial" w:cs="Arial"/>
          <w:sz w:val="20"/>
        </w:rPr>
        <w:t xml:space="preserve"> to </w:t>
      </w:r>
      <w:proofErr w:type="spellStart"/>
      <w:r w:rsidRPr="00F14E0F">
        <w:rPr>
          <w:rFonts w:ascii="Arial" w:hAnsi="Arial" w:cs="Arial"/>
          <w:sz w:val="20"/>
        </w:rPr>
        <w:t>estimate</w:t>
      </w:r>
      <w:proofErr w:type="spellEnd"/>
      <w:r w:rsidRPr="00F14E0F">
        <w:rPr>
          <w:rFonts w:ascii="Arial" w:hAnsi="Arial" w:cs="Arial"/>
          <w:sz w:val="20"/>
        </w:rPr>
        <w:t xml:space="preserve"> the </w:t>
      </w:r>
      <w:proofErr w:type="spellStart"/>
      <w:r w:rsidRPr="00F14E0F">
        <w:rPr>
          <w:rFonts w:ascii="Arial" w:hAnsi="Arial" w:cs="Arial"/>
          <w:sz w:val="20"/>
        </w:rPr>
        <w:t>fair</w:t>
      </w:r>
      <w:proofErr w:type="spellEnd"/>
      <w:r w:rsidRPr="00F14E0F">
        <w:rPr>
          <w:rFonts w:ascii="Arial" w:hAnsi="Arial" w:cs="Arial"/>
          <w:sz w:val="20"/>
        </w:rPr>
        <w:t xml:space="preserve"> value of op</w:t>
      </w:r>
      <w:r>
        <w:rPr>
          <w:rFonts w:ascii="Arial" w:hAnsi="Arial" w:cs="Arial"/>
          <w:sz w:val="20"/>
        </w:rPr>
        <w:t xml:space="preserve">tions for the </w:t>
      </w:r>
      <w:proofErr w:type="spellStart"/>
      <w:r w:rsidR="00003EFA">
        <w:rPr>
          <w:rFonts w:ascii="Arial" w:hAnsi="Arial" w:cs="Arial"/>
          <w:sz w:val="20"/>
        </w:rPr>
        <w:t>nine</w:t>
      </w:r>
      <w:proofErr w:type="spellEnd"/>
      <w:r>
        <w:rPr>
          <w:rFonts w:ascii="Arial" w:hAnsi="Arial" w:cs="Arial"/>
          <w:sz w:val="20"/>
        </w:rPr>
        <w:t xml:space="preserve"> </w:t>
      </w:r>
      <w:proofErr w:type="spellStart"/>
      <w:r>
        <w:rPr>
          <w:rFonts w:ascii="Arial" w:hAnsi="Arial" w:cs="Arial"/>
          <w:sz w:val="20"/>
        </w:rPr>
        <w:t>months</w:t>
      </w:r>
      <w:proofErr w:type="spellEnd"/>
      <w:r w:rsidRPr="00E62DF7">
        <w:rPr>
          <w:rFonts w:ascii="Arial" w:hAnsi="Arial" w:cs="Arial"/>
          <w:sz w:val="20"/>
        </w:rPr>
        <w:t xml:space="preserve"> </w:t>
      </w:r>
      <w:proofErr w:type="spellStart"/>
      <w:r w:rsidRPr="00E62DF7">
        <w:rPr>
          <w:rFonts w:ascii="Arial" w:hAnsi="Arial" w:cs="Arial"/>
          <w:sz w:val="20"/>
        </w:rPr>
        <w:t>ended</w:t>
      </w:r>
      <w:proofErr w:type="spellEnd"/>
      <w:r w:rsidRPr="00E62DF7">
        <w:rPr>
          <w:rFonts w:ascii="Arial" w:hAnsi="Arial" w:cs="Arial"/>
          <w:sz w:val="20"/>
        </w:rPr>
        <w:t xml:space="preserve"> </w:t>
      </w:r>
      <w:proofErr w:type="spellStart"/>
      <w:r w:rsidR="00003EFA">
        <w:rPr>
          <w:rFonts w:ascii="Arial" w:hAnsi="Arial" w:cs="Arial"/>
          <w:sz w:val="20"/>
        </w:rPr>
        <w:t>February</w:t>
      </w:r>
      <w:proofErr w:type="spellEnd"/>
      <w:r w:rsidR="00003EFA">
        <w:rPr>
          <w:rFonts w:ascii="Arial" w:hAnsi="Arial" w:cs="Arial"/>
          <w:sz w:val="20"/>
        </w:rPr>
        <w:t xml:space="preserve"> 28, 2019</w:t>
      </w:r>
      <w:r>
        <w:rPr>
          <w:rFonts w:ascii="Arial" w:hAnsi="Arial" w:cs="Arial"/>
          <w:sz w:val="20"/>
        </w:rPr>
        <w:t xml:space="preserve"> and</w:t>
      </w:r>
      <w:r w:rsidRPr="00F14E0F">
        <w:rPr>
          <w:rFonts w:ascii="Arial" w:hAnsi="Arial" w:cs="Arial"/>
          <w:sz w:val="20"/>
        </w:rPr>
        <w:t xml:space="preserve"> </w:t>
      </w:r>
      <w:r w:rsidRPr="00907A65">
        <w:rPr>
          <w:rFonts w:ascii="Arial" w:eastAsia="Times New Roman" w:hAnsi="Arial" w:cs="Arial"/>
          <w:sz w:val="20"/>
          <w:szCs w:val="20"/>
          <w:lang w:val="en-CA" w:eastAsia="fr-FR"/>
        </w:rPr>
        <w:t>201</w:t>
      </w:r>
      <w:r w:rsidR="00003EFA">
        <w:rPr>
          <w:rFonts w:ascii="Arial" w:eastAsia="Times New Roman" w:hAnsi="Arial" w:cs="Arial"/>
          <w:sz w:val="20"/>
          <w:szCs w:val="20"/>
          <w:lang w:val="en-CA" w:eastAsia="fr-FR"/>
        </w:rPr>
        <w:t>8</w:t>
      </w:r>
      <w:r>
        <w:rPr>
          <w:rFonts w:ascii="Arial" w:hAnsi="Arial" w:cs="Arial"/>
          <w:sz w:val="20"/>
        </w:rPr>
        <w:t xml:space="preserve"> </w:t>
      </w:r>
      <w:proofErr w:type="spellStart"/>
      <w:r w:rsidRPr="00F14E0F">
        <w:rPr>
          <w:rFonts w:ascii="Arial" w:hAnsi="Arial" w:cs="Arial"/>
          <w:sz w:val="20"/>
        </w:rPr>
        <w:t>were</w:t>
      </w:r>
      <w:proofErr w:type="spellEnd"/>
      <w:r w:rsidRPr="00F14E0F">
        <w:rPr>
          <w:rFonts w:ascii="Arial" w:hAnsi="Arial" w:cs="Arial"/>
          <w:sz w:val="20"/>
        </w:rPr>
        <w:t>:</w:t>
      </w:r>
    </w:p>
    <w:p w14:paraId="036D8CC6" w14:textId="77777777" w:rsidR="005903EA" w:rsidRPr="008D4184" w:rsidRDefault="005903EA" w:rsidP="005903EA">
      <w:pPr>
        <w:spacing w:after="0" w:line="240" w:lineRule="auto"/>
        <w:ind w:left="708"/>
        <w:jc w:val="both"/>
        <w:rPr>
          <w:rFonts w:ascii="Arial" w:hAnsi="Arial" w:cs="Arial"/>
          <w:sz w:val="12"/>
          <w:szCs w:val="12"/>
        </w:rPr>
      </w:pPr>
    </w:p>
    <w:tbl>
      <w:tblPr>
        <w:tblW w:w="7470"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160"/>
        <w:gridCol w:w="2250"/>
      </w:tblGrid>
      <w:tr w:rsidR="005903EA" w:rsidRPr="00BB215B" w14:paraId="373331A5" w14:textId="77777777" w:rsidTr="0031723D">
        <w:tc>
          <w:tcPr>
            <w:tcW w:w="3060" w:type="dxa"/>
            <w:tcBorders>
              <w:top w:val="single" w:sz="12" w:space="0" w:color="auto"/>
              <w:left w:val="nil"/>
              <w:bottom w:val="single" w:sz="4" w:space="0" w:color="auto"/>
              <w:right w:val="nil"/>
            </w:tcBorders>
            <w:shd w:val="clear" w:color="auto" w:fill="auto"/>
          </w:tcPr>
          <w:p w14:paraId="1CBE4C0B" w14:textId="77777777" w:rsidR="005903EA" w:rsidRPr="0031723D" w:rsidRDefault="005903EA" w:rsidP="008E51F8">
            <w:pPr>
              <w:spacing w:after="0" w:line="240" w:lineRule="auto"/>
              <w:jc w:val="both"/>
              <w:rPr>
                <w:rFonts w:ascii="Arial" w:eastAsia="PMingLiU" w:hAnsi="Arial" w:cs="Arial"/>
                <w:sz w:val="20"/>
              </w:rPr>
            </w:pPr>
          </w:p>
        </w:tc>
        <w:tc>
          <w:tcPr>
            <w:tcW w:w="2160" w:type="dxa"/>
            <w:tcBorders>
              <w:top w:val="single" w:sz="12" w:space="0" w:color="auto"/>
              <w:left w:val="nil"/>
              <w:bottom w:val="single" w:sz="4" w:space="0" w:color="auto"/>
              <w:right w:val="nil"/>
            </w:tcBorders>
            <w:shd w:val="clear" w:color="auto" w:fill="auto"/>
          </w:tcPr>
          <w:p w14:paraId="78C7A391" w14:textId="3C8FE9F2" w:rsidR="005903EA" w:rsidRPr="0031723D" w:rsidRDefault="00003EFA" w:rsidP="008E51F8">
            <w:pPr>
              <w:spacing w:after="0" w:line="240" w:lineRule="auto"/>
              <w:jc w:val="right"/>
              <w:rPr>
                <w:rFonts w:ascii="Arial" w:hAnsi="Arial" w:cs="Arial"/>
                <w:sz w:val="20"/>
                <w:szCs w:val="20"/>
                <w:lang w:val="en-CA"/>
              </w:rPr>
            </w:pPr>
            <w:r>
              <w:rPr>
                <w:rFonts w:ascii="Arial" w:hAnsi="Arial" w:cs="Arial"/>
                <w:sz w:val="20"/>
                <w:szCs w:val="20"/>
                <w:lang w:val="en-CA"/>
              </w:rPr>
              <w:t>Nine</w:t>
            </w:r>
            <w:r w:rsidR="005903EA" w:rsidRPr="0031723D">
              <w:rPr>
                <w:rFonts w:ascii="Arial" w:hAnsi="Arial" w:cs="Arial"/>
                <w:sz w:val="20"/>
                <w:szCs w:val="20"/>
                <w:lang w:val="en-CA"/>
              </w:rPr>
              <w:t xml:space="preserve"> months ended</w:t>
            </w:r>
          </w:p>
          <w:p w14:paraId="4B77F9BE" w14:textId="6C34E4FA" w:rsidR="005903EA" w:rsidRPr="0031723D" w:rsidRDefault="00003EFA" w:rsidP="008E51F8">
            <w:pPr>
              <w:spacing w:after="0" w:line="240" w:lineRule="auto"/>
              <w:jc w:val="right"/>
              <w:rPr>
                <w:rFonts w:ascii="Arial" w:eastAsia="PMingLiU" w:hAnsi="Arial" w:cs="Arial"/>
                <w:sz w:val="20"/>
              </w:rPr>
            </w:pPr>
            <w:r>
              <w:rPr>
                <w:rFonts w:ascii="Arial" w:hAnsi="Arial" w:cs="Arial"/>
                <w:sz w:val="20"/>
                <w:szCs w:val="20"/>
                <w:lang w:val="en-CA"/>
              </w:rPr>
              <w:t>February 28, 2019</w:t>
            </w:r>
          </w:p>
        </w:tc>
        <w:tc>
          <w:tcPr>
            <w:tcW w:w="2250" w:type="dxa"/>
            <w:tcBorders>
              <w:top w:val="single" w:sz="12" w:space="0" w:color="auto"/>
              <w:left w:val="nil"/>
              <w:bottom w:val="single" w:sz="4" w:space="0" w:color="auto"/>
              <w:right w:val="nil"/>
            </w:tcBorders>
            <w:shd w:val="clear" w:color="auto" w:fill="auto"/>
          </w:tcPr>
          <w:p w14:paraId="1BA64281" w14:textId="2874A92A" w:rsidR="005903EA" w:rsidRPr="0031723D" w:rsidRDefault="00003EFA" w:rsidP="008E51F8">
            <w:pPr>
              <w:spacing w:after="0" w:line="240" w:lineRule="auto"/>
              <w:jc w:val="right"/>
              <w:rPr>
                <w:rFonts w:ascii="Arial" w:hAnsi="Arial" w:cs="Arial"/>
                <w:sz w:val="20"/>
                <w:szCs w:val="20"/>
                <w:lang w:val="en-CA"/>
              </w:rPr>
            </w:pPr>
            <w:r>
              <w:rPr>
                <w:rFonts w:ascii="Arial" w:hAnsi="Arial" w:cs="Arial"/>
                <w:sz w:val="20"/>
                <w:szCs w:val="20"/>
                <w:lang w:val="en-CA"/>
              </w:rPr>
              <w:t xml:space="preserve">Nine </w:t>
            </w:r>
            <w:r w:rsidR="005903EA" w:rsidRPr="0031723D">
              <w:rPr>
                <w:rFonts w:ascii="Arial" w:hAnsi="Arial" w:cs="Arial"/>
                <w:sz w:val="20"/>
                <w:szCs w:val="20"/>
                <w:lang w:val="en-CA"/>
              </w:rPr>
              <w:t>months ended</w:t>
            </w:r>
          </w:p>
          <w:p w14:paraId="54B4CD42" w14:textId="1532317C" w:rsidR="005903EA" w:rsidRPr="0031723D" w:rsidRDefault="00003EFA" w:rsidP="00C06B6C">
            <w:pPr>
              <w:spacing w:after="0" w:line="240" w:lineRule="auto"/>
              <w:jc w:val="right"/>
              <w:rPr>
                <w:rFonts w:ascii="Arial" w:eastAsia="PMingLiU" w:hAnsi="Arial" w:cs="Arial"/>
                <w:sz w:val="20"/>
              </w:rPr>
            </w:pPr>
            <w:r>
              <w:rPr>
                <w:rFonts w:ascii="Arial" w:hAnsi="Arial" w:cs="Arial"/>
                <w:sz w:val="20"/>
                <w:szCs w:val="20"/>
                <w:lang w:val="en-CA"/>
              </w:rPr>
              <w:t>February 28, 2019</w:t>
            </w:r>
          </w:p>
        </w:tc>
      </w:tr>
      <w:tr w:rsidR="00C06B6C" w:rsidRPr="00BB215B" w14:paraId="5D7819DD" w14:textId="77777777" w:rsidTr="008E51F8">
        <w:tc>
          <w:tcPr>
            <w:tcW w:w="3060" w:type="dxa"/>
            <w:tcBorders>
              <w:top w:val="single" w:sz="4" w:space="0" w:color="auto"/>
              <w:left w:val="nil"/>
              <w:bottom w:val="nil"/>
              <w:right w:val="nil"/>
            </w:tcBorders>
          </w:tcPr>
          <w:p w14:paraId="42046A85" w14:textId="77777777" w:rsidR="00C06B6C" w:rsidRPr="00DD5A21" w:rsidRDefault="00C06B6C" w:rsidP="008E51F8">
            <w:pPr>
              <w:spacing w:after="0" w:line="240" w:lineRule="auto"/>
              <w:jc w:val="both"/>
              <w:rPr>
                <w:rFonts w:ascii="Arial" w:eastAsia="PMingLiU" w:hAnsi="Arial" w:cs="Arial"/>
                <w:sz w:val="20"/>
              </w:rPr>
            </w:pPr>
            <w:r w:rsidRPr="00DD5A21">
              <w:rPr>
                <w:rFonts w:ascii="Arial" w:eastAsia="PMingLiU" w:hAnsi="Arial" w:cs="Arial"/>
                <w:sz w:val="20"/>
              </w:rPr>
              <w:t xml:space="preserve">Risk-free </w:t>
            </w:r>
            <w:proofErr w:type="spellStart"/>
            <w:r w:rsidRPr="00DD5A21">
              <w:rPr>
                <w:rFonts w:ascii="Arial" w:eastAsia="PMingLiU" w:hAnsi="Arial" w:cs="Arial"/>
                <w:sz w:val="20"/>
              </w:rPr>
              <w:t>interest</w:t>
            </w:r>
            <w:proofErr w:type="spellEnd"/>
            <w:r w:rsidRPr="00DD5A21">
              <w:rPr>
                <w:rFonts w:ascii="Arial" w:eastAsia="PMingLiU" w:hAnsi="Arial" w:cs="Arial"/>
                <w:sz w:val="20"/>
              </w:rPr>
              <w:t xml:space="preserve"> rate</w:t>
            </w:r>
          </w:p>
        </w:tc>
        <w:tc>
          <w:tcPr>
            <w:tcW w:w="2160" w:type="dxa"/>
            <w:tcBorders>
              <w:top w:val="single" w:sz="4" w:space="0" w:color="auto"/>
              <w:left w:val="nil"/>
              <w:bottom w:val="nil"/>
              <w:right w:val="nil"/>
            </w:tcBorders>
          </w:tcPr>
          <w:p w14:paraId="3E775984" w14:textId="372CA53E" w:rsidR="00C06B6C" w:rsidRPr="00FD7BB1" w:rsidRDefault="00FD7BB1" w:rsidP="008E51F8">
            <w:pPr>
              <w:spacing w:after="0" w:line="240" w:lineRule="auto"/>
              <w:jc w:val="right"/>
              <w:rPr>
                <w:rFonts w:ascii="Arial" w:eastAsia="PMingLiU" w:hAnsi="Arial" w:cs="Arial"/>
                <w:sz w:val="20"/>
              </w:rPr>
            </w:pPr>
            <w:r w:rsidRPr="00FD7BB1">
              <w:rPr>
                <w:rFonts w:ascii="Arial" w:eastAsia="PMingLiU" w:hAnsi="Arial" w:cs="Arial"/>
                <w:sz w:val="20"/>
              </w:rPr>
              <w:t>1.</w:t>
            </w:r>
            <w:r w:rsidR="0031723D">
              <w:rPr>
                <w:rFonts w:ascii="Arial" w:eastAsia="PMingLiU" w:hAnsi="Arial" w:cs="Arial"/>
                <w:sz w:val="20"/>
              </w:rPr>
              <w:t>66</w:t>
            </w:r>
            <w:r w:rsidRPr="00FD7BB1">
              <w:rPr>
                <w:rFonts w:ascii="Arial" w:eastAsia="PMingLiU" w:hAnsi="Arial" w:cs="Arial"/>
                <w:sz w:val="20"/>
              </w:rPr>
              <w:t>%</w:t>
            </w:r>
          </w:p>
        </w:tc>
        <w:tc>
          <w:tcPr>
            <w:tcW w:w="2250" w:type="dxa"/>
            <w:tcBorders>
              <w:top w:val="single" w:sz="4" w:space="0" w:color="auto"/>
              <w:left w:val="nil"/>
              <w:bottom w:val="nil"/>
              <w:right w:val="nil"/>
            </w:tcBorders>
          </w:tcPr>
          <w:p w14:paraId="03B1F7B2" w14:textId="23BA69E0" w:rsidR="00C06B6C" w:rsidRPr="00FD7BB1" w:rsidRDefault="00C06B6C" w:rsidP="008E51F8">
            <w:pPr>
              <w:spacing w:after="0" w:line="240" w:lineRule="auto"/>
              <w:jc w:val="right"/>
              <w:rPr>
                <w:rFonts w:ascii="Arial" w:eastAsia="PMingLiU" w:hAnsi="Arial" w:cs="Arial"/>
                <w:sz w:val="20"/>
              </w:rPr>
            </w:pPr>
            <w:r w:rsidRPr="00FD7BB1">
              <w:rPr>
                <w:rFonts w:ascii="Arial" w:eastAsia="PMingLiU" w:hAnsi="Arial" w:cs="Arial"/>
                <w:sz w:val="20"/>
              </w:rPr>
              <w:t>Nil</w:t>
            </w:r>
          </w:p>
        </w:tc>
      </w:tr>
      <w:tr w:rsidR="00C06B6C" w:rsidRPr="00BB215B" w14:paraId="281FA5D1" w14:textId="77777777" w:rsidTr="008E51F8">
        <w:tc>
          <w:tcPr>
            <w:tcW w:w="3060" w:type="dxa"/>
            <w:tcBorders>
              <w:top w:val="nil"/>
              <w:left w:val="nil"/>
              <w:bottom w:val="nil"/>
              <w:right w:val="nil"/>
            </w:tcBorders>
          </w:tcPr>
          <w:p w14:paraId="638527F2" w14:textId="77777777" w:rsidR="00C06B6C" w:rsidRPr="00DD5A21" w:rsidRDefault="00C06B6C" w:rsidP="008E51F8">
            <w:pPr>
              <w:spacing w:after="0" w:line="240" w:lineRule="auto"/>
              <w:jc w:val="both"/>
              <w:rPr>
                <w:rFonts w:ascii="Arial" w:eastAsia="PMingLiU" w:hAnsi="Arial" w:cs="Arial"/>
                <w:sz w:val="20"/>
              </w:rPr>
            </w:pPr>
            <w:proofErr w:type="spellStart"/>
            <w:r w:rsidRPr="00DD5A21">
              <w:rPr>
                <w:rFonts w:ascii="Arial" w:eastAsia="PMingLiU" w:hAnsi="Arial" w:cs="Arial"/>
                <w:sz w:val="20"/>
              </w:rPr>
              <w:t>Expected</w:t>
            </w:r>
            <w:proofErr w:type="spellEnd"/>
            <w:r w:rsidRPr="00DD5A21">
              <w:rPr>
                <w:rFonts w:ascii="Arial" w:eastAsia="PMingLiU" w:hAnsi="Arial" w:cs="Arial"/>
                <w:sz w:val="20"/>
              </w:rPr>
              <w:t xml:space="preserve"> life</w:t>
            </w:r>
          </w:p>
        </w:tc>
        <w:tc>
          <w:tcPr>
            <w:tcW w:w="2160" w:type="dxa"/>
            <w:tcBorders>
              <w:top w:val="nil"/>
              <w:left w:val="nil"/>
              <w:bottom w:val="nil"/>
              <w:right w:val="nil"/>
            </w:tcBorders>
          </w:tcPr>
          <w:p w14:paraId="065A6801" w14:textId="5843F7C7" w:rsidR="00C06B6C" w:rsidRPr="00FD7BB1" w:rsidRDefault="00FD7BB1" w:rsidP="008E51F8">
            <w:pPr>
              <w:spacing w:after="0" w:line="240" w:lineRule="auto"/>
              <w:jc w:val="right"/>
              <w:rPr>
                <w:rFonts w:ascii="Arial" w:eastAsia="PMingLiU" w:hAnsi="Arial" w:cs="Arial"/>
                <w:sz w:val="20"/>
              </w:rPr>
            </w:pPr>
            <w:r w:rsidRPr="00FD7BB1">
              <w:rPr>
                <w:rFonts w:ascii="Arial" w:eastAsia="PMingLiU" w:hAnsi="Arial" w:cs="Arial"/>
                <w:sz w:val="20"/>
              </w:rPr>
              <w:t xml:space="preserve">3 </w:t>
            </w:r>
            <w:proofErr w:type="spellStart"/>
            <w:r w:rsidRPr="00FD7BB1">
              <w:rPr>
                <w:rFonts w:ascii="Arial" w:eastAsia="PMingLiU" w:hAnsi="Arial" w:cs="Arial"/>
                <w:sz w:val="20"/>
              </w:rPr>
              <w:t>years</w:t>
            </w:r>
            <w:proofErr w:type="spellEnd"/>
          </w:p>
        </w:tc>
        <w:tc>
          <w:tcPr>
            <w:tcW w:w="2250" w:type="dxa"/>
            <w:tcBorders>
              <w:top w:val="nil"/>
              <w:left w:val="nil"/>
              <w:bottom w:val="nil"/>
              <w:right w:val="nil"/>
            </w:tcBorders>
          </w:tcPr>
          <w:p w14:paraId="55548FDB" w14:textId="5E2EF3C5" w:rsidR="00C06B6C" w:rsidRPr="00FD7BB1" w:rsidRDefault="00C06B6C">
            <w:pPr>
              <w:spacing w:after="0" w:line="240" w:lineRule="auto"/>
              <w:jc w:val="right"/>
              <w:rPr>
                <w:rFonts w:ascii="Arial" w:eastAsia="PMingLiU" w:hAnsi="Arial" w:cs="Arial"/>
                <w:sz w:val="20"/>
              </w:rPr>
            </w:pPr>
            <w:r w:rsidRPr="00FD7BB1">
              <w:rPr>
                <w:rFonts w:ascii="Arial" w:eastAsia="PMingLiU" w:hAnsi="Arial" w:cs="Arial"/>
                <w:sz w:val="20"/>
              </w:rPr>
              <w:t>Nil</w:t>
            </w:r>
          </w:p>
        </w:tc>
      </w:tr>
      <w:tr w:rsidR="00C06B6C" w:rsidRPr="00BB215B" w14:paraId="3AD2F394" w14:textId="77777777" w:rsidTr="008E51F8">
        <w:tc>
          <w:tcPr>
            <w:tcW w:w="3060" w:type="dxa"/>
            <w:tcBorders>
              <w:top w:val="nil"/>
              <w:left w:val="nil"/>
              <w:bottom w:val="nil"/>
              <w:right w:val="nil"/>
            </w:tcBorders>
          </w:tcPr>
          <w:p w14:paraId="612913EC" w14:textId="77777777" w:rsidR="00C06B6C" w:rsidRPr="00DD5A21" w:rsidRDefault="00C06B6C" w:rsidP="008E51F8">
            <w:pPr>
              <w:spacing w:after="0" w:line="240" w:lineRule="auto"/>
              <w:jc w:val="both"/>
              <w:rPr>
                <w:rFonts w:ascii="Arial" w:eastAsia="PMingLiU" w:hAnsi="Arial" w:cs="Arial"/>
                <w:sz w:val="20"/>
              </w:rPr>
            </w:pPr>
            <w:proofErr w:type="spellStart"/>
            <w:r w:rsidRPr="00DD5A21">
              <w:rPr>
                <w:rFonts w:ascii="Arial" w:eastAsia="PMingLiU" w:hAnsi="Arial" w:cs="Arial"/>
                <w:sz w:val="20"/>
              </w:rPr>
              <w:t>Expected</w:t>
            </w:r>
            <w:proofErr w:type="spellEnd"/>
            <w:r w:rsidRPr="00DD5A21">
              <w:rPr>
                <w:rFonts w:ascii="Arial" w:eastAsia="PMingLiU" w:hAnsi="Arial" w:cs="Arial"/>
                <w:sz w:val="20"/>
              </w:rPr>
              <w:t xml:space="preserve"> </w:t>
            </w:r>
            <w:proofErr w:type="spellStart"/>
            <w:r w:rsidRPr="00DD5A21">
              <w:rPr>
                <w:rFonts w:ascii="Arial" w:eastAsia="PMingLiU" w:hAnsi="Arial" w:cs="Arial"/>
                <w:sz w:val="20"/>
              </w:rPr>
              <w:t>volatility</w:t>
            </w:r>
            <w:proofErr w:type="spellEnd"/>
          </w:p>
        </w:tc>
        <w:tc>
          <w:tcPr>
            <w:tcW w:w="2160" w:type="dxa"/>
            <w:tcBorders>
              <w:top w:val="nil"/>
              <w:left w:val="nil"/>
              <w:bottom w:val="nil"/>
              <w:right w:val="nil"/>
            </w:tcBorders>
          </w:tcPr>
          <w:p w14:paraId="7FEE2C22" w14:textId="6EC2BB82" w:rsidR="00C06B6C" w:rsidRPr="00FD7BB1" w:rsidRDefault="0031723D" w:rsidP="008E51F8">
            <w:pPr>
              <w:spacing w:after="0" w:line="240" w:lineRule="auto"/>
              <w:jc w:val="right"/>
              <w:rPr>
                <w:rFonts w:ascii="Arial" w:eastAsia="PMingLiU" w:hAnsi="Arial" w:cs="Arial"/>
                <w:sz w:val="20"/>
              </w:rPr>
            </w:pPr>
            <w:r>
              <w:rPr>
                <w:rFonts w:ascii="Arial" w:eastAsia="PMingLiU" w:hAnsi="Arial" w:cs="Arial"/>
                <w:sz w:val="20"/>
              </w:rPr>
              <w:t>143.08</w:t>
            </w:r>
            <w:r w:rsidR="00FD7BB1" w:rsidRPr="00FD7BB1">
              <w:rPr>
                <w:rFonts w:ascii="Arial" w:eastAsia="PMingLiU" w:hAnsi="Arial" w:cs="Arial"/>
                <w:sz w:val="20"/>
              </w:rPr>
              <w:t>%</w:t>
            </w:r>
          </w:p>
        </w:tc>
        <w:tc>
          <w:tcPr>
            <w:tcW w:w="2250" w:type="dxa"/>
            <w:tcBorders>
              <w:top w:val="nil"/>
              <w:left w:val="nil"/>
              <w:bottom w:val="nil"/>
              <w:right w:val="nil"/>
            </w:tcBorders>
          </w:tcPr>
          <w:p w14:paraId="6F2007AA" w14:textId="2E79C2F6" w:rsidR="00C06B6C" w:rsidRPr="00FD7BB1" w:rsidRDefault="00C06B6C" w:rsidP="008E51F8">
            <w:pPr>
              <w:spacing w:after="0" w:line="240" w:lineRule="auto"/>
              <w:jc w:val="right"/>
              <w:rPr>
                <w:rFonts w:ascii="Arial" w:eastAsia="PMingLiU" w:hAnsi="Arial" w:cs="Arial"/>
                <w:sz w:val="20"/>
              </w:rPr>
            </w:pPr>
            <w:r w:rsidRPr="00FD7BB1">
              <w:rPr>
                <w:rFonts w:ascii="Arial" w:eastAsia="PMingLiU" w:hAnsi="Arial" w:cs="Arial"/>
                <w:sz w:val="20"/>
              </w:rPr>
              <w:t>Nil</w:t>
            </w:r>
          </w:p>
        </w:tc>
      </w:tr>
      <w:tr w:rsidR="00C06B6C" w:rsidRPr="00BB215B" w14:paraId="38E37821" w14:textId="77777777" w:rsidTr="008E51F8">
        <w:tc>
          <w:tcPr>
            <w:tcW w:w="3060" w:type="dxa"/>
            <w:tcBorders>
              <w:top w:val="nil"/>
              <w:left w:val="nil"/>
              <w:bottom w:val="single" w:sz="12" w:space="0" w:color="auto"/>
              <w:right w:val="nil"/>
            </w:tcBorders>
          </w:tcPr>
          <w:p w14:paraId="49D7411E" w14:textId="2034D4EE" w:rsidR="00C06B6C" w:rsidRPr="00DD5A21" w:rsidRDefault="00C06B6C" w:rsidP="008E51F8">
            <w:pPr>
              <w:spacing w:after="0" w:line="240" w:lineRule="auto"/>
              <w:jc w:val="both"/>
              <w:rPr>
                <w:rFonts w:ascii="Arial" w:eastAsia="PMingLiU" w:hAnsi="Arial" w:cs="Arial"/>
                <w:sz w:val="20"/>
              </w:rPr>
            </w:pPr>
            <w:proofErr w:type="spellStart"/>
            <w:r w:rsidRPr="00DD5A21">
              <w:rPr>
                <w:rFonts w:ascii="Arial" w:eastAsia="PMingLiU" w:hAnsi="Arial" w:cs="Arial"/>
                <w:sz w:val="20"/>
              </w:rPr>
              <w:t>Expected</w:t>
            </w:r>
            <w:proofErr w:type="spellEnd"/>
            <w:r w:rsidRPr="00DD5A21">
              <w:rPr>
                <w:rFonts w:ascii="Arial" w:eastAsia="PMingLiU" w:hAnsi="Arial" w:cs="Arial"/>
                <w:sz w:val="20"/>
              </w:rPr>
              <w:t xml:space="preserve"> </w:t>
            </w:r>
            <w:proofErr w:type="spellStart"/>
            <w:r w:rsidRPr="00DD5A21">
              <w:rPr>
                <w:rFonts w:ascii="Arial" w:eastAsia="PMingLiU" w:hAnsi="Arial" w:cs="Arial"/>
                <w:sz w:val="20"/>
              </w:rPr>
              <w:t>dividend</w:t>
            </w:r>
            <w:proofErr w:type="spellEnd"/>
            <w:r w:rsidRPr="00DD5A21">
              <w:rPr>
                <w:rFonts w:ascii="Arial" w:eastAsia="PMingLiU" w:hAnsi="Arial" w:cs="Arial"/>
                <w:sz w:val="20"/>
              </w:rPr>
              <w:t xml:space="preserve"> </w:t>
            </w:r>
            <w:proofErr w:type="spellStart"/>
            <w:r w:rsidRPr="00DD5A21">
              <w:rPr>
                <w:rFonts w:ascii="Arial" w:eastAsia="PMingLiU" w:hAnsi="Arial" w:cs="Arial"/>
                <w:sz w:val="20"/>
              </w:rPr>
              <w:t>yield</w:t>
            </w:r>
            <w:proofErr w:type="spellEnd"/>
          </w:p>
        </w:tc>
        <w:tc>
          <w:tcPr>
            <w:tcW w:w="2160" w:type="dxa"/>
            <w:tcBorders>
              <w:top w:val="nil"/>
              <w:left w:val="nil"/>
              <w:bottom w:val="single" w:sz="12" w:space="0" w:color="auto"/>
              <w:right w:val="nil"/>
            </w:tcBorders>
          </w:tcPr>
          <w:p w14:paraId="61E9F942" w14:textId="01B17BA5" w:rsidR="00C06B6C" w:rsidRPr="00FD7BB1" w:rsidRDefault="00C06B6C" w:rsidP="008E51F8">
            <w:pPr>
              <w:spacing w:after="0" w:line="240" w:lineRule="auto"/>
              <w:jc w:val="right"/>
              <w:rPr>
                <w:rFonts w:ascii="Arial" w:eastAsia="PMingLiU" w:hAnsi="Arial" w:cs="Arial"/>
                <w:sz w:val="20"/>
              </w:rPr>
            </w:pPr>
            <w:r w:rsidRPr="00FD7BB1">
              <w:rPr>
                <w:rFonts w:ascii="Arial" w:eastAsia="PMingLiU" w:hAnsi="Arial" w:cs="Arial"/>
                <w:sz w:val="20"/>
              </w:rPr>
              <w:t>Nil</w:t>
            </w:r>
          </w:p>
        </w:tc>
        <w:tc>
          <w:tcPr>
            <w:tcW w:w="2250" w:type="dxa"/>
            <w:tcBorders>
              <w:top w:val="nil"/>
              <w:left w:val="nil"/>
              <w:bottom w:val="single" w:sz="12" w:space="0" w:color="auto"/>
              <w:right w:val="nil"/>
            </w:tcBorders>
          </w:tcPr>
          <w:p w14:paraId="680C3F40" w14:textId="7AFC88A0" w:rsidR="00C06B6C" w:rsidRPr="00FD7BB1" w:rsidRDefault="00C06B6C" w:rsidP="008E51F8">
            <w:pPr>
              <w:spacing w:after="0" w:line="240" w:lineRule="auto"/>
              <w:jc w:val="right"/>
              <w:rPr>
                <w:rFonts w:ascii="Arial" w:eastAsia="PMingLiU" w:hAnsi="Arial" w:cs="Arial"/>
                <w:sz w:val="20"/>
              </w:rPr>
            </w:pPr>
            <w:r w:rsidRPr="00FD7BB1">
              <w:rPr>
                <w:rFonts w:ascii="Arial" w:eastAsia="PMingLiU" w:hAnsi="Arial" w:cs="Arial"/>
                <w:sz w:val="20"/>
              </w:rPr>
              <w:t>Nil</w:t>
            </w:r>
          </w:p>
        </w:tc>
      </w:tr>
    </w:tbl>
    <w:p w14:paraId="0415625D" w14:textId="77777777" w:rsidR="005903EA" w:rsidRDefault="005903EA" w:rsidP="00753F98">
      <w:pPr>
        <w:spacing w:after="0" w:line="240" w:lineRule="auto"/>
        <w:ind w:left="708"/>
        <w:jc w:val="both"/>
        <w:rPr>
          <w:rFonts w:ascii="Arial" w:hAnsi="Arial" w:cs="Arial"/>
          <w:sz w:val="20"/>
          <w:szCs w:val="20"/>
          <w:lang w:val="en-CA"/>
        </w:rPr>
      </w:pPr>
    </w:p>
    <w:p w14:paraId="028A2949" w14:textId="77777777" w:rsidR="005903EA" w:rsidRDefault="005903EA" w:rsidP="005903EA">
      <w:pPr>
        <w:rPr>
          <w:rFonts w:ascii="Arial" w:eastAsiaTheme="majorEastAsia" w:hAnsi="Arial" w:cs="Arial"/>
          <w:b/>
          <w:bCs/>
          <w:sz w:val="20"/>
          <w:szCs w:val="28"/>
        </w:rPr>
      </w:pPr>
      <w:r>
        <w:rPr>
          <w:rFonts w:ascii="Arial" w:hAnsi="Arial" w:cs="Arial"/>
          <w:sz w:val="20"/>
        </w:rPr>
        <w:br w:type="page"/>
      </w:r>
    </w:p>
    <w:p w14:paraId="1F1FDE3A" w14:textId="09B6EF3F" w:rsidR="005903EA" w:rsidRDefault="005903EA" w:rsidP="005903EA">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6</w:t>
      </w:r>
      <w:r w:rsidRPr="00DD00FD">
        <w:rPr>
          <w:rFonts w:ascii="Arial" w:hAnsi="Arial" w:cs="Arial"/>
          <w:color w:val="auto"/>
          <w:sz w:val="20"/>
        </w:rPr>
        <w:t>.</w:t>
      </w:r>
      <w:r w:rsidRPr="00DD00FD">
        <w:rPr>
          <w:rFonts w:ascii="Arial" w:hAnsi="Arial" w:cs="Arial"/>
          <w:color w:val="auto"/>
          <w:sz w:val="20"/>
        </w:rPr>
        <w:tab/>
      </w:r>
      <w:r>
        <w:rPr>
          <w:rFonts w:ascii="Arial" w:hAnsi="Arial" w:cs="Arial"/>
          <w:color w:val="auto"/>
          <w:sz w:val="20"/>
        </w:rPr>
        <w:t xml:space="preserve">CAPITAL AND RESERVES </w:t>
      </w:r>
      <w:r w:rsidRPr="00DD00FD">
        <w:rPr>
          <w:rFonts w:ascii="Arial" w:hAnsi="Arial" w:cs="Arial"/>
          <w:b w:val="0"/>
          <w:i/>
          <w:color w:val="auto"/>
          <w:sz w:val="20"/>
        </w:rPr>
        <w:t>(</w:t>
      </w:r>
      <w:proofErr w:type="spellStart"/>
      <w:r w:rsidRPr="00DD00FD">
        <w:rPr>
          <w:rFonts w:ascii="Arial" w:hAnsi="Arial" w:cs="Arial"/>
          <w:b w:val="0"/>
          <w:i/>
          <w:color w:val="auto"/>
          <w:sz w:val="20"/>
        </w:rPr>
        <w:t>Continued</w:t>
      </w:r>
      <w:proofErr w:type="spellEnd"/>
      <w:r w:rsidRPr="00DD00FD">
        <w:rPr>
          <w:rFonts w:ascii="Arial" w:hAnsi="Arial" w:cs="Arial"/>
          <w:b w:val="0"/>
          <w:i/>
          <w:color w:val="auto"/>
          <w:sz w:val="20"/>
        </w:rPr>
        <w:t>)</w:t>
      </w:r>
    </w:p>
    <w:p w14:paraId="249D25AC" w14:textId="77777777" w:rsidR="005903EA" w:rsidRDefault="005903EA" w:rsidP="005903EA">
      <w:pPr>
        <w:spacing w:after="0" w:line="240" w:lineRule="auto"/>
        <w:jc w:val="both"/>
        <w:rPr>
          <w:rFonts w:ascii="Arial" w:hAnsi="Arial" w:cs="Arial"/>
          <w:sz w:val="20"/>
          <w:szCs w:val="20"/>
          <w:lang w:val="en-CA"/>
        </w:rPr>
      </w:pPr>
    </w:p>
    <w:p w14:paraId="3BBAFFB7" w14:textId="4A04FD82" w:rsidR="005903EA" w:rsidRDefault="005903EA" w:rsidP="005903EA">
      <w:pPr>
        <w:pStyle w:val="BodyTextIndent"/>
        <w:tabs>
          <w:tab w:val="left" w:pos="-720"/>
          <w:tab w:val="left" w:pos="0"/>
          <w:tab w:val="left" w:pos="709"/>
          <w:tab w:val="left" w:pos="2610"/>
          <w:tab w:val="left" w:pos="3600"/>
        </w:tabs>
        <w:spacing w:after="0" w:line="240" w:lineRule="auto"/>
        <w:ind w:left="851" w:hanging="567"/>
        <w:rPr>
          <w:rFonts w:ascii="Arial" w:hAnsi="Arial" w:cs="Arial"/>
          <w:sz w:val="20"/>
        </w:rPr>
      </w:pPr>
      <w:r>
        <w:rPr>
          <w:rFonts w:ascii="Arial" w:hAnsi="Arial" w:cs="Arial"/>
          <w:sz w:val="20"/>
        </w:rPr>
        <w:t>(v)</w:t>
      </w:r>
      <w:r>
        <w:rPr>
          <w:rFonts w:ascii="Arial" w:hAnsi="Arial" w:cs="Arial"/>
          <w:sz w:val="20"/>
        </w:rPr>
        <w:tab/>
        <w:t xml:space="preserve">Share </w:t>
      </w:r>
      <w:proofErr w:type="spellStart"/>
      <w:r>
        <w:rPr>
          <w:rFonts w:ascii="Arial" w:hAnsi="Arial" w:cs="Arial"/>
          <w:sz w:val="20"/>
        </w:rPr>
        <w:t>Purchase</w:t>
      </w:r>
      <w:proofErr w:type="spellEnd"/>
      <w:r>
        <w:rPr>
          <w:rFonts w:ascii="Arial" w:hAnsi="Arial" w:cs="Arial"/>
          <w:sz w:val="20"/>
        </w:rPr>
        <w:t xml:space="preserve"> Options Compensation Plan: </w:t>
      </w:r>
      <w:r w:rsidRPr="00222AED">
        <w:rPr>
          <w:rFonts w:ascii="Arial" w:hAnsi="Arial" w:cs="Arial"/>
          <w:i/>
          <w:sz w:val="20"/>
        </w:rPr>
        <w:t>(</w:t>
      </w:r>
      <w:proofErr w:type="spellStart"/>
      <w:r w:rsidRPr="00222AED">
        <w:rPr>
          <w:rFonts w:ascii="Arial" w:hAnsi="Arial" w:cs="Arial"/>
          <w:i/>
          <w:sz w:val="20"/>
        </w:rPr>
        <w:t>Continued</w:t>
      </w:r>
      <w:proofErr w:type="spellEnd"/>
      <w:r w:rsidRPr="00222AED">
        <w:rPr>
          <w:rFonts w:ascii="Arial" w:hAnsi="Arial" w:cs="Arial"/>
          <w:i/>
          <w:sz w:val="20"/>
        </w:rPr>
        <w:t>)</w:t>
      </w:r>
    </w:p>
    <w:p w14:paraId="3E8B56B5" w14:textId="77777777" w:rsidR="005903EA" w:rsidRPr="00A35684" w:rsidRDefault="005903EA" w:rsidP="00753F98">
      <w:pPr>
        <w:spacing w:after="0" w:line="240" w:lineRule="auto"/>
        <w:ind w:left="708"/>
        <w:jc w:val="both"/>
        <w:rPr>
          <w:rFonts w:ascii="Arial" w:hAnsi="Arial" w:cs="Arial"/>
          <w:sz w:val="20"/>
          <w:szCs w:val="20"/>
        </w:rPr>
      </w:pPr>
    </w:p>
    <w:p w14:paraId="7757E417" w14:textId="21B857B9" w:rsidR="00753F98" w:rsidRPr="008B5AC4" w:rsidRDefault="00753F98" w:rsidP="00753F98">
      <w:pPr>
        <w:spacing w:after="0" w:line="240" w:lineRule="auto"/>
        <w:ind w:left="708"/>
        <w:jc w:val="both"/>
        <w:rPr>
          <w:rFonts w:ascii="Arial" w:hAnsi="Arial" w:cs="Arial"/>
          <w:sz w:val="12"/>
          <w:szCs w:val="12"/>
          <w:lang w:val="en-CA"/>
        </w:rPr>
      </w:pPr>
      <w:r w:rsidRPr="00222AED">
        <w:rPr>
          <w:rFonts w:ascii="Arial" w:hAnsi="Arial" w:cs="Arial"/>
          <w:sz w:val="20"/>
          <w:szCs w:val="20"/>
          <w:lang w:val="en-CA"/>
        </w:rPr>
        <w:t xml:space="preserve">A summary of changes in the Company’s common share purchase options </w:t>
      </w:r>
      <w:r>
        <w:rPr>
          <w:rFonts w:ascii="Arial" w:hAnsi="Arial" w:cs="Arial"/>
          <w:sz w:val="20"/>
          <w:szCs w:val="20"/>
          <w:lang w:val="en-CA"/>
        </w:rPr>
        <w:t xml:space="preserve">for the </w:t>
      </w:r>
      <w:r w:rsidR="00197A61">
        <w:rPr>
          <w:rFonts w:ascii="Arial" w:hAnsi="Arial" w:cs="Arial"/>
          <w:sz w:val="20"/>
          <w:szCs w:val="20"/>
          <w:lang w:val="en-CA"/>
        </w:rPr>
        <w:t xml:space="preserve">year </w:t>
      </w:r>
      <w:r>
        <w:rPr>
          <w:rFonts w:ascii="Arial" w:hAnsi="Arial" w:cs="Arial"/>
          <w:sz w:val="20"/>
          <w:szCs w:val="20"/>
          <w:lang w:val="en-CA"/>
        </w:rPr>
        <w:t xml:space="preserve">ended </w:t>
      </w:r>
      <w:r w:rsidR="00197A61">
        <w:rPr>
          <w:rFonts w:ascii="Arial" w:eastAsia="Times New Roman" w:hAnsi="Arial" w:cs="Arial"/>
          <w:sz w:val="20"/>
          <w:szCs w:val="20"/>
          <w:lang w:val="en-CA" w:eastAsia="fr-FR"/>
        </w:rPr>
        <w:t>May 31</w:t>
      </w:r>
      <w:r w:rsidR="004F0C48" w:rsidRPr="00907A65">
        <w:rPr>
          <w:rFonts w:ascii="Arial" w:eastAsia="Times New Roman" w:hAnsi="Arial" w:cs="Arial"/>
          <w:sz w:val="20"/>
          <w:szCs w:val="20"/>
          <w:lang w:val="en-CA" w:eastAsia="fr-FR"/>
        </w:rPr>
        <w:t>, 201</w:t>
      </w:r>
      <w:r w:rsidR="00C06B6C">
        <w:rPr>
          <w:rFonts w:ascii="Arial" w:eastAsia="Times New Roman" w:hAnsi="Arial" w:cs="Arial"/>
          <w:sz w:val="20"/>
          <w:szCs w:val="20"/>
          <w:lang w:val="en-CA" w:eastAsia="fr-FR"/>
        </w:rPr>
        <w:t>8</w:t>
      </w:r>
      <w:r>
        <w:rPr>
          <w:rFonts w:ascii="Arial" w:hAnsi="Arial" w:cs="Arial"/>
          <w:sz w:val="20"/>
          <w:szCs w:val="20"/>
          <w:lang w:val="en-CA"/>
        </w:rPr>
        <w:t xml:space="preserve"> </w:t>
      </w:r>
      <w:r w:rsidRPr="00222AED">
        <w:rPr>
          <w:rFonts w:ascii="Arial" w:hAnsi="Arial" w:cs="Arial"/>
          <w:sz w:val="20"/>
          <w:szCs w:val="20"/>
          <w:lang w:val="en-CA"/>
        </w:rPr>
        <w:t>is as follows</w:t>
      </w:r>
      <w:r>
        <w:rPr>
          <w:rFonts w:ascii="Arial" w:hAnsi="Arial" w:cs="Arial"/>
          <w:sz w:val="20"/>
          <w:szCs w:val="20"/>
          <w:lang w:val="en-CA"/>
        </w:rPr>
        <w:t>:</w:t>
      </w:r>
    </w:p>
    <w:p w14:paraId="4CDA2BD3" w14:textId="4B3C4DE2" w:rsidR="00CF1117" w:rsidRDefault="00E34E06" w:rsidP="00753F98">
      <w:pPr>
        <w:spacing w:after="0"/>
        <w:ind w:left="708"/>
        <w:jc w:val="both"/>
        <w:rPr>
          <w:rFonts w:ascii="Arial" w:hAnsi="Arial" w:cs="Arial"/>
          <w:sz w:val="20"/>
          <w:szCs w:val="20"/>
          <w:lang w:val="en-CA"/>
        </w:rPr>
      </w:pPr>
      <w:r w:rsidRPr="00E34E06">
        <w:rPr>
          <w:noProof/>
        </w:rPr>
        <w:drawing>
          <wp:inline distT="0" distB="0" distL="0" distR="0" wp14:anchorId="1C24948A" wp14:editId="0F8DBA9A">
            <wp:extent cx="6257925" cy="5600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7925" cy="5600700"/>
                    </a:xfrm>
                    <a:prstGeom prst="rect">
                      <a:avLst/>
                    </a:prstGeom>
                    <a:noFill/>
                    <a:ln>
                      <a:noFill/>
                    </a:ln>
                  </pic:spPr>
                </pic:pic>
              </a:graphicData>
            </a:graphic>
          </wp:inline>
        </w:drawing>
      </w:r>
    </w:p>
    <w:p w14:paraId="581F52B6" w14:textId="77777777" w:rsidR="008D4184" w:rsidRDefault="008D4184" w:rsidP="008D4184">
      <w:pPr>
        <w:spacing w:after="0" w:line="240" w:lineRule="auto"/>
        <w:ind w:left="708"/>
        <w:jc w:val="both"/>
        <w:rPr>
          <w:rFonts w:ascii="Arial" w:hAnsi="Arial" w:cs="Arial"/>
          <w:sz w:val="20"/>
        </w:rPr>
      </w:pPr>
    </w:p>
    <w:p w14:paraId="5FD80F5C" w14:textId="77777777" w:rsidR="006057F8" w:rsidRDefault="006057F8" w:rsidP="006057F8">
      <w:pPr>
        <w:pStyle w:val="Heading1"/>
        <w:tabs>
          <w:tab w:val="left" w:pos="284"/>
        </w:tabs>
        <w:spacing w:before="0" w:line="240" w:lineRule="auto"/>
        <w:rPr>
          <w:rFonts w:ascii="Arial" w:hAnsi="Arial" w:cs="Arial"/>
          <w:color w:val="auto"/>
          <w:sz w:val="20"/>
        </w:rPr>
      </w:pPr>
      <w:r>
        <w:rPr>
          <w:rFonts w:ascii="Arial" w:hAnsi="Arial" w:cs="Arial"/>
          <w:color w:val="auto"/>
          <w:sz w:val="20"/>
        </w:rPr>
        <w:t>7</w:t>
      </w:r>
      <w:r w:rsidRPr="00DD00FD">
        <w:rPr>
          <w:rFonts w:ascii="Arial" w:hAnsi="Arial" w:cs="Arial"/>
          <w:color w:val="auto"/>
          <w:sz w:val="20"/>
        </w:rPr>
        <w:t>.</w:t>
      </w:r>
      <w:r>
        <w:rPr>
          <w:rFonts w:ascii="Arial" w:hAnsi="Arial" w:cs="Arial"/>
          <w:color w:val="auto"/>
          <w:sz w:val="20"/>
        </w:rPr>
        <w:tab/>
        <w:t xml:space="preserve">LOSS PER SHARE </w:t>
      </w:r>
    </w:p>
    <w:p w14:paraId="7ED2283D" w14:textId="77777777" w:rsidR="006057F8" w:rsidRDefault="006057F8" w:rsidP="006057F8">
      <w:pPr>
        <w:spacing w:after="0" w:line="240" w:lineRule="auto"/>
        <w:ind w:left="708"/>
        <w:jc w:val="both"/>
        <w:rPr>
          <w:rFonts w:ascii="Arial" w:hAnsi="Arial" w:cs="Arial"/>
          <w:sz w:val="20"/>
          <w:szCs w:val="20"/>
          <w:lang w:val="en-CA"/>
        </w:rPr>
      </w:pPr>
    </w:p>
    <w:p w14:paraId="5F5EBAF9" w14:textId="77777777" w:rsidR="006057F8" w:rsidRPr="00D40DEB" w:rsidRDefault="006057F8" w:rsidP="006057F8">
      <w:pPr>
        <w:spacing w:after="0" w:line="240" w:lineRule="auto"/>
        <w:ind w:left="284"/>
        <w:jc w:val="both"/>
        <w:rPr>
          <w:rFonts w:ascii="Arial" w:hAnsi="Arial" w:cs="Arial"/>
          <w:i/>
          <w:sz w:val="20"/>
        </w:rPr>
      </w:pPr>
      <w:r w:rsidRPr="00D40DEB">
        <w:rPr>
          <w:rFonts w:ascii="Arial" w:hAnsi="Arial" w:cs="Arial"/>
          <w:i/>
          <w:sz w:val="20"/>
        </w:rPr>
        <w:t xml:space="preserve">Basic and </w:t>
      </w:r>
      <w:proofErr w:type="spellStart"/>
      <w:r w:rsidRPr="00D40DEB">
        <w:rPr>
          <w:rFonts w:ascii="Arial" w:hAnsi="Arial" w:cs="Arial"/>
          <w:i/>
          <w:sz w:val="20"/>
        </w:rPr>
        <w:t>diluted</w:t>
      </w:r>
      <w:proofErr w:type="spellEnd"/>
      <w:r w:rsidRPr="00D40DEB">
        <w:rPr>
          <w:rFonts w:ascii="Arial" w:hAnsi="Arial" w:cs="Arial"/>
          <w:i/>
          <w:sz w:val="20"/>
        </w:rPr>
        <w:t xml:space="preserve"> </w:t>
      </w:r>
      <w:proofErr w:type="spellStart"/>
      <w:r w:rsidRPr="00D40DEB">
        <w:rPr>
          <w:rFonts w:ascii="Arial" w:hAnsi="Arial" w:cs="Arial"/>
          <w:i/>
          <w:sz w:val="20"/>
        </w:rPr>
        <w:t>loss</w:t>
      </w:r>
      <w:proofErr w:type="spellEnd"/>
      <w:r w:rsidRPr="00D40DEB">
        <w:rPr>
          <w:rFonts w:ascii="Arial" w:hAnsi="Arial" w:cs="Arial"/>
          <w:i/>
          <w:sz w:val="20"/>
        </w:rPr>
        <w:t xml:space="preserve"> per </w:t>
      </w:r>
      <w:proofErr w:type="spellStart"/>
      <w:r w:rsidRPr="00D40DEB">
        <w:rPr>
          <w:rFonts w:ascii="Arial" w:hAnsi="Arial" w:cs="Arial"/>
          <w:i/>
          <w:sz w:val="20"/>
        </w:rPr>
        <w:t>share</w:t>
      </w:r>
      <w:proofErr w:type="spellEnd"/>
    </w:p>
    <w:p w14:paraId="5037C463" w14:textId="77777777" w:rsidR="006057F8" w:rsidRPr="00D40DEB" w:rsidRDefault="006057F8" w:rsidP="006057F8">
      <w:pPr>
        <w:spacing w:after="0" w:line="240" w:lineRule="auto"/>
        <w:ind w:left="284"/>
        <w:jc w:val="both"/>
        <w:rPr>
          <w:i/>
          <w:sz w:val="20"/>
        </w:rPr>
      </w:pPr>
    </w:p>
    <w:p w14:paraId="19351EFC" w14:textId="2802D029" w:rsidR="006057F8" w:rsidRDefault="006057F8" w:rsidP="006057F8">
      <w:pPr>
        <w:spacing w:after="0" w:line="240" w:lineRule="auto"/>
        <w:ind w:left="284"/>
        <w:jc w:val="both"/>
        <w:rPr>
          <w:rFonts w:ascii="Arial" w:hAnsi="Arial" w:cs="Arial"/>
          <w:sz w:val="20"/>
          <w:lang w:val="en-GB"/>
        </w:rPr>
      </w:pPr>
      <w:r w:rsidRPr="0031723D">
        <w:rPr>
          <w:rFonts w:ascii="Arial" w:hAnsi="Arial" w:cs="Arial"/>
          <w:sz w:val="20"/>
          <w:lang w:val="en-GB"/>
        </w:rPr>
        <w:t xml:space="preserve">Diluted loss per share did not include the effect of </w:t>
      </w:r>
      <w:r w:rsidR="00E34E06">
        <w:rPr>
          <w:rFonts w:ascii="Arial" w:hAnsi="Arial" w:cs="Arial"/>
          <w:sz w:val="20"/>
          <w:lang w:val="en-GB"/>
        </w:rPr>
        <w:t>10,800</w:t>
      </w:r>
      <w:r w:rsidR="005E6513">
        <w:rPr>
          <w:rFonts w:ascii="Arial" w:hAnsi="Arial" w:cs="Arial"/>
          <w:sz w:val="20"/>
          <w:lang w:val="en-GB"/>
        </w:rPr>
        <w:t>,000</w:t>
      </w:r>
      <w:r w:rsidRPr="0031723D">
        <w:rPr>
          <w:rFonts w:ascii="Arial" w:hAnsi="Arial" w:cs="Arial"/>
          <w:sz w:val="20"/>
          <w:lang w:val="en-GB"/>
        </w:rPr>
        <w:t xml:space="preserve"> share purchase options, </w:t>
      </w:r>
      <w:r w:rsidRPr="00E34E06">
        <w:rPr>
          <w:rFonts w:ascii="Arial" w:hAnsi="Arial" w:cs="Arial"/>
          <w:sz w:val="20"/>
          <w:lang w:val="en-GB"/>
        </w:rPr>
        <w:t>7</w:t>
      </w:r>
      <w:r w:rsidR="00C22FED" w:rsidRPr="00E34E06">
        <w:rPr>
          <w:rFonts w:ascii="Arial" w:hAnsi="Arial" w:cs="Arial"/>
          <w:sz w:val="20"/>
          <w:lang w:val="en-GB"/>
        </w:rPr>
        <w:t>0</w:t>
      </w:r>
      <w:r w:rsidRPr="00E34E06">
        <w:rPr>
          <w:rFonts w:ascii="Arial" w:hAnsi="Arial" w:cs="Arial"/>
          <w:sz w:val="20"/>
          <w:lang w:val="en-GB"/>
        </w:rPr>
        <w:t>,</w:t>
      </w:r>
      <w:r w:rsidR="00C22FED" w:rsidRPr="00E34E06">
        <w:rPr>
          <w:rFonts w:ascii="Arial" w:hAnsi="Arial" w:cs="Arial"/>
          <w:sz w:val="20"/>
          <w:lang w:val="en-GB"/>
        </w:rPr>
        <w:t>747</w:t>
      </w:r>
      <w:r w:rsidRPr="0031723D">
        <w:rPr>
          <w:rFonts w:ascii="Arial" w:hAnsi="Arial" w:cs="Arial"/>
          <w:sz w:val="20"/>
          <w:lang w:val="en-GB"/>
        </w:rPr>
        <w:t xml:space="preserve"> broker’s warrants and </w:t>
      </w:r>
      <w:r w:rsidR="0031723D" w:rsidRPr="00E34E06">
        <w:rPr>
          <w:rFonts w:ascii="Arial" w:hAnsi="Arial" w:cs="Arial"/>
          <w:sz w:val="20"/>
          <w:lang w:val="en-GB"/>
        </w:rPr>
        <w:t>37,684,183</w:t>
      </w:r>
      <w:r w:rsidRPr="0031723D">
        <w:rPr>
          <w:rFonts w:ascii="Arial" w:hAnsi="Arial" w:cs="Arial"/>
          <w:sz w:val="20"/>
          <w:lang w:val="en-GB"/>
        </w:rPr>
        <w:t xml:space="preserve"> warrants for the</w:t>
      </w:r>
      <w:r w:rsidR="0031723D">
        <w:rPr>
          <w:rFonts w:ascii="Arial" w:hAnsi="Arial" w:cs="Arial"/>
          <w:sz w:val="20"/>
        </w:rPr>
        <w:t xml:space="preserve"> </w:t>
      </w:r>
      <w:proofErr w:type="spellStart"/>
      <w:r w:rsidR="00003EFA">
        <w:rPr>
          <w:rFonts w:ascii="Arial" w:hAnsi="Arial" w:cs="Arial"/>
          <w:sz w:val="20"/>
        </w:rPr>
        <w:t>nine</w:t>
      </w:r>
      <w:proofErr w:type="spellEnd"/>
      <w:r w:rsidRPr="0031723D">
        <w:rPr>
          <w:rFonts w:ascii="Arial" w:hAnsi="Arial" w:cs="Arial"/>
          <w:sz w:val="20"/>
        </w:rPr>
        <w:t xml:space="preserve"> </w:t>
      </w:r>
      <w:proofErr w:type="spellStart"/>
      <w:r w:rsidRPr="0031723D">
        <w:rPr>
          <w:rFonts w:ascii="Arial" w:hAnsi="Arial" w:cs="Arial"/>
          <w:sz w:val="20"/>
        </w:rPr>
        <w:t>months</w:t>
      </w:r>
      <w:proofErr w:type="spellEnd"/>
      <w:r w:rsidRPr="0031723D">
        <w:rPr>
          <w:rFonts w:ascii="Arial" w:hAnsi="Arial" w:cs="Arial"/>
          <w:sz w:val="20"/>
        </w:rPr>
        <w:t xml:space="preserve"> </w:t>
      </w:r>
      <w:proofErr w:type="spellStart"/>
      <w:r w:rsidRPr="0031723D">
        <w:rPr>
          <w:rFonts w:ascii="Arial" w:hAnsi="Arial" w:cs="Arial"/>
          <w:sz w:val="20"/>
        </w:rPr>
        <w:t>ended</w:t>
      </w:r>
      <w:proofErr w:type="spellEnd"/>
      <w:r w:rsidRPr="0031723D">
        <w:rPr>
          <w:rFonts w:ascii="Arial" w:hAnsi="Arial" w:cs="Arial"/>
          <w:sz w:val="20"/>
        </w:rPr>
        <w:t xml:space="preserve"> </w:t>
      </w:r>
      <w:proofErr w:type="spellStart"/>
      <w:r w:rsidR="00003EFA">
        <w:rPr>
          <w:rFonts w:ascii="Arial" w:hAnsi="Arial" w:cs="Arial"/>
          <w:sz w:val="20"/>
        </w:rPr>
        <w:t>February</w:t>
      </w:r>
      <w:proofErr w:type="spellEnd"/>
      <w:r w:rsidR="00003EFA">
        <w:rPr>
          <w:rFonts w:ascii="Arial" w:hAnsi="Arial" w:cs="Arial"/>
          <w:sz w:val="20"/>
        </w:rPr>
        <w:t xml:space="preserve"> 28, 2019</w:t>
      </w:r>
      <w:r w:rsidRPr="0031723D">
        <w:rPr>
          <w:rFonts w:ascii="Arial" w:hAnsi="Arial" w:cs="Arial"/>
          <w:sz w:val="20"/>
          <w:lang w:val="en-GB"/>
        </w:rPr>
        <w:t xml:space="preserve"> (</w:t>
      </w:r>
      <w:proofErr w:type="spellStart"/>
      <w:r w:rsidR="00003EFA">
        <w:rPr>
          <w:rFonts w:ascii="Arial" w:hAnsi="Arial" w:cs="Arial"/>
          <w:sz w:val="20"/>
        </w:rPr>
        <w:t>February</w:t>
      </w:r>
      <w:proofErr w:type="spellEnd"/>
      <w:r w:rsidR="00003EFA">
        <w:rPr>
          <w:rFonts w:ascii="Arial" w:hAnsi="Arial" w:cs="Arial"/>
          <w:sz w:val="20"/>
        </w:rPr>
        <w:t xml:space="preserve"> 28, </w:t>
      </w:r>
      <w:proofErr w:type="gramStart"/>
      <w:r w:rsidR="00003EFA">
        <w:rPr>
          <w:rFonts w:ascii="Arial" w:hAnsi="Arial" w:cs="Arial"/>
          <w:sz w:val="20"/>
        </w:rPr>
        <w:t>2018</w:t>
      </w:r>
      <w:r w:rsidRPr="0031723D">
        <w:rPr>
          <w:rFonts w:ascii="Arial" w:hAnsi="Arial" w:cs="Arial"/>
          <w:sz w:val="20"/>
          <w:lang w:val="en-GB"/>
        </w:rPr>
        <w:t xml:space="preserve">  –</w:t>
      </w:r>
      <w:proofErr w:type="gramEnd"/>
      <w:r w:rsidRPr="0031723D">
        <w:rPr>
          <w:rFonts w:ascii="Arial" w:hAnsi="Arial" w:cs="Arial"/>
          <w:sz w:val="20"/>
          <w:lang w:val="en-GB"/>
        </w:rPr>
        <w:t xml:space="preserve"> </w:t>
      </w:r>
      <w:r w:rsidR="00E34E06">
        <w:rPr>
          <w:rFonts w:ascii="Arial" w:hAnsi="Arial" w:cs="Arial"/>
          <w:sz w:val="20"/>
          <w:lang w:val="en-GB"/>
        </w:rPr>
        <w:t>7,600,000</w:t>
      </w:r>
      <w:r w:rsidR="00C06B6C" w:rsidRPr="0031723D">
        <w:rPr>
          <w:rFonts w:ascii="Arial" w:hAnsi="Arial" w:cs="Arial"/>
          <w:sz w:val="20"/>
          <w:lang w:val="en-GB"/>
        </w:rPr>
        <w:t xml:space="preserve"> share purchase options</w:t>
      </w:r>
      <w:r w:rsidRPr="0031723D">
        <w:rPr>
          <w:rFonts w:ascii="Arial" w:hAnsi="Arial" w:cs="Arial"/>
          <w:sz w:val="20"/>
          <w:lang w:val="en-GB"/>
        </w:rPr>
        <w:t xml:space="preserve"> and </w:t>
      </w:r>
      <w:r w:rsidR="00E34E06">
        <w:rPr>
          <w:rFonts w:ascii="Arial" w:hAnsi="Arial" w:cs="Arial"/>
          <w:sz w:val="20"/>
          <w:lang w:val="en-GB"/>
        </w:rPr>
        <w:t>23,782,636</w:t>
      </w:r>
      <w:r w:rsidRPr="0031723D">
        <w:rPr>
          <w:rFonts w:ascii="Arial" w:hAnsi="Arial" w:cs="Arial"/>
          <w:sz w:val="20"/>
          <w:lang w:val="en-GB"/>
        </w:rPr>
        <w:t>warrants) as they are anti-dilutive.</w:t>
      </w:r>
    </w:p>
    <w:p w14:paraId="080629D9" w14:textId="5CF128D4" w:rsidR="00222AED" w:rsidRDefault="00222AED" w:rsidP="00222AED">
      <w:pPr>
        <w:spacing w:after="0" w:line="240" w:lineRule="auto"/>
        <w:ind w:left="708"/>
        <w:jc w:val="both"/>
        <w:rPr>
          <w:rFonts w:ascii="Arial" w:hAnsi="Arial" w:cs="Arial"/>
          <w:sz w:val="20"/>
          <w:szCs w:val="20"/>
          <w:lang w:val="en-CA"/>
        </w:rPr>
      </w:pPr>
      <w:r>
        <w:rPr>
          <w:rFonts w:ascii="Arial" w:hAnsi="Arial" w:cs="Arial"/>
          <w:sz w:val="20"/>
          <w:szCs w:val="20"/>
          <w:lang w:val="en-CA"/>
        </w:rPr>
        <w:br w:type="page"/>
      </w:r>
    </w:p>
    <w:p w14:paraId="19F5AB98" w14:textId="4389A120" w:rsidR="002B3EEB" w:rsidRDefault="005903EA" w:rsidP="00ED130E">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8</w:t>
      </w:r>
      <w:r w:rsidR="002B3EEB" w:rsidRPr="00DD00FD">
        <w:rPr>
          <w:rFonts w:ascii="Arial" w:hAnsi="Arial" w:cs="Arial"/>
          <w:color w:val="auto"/>
          <w:sz w:val="20"/>
        </w:rPr>
        <w:t>.</w:t>
      </w:r>
      <w:r w:rsidR="00ED130E">
        <w:rPr>
          <w:rFonts w:ascii="Arial" w:hAnsi="Arial" w:cs="Arial"/>
          <w:color w:val="auto"/>
          <w:sz w:val="20"/>
        </w:rPr>
        <w:t xml:space="preserve"> </w:t>
      </w:r>
      <w:r w:rsidR="000A068A">
        <w:rPr>
          <w:rFonts w:ascii="Arial" w:hAnsi="Arial" w:cs="Arial"/>
          <w:color w:val="auto"/>
          <w:sz w:val="20"/>
        </w:rPr>
        <w:t>RELATED PARTY TRANSACTIONS</w:t>
      </w:r>
    </w:p>
    <w:p w14:paraId="4CA89726" w14:textId="77777777" w:rsidR="00222AED" w:rsidRPr="00E85EE8" w:rsidRDefault="00222AED" w:rsidP="00222AED">
      <w:pPr>
        <w:spacing w:after="0" w:line="240" w:lineRule="auto"/>
        <w:ind w:left="284"/>
        <w:jc w:val="both"/>
        <w:rPr>
          <w:rFonts w:ascii="Arial" w:hAnsi="Arial" w:cs="Arial"/>
          <w:sz w:val="20"/>
          <w:szCs w:val="20"/>
          <w:lang w:val="en-CA"/>
        </w:rPr>
      </w:pPr>
    </w:p>
    <w:p w14:paraId="3D54AE8B" w14:textId="28C9108C" w:rsidR="000A068A" w:rsidRPr="00E85EE8" w:rsidRDefault="00E85EE8" w:rsidP="00222AED">
      <w:pPr>
        <w:spacing w:after="0" w:line="240" w:lineRule="auto"/>
        <w:ind w:left="284"/>
        <w:jc w:val="both"/>
        <w:rPr>
          <w:rFonts w:ascii="Arial" w:hAnsi="Arial" w:cs="Arial"/>
          <w:sz w:val="20"/>
          <w:szCs w:val="20"/>
          <w:lang w:val="en-CA"/>
        </w:rPr>
      </w:pPr>
      <w:r w:rsidRPr="00E85EE8">
        <w:rPr>
          <w:rFonts w:ascii="Arial" w:hAnsi="Arial" w:cs="Arial"/>
          <w:sz w:val="20"/>
          <w:szCs w:val="20"/>
          <w:lang w:val="en-CA"/>
        </w:rPr>
        <w:t>Related party transactions were recorded at the exchange value, which is the consideration determined and agreed to by the related parties</w:t>
      </w:r>
      <w:r>
        <w:rPr>
          <w:rFonts w:ascii="Arial" w:hAnsi="Arial" w:cs="Arial"/>
          <w:sz w:val="20"/>
          <w:szCs w:val="20"/>
          <w:lang w:val="en-CA"/>
        </w:rPr>
        <w:t>.</w:t>
      </w:r>
    </w:p>
    <w:p w14:paraId="2EB34EF8" w14:textId="77777777" w:rsidR="00E85EE8" w:rsidRPr="00E85EE8" w:rsidRDefault="00E85EE8" w:rsidP="00222AED">
      <w:pPr>
        <w:spacing w:after="0" w:line="240" w:lineRule="auto"/>
        <w:ind w:left="284"/>
        <w:jc w:val="both"/>
        <w:rPr>
          <w:rFonts w:ascii="Arial" w:hAnsi="Arial" w:cs="Arial"/>
          <w:sz w:val="20"/>
          <w:szCs w:val="20"/>
          <w:lang w:val="en-CA"/>
        </w:rPr>
      </w:pPr>
    </w:p>
    <w:p w14:paraId="2FE9446E" w14:textId="3753E6C6" w:rsidR="00E85EE8" w:rsidRPr="00E85EE8" w:rsidRDefault="00E85EE8" w:rsidP="00222AED">
      <w:pPr>
        <w:spacing w:after="0" w:line="240" w:lineRule="auto"/>
        <w:ind w:left="284"/>
        <w:jc w:val="both"/>
        <w:rPr>
          <w:rFonts w:ascii="Arial" w:hAnsi="Arial" w:cs="Arial"/>
          <w:sz w:val="20"/>
          <w:szCs w:val="20"/>
          <w:lang w:val="en-CA"/>
        </w:rPr>
      </w:pPr>
      <w:r w:rsidRPr="00E85EE8">
        <w:rPr>
          <w:rFonts w:ascii="Arial" w:hAnsi="Arial" w:cs="Arial"/>
          <w:sz w:val="20"/>
          <w:szCs w:val="20"/>
          <w:lang w:val="en-CA"/>
        </w:rPr>
        <w:t>The Company's related parties include directors, key management and companies controlled by directors and key management, as described below</w:t>
      </w:r>
      <w:r>
        <w:rPr>
          <w:rFonts w:ascii="Arial" w:hAnsi="Arial" w:cs="Arial"/>
          <w:sz w:val="20"/>
          <w:szCs w:val="20"/>
          <w:lang w:val="en-CA"/>
        </w:rPr>
        <w:t>:</w:t>
      </w:r>
    </w:p>
    <w:p w14:paraId="0991DAEA" w14:textId="77777777" w:rsidR="00E85EE8" w:rsidRDefault="00E85EE8" w:rsidP="00222AED">
      <w:pPr>
        <w:spacing w:after="0" w:line="240" w:lineRule="auto"/>
        <w:ind w:left="284"/>
        <w:jc w:val="both"/>
        <w:rPr>
          <w:rFonts w:ascii="Arial" w:hAnsi="Arial" w:cs="Arial"/>
          <w:sz w:val="20"/>
          <w:szCs w:val="20"/>
          <w:lang w:val="en-CA"/>
        </w:rPr>
      </w:pPr>
    </w:p>
    <w:p w14:paraId="6388952E" w14:textId="77777777" w:rsidR="00E85EE8" w:rsidRPr="00E85EE8" w:rsidRDefault="00E85EE8" w:rsidP="00E85EE8">
      <w:pPr>
        <w:pStyle w:val="BodyTextIndent"/>
        <w:tabs>
          <w:tab w:val="left" w:pos="-720"/>
          <w:tab w:val="left" w:pos="0"/>
          <w:tab w:val="left" w:pos="720"/>
          <w:tab w:val="left" w:pos="1440"/>
          <w:tab w:val="left" w:pos="3600"/>
        </w:tabs>
        <w:spacing w:after="0" w:line="240" w:lineRule="auto"/>
        <w:ind w:left="851" w:hanging="567"/>
        <w:rPr>
          <w:rFonts w:ascii="Arial" w:hAnsi="Arial" w:cs="Arial"/>
          <w:b/>
          <w:sz w:val="20"/>
        </w:rPr>
      </w:pPr>
      <w:r w:rsidRPr="00E85EE8">
        <w:rPr>
          <w:rFonts w:ascii="Arial" w:hAnsi="Arial" w:cs="Arial"/>
          <w:b/>
          <w:sz w:val="20"/>
        </w:rPr>
        <w:t>(i)</w:t>
      </w:r>
      <w:r w:rsidRPr="00E85EE8">
        <w:rPr>
          <w:rFonts w:ascii="Arial" w:hAnsi="Arial" w:cs="Arial"/>
          <w:b/>
          <w:sz w:val="20"/>
        </w:rPr>
        <w:tab/>
        <w:t xml:space="preserve">Transactions </w:t>
      </w:r>
      <w:proofErr w:type="spellStart"/>
      <w:r w:rsidRPr="00E85EE8">
        <w:rPr>
          <w:rFonts w:ascii="Arial" w:hAnsi="Arial" w:cs="Arial"/>
          <w:b/>
          <w:sz w:val="20"/>
        </w:rPr>
        <w:t>with</w:t>
      </w:r>
      <w:proofErr w:type="spellEnd"/>
      <w:r w:rsidRPr="00E85EE8">
        <w:rPr>
          <w:rFonts w:ascii="Arial" w:hAnsi="Arial" w:cs="Arial"/>
          <w:b/>
          <w:sz w:val="20"/>
        </w:rPr>
        <w:t xml:space="preserve"> key management personnel</w:t>
      </w:r>
    </w:p>
    <w:p w14:paraId="62608F67" w14:textId="77777777" w:rsidR="00E85EE8" w:rsidRDefault="00E85EE8" w:rsidP="00E85EE8">
      <w:pPr>
        <w:pStyle w:val="BodyTextIndent"/>
        <w:tabs>
          <w:tab w:val="left" w:pos="-720"/>
          <w:tab w:val="left" w:pos="0"/>
          <w:tab w:val="left" w:pos="720"/>
          <w:tab w:val="left" w:pos="1440"/>
          <w:tab w:val="left" w:pos="3600"/>
        </w:tabs>
        <w:spacing w:after="0" w:line="240" w:lineRule="auto"/>
        <w:ind w:left="851" w:hanging="567"/>
        <w:jc w:val="both"/>
        <w:rPr>
          <w:rFonts w:ascii="Arial" w:hAnsi="Arial" w:cs="Arial"/>
          <w:sz w:val="20"/>
        </w:rPr>
      </w:pPr>
    </w:p>
    <w:p w14:paraId="1C62BFD8" w14:textId="5648FD41" w:rsidR="00E85EE8" w:rsidRPr="00E85EE8" w:rsidRDefault="00DD5A21" w:rsidP="00E85EE8">
      <w:pPr>
        <w:pStyle w:val="BodyTextIndent"/>
        <w:tabs>
          <w:tab w:val="left" w:pos="-720"/>
          <w:tab w:val="left" w:pos="0"/>
          <w:tab w:val="left" w:pos="284"/>
          <w:tab w:val="left" w:pos="1440"/>
          <w:tab w:val="left" w:pos="3600"/>
        </w:tabs>
        <w:spacing w:after="0" w:line="240" w:lineRule="auto"/>
        <w:ind w:left="284"/>
        <w:jc w:val="both"/>
        <w:rPr>
          <w:rFonts w:ascii="Arial" w:hAnsi="Arial" w:cs="Arial"/>
          <w:sz w:val="20"/>
          <w:szCs w:val="20"/>
        </w:rPr>
      </w:pPr>
      <w:r>
        <w:rPr>
          <w:rFonts w:ascii="Arial" w:hAnsi="Arial" w:cs="Arial"/>
          <w:sz w:val="20"/>
          <w:szCs w:val="20"/>
          <w:lang w:val="en-CA"/>
        </w:rPr>
        <w:t>The aggregate value of transactions and outstanding balances relating to key management personnel and entities over which they have control or significant influence were as follows</w:t>
      </w:r>
      <w:r w:rsidR="00E85EE8">
        <w:rPr>
          <w:rFonts w:ascii="Arial" w:hAnsi="Arial" w:cs="Arial"/>
          <w:sz w:val="20"/>
          <w:szCs w:val="20"/>
        </w:rPr>
        <w:t>:</w:t>
      </w:r>
    </w:p>
    <w:p w14:paraId="3147C06D" w14:textId="77777777" w:rsidR="00131C40" w:rsidRPr="003515CB" w:rsidRDefault="00131C40" w:rsidP="00131C40">
      <w:pPr>
        <w:spacing w:after="0" w:line="240" w:lineRule="auto"/>
        <w:ind w:left="284"/>
        <w:jc w:val="both"/>
        <w:rPr>
          <w:rFonts w:ascii="Arial" w:hAnsi="Arial" w:cs="Arial"/>
          <w:sz w:val="20"/>
          <w:szCs w:val="20"/>
        </w:rPr>
      </w:pPr>
    </w:p>
    <w:p w14:paraId="098D88AB" w14:textId="1B93681B" w:rsidR="003515CB" w:rsidRDefault="00E34E06" w:rsidP="003515CB">
      <w:pPr>
        <w:spacing w:after="0" w:line="240" w:lineRule="auto"/>
        <w:ind w:left="284"/>
        <w:jc w:val="both"/>
        <w:rPr>
          <w:rFonts w:ascii="Arial" w:hAnsi="Arial" w:cs="Arial"/>
          <w:sz w:val="20"/>
          <w:szCs w:val="20"/>
        </w:rPr>
      </w:pPr>
      <w:r w:rsidRPr="00E34E06">
        <w:rPr>
          <w:noProof/>
        </w:rPr>
        <w:drawing>
          <wp:inline distT="0" distB="0" distL="0" distR="0" wp14:anchorId="2A405908" wp14:editId="47DA44EF">
            <wp:extent cx="5276850" cy="1152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1152525"/>
                    </a:xfrm>
                    <a:prstGeom prst="rect">
                      <a:avLst/>
                    </a:prstGeom>
                    <a:noFill/>
                    <a:ln>
                      <a:noFill/>
                    </a:ln>
                  </pic:spPr>
                </pic:pic>
              </a:graphicData>
            </a:graphic>
          </wp:inline>
        </w:drawing>
      </w:r>
    </w:p>
    <w:p w14:paraId="2D4A9625" w14:textId="77777777" w:rsidR="0017024C" w:rsidRDefault="0017024C" w:rsidP="00DD5A21">
      <w:pPr>
        <w:spacing w:after="0" w:line="240" w:lineRule="auto"/>
        <w:ind w:left="284"/>
        <w:jc w:val="both"/>
        <w:rPr>
          <w:rFonts w:ascii="Arial" w:hAnsi="Arial" w:cs="Arial"/>
          <w:sz w:val="20"/>
        </w:rPr>
      </w:pPr>
    </w:p>
    <w:p w14:paraId="3C90831B" w14:textId="6B9783B9" w:rsidR="002B6738" w:rsidRPr="00A35684" w:rsidRDefault="00316662" w:rsidP="00A35684">
      <w:pPr>
        <w:spacing w:after="0" w:line="240" w:lineRule="auto"/>
        <w:ind w:left="284"/>
        <w:jc w:val="both"/>
        <w:rPr>
          <w:rFonts w:ascii="Arial" w:hAnsi="Arial" w:cs="Arial"/>
          <w:sz w:val="20"/>
        </w:rPr>
      </w:pPr>
      <w:r w:rsidRPr="00316662">
        <w:drawing>
          <wp:inline distT="0" distB="0" distL="0" distR="0" wp14:anchorId="2BA6D385" wp14:editId="2C0DD765">
            <wp:extent cx="6619875" cy="209016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2872" cy="2094268"/>
                    </a:xfrm>
                    <a:prstGeom prst="rect">
                      <a:avLst/>
                    </a:prstGeom>
                    <a:noFill/>
                    <a:ln>
                      <a:noFill/>
                    </a:ln>
                  </pic:spPr>
                </pic:pic>
              </a:graphicData>
            </a:graphic>
          </wp:inline>
        </w:drawing>
      </w:r>
    </w:p>
    <w:p w14:paraId="03ADE178" w14:textId="402182B1" w:rsidR="002B6738" w:rsidRDefault="002B6738" w:rsidP="002B6738">
      <w:pPr>
        <w:spacing w:after="0" w:line="240" w:lineRule="auto"/>
        <w:ind w:left="284"/>
        <w:jc w:val="both"/>
        <w:rPr>
          <w:rFonts w:ascii="Arial" w:hAnsi="Arial" w:cs="Arial"/>
          <w:sz w:val="20"/>
          <w:szCs w:val="20"/>
        </w:rPr>
      </w:pPr>
    </w:p>
    <w:p w14:paraId="1E3B0756" w14:textId="77777777" w:rsidR="006057F8" w:rsidRPr="00A35684" w:rsidRDefault="006057F8" w:rsidP="00A35684">
      <w:pPr>
        <w:spacing w:after="0" w:line="240" w:lineRule="auto"/>
        <w:ind w:left="284"/>
        <w:jc w:val="both"/>
        <w:rPr>
          <w:rFonts w:ascii="Arial" w:hAnsi="Arial" w:cs="Arial"/>
          <w:sz w:val="20"/>
          <w:szCs w:val="20"/>
        </w:rPr>
      </w:pPr>
    </w:p>
    <w:p w14:paraId="0D5935FC" w14:textId="4A2693D3" w:rsidR="009544F0" w:rsidRDefault="009544F0" w:rsidP="009544F0">
      <w:pPr>
        <w:pStyle w:val="ListParagraph"/>
        <w:numPr>
          <w:ilvl w:val="0"/>
          <w:numId w:val="11"/>
        </w:numPr>
        <w:spacing w:after="0" w:line="240" w:lineRule="auto"/>
        <w:jc w:val="both"/>
        <w:rPr>
          <w:rFonts w:ascii="Arial" w:hAnsi="Arial" w:cs="Arial"/>
          <w:sz w:val="20"/>
          <w:szCs w:val="20"/>
        </w:rPr>
      </w:pPr>
      <w:r>
        <w:rPr>
          <w:rFonts w:ascii="Arial" w:hAnsi="Arial" w:cs="Arial"/>
          <w:sz w:val="20"/>
          <w:szCs w:val="20"/>
        </w:rPr>
        <w:t xml:space="preserve">Nicholas Brusatore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appointed</w:t>
      </w:r>
      <w:proofErr w:type="spellEnd"/>
      <w:r>
        <w:rPr>
          <w:rFonts w:ascii="Arial" w:hAnsi="Arial" w:cs="Arial"/>
          <w:sz w:val="20"/>
          <w:szCs w:val="20"/>
        </w:rPr>
        <w:t xml:space="preserve"> as the Chief </w:t>
      </w:r>
      <w:proofErr w:type="spellStart"/>
      <w:r>
        <w:rPr>
          <w:rFonts w:ascii="Arial" w:hAnsi="Arial" w:cs="Arial"/>
          <w:sz w:val="20"/>
          <w:szCs w:val="20"/>
        </w:rPr>
        <w:t>Executive</w:t>
      </w:r>
      <w:proofErr w:type="spellEnd"/>
      <w:r>
        <w:rPr>
          <w:rFonts w:ascii="Arial" w:hAnsi="Arial" w:cs="Arial"/>
          <w:sz w:val="20"/>
          <w:szCs w:val="20"/>
        </w:rPr>
        <w:t xml:space="preserve"> </w:t>
      </w:r>
      <w:proofErr w:type="spellStart"/>
      <w:r>
        <w:rPr>
          <w:rFonts w:ascii="Arial" w:hAnsi="Arial" w:cs="Arial"/>
          <w:sz w:val="20"/>
          <w:szCs w:val="20"/>
        </w:rPr>
        <w:t>Officer</w:t>
      </w:r>
      <w:proofErr w:type="spellEnd"/>
      <w:r>
        <w:rPr>
          <w:rFonts w:ascii="Arial" w:hAnsi="Arial" w:cs="Arial"/>
          <w:sz w:val="20"/>
          <w:szCs w:val="20"/>
        </w:rPr>
        <w:t xml:space="preserve"> effective </w:t>
      </w:r>
      <w:proofErr w:type="spellStart"/>
      <w:r>
        <w:rPr>
          <w:rFonts w:ascii="Arial" w:hAnsi="Arial" w:cs="Arial"/>
          <w:sz w:val="20"/>
          <w:szCs w:val="20"/>
        </w:rPr>
        <w:t>January</w:t>
      </w:r>
      <w:proofErr w:type="spellEnd"/>
      <w:r>
        <w:rPr>
          <w:rFonts w:ascii="Arial" w:hAnsi="Arial" w:cs="Arial"/>
          <w:sz w:val="20"/>
          <w:szCs w:val="20"/>
        </w:rPr>
        <w:t xml:space="preserve"> 29, 2018 and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compensated</w:t>
      </w:r>
      <w:proofErr w:type="spellEnd"/>
      <w:r>
        <w:rPr>
          <w:rFonts w:ascii="Arial" w:hAnsi="Arial" w:cs="Arial"/>
          <w:sz w:val="20"/>
          <w:szCs w:val="20"/>
        </w:rPr>
        <w:t xml:space="preserve"> via </w:t>
      </w:r>
      <w:proofErr w:type="spellStart"/>
      <w:r>
        <w:rPr>
          <w:rFonts w:ascii="Arial" w:hAnsi="Arial" w:cs="Arial"/>
          <w:sz w:val="20"/>
          <w:szCs w:val="20"/>
        </w:rPr>
        <w:t>payment</w:t>
      </w:r>
      <w:proofErr w:type="spellEnd"/>
      <w:r>
        <w:rPr>
          <w:rFonts w:ascii="Arial" w:hAnsi="Arial" w:cs="Arial"/>
          <w:sz w:val="20"/>
          <w:szCs w:val="20"/>
        </w:rPr>
        <w:t xml:space="preserve"> to </w:t>
      </w:r>
      <w:proofErr w:type="spellStart"/>
      <w:r>
        <w:rPr>
          <w:rFonts w:ascii="Arial" w:hAnsi="Arial" w:cs="Arial"/>
          <w:sz w:val="20"/>
          <w:szCs w:val="20"/>
        </w:rPr>
        <w:t>Aboriginal</w:t>
      </w:r>
      <w:proofErr w:type="spellEnd"/>
      <w:r>
        <w:rPr>
          <w:rFonts w:ascii="Arial" w:hAnsi="Arial" w:cs="Arial"/>
          <w:sz w:val="20"/>
          <w:szCs w:val="20"/>
        </w:rPr>
        <w:t xml:space="preserve"> </w:t>
      </w:r>
      <w:proofErr w:type="spellStart"/>
      <w:r>
        <w:rPr>
          <w:rFonts w:ascii="Arial" w:hAnsi="Arial" w:cs="Arial"/>
          <w:sz w:val="20"/>
          <w:szCs w:val="20"/>
        </w:rPr>
        <w:t>Import Export</w:t>
      </w:r>
      <w:proofErr w:type="spellEnd"/>
      <w:r>
        <w:rPr>
          <w:rFonts w:ascii="Arial" w:hAnsi="Arial" w:cs="Arial"/>
          <w:sz w:val="20"/>
          <w:szCs w:val="20"/>
        </w:rPr>
        <w:t xml:space="preserve">, a </w:t>
      </w:r>
      <w:proofErr w:type="spellStart"/>
      <w:r>
        <w:rPr>
          <w:rFonts w:ascii="Arial" w:hAnsi="Arial" w:cs="Arial"/>
          <w:sz w:val="20"/>
          <w:szCs w:val="20"/>
        </w:rPr>
        <w:t>company</w:t>
      </w:r>
      <w:proofErr w:type="spellEnd"/>
      <w:r>
        <w:rPr>
          <w:rFonts w:ascii="Arial" w:hAnsi="Arial" w:cs="Arial"/>
          <w:sz w:val="20"/>
          <w:szCs w:val="20"/>
        </w:rPr>
        <w:t xml:space="preserve"> </w:t>
      </w:r>
      <w:proofErr w:type="spellStart"/>
      <w:r>
        <w:rPr>
          <w:rFonts w:ascii="Arial" w:hAnsi="Arial" w:cs="Arial"/>
          <w:sz w:val="20"/>
          <w:szCs w:val="20"/>
        </w:rPr>
        <w:t>controlled</w:t>
      </w:r>
      <w:proofErr w:type="spellEnd"/>
      <w:r>
        <w:rPr>
          <w:rFonts w:ascii="Arial" w:hAnsi="Arial" w:cs="Arial"/>
          <w:sz w:val="20"/>
          <w:szCs w:val="20"/>
        </w:rPr>
        <w:t xml:space="preserve"> by Mr. Brusatore. </w:t>
      </w:r>
      <w:proofErr w:type="spellStart"/>
      <w:r w:rsidR="00EF6506">
        <w:rPr>
          <w:rFonts w:ascii="Arial" w:hAnsi="Arial" w:cs="Arial"/>
          <w:sz w:val="20"/>
          <w:szCs w:val="20"/>
        </w:rPr>
        <w:t>Subsequently</w:t>
      </w:r>
      <w:proofErr w:type="spellEnd"/>
      <w:r w:rsidR="00EF6506">
        <w:rPr>
          <w:rFonts w:ascii="Arial" w:hAnsi="Arial" w:cs="Arial"/>
          <w:sz w:val="20"/>
          <w:szCs w:val="20"/>
        </w:rPr>
        <w:t xml:space="preserve"> </w:t>
      </w:r>
      <w:r>
        <w:rPr>
          <w:rFonts w:ascii="Arial" w:hAnsi="Arial" w:cs="Arial"/>
          <w:sz w:val="20"/>
          <w:szCs w:val="20"/>
        </w:rPr>
        <w:t xml:space="preserve">Mr. Brusatore </w:t>
      </w:r>
      <w:proofErr w:type="spellStart"/>
      <w:r>
        <w:rPr>
          <w:rFonts w:ascii="Arial" w:hAnsi="Arial" w:cs="Arial"/>
          <w:sz w:val="20"/>
          <w:szCs w:val="20"/>
        </w:rPr>
        <w:t>resiged</w:t>
      </w:r>
      <w:proofErr w:type="spellEnd"/>
      <w:r>
        <w:rPr>
          <w:rFonts w:ascii="Arial" w:hAnsi="Arial" w:cs="Arial"/>
          <w:sz w:val="20"/>
          <w:szCs w:val="20"/>
        </w:rPr>
        <w:t xml:space="preserve"> as the Chief </w:t>
      </w:r>
      <w:proofErr w:type="spellStart"/>
      <w:r>
        <w:rPr>
          <w:rFonts w:ascii="Arial" w:hAnsi="Arial" w:cs="Arial"/>
          <w:sz w:val="20"/>
          <w:szCs w:val="20"/>
        </w:rPr>
        <w:t>Executive</w:t>
      </w:r>
      <w:proofErr w:type="spellEnd"/>
      <w:r>
        <w:rPr>
          <w:rFonts w:ascii="Arial" w:hAnsi="Arial" w:cs="Arial"/>
          <w:sz w:val="20"/>
          <w:szCs w:val="20"/>
        </w:rPr>
        <w:t xml:space="preserve"> </w:t>
      </w:r>
      <w:proofErr w:type="spellStart"/>
      <w:r>
        <w:rPr>
          <w:rFonts w:ascii="Arial" w:hAnsi="Arial" w:cs="Arial"/>
          <w:sz w:val="20"/>
          <w:szCs w:val="20"/>
        </w:rPr>
        <w:t>Officer</w:t>
      </w:r>
      <w:proofErr w:type="spellEnd"/>
      <w:r>
        <w:rPr>
          <w:rFonts w:ascii="Arial" w:hAnsi="Arial" w:cs="Arial"/>
          <w:sz w:val="20"/>
          <w:szCs w:val="20"/>
        </w:rPr>
        <w:t xml:space="preserve"> effective </w:t>
      </w:r>
      <w:proofErr w:type="spellStart"/>
      <w:r>
        <w:rPr>
          <w:rFonts w:ascii="Arial" w:hAnsi="Arial" w:cs="Arial"/>
          <w:sz w:val="20"/>
          <w:szCs w:val="20"/>
        </w:rPr>
        <w:t>September</w:t>
      </w:r>
      <w:proofErr w:type="spellEnd"/>
      <w:r>
        <w:rPr>
          <w:rFonts w:ascii="Arial" w:hAnsi="Arial" w:cs="Arial"/>
          <w:sz w:val="20"/>
          <w:szCs w:val="20"/>
        </w:rPr>
        <w:t xml:space="preserve"> 28, 2018.</w:t>
      </w:r>
      <w:r w:rsidR="0031723D">
        <w:rPr>
          <w:rFonts w:ascii="Arial" w:hAnsi="Arial" w:cs="Arial"/>
          <w:sz w:val="20"/>
          <w:szCs w:val="20"/>
        </w:rPr>
        <w:t xml:space="preserve">  Mr. Brusatore continues to </w:t>
      </w:r>
      <w:proofErr w:type="spellStart"/>
      <w:r w:rsidR="0031723D">
        <w:rPr>
          <w:rFonts w:ascii="Arial" w:hAnsi="Arial" w:cs="Arial"/>
          <w:sz w:val="20"/>
          <w:szCs w:val="20"/>
        </w:rPr>
        <w:t>consult</w:t>
      </w:r>
      <w:proofErr w:type="spellEnd"/>
      <w:r w:rsidR="0031723D">
        <w:rPr>
          <w:rFonts w:ascii="Arial" w:hAnsi="Arial" w:cs="Arial"/>
          <w:sz w:val="20"/>
          <w:szCs w:val="20"/>
        </w:rPr>
        <w:t xml:space="preserve"> </w:t>
      </w:r>
      <w:proofErr w:type="spellStart"/>
      <w:r w:rsidR="0031723D">
        <w:rPr>
          <w:rFonts w:ascii="Arial" w:hAnsi="Arial" w:cs="Arial"/>
          <w:sz w:val="20"/>
          <w:szCs w:val="20"/>
        </w:rPr>
        <w:t>with</w:t>
      </w:r>
      <w:proofErr w:type="spellEnd"/>
      <w:r w:rsidR="0031723D">
        <w:rPr>
          <w:rFonts w:ascii="Arial" w:hAnsi="Arial" w:cs="Arial"/>
          <w:sz w:val="20"/>
          <w:szCs w:val="20"/>
        </w:rPr>
        <w:t xml:space="preserve"> the </w:t>
      </w:r>
      <w:proofErr w:type="spellStart"/>
      <w:r w:rsidR="0031723D">
        <w:rPr>
          <w:rFonts w:ascii="Arial" w:hAnsi="Arial" w:cs="Arial"/>
          <w:sz w:val="20"/>
          <w:szCs w:val="20"/>
        </w:rPr>
        <w:t>Company</w:t>
      </w:r>
      <w:proofErr w:type="spellEnd"/>
      <w:r w:rsidR="0031723D">
        <w:rPr>
          <w:rFonts w:ascii="Arial" w:hAnsi="Arial" w:cs="Arial"/>
          <w:sz w:val="20"/>
          <w:szCs w:val="20"/>
        </w:rPr>
        <w:t>.</w:t>
      </w:r>
    </w:p>
    <w:p w14:paraId="3278AAFC" w14:textId="12E58AE1" w:rsidR="009544F0" w:rsidRDefault="009544F0" w:rsidP="009544F0">
      <w:pPr>
        <w:pStyle w:val="ListParagraph"/>
        <w:numPr>
          <w:ilvl w:val="0"/>
          <w:numId w:val="11"/>
        </w:numPr>
        <w:spacing w:after="0" w:line="240" w:lineRule="auto"/>
        <w:jc w:val="both"/>
        <w:rPr>
          <w:rFonts w:ascii="Arial" w:hAnsi="Arial" w:cs="Arial"/>
          <w:sz w:val="20"/>
          <w:szCs w:val="20"/>
        </w:rPr>
      </w:pPr>
      <w:r>
        <w:rPr>
          <w:rFonts w:ascii="Arial" w:hAnsi="Arial" w:cs="Arial"/>
          <w:sz w:val="20"/>
          <w:szCs w:val="20"/>
        </w:rPr>
        <w:t xml:space="preserve">Randy Minhas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appointed</w:t>
      </w:r>
      <w:proofErr w:type="spellEnd"/>
      <w:r>
        <w:rPr>
          <w:rFonts w:ascii="Arial" w:hAnsi="Arial" w:cs="Arial"/>
          <w:sz w:val="20"/>
          <w:szCs w:val="20"/>
        </w:rPr>
        <w:t xml:space="preserve"> as the Chief Financial </w:t>
      </w:r>
      <w:proofErr w:type="spellStart"/>
      <w:r>
        <w:rPr>
          <w:rFonts w:ascii="Arial" w:hAnsi="Arial" w:cs="Arial"/>
          <w:sz w:val="20"/>
          <w:szCs w:val="20"/>
        </w:rPr>
        <w:t>Officer</w:t>
      </w:r>
      <w:proofErr w:type="spellEnd"/>
      <w:r>
        <w:rPr>
          <w:rFonts w:ascii="Arial" w:hAnsi="Arial" w:cs="Arial"/>
          <w:sz w:val="20"/>
          <w:szCs w:val="20"/>
        </w:rPr>
        <w:t xml:space="preserve"> effective May 2, 2018. </w:t>
      </w:r>
      <w:proofErr w:type="spellStart"/>
      <w:r>
        <w:rPr>
          <w:rFonts w:ascii="Arial" w:hAnsi="Arial" w:cs="Arial"/>
          <w:sz w:val="20"/>
          <w:szCs w:val="20"/>
        </w:rPr>
        <w:t>Sub</w:t>
      </w:r>
      <w:bookmarkStart w:id="0" w:name="_GoBack"/>
      <w:bookmarkEnd w:id="0"/>
      <w:r>
        <w:rPr>
          <w:rFonts w:ascii="Arial" w:hAnsi="Arial" w:cs="Arial"/>
          <w:sz w:val="20"/>
          <w:szCs w:val="20"/>
        </w:rPr>
        <w:t>sequently</w:t>
      </w:r>
      <w:proofErr w:type="spellEnd"/>
      <w:r w:rsidR="00EF6506">
        <w:rPr>
          <w:rFonts w:ascii="Arial" w:hAnsi="Arial" w:cs="Arial"/>
          <w:sz w:val="20"/>
          <w:szCs w:val="20"/>
        </w:rPr>
        <w:t xml:space="preserve"> Mr. Randy</w:t>
      </w:r>
      <w:r>
        <w:rPr>
          <w:rFonts w:ascii="Arial" w:hAnsi="Arial" w:cs="Arial"/>
          <w:sz w:val="20"/>
          <w:szCs w:val="20"/>
        </w:rPr>
        <w:t xml:space="preserve"> </w:t>
      </w:r>
      <w:proofErr w:type="spellStart"/>
      <w:r w:rsidR="00EF6506">
        <w:rPr>
          <w:rFonts w:ascii="Arial" w:hAnsi="Arial" w:cs="Arial"/>
          <w:sz w:val="20"/>
          <w:szCs w:val="20"/>
        </w:rPr>
        <w:t>was</w:t>
      </w:r>
      <w:proofErr w:type="spellEnd"/>
      <w:r w:rsidR="00EF6506">
        <w:rPr>
          <w:rFonts w:ascii="Arial" w:hAnsi="Arial" w:cs="Arial"/>
          <w:sz w:val="20"/>
          <w:szCs w:val="20"/>
        </w:rPr>
        <w:t xml:space="preserve"> </w:t>
      </w:r>
      <w:proofErr w:type="spellStart"/>
      <w:r w:rsidR="00EF6506">
        <w:rPr>
          <w:rFonts w:ascii="Arial" w:hAnsi="Arial" w:cs="Arial"/>
          <w:sz w:val="20"/>
          <w:szCs w:val="20"/>
        </w:rPr>
        <w:t>appointed</w:t>
      </w:r>
      <w:proofErr w:type="spellEnd"/>
      <w:r w:rsidR="00EF6506">
        <w:rPr>
          <w:rFonts w:ascii="Arial" w:hAnsi="Arial" w:cs="Arial"/>
          <w:sz w:val="20"/>
          <w:szCs w:val="20"/>
        </w:rPr>
        <w:t xml:space="preserve"> as the Chief </w:t>
      </w:r>
      <w:proofErr w:type="spellStart"/>
      <w:r w:rsidR="00EF6506">
        <w:rPr>
          <w:rFonts w:ascii="Arial" w:hAnsi="Arial" w:cs="Arial"/>
          <w:sz w:val="20"/>
          <w:szCs w:val="20"/>
        </w:rPr>
        <w:t>Executive</w:t>
      </w:r>
      <w:proofErr w:type="spellEnd"/>
      <w:r w:rsidR="00EF6506">
        <w:rPr>
          <w:rFonts w:ascii="Arial" w:hAnsi="Arial" w:cs="Arial"/>
          <w:sz w:val="20"/>
          <w:szCs w:val="20"/>
        </w:rPr>
        <w:t xml:space="preserve"> </w:t>
      </w:r>
      <w:proofErr w:type="spellStart"/>
      <w:r w:rsidR="00EF6506">
        <w:rPr>
          <w:rFonts w:ascii="Arial" w:hAnsi="Arial" w:cs="Arial"/>
          <w:sz w:val="20"/>
          <w:szCs w:val="20"/>
        </w:rPr>
        <w:t>Officer</w:t>
      </w:r>
      <w:proofErr w:type="spellEnd"/>
      <w:r w:rsidR="00EF6506">
        <w:rPr>
          <w:rFonts w:ascii="Arial" w:hAnsi="Arial" w:cs="Arial"/>
          <w:sz w:val="20"/>
          <w:szCs w:val="20"/>
        </w:rPr>
        <w:t xml:space="preserve"> </w:t>
      </w:r>
      <w:r>
        <w:rPr>
          <w:rFonts w:ascii="Arial" w:hAnsi="Arial" w:cs="Arial"/>
          <w:sz w:val="20"/>
          <w:szCs w:val="20"/>
        </w:rPr>
        <w:t xml:space="preserve">effective </w:t>
      </w:r>
      <w:proofErr w:type="spellStart"/>
      <w:r>
        <w:rPr>
          <w:rFonts w:ascii="Arial" w:hAnsi="Arial" w:cs="Arial"/>
          <w:sz w:val="20"/>
          <w:szCs w:val="20"/>
        </w:rPr>
        <w:t>September</w:t>
      </w:r>
      <w:proofErr w:type="spellEnd"/>
      <w:r>
        <w:rPr>
          <w:rFonts w:ascii="Arial" w:hAnsi="Arial" w:cs="Arial"/>
          <w:sz w:val="20"/>
          <w:szCs w:val="20"/>
        </w:rPr>
        <w:t xml:space="preserve"> 28, 2018</w:t>
      </w:r>
      <w:r w:rsidR="00B34DB6">
        <w:rPr>
          <w:rFonts w:ascii="Arial" w:hAnsi="Arial" w:cs="Arial"/>
          <w:sz w:val="20"/>
          <w:szCs w:val="20"/>
        </w:rPr>
        <w:t xml:space="preserve"> and </w:t>
      </w:r>
      <w:proofErr w:type="spellStart"/>
      <w:r w:rsidR="00B34DB6">
        <w:rPr>
          <w:rFonts w:ascii="Arial" w:hAnsi="Arial" w:cs="Arial"/>
          <w:sz w:val="20"/>
          <w:szCs w:val="20"/>
        </w:rPr>
        <w:t>remained</w:t>
      </w:r>
      <w:proofErr w:type="spellEnd"/>
      <w:r w:rsidR="00B34DB6">
        <w:rPr>
          <w:rFonts w:ascii="Arial" w:hAnsi="Arial" w:cs="Arial"/>
          <w:sz w:val="20"/>
          <w:szCs w:val="20"/>
        </w:rPr>
        <w:t xml:space="preserve"> as the </w:t>
      </w:r>
      <w:proofErr w:type="spellStart"/>
      <w:r w:rsidR="00B34DB6">
        <w:rPr>
          <w:rFonts w:ascii="Arial" w:hAnsi="Arial" w:cs="Arial"/>
          <w:sz w:val="20"/>
          <w:szCs w:val="20"/>
        </w:rPr>
        <w:t>interim</w:t>
      </w:r>
      <w:proofErr w:type="spellEnd"/>
      <w:r w:rsidR="00B34DB6">
        <w:rPr>
          <w:rFonts w:ascii="Arial" w:hAnsi="Arial" w:cs="Arial"/>
          <w:sz w:val="20"/>
          <w:szCs w:val="20"/>
        </w:rPr>
        <w:t xml:space="preserve"> Chief Financial </w:t>
      </w:r>
      <w:proofErr w:type="spellStart"/>
      <w:r w:rsidR="00B34DB6">
        <w:rPr>
          <w:rFonts w:ascii="Arial" w:hAnsi="Arial" w:cs="Arial"/>
          <w:sz w:val="20"/>
          <w:szCs w:val="20"/>
        </w:rPr>
        <w:t>Officer</w:t>
      </w:r>
      <w:proofErr w:type="spellEnd"/>
      <w:r w:rsidR="00EF6506">
        <w:rPr>
          <w:rFonts w:ascii="Arial" w:hAnsi="Arial" w:cs="Arial"/>
          <w:sz w:val="20"/>
          <w:szCs w:val="20"/>
        </w:rPr>
        <w:t>.</w:t>
      </w:r>
      <w:r>
        <w:rPr>
          <w:rFonts w:ascii="Arial" w:hAnsi="Arial" w:cs="Arial"/>
          <w:sz w:val="20"/>
          <w:szCs w:val="20"/>
        </w:rPr>
        <w:t xml:space="preserve"> </w:t>
      </w:r>
    </w:p>
    <w:p w14:paraId="5A44665A" w14:textId="60F6925F" w:rsidR="009544F0" w:rsidRDefault="009544F0" w:rsidP="009544F0">
      <w:pPr>
        <w:pStyle w:val="ListParagraph"/>
        <w:numPr>
          <w:ilvl w:val="0"/>
          <w:numId w:val="11"/>
        </w:numPr>
        <w:spacing w:after="0" w:line="240" w:lineRule="auto"/>
        <w:jc w:val="both"/>
        <w:rPr>
          <w:rFonts w:ascii="Arial" w:hAnsi="Arial" w:cs="Arial"/>
          <w:sz w:val="20"/>
          <w:szCs w:val="20"/>
        </w:rPr>
      </w:pPr>
      <w:r>
        <w:rPr>
          <w:rFonts w:ascii="Arial" w:hAnsi="Arial" w:cs="Arial"/>
          <w:sz w:val="20"/>
          <w:szCs w:val="20"/>
        </w:rPr>
        <w:t xml:space="preserve">Jarrett Malnarick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appointed</w:t>
      </w:r>
      <w:proofErr w:type="spellEnd"/>
      <w:r>
        <w:rPr>
          <w:rFonts w:ascii="Arial" w:hAnsi="Arial" w:cs="Arial"/>
          <w:sz w:val="20"/>
          <w:szCs w:val="20"/>
        </w:rPr>
        <w:t xml:space="preserve"> as the Chief </w:t>
      </w:r>
      <w:proofErr w:type="spellStart"/>
      <w:r>
        <w:rPr>
          <w:rFonts w:ascii="Arial" w:hAnsi="Arial" w:cs="Arial"/>
          <w:sz w:val="20"/>
          <w:szCs w:val="20"/>
        </w:rPr>
        <w:t>Executive</w:t>
      </w:r>
      <w:proofErr w:type="spellEnd"/>
      <w:r>
        <w:rPr>
          <w:rFonts w:ascii="Arial" w:hAnsi="Arial" w:cs="Arial"/>
          <w:sz w:val="20"/>
          <w:szCs w:val="20"/>
        </w:rPr>
        <w:t xml:space="preserve"> </w:t>
      </w:r>
      <w:proofErr w:type="spellStart"/>
      <w:r>
        <w:rPr>
          <w:rFonts w:ascii="Arial" w:hAnsi="Arial" w:cs="Arial"/>
          <w:sz w:val="20"/>
          <w:szCs w:val="20"/>
        </w:rPr>
        <w:t>Officer</w:t>
      </w:r>
      <w:proofErr w:type="spellEnd"/>
      <w:r>
        <w:rPr>
          <w:rFonts w:ascii="Arial" w:hAnsi="Arial" w:cs="Arial"/>
          <w:sz w:val="20"/>
          <w:szCs w:val="20"/>
        </w:rPr>
        <w:t xml:space="preserve"> effective </w:t>
      </w:r>
      <w:proofErr w:type="spellStart"/>
      <w:r>
        <w:rPr>
          <w:rFonts w:ascii="Arial" w:hAnsi="Arial" w:cs="Arial"/>
          <w:sz w:val="20"/>
          <w:szCs w:val="20"/>
        </w:rPr>
        <w:t>October</w:t>
      </w:r>
      <w:proofErr w:type="spellEnd"/>
      <w:r>
        <w:rPr>
          <w:rFonts w:ascii="Arial" w:hAnsi="Arial" w:cs="Arial"/>
          <w:sz w:val="20"/>
          <w:szCs w:val="20"/>
        </w:rPr>
        <w:t xml:space="preserve"> 1, 2015 and </w:t>
      </w:r>
      <w:proofErr w:type="spellStart"/>
      <w:r>
        <w:rPr>
          <w:rFonts w:ascii="Arial" w:hAnsi="Arial" w:cs="Arial"/>
          <w:sz w:val="20"/>
          <w:szCs w:val="20"/>
        </w:rPr>
        <w:t>resigned</w:t>
      </w:r>
      <w:proofErr w:type="spellEnd"/>
      <w:r>
        <w:rPr>
          <w:rFonts w:ascii="Arial" w:hAnsi="Arial" w:cs="Arial"/>
          <w:sz w:val="20"/>
          <w:szCs w:val="20"/>
        </w:rPr>
        <w:t xml:space="preserve"> on </w:t>
      </w:r>
      <w:proofErr w:type="spellStart"/>
      <w:r>
        <w:rPr>
          <w:rFonts w:ascii="Arial" w:hAnsi="Arial" w:cs="Arial"/>
          <w:sz w:val="20"/>
          <w:szCs w:val="20"/>
        </w:rPr>
        <w:t>January</w:t>
      </w:r>
      <w:proofErr w:type="spellEnd"/>
      <w:r>
        <w:rPr>
          <w:rFonts w:ascii="Arial" w:hAnsi="Arial" w:cs="Arial"/>
          <w:sz w:val="20"/>
          <w:szCs w:val="20"/>
        </w:rPr>
        <w:t xml:space="preserve"> 18, 2018.</w:t>
      </w:r>
    </w:p>
    <w:p w14:paraId="0D177E9D" w14:textId="0F7DF83B" w:rsidR="009544F0" w:rsidRDefault="009544F0" w:rsidP="009544F0">
      <w:pPr>
        <w:pStyle w:val="ListParagraph"/>
        <w:numPr>
          <w:ilvl w:val="0"/>
          <w:numId w:val="11"/>
        </w:numPr>
        <w:spacing w:after="0" w:line="240" w:lineRule="auto"/>
        <w:jc w:val="both"/>
        <w:rPr>
          <w:rFonts w:ascii="Arial" w:hAnsi="Arial" w:cs="Arial"/>
          <w:sz w:val="20"/>
          <w:szCs w:val="20"/>
        </w:rPr>
      </w:pPr>
      <w:r>
        <w:rPr>
          <w:rFonts w:ascii="Arial" w:hAnsi="Arial" w:cs="Arial"/>
          <w:sz w:val="20"/>
          <w:szCs w:val="20"/>
        </w:rPr>
        <w:t xml:space="preserve">Former Chief Financial </w:t>
      </w:r>
      <w:proofErr w:type="spellStart"/>
      <w:r>
        <w:rPr>
          <w:rFonts w:ascii="Arial" w:hAnsi="Arial" w:cs="Arial"/>
          <w:sz w:val="20"/>
          <w:szCs w:val="20"/>
        </w:rPr>
        <w:t>Officer</w:t>
      </w:r>
      <w:proofErr w:type="spellEnd"/>
      <w:r>
        <w:rPr>
          <w:rFonts w:ascii="Arial" w:hAnsi="Arial" w:cs="Arial"/>
          <w:sz w:val="20"/>
          <w:szCs w:val="20"/>
        </w:rPr>
        <w:t xml:space="preserve"> </w:t>
      </w:r>
      <w:proofErr w:type="spellStart"/>
      <w:r>
        <w:rPr>
          <w:rFonts w:ascii="Arial" w:hAnsi="Arial" w:cs="Arial"/>
          <w:sz w:val="20"/>
          <w:szCs w:val="20"/>
        </w:rPr>
        <w:t>is</w:t>
      </w:r>
      <w:proofErr w:type="spellEnd"/>
      <w:r>
        <w:rPr>
          <w:rFonts w:ascii="Arial" w:hAnsi="Arial" w:cs="Arial"/>
          <w:sz w:val="20"/>
          <w:szCs w:val="20"/>
        </w:rPr>
        <w:t xml:space="preserve"> the </w:t>
      </w:r>
      <w:proofErr w:type="spellStart"/>
      <w:r>
        <w:rPr>
          <w:rFonts w:ascii="Arial" w:hAnsi="Arial" w:cs="Arial"/>
          <w:sz w:val="20"/>
          <w:szCs w:val="20"/>
        </w:rPr>
        <w:t>president</w:t>
      </w:r>
      <w:proofErr w:type="spellEnd"/>
      <w:r>
        <w:rPr>
          <w:rFonts w:ascii="Arial" w:hAnsi="Arial" w:cs="Arial"/>
          <w:sz w:val="20"/>
          <w:szCs w:val="20"/>
        </w:rPr>
        <w:t xml:space="preserve"> of Pacific Opportunity Capital Ltd., a </w:t>
      </w:r>
      <w:proofErr w:type="spellStart"/>
      <w:r>
        <w:rPr>
          <w:rFonts w:ascii="Arial" w:hAnsi="Arial" w:cs="Arial"/>
          <w:sz w:val="20"/>
          <w:szCs w:val="20"/>
        </w:rPr>
        <w:t>private</w:t>
      </w:r>
      <w:proofErr w:type="spellEnd"/>
      <w:r>
        <w:rPr>
          <w:rFonts w:ascii="Arial" w:hAnsi="Arial" w:cs="Arial"/>
          <w:sz w:val="20"/>
          <w:szCs w:val="20"/>
        </w:rPr>
        <w:t xml:space="preserve"> </w:t>
      </w:r>
      <w:proofErr w:type="spellStart"/>
      <w:r>
        <w:rPr>
          <w:rFonts w:ascii="Arial" w:hAnsi="Arial" w:cs="Arial"/>
          <w:sz w:val="20"/>
          <w:szCs w:val="20"/>
        </w:rPr>
        <w:t>company</w:t>
      </w:r>
      <w:proofErr w:type="spellEnd"/>
      <w:r>
        <w:rPr>
          <w:rFonts w:ascii="Arial" w:hAnsi="Arial" w:cs="Arial"/>
          <w:sz w:val="20"/>
          <w:szCs w:val="20"/>
        </w:rPr>
        <w:t>.</w:t>
      </w:r>
    </w:p>
    <w:p w14:paraId="22D540D7" w14:textId="77777777" w:rsidR="009544F0" w:rsidRPr="00E735F4" w:rsidRDefault="009544F0" w:rsidP="009544F0">
      <w:pPr>
        <w:pStyle w:val="ListParagraph"/>
        <w:numPr>
          <w:ilvl w:val="0"/>
          <w:numId w:val="11"/>
        </w:numPr>
        <w:spacing w:after="0" w:line="240" w:lineRule="auto"/>
        <w:jc w:val="both"/>
        <w:rPr>
          <w:rFonts w:ascii="Arial" w:hAnsi="Arial" w:cs="Arial"/>
          <w:sz w:val="20"/>
          <w:szCs w:val="20"/>
        </w:rPr>
      </w:pPr>
      <w:proofErr w:type="spellStart"/>
      <w:r>
        <w:rPr>
          <w:rFonts w:ascii="Arial" w:hAnsi="Arial" w:cs="Arial"/>
          <w:sz w:val="20"/>
          <w:szCs w:val="20"/>
        </w:rPr>
        <w:t>Softail</w:t>
      </w:r>
      <w:proofErr w:type="spellEnd"/>
      <w:r>
        <w:rPr>
          <w:rFonts w:ascii="Arial" w:hAnsi="Arial" w:cs="Arial"/>
          <w:sz w:val="20"/>
          <w:szCs w:val="20"/>
        </w:rPr>
        <w:t xml:space="preserve"> </w:t>
      </w:r>
      <w:proofErr w:type="spellStart"/>
      <w:r>
        <w:rPr>
          <w:rFonts w:ascii="Arial" w:hAnsi="Arial" w:cs="Arial"/>
          <w:sz w:val="20"/>
          <w:szCs w:val="20"/>
        </w:rPr>
        <w:t>Enterprises</w:t>
      </w:r>
      <w:proofErr w:type="spellEnd"/>
      <w:r>
        <w:rPr>
          <w:rFonts w:ascii="Arial" w:hAnsi="Arial" w:cs="Arial"/>
          <w:sz w:val="20"/>
          <w:szCs w:val="20"/>
        </w:rPr>
        <w:t xml:space="preserve"> Inc. </w:t>
      </w:r>
      <w:proofErr w:type="spellStart"/>
      <w:r>
        <w:rPr>
          <w:rFonts w:ascii="Arial" w:hAnsi="Arial" w:cs="Arial"/>
          <w:sz w:val="20"/>
          <w:szCs w:val="20"/>
        </w:rPr>
        <w:t>is</w:t>
      </w:r>
      <w:proofErr w:type="spellEnd"/>
      <w:r>
        <w:rPr>
          <w:rFonts w:ascii="Arial" w:hAnsi="Arial" w:cs="Arial"/>
          <w:sz w:val="20"/>
          <w:szCs w:val="20"/>
        </w:rPr>
        <w:t xml:space="preserve"> </w:t>
      </w:r>
      <w:proofErr w:type="spellStart"/>
      <w:r>
        <w:rPr>
          <w:rFonts w:ascii="Arial" w:hAnsi="Arial" w:cs="Arial"/>
          <w:sz w:val="20"/>
          <w:szCs w:val="20"/>
        </w:rPr>
        <w:t>controlled</w:t>
      </w:r>
      <w:proofErr w:type="spellEnd"/>
      <w:r>
        <w:rPr>
          <w:rFonts w:ascii="Arial" w:hAnsi="Arial" w:cs="Arial"/>
          <w:sz w:val="20"/>
          <w:szCs w:val="20"/>
        </w:rPr>
        <w:t xml:space="preserve"> by a </w:t>
      </w:r>
      <w:proofErr w:type="spellStart"/>
      <w:r>
        <w:rPr>
          <w:rFonts w:ascii="Arial" w:hAnsi="Arial" w:cs="Arial"/>
          <w:sz w:val="20"/>
          <w:szCs w:val="20"/>
        </w:rPr>
        <w:t>director</w:t>
      </w:r>
      <w:proofErr w:type="spellEnd"/>
      <w:r>
        <w:rPr>
          <w:rFonts w:ascii="Arial" w:hAnsi="Arial" w:cs="Arial"/>
          <w:sz w:val="20"/>
          <w:szCs w:val="20"/>
        </w:rPr>
        <w:t xml:space="preserve"> of the </w:t>
      </w:r>
      <w:proofErr w:type="spellStart"/>
      <w:r>
        <w:rPr>
          <w:rFonts w:ascii="Arial" w:hAnsi="Arial" w:cs="Arial"/>
          <w:sz w:val="20"/>
          <w:szCs w:val="20"/>
        </w:rPr>
        <w:t>Company</w:t>
      </w:r>
      <w:proofErr w:type="spellEnd"/>
      <w:r>
        <w:rPr>
          <w:rFonts w:ascii="Arial" w:hAnsi="Arial" w:cs="Arial"/>
          <w:sz w:val="20"/>
          <w:szCs w:val="20"/>
        </w:rPr>
        <w:t>.</w:t>
      </w:r>
    </w:p>
    <w:p w14:paraId="7B54C81B" w14:textId="77777777" w:rsidR="006057F8" w:rsidRDefault="006057F8" w:rsidP="00A35684">
      <w:pPr>
        <w:pStyle w:val="ListParagraph"/>
        <w:spacing w:after="0" w:line="240" w:lineRule="auto"/>
        <w:ind w:left="644"/>
        <w:jc w:val="both"/>
        <w:rPr>
          <w:rFonts w:ascii="Arial" w:hAnsi="Arial" w:cs="Arial"/>
          <w:sz w:val="20"/>
          <w:szCs w:val="20"/>
        </w:rPr>
      </w:pPr>
    </w:p>
    <w:p w14:paraId="6863DCE9" w14:textId="1D0A8927" w:rsidR="006057F8" w:rsidRPr="00E85EE8" w:rsidRDefault="006D605F" w:rsidP="00A35684">
      <w:pPr>
        <w:pStyle w:val="BodyTextIndent"/>
        <w:tabs>
          <w:tab w:val="left" w:pos="-720"/>
          <w:tab w:val="left" w:pos="0"/>
          <w:tab w:val="left" w:pos="720"/>
          <w:tab w:val="left" w:pos="1440"/>
          <w:tab w:val="left" w:pos="3600"/>
        </w:tabs>
        <w:spacing w:after="0" w:line="240" w:lineRule="auto"/>
        <w:ind w:left="1004" w:hanging="734"/>
        <w:rPr>
          <w:rFonts w:ascii="Arial" w:hAnsi="Arial" w:cs="Arial"/>
          <w:b/>
          <w:sz w:val="20"/>
        </w:rPr>
      </w:pPr>
      <w:r>
        <w:rPr>
          <w:rFonts w:ascii="Arial" w:hAnsi="Arial" w:cs="Arial"/>
          <w:b/>
          <w:sz w:val="20"/>
        </w:rPr>
        <w:t>(ii)</w:t>
      </w:r>
      <w:r>
        <w:rPr>
          <w:rFonts w:ascii="Arial" w:hAnsi="Arial" w:cs="Arial"/>
          <w:b/>
          <w:sz w:val="20"/>
        </w:rPr>
        <w:tab/>
      </w:r>
      <w:r w:rsidR="006057F8" w:rsidRPr="00E85EE8">
        <w:rPr>
          <w:rFonts w:ascii="Arial" w:hAnsi="Arial" w:cs="Arial"/>
          <w:b/>
          <w:sz w:val="20"/>
        </w:rPr>
        <w:t xml:space="preserve">Transactions </w:t>
      </w:r>
      <w:proofErr w:type="spellStart"/>
      <w:r w:rsidR="006057F8" w:rsidRPr="00E85EE8">
        <w:rPr>
          <w:rFonts w:ascii="Arial" w:hAnsi="Arial" w:cs="Arial"/>
          <w:b/>
          <w:sz w:val="20"/>
        </w:rPr>
        <w:t>with</w:t>
      </w:r>
      <w:proofErr w:type="spellEnd"/>
      <w:r w:rsidR="006057F8" w:rsidRPr="00E85EE8">
        <w:rPr>
          <w:rFonts w:ascii="Arial" w:hAnsi="Arial" w:cs="Arial"/>
          <w:b/>
          <w:sz w:val="20"/>
        </w:rPr>
        <w:t xml:space="preserve"> a </w:t>
      </w:r>
      <w:proofErr w:type="spellStart"/>
      <w:r w:rsidR="006057F8">
        <w:rPr>
          <w:rFonts w:ascii="Arial" w:hAnsi="Arial" w:cs="Arial"/>
          <w:b/>
          <w:sz w:val="20"/>
        </w:rPr>
        <w:t>company</w:t>
      </w:r>
      <w:proofErr w:type="spellEnd"/>
      <w:r w:rsidR="006057F8">
        <w:rPr>
          <w:rFonts w:ascii="Arial" w:hAnsi="Arial" w:cs="Arial"/>
          <w:b/>
          <w:sz w:val="20"/>
        </w:rPr>
        <w:t xml:space="preserve"> </w:t>
      </w:r>
      <w:proofErr w:type="spellStart"/>
      <w:r w:rsidR="006057F8">
        <w:rPr>
          <w:rFonts w:ascii="Arial" w:hAnsi="Arial" w:cs="Arial"/>
          <w:b/>
          <w:sz w:val="20"/>
        </w:rPr>
        <w:t>controlled</w:t>
      </w:r>
      <w:proofErr w:type="spellEnd"/>
      <w:r w:rsidR="006057F8">
        <w:rPr>
          <w:rFonts w:ascii="Arial" w:hAnsi="Arial" w:cs="Arial"/>
          <w:b/>
          <w:sz w:val="20"/>
        </w:rPr>
        <w:t xml:space="preserve"> by a</w:t>
      </w:r>
      <w:r w:rsidR="00EF6506">
        <w:rPr>
          <w:rFonts w:ascii="Arial" w:hAnsi="Arial" w:cs="Arial"/>
          <w:b/>
          <w:sz w:val="20"/>
        </w:rPr>
        <w:t>n</w:t>
      </w:r>
      <w:r w:rsidR="006057F8">
        <w:rPr>
          <w:rFonts w:ascii="Arial" w:hAnsi="Arial" w:cs="Arial"/>
          <w:b/>
          <w:sz w:val="20"/>
        </w:rPr>
        <w:t xml:space="preserve"> </w:t>
      </w:r>
      <w:proofErr w:type="spellStart"/>
      <w:r w:rsidR="00EF6506">
        <w:rPr>
          <w:rFonts w:ascii="Arial" w:hAnsi="Arial" w:cs="Arial"/>
          <w:b/>
          <w:sz w:val="20"/>
        </w:rPr>
        <w:t>officer</w:t>
      </w:r>
      <w:proofErr w:type="spellEnd"/>
    </w:p>
    <w:p w14:paraId="5A1EC516" w14:textId="77777777" w:rsidR="006057F8" w:rsidRDefault="006057F8" w:rsidP="00A35684">
      <w:pPr>
        <w:pStyle w:val="ListParagraph"/>
        <w:spacing w:after="0" w:line="240" w:lineRule="auto"/>
        <w:ind w:left="644"/>
        <w:jc w:val="both"/>
        <w:rPr>
          <w:rFonts w:ascii="Arial" w:hAnsi="Arial" w:cs="Arial"/>
          <w:sz w:val="20"/>
          <w:szCs w:val="20"/>
          <w:lang w:val="en-CA"/>
        </w:rPr>
      </w:pPr>
    </w:p>
    <w:p w14:paraId="32DE41BF" w14:textId="423C7B16" w:rsidR="00F46D35" w:rsidRPr="00F46D35" w:rsidRDefault="00F46D35" w:rsidP="00F46D35">
      <w:pPr>
        <w:pStyle w:val="ListParagraph"/>
        <w:spacing w:after="0" w:line="240" w:lineRule="auto"/>
        <w:ind w:left="644"/>
        <w:jc w:val="both"/>
        <w:rPr>
          <w:rFonts w:ascii="Arial" w:hAnsi="Arial" w:cs="Arial"/>
          <w:sz w:val="20"/>
          <w:szCs w:val="20"/>
          <w:lang w:val="en-CA"/>
        </w:rPr>
      </w:pPr>
      <w:r>
        <w:rPr>
          <w:rFonts w:ascii="Arial" w:hAnsi="Arial" w:cs="Arial"/>
          <w:sz w:val="20"/>
          <w:szCs w:val="20"/>
          <w:lang w:val="en-CA"/>
        </w:rPr>
        <w:t xml:space="preserve">In August 2018, the Company delivered two growing towers, valued at approximately $40,000, to the Company’s </w:t>
      </w:r>
      <w:r w:rsidR="00E34E06">
        <w:rPr>
          <w:rFonts w:ascii="Arial" w:hAnsi="Arial" w:cs="Arial"/>
          <w:sz w:val="20"/>
          <w:szCs w:val="20"/>
          <w:lang w:val="en-CA"/>
        </w:rPr>
        <w:t xml:space="preserve">former </w:t>
      </w:r>
      <w:r>
        <w:rPr>
          <w:rFonts w:ascii="Arial" w:hAnsi="Arial" w:cs="Arial"/>
          <w:sz w:val="20"/>
          <w:szCs w:val="20"/>
          <w:lang w:val="en-CA"/>
        </w:rPr>
        <w:t>CEO’s property for use in VDL’s greenhouse project</w:t>
      </w:r>
      <w:r w:rsidR="001A3D7D">
        <w:rPr>
          <w:rFonts w:ascii="Arial" w:hAnsi="Arial" w:cs="Arial"/>
          <w:sz w:val="20"/>
          <w:szCs w:val="20"/>
          <w:lang w:val="en-CA"/>
        </w:rPr>
        <w:t xml:space="preserve"> as well as raw materials valued at $26,579 in preparation for the installation of additional towers.</w:t>
      </w:r>
    </w:p>
    <w:p w14:paraId="0CF0EFF2" w14:textId="77777777" w:rsidR="00F46D35" w:rsidRDefault="00F46D35" w:rsidP="00A35684">
      <w:pPr>
        <w:pStyle w:val="ListParagraph"/>
        <w:spacing w:after="0" w:line="240" w:lineRule="auto"/>
        <w:ind w:left="644"/>
        <w:jc w:val="both"/>
        <w:rPr>
          <w:rFonts w:ascii="Arial" w:hAnsi="Arial" w:cs="Arial"/>
          <w:sz w:val="20"/>
          <w:szCs w:val="20"/>
          <w:lang w:val="en-CA"/>
        </w:rPr>
      </w:pPr>
    </w:p>
    <w:p w14:paraId="31E775D0" w14:textId="5EBDDE32" w:rsidR="008D1FBA" w:rsidRDefault="008D1FBA" w:rsidP="0031723D">
      <w:pPr>
        <w:rPr>
          <w:rFonts w:ascii="Arial" w:hAnsi="Arial" w:cs="Arial"/>
          <w:sz w:val="20"/>
        </w:rPr>
      </w:pPr>
      <w:r>
        <w:rPr>
          <w:rFonts w:ascii="Arial" w:hAnsi="Arial" w:cs="Arial"/>
          <w:sz w:val="20"/>
        </w:rPr>
        <w:t>8</w:t>
      </w:r>
      <w:r w:rsidRPr="00DD00FD">
        <w:rPr>
          <w:rFonts w:ascii="Arial" w:hAnsi="Arial" w:cs="Arial"/>
          <w:sz w:val="20"/>
        </w:rPr>
        <w:t>.</w:t>
      </w:r>
      <w:r>
        <w:rPr>
          <w:rFonts w:ascii="Arial" w:hAnsi="Arial" w:cs="Arial"/>
          <w:sz w:val="20"/>
        </w:rPr>
        <w:t xml:space="preserve"> RELATED PARTY TRANSACTIONS </w:t>
      </w:r>
      <w:r w:rsidRPr="00DD00FD">
        <w:rPr>
          <w:rFonts w:ascii="Arial" w:hAnsi="Arial" w:cs="Arial"/>
          <w:i/>
          <w:sz w:val="20"/>
        </w:rPr>
        <w:t>(</w:t>
      </w:r>
      <w:proofErr w:type="spellStart"/>
      <w:r w:rsidRPr="00DD00FD">
        <w:rPr>
          <w:rFonts w:ascii="Arial" w:hAnsi="Arial" w:cs="Arial"/>
          <w:i/>
          <w:sz w:val="20"/>
        </w:rPr>
        <w:t>Continued</w:t>
      </w:r>
      <w:proofErr w:type="spellEnd"/>
      <w:r w:rsidRPr="00DD00FD">
        <w:rPr>
          <w:rFonts w:ascii="Arial" w:hAnsi="Arial" w:cs="Arial"/>
          <w:i/>
          <w:sz w:val="20"/>
        </w:rPr>
        <w:t>)</w:t>
      </w:r>
    </w:p>
    <w:p w14:paraId="5C571D45" w14:textId="549249ED" w:rsidR="00EF6506" w:rsidRDefault="00EF6506" w:rsidP="00EF6506">
      <w:pPr>
        <w:pStyle w:val="BodyTextIndent"/>
        <w:tabs>
          <w:tab w:val="left" w:pos="-720"/>
          <w:tab w:val="left" w:pos="0"/>
          <w:tab w:val="left" w:pos="720"/>
          <w:tab w:val="left" w:pos="1440"/>
          <w:tab w:val="left" w:pos="3600"/>
        </w:tabs>
        <w:spacing w:after="0" w:line="240" w:lineRule="auto"/>
        <w:ind w:left="851" w:hanging="567"/>
        <w:rPr>
          <w:rFonts w:ascii="Arial" w:hAnsi="Arial" w:cs="Arial"/>
          <w:b/>
          <w:sz w:val="20"/>
        </w:rPr>
      </w:pPr>
      <w:r w:rsidRPr="00C25E0B">
        <w:rPr>
          <w:rFonts w:ascii="Arial" w:hAnsi="Arial" w:cs="Arial"/>
          <w:b/>
          <w:sz w:val="20"/>
        </w:rPr>
        <w:lastRenderedPageBreak/>
        <w:t>(iii)</w:t>
      </w:r>
      <w:r>
        <w:rPr>
          <w:rFonts w:ascii="Arial" w:hAnsi="Arial" w:cs="Arial"/>
          <w:b/>
          <w:sz w:val="20"/>
        </w:rPr>
        <w:tab/>
      </w:r>
      <w:proofErr w:type="spellStart"/>
      <w:r>
        <w:rPr>
          <w:rFonts w:ascii="Arial" w:hAnsi="Arial" w:cs="Arial"/>
          <w:b/>
          <w:sz w:val="20"/>
        </w:rPr>
        <w:t>Promissory</w:t>
      </w:r>
      <w:proofErr w:type="spellEnd"/>
      <w:r>
        <w:rPr>
          <w:rFonts w:ascii="Arial" w:hAnsi="Arial" w:cs="Arial"/>
          <w:b/>
          <w:sz w:val="20"/>
        </w:rPr>
        <w:t xml:space="preserve"> note</w:t>
      </w:r>
      <w:r w:rsidR="00F46D35">
        <w:rPr>
          <w:rFonts w:ascii="Arial" w:hAnsi="Arial" w:cs="Arial"/>
          <w:b/>
          <w:sz w:val="20"/>
        </w:rPr>
        <w:t>s</w:t>
      </w:r>
      <w:r>
        <w:rPr>
          <w:rFonts w:ascii="Arial" w:hAnsi="Arial" w:cs="Arial"/>
          <w:b/>
          <w:sz w:val="20"/>
        </w:rPr>
        <w:t xml:space="preserve"> </w:t>
      </w:r>
      <w:proofErr w:type="spellStart"/>
      <w:r>
        <w:rPr>
          <w:rFonts w:ascii="Arial" w:hAnsi="Arial" w:cs="Arial"/>
          <w:b/>
          <w:sz w:val="20"/>
        </w:rPr>
        <w:t>with</w:t>
      </w:r>
      <w:proofErr w:type="spellEnd"/>
      <w:r>
        <w:rPr>
          <w:rFonts w:ascii="Arial" w:hAnsi="Arial" w:cs="Arial"/>
          <w:b/>
          <w:sz w:val="20"/>
        </w:rPr>
        <w:t xml:space="preserve"> a </w:t>
      </w:r>
      <w:proofErr w:type="spellStart"/>
      <w:r>
        <w:rPr>
          <w:rFonts w:ascii="Arial" w:hAnsi="Arial" w:cs="Arial"/>
          <w:b/>
          <w:sz w:val="20"/>
        </w:rPr>
        <w:t>company</w:t>
      </w:r>
      <w:proofErr w:type="spellEnd"/>
      <w:r>
        <w:rPr>
          <w:rFonts w:ascii="Arial" w:hAnsi="Arial" w:cs="Arial"/>
          <w:b/>
          <w:sz w:val="20"/>
        </w:rPr>
        <w:t xml:space="preserve"> </w:t>
      </w:r>
      <w:proofErr w:type="spellStart"/>
      <w:r>
        <w:rPr>
          <w:rFonts w:ascii="Arial" w:hAnsi="Arial" w:cs="Arial"/>
          <w:b/>
          <w:sz w:val="20"/>
        </w:rPr>
        <w:t>controlled</w:t>
      </w:r>
      <w:proofErr w:type="spellEnd"/>
      <w:r>
        <w:rPr>
          <w:rFonts w:ascii="Arial" w:hAnsi="Arial" w:cs="Arial"/>
          <w:b/>
          <w:sz w:val="20"/>
        </w:rPr>
        <w:t xml:space="preserve"> by an </w:t>
      </w:r>
      <w:proofErr w:type="spellStart"/>
      <w:r>
        <w:rPr>
          <w:rFonts w:ascii="Arial" w:hAnsi="Arial" w:cs="Arial"/>
          <w:b/>
          <w:sz w:val="20"/>
        </w:rPr>
        <w:t>officer</w:t>
      </w:r>
      <w:proofErr w:type="spellEnd"/>
    </w:p>
    <w:p w14:paraId="150ACAC4" w14:textId="77777777" w:rsidR="00EF6506" w:rsidRDefault="00EF6506" w:rsidP="00EF6506">
      <w:pPr>
        <w:pStyle w:val="BodyTextIndent"/>
        <w:tabs>
          <w:tab w:val="left" w:pos="-720"/>
          <w:tab w:val="left" w:pos="0"/>
          <w:tab w:val="left" w:pos="720"/>
          <w:tab w:val="left" w:pos="1440"/>
          <w:tab w:val="left" w:pos="3600"/>
        </w:tabs>
        <w:spacing w:after="0" w:line="240" w:lineRule="auto"/>
        <w:ind w:left="851" w:hanging="567"/>
        <w:rPr>
          <w:rFonts w:ascii="Arial" w:hAnsi="Arial" w:cs="Arial"/>
          <w:b/>
          <w:sz w:val="20"/>
        </w:rPr>
      </w:pPr>
    </w:p>
    <w:p w14:paraId="5A118DDA" w14:textId="4ED81562" w:rsidR="00EF6506" w:rsidRPr="00ED4910" w:rsidRDefault="008027C5" w:rsidP="008027C5">
      <w:pPr>
        <w:pStyle w:val="BodyTextIndent"/>
        <w:tabs>
          <w:tab w:val="left" w:pos="-720"/>
          <w:tab w:val="left" w:pos="0"/>
          <w:tab w:val="left" w:pos="720"/>
          <w:tab w:val="left" w:pos="1440"/>
          <w:tab w:val="left" w:pos="3600"/>
        </w:tabs>
        <w:spacing w:after="0" w:line="240" w:lineRule="auto"/>
        <w:ind w:left="270" w:firstLine="14"/>
        <w:jc w:val="both"/>
        <w:rPr>
          <w:rFonts w:ascii="Arial" w:hAnsi="Arial" w:cs="Arial"/>
          <w:sz w:val="20"/>
          <w:szCs w:val="20"/>
          <w:lang w:val="en-CA"/>
        </w:rPr>
      </w:pPr>
      <w:r>
        <w:rPr>
          <w:rFonts w:ascii="Arial" w:hAnsi="Arial" w:cs="Arial"/>
          <w:sz w:val="20"/>
          <w:szCs w:val="20"/>
        </w:rPr>
        <w:t>On August 24, 2018, t</w:t>
      </w:r>
      <w:r w:rsidR="00EF6506">
        <w:rPr>
          <w:rFonts w:ascii="Arial" w:hAnsi="Arial" w:cs="Arial"/>
          <w:sz w:val="20"/>
          <w:szCs w:val="20"/>
          <w:lang w:val="en-GB"/>
        </w:rPr>
        <w:t xml:space="preserve">he Company </w:t>
      </w:r>
      <w:r>
        <w:rPr>
          <w:rFonts w:ascii="Arial" w:hAnsi="Arial" w:cs="Arial"/>
          <w:sz w:val="20"/>
          <w:szCs w:val="20"/>
          <w:lang w:val="en-GB"/>
        </w:rPr>
        <w:t xml:space="preserve">executed </w:t>
      </w:r>
      <w:r w:rsidR="00EF6506">
        <w:rPr>
          <w:rFonts w:ascii="Arial" w:hAnsi="Arial" w:cs="Arial"/>
          <w:sz w:val="20"/>
          <w:szCs w:val="20"/>
          <w:lang w:val="en-GB"/>
        </w:rPr>
        <w:t>a promissory note receivable with VDL, which matures o</w:t>
      </w:r>
      <w:r w:rsidR="00EF6506" w:rsidRPr="00C25E0B">
        <w:rPr>
          <w:rFonts w:ascii="Arial" w:hAnsi="Arial" w:cs="Arial"/>
          <w:sz w:val="20"/>
          <w:szCs w:val="20"/>
          <w:lang w:val="en-GB"/>
        </w:rPr>
        <w:t xml:space="preserve">n </w:t>
      </w:r>
      <w:r w:rsidR="00EF6506">
        <w:rPr>
          <w:rFonts w:ascii="Arial" w:hAnsi="Arial" w:cs="Arial"/>
          <w:sz w:val="20"/>
          <w:szCs w:val="20"/>
          <w:lang w:val="en-GB"/>
        </w:rPr>
        <w:t>December 31</w:t>
      </w:r>
      <w:r w:rsidR="00EF6506" w:rsidRPr="00C25E0B">
        <w:rPr>
          <w:rFonts w:ascii="Arial" w:hAnsi="Arial" w:cs="Arial"/>
          <w:sz w:val="20"/>
          <w:szCs w:val="20"/>
          <w:lang w:val="en-GB"/>
        </w:rPr>
        <w:t xml:space="preserve">, 2018, </w:t>
      </w:r>
      <w:r w:rsidR="00EF6506">
        <w:rPr>
          <w:rFonts w:ascii="Arial" w:hAnsi="Arial" w:cs="Arial"/>
          <w:sz w:val="20"/>
          <w:szCs w:val="20"/>
          <w:lang w:val="en-GB"/>
        </w:rPr>
        <w:t xml:space="preserve">bears </w:t>
      </w:r>
      <w:r w:rsidR="00D4208F">
        <w:rPr>
          <w:rFonts w:ascii="Arial" w:hAnsi="Arial" w:cs="Arial"/>
          <w:sz w:val="20"/>
          <w:szCs w:val="20"/>
          <w:lang w:val="en-GB"/>
        </w:rPr>
        <w:t xml:space="preserve">simple interest on the unpaid principal from May 2, 2018, being the date the principal was originally advanced, at an annual </w:t>
      </w:r>
      <w:r w:rsidR="00EF6506">
        <w:rPr>
          <w:rFonts w:ascii="Arial" w:hAnsi="Arial" w:cs="Arial"/>
          <w:sz w:val="20"/>
          <w:szCs w:val="20"/>
          <w:lang w:val="en-GB"/>
        </w:rPr>
        <w:t xml:space="preserve">rate of 15% and is secured by the assets of VDL, of which, there currently are none. The principal amount is $220,000. </w:t>
      </w:r>
      <w:r w:rsidR="00ED4910">
        <w:rPr>
          <w:rFonts w:ascii="Arial" w:hAnsi="Arial" w:cs="Arial"/>
          <w:sz w:val="20"/>
          <w:szCs w:val="20"/>
          <w:lang w:val="en-GB"/>
        </w:rPr>
        <w:t xml:space="preserve">During the three months ended February 28, 2019, the </w:t>
      </w:r>
      <w:r w:rsidR="00ED4910">
        <w:rPr>
          <w:rFonts w:ascii="Arial" w:hAnsi="Arial" w:cs="Arial"/>
          <w:sz w:val="20"/>
          <w:szCs w:val="20"/>
          <w:lang w:val="en-CA"/>
        </w:rPr>
        <w:t>Company received an interest payment of $14,536.  As at February 28, 2019, the balance owing is $232,768, of which $220,000 represents the principal and the remaining balance is accrued interest.</w:t>
      </w:r>
    </w:p>
    <w:p w14:paraId="01F6FC8D" w14:textId="77777777" w:rsidR="00EF6506" w:rsidRDefault="00EF6506" w:rsidP="00EF6506">
      <w:pPr>
        <w:pStyle w:val="BodyTextIndent"/>
        <w:tabs>
          <w:tab w:val="left" w:pos="-720"/>
          <w:tab w:val="left" w:pos="0"/>
          <w:tab w:val="left" w:pos="720"/>
          <w:tab w:val="left" w:pos="1440"/>
          <w:tab w:val="left" w:pos="3600"/>
        </w:tabs>
        <w:spacing w:after="0" w:line="240" w:lineRule="auto"/>
        <w:ind w:left="270" w:firstLine="14"/>
        <w:rPr>
          <w:rFonts w:ascii="Arial" w:hAnsi="Arial" w:cs="Arial"/>
          <w:sz w:val="20"/>
          <w:szCs w:val="20"/>
          <w:lang w:val="en-GB"/>
        </w:rPr>
      </w:pPr>
    </w:p>
    <w:p w14:paraId="60943F36" w14:textId="70329C8E" w:rsidR="00EF6506" w:rsidRDefault="00F46D35" w:rsidP="00EF6506">
      <w:pPr>
        <w:pStyle w:val="Indent1"/>
        <w:spacing w:after="0" w:line="240" w:lineRule="auto"/>
        <w:ind w:left="284"/>
        <w:jc w:val="both"/>
        <w:rPr>
          <w:rFonts w:ascii="Arial" w:hAnsi="Arial" w:cs="Arial"/>
          <w:sz w:val="20"/>
          <w:szCs w:val="20"/>
        </w:rPr>
      </w:pPr>
      <w:r>
        <w:rPr>
          <w:rFonts w:ascii="Arial" w:hAnsi="Arial" w:cs="Arial"/>
          <w:sz w:val="20"/>
          <w:szCs w:val="20"/>
        </w:rPr>
        <w:t xml:space="preserve">On August </w:t>
      </w:r>
      <w:r w:rsidR="008027C5">
        <w:rPr>
          <w:rFonts w:ascii="Arial" w:hAnsi="Arial" w:cs="Arial"/>
          <w:sz w:val="20"/>
          <w:szCs w:val="20"/>
        </w:rPr>
        <w:t>9</w:t>
      </w:r>
      <w:r>
        <w:rPr>
          <w:rFonts w:ascii="Arial" w:hAnsi="Arial" w:cs="Arial"/>
          <w:sz w:val="20"/>
          <w:szCs w:val="20"/>
        </w:rPr>
        <w:t>, 2018, th</w:t>
      </w:r>
      <w:r w:rsidR="00EF6506">
        <w:rPr>
          <w:rFonts w:ascii="Arial" w:hAnsi="Arial" w:cs="Arial"/>
          <w:sz w:val="20"/>
          <w:szCs w:val="20"/>
        </w:rPr>
        <w:t xml:space="preserve">e Company executed a promissory note to lend VDL Colombia SAS, a company </w:t>
      </w:r>
      <w:r w:rsidR="008027C5">
        <w:rPr>
          <w:rFonts w:ascii="Arial" w:hAnsi="Arial" w:cs="Arial"/>
          <w:sz w:val="20"/>
          <w:szCs w:val="20"/>
        </w:rPr>
        <w:t>owne</w:t>
      </w:r>
      <w:r w:rsidR="00EF6506">
        <w:rPr>
          <w:rFonts w:ascii="Arial" w:hAnsi="Arial" w:cs="Arial"/>
          <w:sz w:val="20"/>
          <w:szCs w:val="20"/>
        </w:rPr>
        <w:t xml:space="preserve">d </w:t>
      </w:r>
      <w:r w:rsidR="008027C5">
        <w:rPr>
          <w:rFonts w:ascii="Arial" w:hAnsi="Arial" w:cs="Arial"/>
          <w:sz w:val="20"/>
          <w:szCs w:val="20"/>
        </w:rPr>
        <w:t xml:space="preserve">50% </w:t>
      </w:r>
      <w:r w:rsidR="00EF6506">
        <w:rPr>
          <w:rFonts w:ascii="Arial" w:hAnsi="Arial" w:cs="Arial"/>
          <w:sz w:val="20"/>
          <w:szCs w:val="20"/>
        </w:rPr>
        <w:t xml:space="preserve">by the Company’s </w:t>
      </w:r>
      <w:r w:rsidR="008027C5">
        <w:rPr>
          <w:rFonts w:ascii="Arial" w:hAnsi="Arial" w:cs="Arial"/>
          <w:sz w:val="20"/>
          <w:szCs w:val="20"/>
        </w:rPr>
        <w:t>director</w:t>
      </w:r>
      <w:r w:rsidR="00EF6506">
        <w:rPr>
          <w:rFonts w:ascii="Arial" w:hAnsi="Arial" w:cs="Arial"/>
          <w:sz w:val="20"/>
          <w:szCs w:val="20"/>
        </w:rPr>
        <w:t xml:space="preserve">, for </w:t>
      </w:r>
      <w:r w:rsidR="00ED4910">
        <w:rPr>
          <w:rFonts w:ascii="Arial" w:hAnsi="Arial" w:cs="Arial"/>
          <w:sz w:val="20"/>
          <w:szCs w:val="20"/>
        </w:rPr>
        <w:t xml:space="preserve">up to </w:t>
      </w:r>
      <w:r w:rsidR="00EF6506">
        <w:rPr>
          <w:rFonts w:ascii="Arial" w:hAnsi="Arial" w:cs="Arial"/>
          <w:sz w:val="20"/>
          <w:szCs w:val="20"/>
        </w:rPr>
        <w:t>US$75,000 at an interest rate of 15% per year. The loan is repayable by August 31, 2018 and is secured by the assets of VDL Colombia SAS</w:t>
      </w:r>
      <w:r w:rsidR="002F67CD">
        <w:rPr>
          <w:rFonts w:ascii="Arial" w:hAnsi="Arial" w:cs="Arial"/>
          <w:sz w:val="20"/>
          <w:szCs w:val="20"/>
        </w:rPr>
        <w:t xml:space="preserve"> </w:t>
      </w:r>
      <w:r w:rsidR="00EF6506">
        <w:rPr>
          <w:rFonts w:ascii="Arial" w:hAnsi="Arial" w:cs="Arial"/>
          <w:sz w:val="20"/>
          <w:szCs w:val="20"/>
        </w:rPr>
        <w:t xml:space="preserve">(of which there currently are none). The shareholders of VDL Colombia SAS have also pledged its shares of VDL Colombia SAS as additional security. </w:t>
      </w:r>
      <w:r w:rsidR="00ED4910">
        <w:rPr>
          <w:rFonts w:ascii="Arial" w:hAnsi="Arial" w:cs="Arial"/>
          <w:sz w:val="20"/>
          <w:szCs w:val="20"/>
        </w:rPr>
        <w:t>The</w:t>
      </w:r>
      <w:r w:rsidR="00EF6506">
        <w:rPr>
          <w:rFonts w:ascii="Arial" w:hAnsi="Arial" w:cs="Arial"/>
          <w:sz w:val="20"/>
          <w:szCs w:val="20"/>
        </w:rPr>
        <w:t xml:space="preserve"> Company has lent US$75,000 and </w:t>
      </w:r>
      <w:r w:rsidR="0031723D">
        <w:rPr>
          <w:rFonts w:ascii="Arial" w:hAnsi="Arial" w:cs="Arial"/>
          <w:sz w:val="20"/>
          <w:szCs w:val="20"/>
        </w:rPr>
        <w:t xml:space="preserve">has received payment of CAD$50,000 </w:t>
      </w:r>
      <w:r w:rsidR="00ED4910">
        <w:rPr>
          <w:rFonts w:ascii="Arial" w:hAnsi="Arial" w:cs="Arial"/>
          <w:sz w:val="20"/>
          <w:szCs w:val="20"/>
        </w:rPr>
        <w:t>during the nine months ended February 28, 2019</w:t>
      </w:r>
      <w:r w:rsidR="00EF6506">
        <w:rPr>
          <w:rFonts w:ascii="Arial" w:hAnsi="Arial" w:cs="Arial"/>
          <w:sz w:val="20"/>
          <w:szCs w:val="20"/>
        </w:rPr>
        <w:t>.</w:t>
      </w:r>
      <w:r w:rsidR="00ED4910">
        <w:rPr>
          <w:rFonts w:ascii="Arial" w:hAnsi="Arial" w:cs="Arial"/>
          <w:sz w:val="20"/>
          <w:szCs w:val="20"/>
        </w:rPr>
        <w:t xml:space="preserve">  As at February 28, 2019, the remaining balance of the loan is </w:t>
      </w:r>
      <w:r w:rsidR="005E6513">
        <w:rPr>
          <w:rFonts w:ascii="Arial" w:hAnsi="Arial" w:cs="Arial"/>
          <w:sz w:val="20"/>
          <w:szCs w:val="20"/>
        </w:rPr>
        <w:t>CAD</w:t>
      </w:r>
      <w:r w:rsidR="00ED4910">
        <w:rPr>
          <w:rFonts w:ascii="Arial" w:hAnsi="Arial" w:cs="Arial"/>
          <w:sz w:val="20"/>
          <w:szCs w:val="20"/>
        </w:rPr>
        <w:t>$56,419.</w:t>
      </w:r>
    </w:p>
    <w:p w14:paraId="02A56195" w14:textId="77777777" w:rsidR="002B6738" w:rsidRDefault="002B6738" w:rsidP="004B5281">
      <w:pPr>
        <w:pStyle w:val="Heading1"/>
        <w:tabs>
          <w:tab w:val="left" w:pos="284"/>
        </w:tabs>
        <w:spacing w:before="0" w:line="240" w:lineRule="auto"/>
        <w:rPr>
          <w:rFonts w:ascii="Arial" w:hAnsi="Arial" w:cs="Arial"/>
          <w:color w:val="auto"/>
          <w:sz w:val="20"/>
        </w:rPr>
      </w:pPr>
    </w:p>
    <w:p w14:paraId="1062E627" w14:textId="729ECAB0" w:rsidR="004B5281" w:rsidRDefault="001A3D7D" w:rsidP="004B5281">
      <w:pPr>
        <w:pStyle w:val="Heading1"/>
        <w:tabs>
          <w:tab w:val="left" w:pos="284"/>
        </w:tabs>
        <w:spacing w:before="0" w:line="240" w:lineRule="auto"/>
        <w:rPr>
          <w:rFonts w:ascii="Arial" w:hAnsi="Arial" w:cs="Arial"/>
          <w:color w:val="auto"/>
          <w:sz w:val="20"/>
        </w:rPr>
      </w:pPr>
      <w:r>
        <w:rPr>
          <w:rFonts w:ascii="Arial" w:hAnsi="Arial" w:cs="Arial"/>
          <w:color w:val="auto"/>
          <w:sz w:val="20"/>
        </w:rPr>
        <w:t>9</w:t>
      </w:r>
      <w:r w:rsidR="004B5281" w:rsidRPr="00DD00FD">
        <w:rPr>
          <w:rFonts w:ascii="Arial" w:hAnsi="Arial" w:cs="Arial"/>
          <w:color w:val="auto"/>
          <w:sz w:val="20"/>
        </w:rPr>
        <w:t>.</w:t>
      </w:r>
      <w:r w:rsidR="00ED130E">
        <w:rPr>
          <w:rFonts w:ascii="Arial" w:hAnsi="Arial" w:cs="Arial"/>
          <w:color w:val="auto"/>
          <w:sz w:val="20"/>
        </w:rPr>
        <w:t xml:space="preserve"> </w:t>
      </w:r>
      <w:r w:rsidR="004B5281">
        <w:rPr>
          <w:rFonts w:ascii="Arial" w:hAnsi="Arial" w:cs="Arial"/>
          <w:color w:val="auto"/>
          <w:sz w:val="20"/>
        </w:rPr>
        <w:t>FINANCIAL INSTRUMENTS AND FINANCIAL RISK MANAGEMENT</w:t>
      </w:r>
    </w:p>
    <w:p w14:paraId="25678787" w14:textId="77777777" w:rsidR="00E85EE8" w:rsidRDefault="00E85EE8" w:rsidP="00222AED">
      <w:pPr>
        <w:spacing w:after="0" w:line="240" w:lineRule="auto"/>
        <w:ind w:left="284"/>
        <w:jc w:val="both"/>
        <w:rPr>
          <w:rFonts w:ascii="Arial" w:hAnsi="Arial" w:cs="Arial"/>
          <w:sz w:val="20"/>
          <w:szCs w:val="20"/>
          <w:lang w:val="en-CA"/>
        </w:rPr>
      </w:pPr>
    </w:p>
    <w:p w14:paraId="601DED79" w14:textId="2AD984E1" w:rsidR="004B5281" w:rsidRDefault="004B5281" w:rsidP="004B5281">
      <w:pPr>
        <w:tabs>
          <w:tab w:val="left" w:pos="720"/>
        </w:tabs>
        <w:spacing w:after="0" w:line="240" w:lineRule="auto"/>
        <w:ind w:left="284"/>
        <w:jc w:val="both"/>
        <w:rPr>
          <w:rFonts w:ascii="Arial" w:hAnsi="Arial" w:cs="Arial"/>
          <w:sz w:val="20"/>
          <w:szCs w:val="20"/>
          <w:lang w:val="en-GB"/>
        </w:rPr>
      </w:pPr>
      <w:r w:rsidRPr="004B5281">
        <w:rPr>
          <w:rFonts w:ascii="Arial" w:hAnsi="Arial" w:cs="Arial"/>
          <w:sz w:val="20"/>
          <w:szCs w:val="20"/>
          <w:lang w:val="en-GB"/>
        </w:rPr>
        <w:t xml:space="preserve">The fair values of the Company’s cash, receivables, </w:t>
      </w:r>
      <w:r w:rsidR="00ED4276">
        <w:rPr>
          <w:rFonts w:ascii="Arial" w:hAnsi="Arial" w:cs="Arial"/>
          <w:sz w:val="20"/>
          <w:szCs w:val="20"/>
          <w:lang w:val="en-GB"/>
        </w:rPr>
        <w:t>due from related parties</w:t>
      </w:r>
      <w:r w:rsidR="002F67CD">
        <w:rPr>
          <w:rFonts w:ascii="Arial" w:hAnsi="Arial" w:cs="Arial"/>
          <w:sz w:val="20"/>
          <w:szCs w:val="20"/>
          <w:lang w:val="en-GB"/>
        </w:rPr>
        <w:t xml:space="preserve"> </w:t>
      </w:r>
      <w:r w:rsidR="001C29DF">
        <w:rPr>
          <w:rFonts w:ascii="Arial" w:hAnsi="Arial" w:cs="Arial"/>
          <w:sz w:val="20"/>
          <w:szCs w:val="20"/>
          <w:lang w:val="en-GB"/>
        </w:rPr>
        <w:t xml:space="preserve">(excluding GST), </w:t>
      </w:r>
      <w:r w:rsidR="006D605F">
        <w:rPr>
          <w:rFonts w:ascii="Arial" w:hAnsi="Arial" w:cs="Arial"/>
          <w:sz w:val="20"/>
          <w:szCs w:val="20"/>
          <w:lang w:val="en-GB"/>
        </w:rPr>
        <w:t xml:space="preserve">and </w:t>
      </w:r>
      <w:r w:rsidRPr="004B5281">
        <w:rPr>
          <w:rFonts w:ascii="Arial" w:hAnsi="Arial" w:cs="Arial"/>
          <w:sz w:val="20"/>
          <w:szCs w:val="20"/>
          <w:lang w:val="en-GB"/>
        </w:rPr>
        <w:t>accounts payable and accrued liabilities approximate their carrying values because of the short-term nature of these instruments.</w:t>
      </w:r>
    </w:p>
    <w:p w14:paraId="4038129B" w14:textId="77777777" w:rsidR="004B5281" w:rsidRDefault="004B5281" w:rsidP="004B5281">
      <w:pPr>
        <w:tabs>
          <w:tab w:val="left" w:pos="720"/>
        </w:tabs>
        <w:spacing w:after="0" w:line="240" w:lineRule="auto"/>
        <w:ind w:left="284"/>
        <w:jc w:val="both"/>
        <w:rPr>
          <w:rFonts w:ascii="Arial" w:hAnsi="Arial" w:cs="Arial"/>
          <w:sz w:val="20"/>
          <w:szCs w:val="20"/>
          <w:lang w:val="en-GB"/>
        </w:rPr>
      </w:pPr>
    </w:p>
    <w:p w14:paraId="01040455" w14:textId="4BB36208" w:rsidR="004B528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lang w:val="en-GB"/>
        </w:rPr>
        <w:t xml:space="preserve">The Company’s financial instruments are exposed to certain financial risks, including </w:t>
      </w:r>
      <w:r>
        <w:rPr>
          <w:rFonts w:ascii="Arial" w:hAnsi="Arial" w:cs="Arial"/>
          <w:sz w:val="20"/>
          <w:lang w:val="en-GB"/>
        </w:rPr>
        <w:t xml:space="preserve">market risk, </w:t>
      </w:r>
      <w:r w:rsidRPr="00036491">
        <w:rPr>
          <w:rFonts w:ascii="Arial" w:hAnsi="Arial" w:cs="Arial"/>
          <w:sz w:val="20"/>
          <w:lang w:val="en-GB"/>
        </w:rPr>
        <w:t xml:space="preserve">liquidity risk, </w:t>
      </w:r>
      <w:r>
        <w:rPr>
          <w:rFonts w:ascii="Arial" w:hAnsi="Arial" w:cs="Arial"/>
          <w:sz w:val="20"/>
          <w:lang w:val="en-GB"/>
        </w:rPr>
        <w:t xml:space="preserve">credit risk and currency </w:t>
      </w:r>
      <w:r w:rsidRPr="00036491">
        <w:rPr>
          <w:rFonts w:ascii="Arial" w:hAnsi="Arial" w:cs="Arial"/>
          <w:sz w:val="20"/>
          <w:lang w:val="en-GB"/>
        </w:rPr>
        <w:t>risk.</w:t>
      </w:r>
    </w:p>
    <w:p w14:paraId="60D5B169" w14:textId="77777777" w:rsidR="004B5281" w:rsidRPr="004B5281" w:rsidRDefault="004B5281" w:rsidP="004B5281">
      <w:pPr>
        <w:tabs>
          <w:tab w:val="left" w:pos="720"/>
        </w:tabs>
        <w:spacing w:after="0" w:line="240" w:lineRule="auto"/>
        <w:ind w:left="284"/>
        <w:jc w:val="both"/>
        <w:rPr>
          <w:rFonts w:ascii="Arial" w:hAnsi="Arial" w:cs="Arial"/>
          <w:sz w:val="20"/>
          <w:szCs w:val="20"/>
          <w:lang w:val="en-GB"/>
        </w:rPr>
      </w:pPr>
    </w:p>
    <w:p w14:paraId="2075EBE5" w14:textId="08C295B9" w:rsidR="004B5281" w:rsidRPr="004B5281" w:rsidRDefault="004B5281" w:rsidP="004B5281">
      <w:pPr>
        <w:pStyle w:val="ListParagraph"/>
        <w:numPr>
          <w:ilvl w:val="0"/>
          <w:numId w:val="8"/>
        </w:numPr>
        <w:tabs>
          <w:tab w:val="left" w:pos="720"/>
        </w:tabs>
        <w:spacing w:after="0" w:line="240" w:lineRule="auto"/>
        <w:jc w:val="both"/>
        <w:rPr>
          <w:rFonts w:ascii="Arial" w:hAnsi="Arial" w:cs="Arial"/>
          <w:sz w:val="20"/>
          <w:szCs w:val="20"/>
          <w:lang w:val="en-CA"/>
        </w:rPr>
      </w:pPr>
      <w:r w:rsidRPr="004B5281">
        <w:rPr>
          <w:rFonts w:ascii="Arial" w:hAnsi="Arial" w:cs="Arial"/>
          <w:sz w:val="20"/>
          <w:szCs w:val="20"/>
          <w:lang w:val="en-CA"/>
        </w:rPr>
        <w:t>Market risk</w:t>
      </w:r>
    </w:p>
    <w:p w14:paraId="01606905" w14:textId="77777777" w:rsidR="004B5281" w:rsidRDefault="004B5281" w:rsidP="004B5281">
      <w:pPr>
        <w:tabs>
          <w:tab w:val="left" w:pos="720"/>
        </w:tabs>
        <w:spacing w:after="0" w:line="240" w:lineRule="auto"/>
        <w:ind w:left="284"/>
        <w:jc w:val="both"/>
        <w:rPr>
          <w:rFonts w:ascii="Arial" w:hAnsi="Arial" w:cs="Arial"/>
          <w:sz w:val="20"/>
          <w:szCs w:val="20"/>
          <w:lang w:val="en-CA"/>
        </w:rPr>
      </w:pPr>
    </w:p>
    <w:p w14:paraId="0614D38C" w14:textId="57AB7CEE" w:rsidR="004B5281" w:rsidRDefault="004B5281" w:rsidP="004B5281">
      <w:pPr>
        <w:tabs>
          <w:tab w:val="left" w:pos="720"/>
        </w:tabs>
        <w:spacing w:after="0" w:line="240" w:lineRule="auto"/>
        <w:ind w:left="284"/>
        <w:jc w:val="both"/>
        <w:rPr>
          <w:rFonts w:ascii="Arial" w:hAnsi="Arial" w:cs="Arial"/>
          <w:sz w:val="20"/>
          <w:szCs w:val="20"/>
          <w:lang w:val="en-CA"/>
        </w:rPr>
      </w:pPr>
      <w:r w:rsidRPr="004B5281">
        <w:rPr>
          <w:rFonts w:ascii="Arial" w:hAnsi="Arial" w:cs="Arial"/>
          <w:sz w:val="20"/>
          <w:szCs w:val="20"/>
          <w:lang w:val="en-CA"/>
        </w:rPr>
        <w:t xml:space="preserve">Market risk is the risk that the fair value or future cash flows of a financial instrument will fluctuate </w:t>
      </w:r>
      <w:r w:rsidR="0080264F">
        <w:rPr>
          <w:rFonts w:ascii="Arial" w:hAnsi="Arial" w:cs="Arial"/>
          <w:sz w:val="20"/>
          <w:szCs w:val="20"/>
          <w:lang w:val="en-CA"/>
        </w:rPr>
        <w:t>due to</w:t>
      </w:r>
      <w:r w:rsidRPr="004B5281">
        <w:rPr>
          <w:rFonts w:ascii="Arial" w:hAnsi="Arial" w:cs="Arial"/>
          <w:sz w:val="20"/>
          <w:szCs w:val="20"/>
          <w:lang w:val="en-CA"/>
        </w:rPr>
        <w:t xml:space="preserve"> changes in market prices, such as foreign exchange rates and interest rates. The objectives of the Company are to ensure cash inflows in the short and medium term, while reducing exposure to capital markets. The Company does not trade in financial assets for speculative purposes</w:t>
      </w:r>
      <w:r>
        <w:rPr>
          <w:rFonts w:ascii="Arial" w:hAnsi="Arial" w:cs="Arial"/>
          <w:sz w:val="20"/>
          <w:szCs w:val="20"/>
          <w:lang w:val="en-CA"/>
        </w:rPr>
        <w:t>.</w:t>
      </w:r>
    </w:p>
    <w:p w14:paraId="07CA6128" w14:textId="77777777" w:rsidR="002178B7" w:rsidRDefault="002178B7" w:rsidP="004B5281">
      <w:pPr>
        <w:tabs>
          <w:tab w:val="left" w:pos="720"/>
        </w:tabs>
        <w:spacing w:after="0" w:line="240" w:lineRule="auto"/>
        <w:ind w:left="284"/>
        <w:jc w:val="both"/>
        <w:rPr>
          <w:rFonts w:ascii="Arial" w:hAnsi="Arial" w:cs="Arial"/>
          <w:sz w:val="20"/>
          <w:szCs w:val="20"/>
          <w:lang w:val="en-CA"/>
        </w:rPr>
      </w:pPr>
    </w:p>
    <w:p w14:paraId="596F5B53" w14:textId="77777777" w:rsidR="002178B7" w:rsidRPr="004B5281" w:rsidRDefault="002178B7" w:rsidP="002178B7">
      <w:pPr>
        <w:pStyle w:val="ListParagraph"/>
        <w:numPr>
          <w:ilvl w:val="0"/>
          <w:numId w:val="8"/>
        </w:numPr>
        <w:tabs>
          <w:tab w:val="left" w:pos="720"/>
        </w:tabs>
        <w:spacing w:after="0" w:line="240" w:lineRule="auto"/>
        <w:jc w:val="both"/>
        <w:rPr>
          <w:rFonts w:ascii="Arial" w:hAnsi="Arial" w:cs="Arial"/>
          <w:sz w:val="20"/>
          <w:szCs w:val="20"/>
          <w:lang w:val="en-CA"/>
        </w:rPr>
      </w:pPr>
      <w:r w:rsidRPr="004B5281">
        <w:rPr>
          <w:rFonts w:ascii="Arial" w:hAnsi="Arial" w:cs="Arial"/>
          <w:sz w:val="20"/>
          <w:szCs w:val="20"/>
          <w:lang w:val="en-CA"/>
        </w:rPr>
        <w:t>Liquidity risk</w:t>
      </w:r>
    </w:p>
    <w:p w14:paraId="200F528D" w14:textId="77777777" w:rsidR="002178B7" w:rsidRDefault="002178B7" w:rsidP="002178B7">
      <w:pPr>
        <w:tabs>
          <w:tab w:val="left" w:pos="720"/>
        </w:tabs>
        <w:spacing w:after="0" w:line="240" w:lineRule="auto"/>
        <w:ind w:left="284"/>
        <w:jc w:val="both"/>
        <w:rPr>
          <w:rFonts w:ascii="Arial" w:hAnsi="Arial" w:cs="Arial"/>
          <w:sz w:val="20"/>
          <w:szCs w:val="20"/>
          <w:lang w:val="en-US"/>
        </w:rPr>
      </w:pPr>
    </w:p>
    <w:p w14:paraId="06DEA512" w14:textId="77777777" w:rsidR="002178B7" w:rsidRDefault="002178B7" w:rsidP="002178B7">
      <w:pPr>
        <w:tabs>
          <w:tab w:val="left" w:pos="720"/>
        </w:tabs>
        <w:spacing w:after="0" w:line="240" w:lineRule="auto"/>
        <w:ind w:left="284"/>
        <w:jc w:val="both"/>
        <w:rPr>
          <w:rFonts w:ascii="Arial" w:hAnsi="Arial" w:cs="Arial"/>
          <w:sz w:val="20"/>
          <w:szCs w:val="20"/>
          <w:lang w:val="en-US"/>
        </w:rPr>
      </w:pPr>
      <w:r w:rsidRPr="004B5281">
        <w:rPr>
          <w:rFonts w:ascii="Arial" w:hAnsi="Arial" w:cs="Arial"/>
          <w:sz w:val="20"/>
          <w:szCs w:val="20"/>
          <w:lang w:val="en-US"/>
        </w:rPr>
        <w:t>Liquidity risk is the risk that the Company will encounter difficulty in meeting obligations associated with financial liabilities that are settled by delivering cash or other financial assets.</w:t>
      </w:r>
    </w:p>
    <w:p w14:paraId="266F5FB5" w14:textId="77777777" w:rsidR="002178B7" w:rsidRPr="004B5281" w:rsidRDefault="002178B7" w:rsidP="002178B7">
      <w:pPr>
        <w:tabs>
          <w:tab w:val="left" w:pos="720"/>
        </w:tabs>
        <w:spacing w:after="0" w:line="240" w:lineRule="auto"/>
        <w:ind w:left="284"/>
        <w:jc w:val="both"/>
        <w:rPr>
          <w:rFonts w:ascii="Arial" w:hAnsi="Arial" w:cs="Arial"/>
          <w:sz w:val="20"/>
          <w:szCs w:val="20"/>
          <w:lang w:val="en-US"/>
        </w:rPr>
      </w:pPr>
    </w:p>
    <w:p w14:paraId="486D7048" w14:textId="77777777" w:rsidR="00794A51" w:rsidRDefault="002178B7" w:rsidP="002178B7">
      <w:pPr>
        <w:tabs>
          <w:tab w:val="left" w:pos="720"/>
        </w:tabs>
        <w:spacing w:after="0" w:line="240" w:lineRule="auto"/>
        <w:ind w:left="284"/>
        <w:jc w:val="both"/>
        <w:rPr>
          <w:rFonts w:ascii="Arial" w:hAnsi="Arial" w:cs="Arial"/>
          <w:sz w:val="20"/>
          <w:szCs w:val="20"/>
          <w:lang w:val="en-CA"/>
        </w:rPr>
      </w:pPr>
      <w:r w:rsidRPr="004B5281">
        <w:rPr>
          <w:rFonts w:ascii="Arial" w:hAnsi="Arial" w:cs="Arial"/>
          <w:sz w:val="20"/>
          <w:szCs w:val="20"/>
          <w:lang w:val="en-CA"/>
        </w:rPr>
        <w:t>The Company manages its liquidity risk by using budgets that enable it to determine the amounts required to fund its obligations. The Company also issued shares and share instruments as consideration for investments, compensation and services</w:t>
      </w:r>
      <w:r>
        <w:rPr>
          <w:rFonts w:ascii="Arial" w:hAnsi="Arial" w:cs="Arial"/>
          <w:sz w:val="20"/>
          <w:szCs w:val="20"/>
          <w:lang w:val="en-CA"/>
        </w:rPr>
        <w:t>.</w:t>
      </w:r>
    </w:p>
    <w:p w14:paraId="4568B760" w14:textId="77777777" w:rsidR="002F7902" w:rsidRDefault="002F7902" w:rsidP="002F7902">
      <w:pPr>
        <w:rPr>
          <w:rFonts w:ascii="Arial" w:hAnsi="Arial" w:cs="Arial"/>
          <w:sz w:val="20"/>
          <w:szCs w:val="20"/>
          <w:lang w:val="en-CA"/>
        </w:rPr>
      </w:pPr>
      <w:r>
        <w:rPr>
          <w:rFonts w:ascii="Arial" w:hAnsi="Arial" w:cs="Arial"/>
          <w:sz w:val="20"/>
          <w:szCs w:val="20"/>
          <w:lang w:val="en-CA"/>
        </w:rPr>
        <w:br w:type="page"/>
      </w:r>
    </w:p>
    <w:p w14:paraId="577B4B50" w14:textId="3D16175D" w:rsidR="002F7902" w:rsidRDefault="001A3D7D" w:rsidP="002F7902">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9</w:t>
      </w:r>
      <w:r w:rsidR="002F7902" w:rsidRPr="00DD00FD">
        <w:rPr>
          <w:rFonts w:ascii="Arial" w:hAnsi="Arial" w:cs="Arial"/>
          <w:color w:val="auto"/>
          <w:sz w:val="20"/>
        </w:rPr>
        <w:t>.</w:t>
      </w:r>
      <w:r w:rsidR="002F7902">
        <w:rPr>
          <w:rFonts w:ascii="Arial" w:hAnsi="Arial" w:cs="Arial"/>
          <w:color w:val="auto"/>
          <w:sz w:val="20"/>
        </w:rPr>
        <w:t xml:space="preserve"> FINANCIAL INSTRUMENTS AND FINANCIAL RISK MANAGEMENT </w:t>
      </w:r>
      <w:r w:rsidR="002F7902" w:rsidRPr="00DD00FD">
        <w:rPr>
          <w:rFonts w:ascii="Arial" w:hAnsi="Arial" w:cs="Arial"/>
          <w:b w:val="0"/>
          <w:i/>
          <w:color w:val="auto"/>
          <w:sz w:val="20"/>
        </w:rPr>
        <w:t>(</w:t>
      </w:r>
      <w:proofErr w:type="spellStart"/>
      <w:r w:rsidR="002F7902" w:rsidRPr="00DD00FD">
        <w:rPr>
          <w:rFonts w:ascii="Arial" w:hAnsi="Arial" w:cs="Arial"/>
          <w:b w:val="0"/>
          <w:i/>
          <w:color w:val="auto"/>
          <w:sz w:val="20"/>
        </w:rPr>
        <w:t>Continued</w:t>
      </w:r>
      <w:proofErr w:type="spellEnd"/>
      <w:r w:rsidR="002F7902" w:rsidRPr="00DD00FD">
        <w:rPr>
          <w:rFonts w:ascii="Arial" w:hAnsi="Arial" w:cs="Arial"/>
          <w:b w:val="0"/>
          <w:i/>
          <w:color w:val="auto"/>
          <w:sz w:val="20"/>
        </w:rPr>
        <w:t>)</w:t>
      </w:r>
    </w:p>
    <w:p w14:paraId="2E5EB1E5" w14:textId="77777777" w:rsidR="00794A51" w:rsidRDefault="00794A51" w:rsidP="002178B7">
      <w:pPr>
        <w:tabs>
          <w:tab w:val="left" w:pos="720"/>
        </w:tabs>
        <w:spacing w:after="0" w:line="240" w:lineRule="auto"/>
        <w:ind w:left="284"/>
        <w:jc w:val="both"/>
        <w:rPr>
          <w:rFonts w:ascii="Arial" w:hAnsi="Arial" w:cs="Arial"/>
          <w:sz w:val="20"/>
          <w:szCs w:val="20"/>
        </w:rPr>
      </w:pPr>
    </w:p>
    <w:p w14:paraId="300528DC" w14:textId="426A8223" w:rsidR="002F7902" w:rsidRDefault="002F7902" w:rsidP="002178B7">
      <w:pPr>
        <w:tabs>
          <w:tab w:val="left" w:pos="720"/>
        </w:tabs>
        <w:spacing w:after="0" w:line="240" w:lineRule="auto"/>
        <w:ind w:left="284"/>
        <w:jc w:val="both"/>
        <w:rPr>
          <w:rFonts w:ascii="Arial" w:hAnsi="Arial" w:cs="Arial"/>
          <w:i/>
          <w:sz w:val="20"/>
          <w:szCs w:val="20"/>
        </w:rPr>
      </w:pPr>
      <w:r>
        <w:rPr>
          <w:rFonts w:ascii="Arial" w:hAnsi="Arial" w:cs="Arial"/>
          <w:sz w:val="20"/>
          <w:szCs w:val="20"/>
        </w:rPr>
        <w:t>(ii)</w:t>
      </w:r>
      <w:r>
        <w:rPr>
          <w:rFonts w:ascii="Arial" w:hAnsi="Arial" w:cs="Arial"/>
          <w:sz w:val="20"/>
          <w:szCs w:val="20"/>
        </w:rPr>
        <w:tab/>
      </w:r>
      <w:proofErr w:type="spellStart"/>
      <w:r>
        <w:rPr>
          <w:rFonts w:ascii="Arial" w:hAnsi="Arial" w:cs="Arial"/>
          <w:sz w:val="20"/>
          <w:szCs w:val="20"/>
        </w:rPr>
        <w:t>Liquidity</w:t>
      </w:r>
      <w:proofErr w:type="spellEnd"/>
      <w:r>
        <w:rPr>
          <w:rFonts w:ascii="Arial" w:hAnsi="Arial" w:cs="Arial"/>
          <w:sz w:val="20"/>
          <w:szCs w:val="20"/>
        </w:rPr>
        <w:t xml:space="preserve"> </w:t>
      </w:r>
      <w:proofErr w:type="spellStart"/>
      <w:r>
        <w:rPr>
          <w:rFonts w:ascii="Arial" w:hAnsi="Arial" w:cs="Arial"/>
          <w:sz w:val="20"/>
          <w:szCs w:val="20"/>
        </w:rPr>
        <w:t>risk</w:t>
      </w:r>
      <w:proofErr w:type="spellEnd"/>
      <w:r>
        <w:rPr>
          <w:rFonts w:ascii="Arial" w:hAnsi="Arial" w:cs="Arial"/>
          <w:sz w:val="20"/>
          <w:szCs w:val="20"/>
        </w:rPr>
        <w:t xml:space="preserve"> </w:t>
      </w:r>
      <w:r w:rsidRPr="002F7902">
        <w:rPr>
          <w:rFonts w:ascii="Arial" w:hAnsi="Arial" w:cs="Arial"/>
          <w:i/>
          <w:sz w:val="20"/>
          <w:szCs w:val="20"/>
        </w:rPr>
        <w:t>(</w:t>
      </w:r>
      <w:proofErr w:type="spellStart"/>
      <w:r w:rsidRPr="002F7902">
        <w:rPr>
          <w:rFonts w:ascii="Arial" w:hAnsi="Arial" w:cs="Arial"/>
          <w:i/>
          <w:sz w:val="20"/>
          <w:szCs w:val="20"/>
        </w:rPr>
        <w:t>Continued</w:t>
      </w:r>
      <w:proofErr w:type="spellEnd"/>
      <w:r w:rsidRPr="002F7902">
        <w:rPr>
          <w:rFonts w:ascii="Arial" w:hAnsi="Arial" w:cs="Arial"/>
          <w:i/>
          <w:sz w:val="20"/>
          <w:szCs w:val="20"/>
        </w:rPr>
        <w:t>)</w:t>
      </w:r>
    </w:p>
    <w:p w14:paraId="0B0F5003" w14:textId="77777777" w:rsidR="002F7902" w:rsidRPr="002F7902" w:rsidRDefault="002F7902" w:rsidP="002178B7">
      <w:pPr>
        <w:tabs>
          <w:tab w:val="left" w:pos="720"/>
        </w:tabs>
        <w:spacing w:after="0" w:line="240" w:lineRule="auto"/>
        <w:ind w:left="284"/>
        <w:jc w:val="both"/>
        <w:rPr>
          <w:rFonts w:ascii="Arial" w:hAnsi="Arial" w:cs="Arial"/>
          <w:sz w:val="20"/>
          <w:szCs w:val="20"/>
        </w:rPr>
      </w:pPr>
    </w:p>
    <w:p w14:paraId="0AB2D8F5" w14:textId="64081177" w:rsidR="00794A51" w:rsidRPr="004B5281" w:rsidRDefault="00794A51" w:rsidP="00794A51">
      <w:pPr>
        <w:tabs>
          <w:tab w:val="left" w:pos="720"/>
        </w:tabs>
        <w:spacing w:after="0" w:line="240" w:lineRule="auto"/>
        <w:ind w:left="284"/>
        <w:jc w:val="both"/>
        <w:rPr>
          <w:rFonts w:ascii="Arial" w:hAnsi="Arial" w:cs="Arial"/>
          <w:sz w:val="20"/>
          <w:szCs w:val="20"/>
          <w:lang w:val="en-CA"/>
        </w:rPr>
      </w:pPr>
      <w:r w:rsidRPr="00A96E8C">
        <w:rPr>
          <w:rFonts w:ascii="Arial" w:hAnsi="Arial" w:cs="Arial"/>
          <w:sz w:val="20"/>
          <w:szCs w:val="20"/>
          <w:lang w:val="en-CA"/>
        </w:rPr>
        <w:t xml:space="preserve">As at </w:t>
      </w:r>
      <w:r w:rsidR="00003EFA">
        <w:rPr>
          <w:rFonts w:ascii="Arial" w:hAnsi="Arial" w:cs="Arial"/>
          <w:sz w:val="20"/>
          <w:szCs w:val="20"/>
          <w:lang w:val="en-CA"/>
        </w:rPr>
        <w:t>February 28, 2019</w:t>
      </w:r>
      <w:r w:rsidRPr="00A96E8C">
        <w:rPr>
          <w:rFonts w:ascii="Arial" w:hAnsi="Arial" w:cs="Arial"/>
          <w:sz w:val="20"/>
          <w:szCs w:val="20"/>
          <w:lang w:val="en-CA"/>
        </w:rPr>
        <w:t xml:space="preserve"> and </w:t>
      </w:r>
      <w:r w:rsidR="002B6738">
        <w:rPr>
          <w:rFonts w:ascii="Arial" w:hAnsi="Arial" w:cs="Arial"/>
          <w:sz w:val="20"/>
          <w:szCs w:val="20"/>
          <w:lang w:val="en-CA"/>
        </w:rPr>
        <w:t xml:space="preserve">May 31, </w:t>
      </w:r>
      <w:r w:rsidRPr="00A96E8C">
        <w:rPr>
          <w:rFonts w:ascii="Arial" w:hAnsi="Arial" w:cs="Arial"/>
          <w:sz w:val="20"/>
          <w:szCs w:val="20"/>
          <w:lang w:val="en-CA"/>
        </w:rPr>
        <w:t>201</w:t>
      </w:r>
      <w:r w:rsidR="001C29DF">
        <w:rPr>
          <w:rFonts w:ascii="Arial" w:hAnsi="Arial" w:cs="Arial"/>
          <w:sz w:val="20"/>
          <w:szCs w:val="20"/>
          <w:lang w:val="en-CA"/>
        </w:rPr>
        <w:t>8</w:t>
      </w:r>
      <w:r w:rsidRPr="00A96E8C">
        <w:rPr>
          <w:rFonts w:ascii="Arial" w:hAnsi="Arial" w:cs="Arial"/>
          <w:sz w:val="20"/>
          <w:szCs w:val="20"/>
          <w:lang w:val="en-CA"/>
        </w:rPr>
        <w:t>, all of the Company’s financial liabilities have contractual maturities of less than 30 days and are subject to normal trade terms.</w:t>
      </w:r>
    </w:p>
    <w:p w14:paraId="0A39E15C" w14:textId="77777777" w:rsidR="00794A51" w:rsidRDefault="00794A51" w:rsidP="00794A51">
      <w:pPr>
        <w:tabs>
          <w:tab w:val="left" w:pos="720"/>
        </w:tabs>
        <w:spacing w:after="0" w:line="240" w:lineRule="auto"/>
        <w:ind w:left="284"/>
        <w:jc w:val="both"/>
        <w:rPr>
          <w:rFonts w:ascii="Arial" w:hAnsi="Arial" w:cs="Arial"/>
          <w:sz w:val="20"/>
          <w:szCs w:val="20"/>
          <w:lang w:val="en-CA"/>
        </w:rPr>
      </w:pPr>
    </w:p>
    <w:p w14:paraId="69873C4B" w14:textId="6B246A88" w:rsidR="00794A51" w:rsidRDefault="00794A51" w:rsidP="00794A51">
      <w:pPr>
        <w:tabs>
          <w:tab w:val="left" w:pos="720"/>
        </w:tabs>
        <w:spacing w:after="0" w:line="240" w:lineRule="auto"/>
        <w:ind w:left="284"/>
        <w:jc w:val="both"/>
        <w:rPr>
          <w:rFonts w:ascii="Arial" w:hAnsi="Arial" w:cs="Arial"/>
          <w:sz w:val="20"/>
          <w:szCs w:val="20"/>
          <w:lang w:val="en-CA"/>
        </w:rPr>
      </w:pPr>
      <w:r w:rsidRPr="006C233A">
        <w:rPr>
          <w:rFonts w:ascii="Arial" w:hAnsi="Arial" w:cs="Arial"/>
          <w:sz w:val="20"/>
          <w:szCs w:val="20"/>
          <w:lang w:val="en-CA"/>
        </w:rPr>
        <w:t xml:space="preserve">As at </w:t>
      </w:r>
      <w:r w:rsidR="00003EFA">
        <w:rPr>
          <w:rFonts w:ascii="Arial" w:hAnsi="Arial" w:cs="Arial"/>
          <w:sz w:val="20"/>
          <w:szCs w:val="20"/>
          <w:lang w:val="en-CA"/>
        </w:rPr>
        <w:t>February 28, 2019</w:t>
      </w:r>
      <w:r w:rsidRPr="006C233A">
        <w:rPr>
          <w:rFonts w:ascii="Arial" w:hAnsi="Arial" w:cs="Arial"/>
          <w:sz w:val="20"/>
          <w:szCs w:val="20"/>
          <w:lang w:val="en-CA"/>
        </w:rPr>
        <w:t>, the Company has a working capital o</w:t>
      </w:r>
      <w:r w:rsidRPr="00ED4910">
        <w:rPr>
          <w:rFonts w:ascii="Arial" w:hAnsi="Arial" w:cs="Arial"/>
          <w:sz w:val="20"/>
          <w:szCs w:val="20"/>
          <w:lang w:val="en-CA"/>
        </w:rPr>
        <w:t>f $</w:t>
      </w:r>
      <w:r w:rsidR="00ED4910" w:rsidRPr="00ED4910">
        <w:rPr>
          <w:rFonts w:ascii="Arial" w:hAnsi="Arial" w:cs="Arial"/>
          <w:sz w:val="20"/>
          <w:szCs w:val="20"/>
          <w:lang w:val="en-CA"/>
        </w:rPr>
        <w:t>462</w:t>
      </w:r>
      <w:r w:rsidR="00ED4910">
        <w:rPr>
          <w:rFonts w:ascii="Arial" w:hAnsi="Arial" w:cs="Arial"/>
          <w:sz w:val="20"/>
          <w:szCs w:val="20"/>
          <w:lang w:val="en-CA"/>
        </w:rPr>
        <w:t>,325</w:t>
      </w:r>
      <w:r w:rsidR="002F67CD">
        <w:rPr>
          <w:rFonts w:ascii="Arial" w:hAnsi="Arial" w:cs="Arial"/>
          <w:sz w:val="20"/>
          <w:szCs w:val="20"/>
          <w:lang w:val="en-CA"/>
        </w:rPr>
        <w:t xml:space="preserve"> </w:t>
      </w:r>
      <w:r w:rsidR="001C29DF">
        <w:rPr>
          <w:rFonts w:ascii="Arial" w:hAnsi="Arial" w:cs="Arial"/>
          <w:sz w:val="20"/>
          <w:szCs w:val="20"/>
          <w:lang w:val="en-CA"/>
        </w:rPr>
        <w:t>(excluding deposit on equipment purchase)</w:t>
      </w:r>
      <w:r w:rsidRPr="006C233A">
        <w:rPr>
          <w:rFonts w:ascii="Arial" w:hAnsi="Arial" w:cs="Arial"/>
          <w:sz w:val="20"/>
          <w:szCs w:val="20"/>
          <w:lang w:val="en-CA"/>
        </w:rPr>
        <w:t>. The ability of the Company to continue its</w:t>
      </w:r>
      <w:r w:rsidRPr="004B5281">
        <w:rPr>
          <w:rFonts w:ascii="Arial" w:hAnsi="Arial" w:cs="Arial"/>
          <w:sz w:val="20"/>
          <w:szCs w:val="20"/>
          <w:lang w:val="en-CA"/>
        </w:rPr>
        <w:t xml:space="preserve"> activities relies upon the support of its suppliers and obtaining additional financing</w:t>
      </w:r>
      <w:r>
        <w:rPr>
          <w:rFonts w:ascii="Arial" w:hAnsi="Arial" w:cs="Arial"/>
          <w:sz w:val="20"/>
          <w:szCs w:val="20"/>
          <w:lang w:val="en-CA"/>
        </w:rPr>
        <w:t>.</w:t>
      </w:r>
    </w:p>
    <w:p w14:paraId="6A14D79A" w14:textId="77777777" w:rsidR="006057F8" w:rsidRPr="001C29DF" w:rsidRDefault="006057F8" w:rsidP="00794A51">
      <w:pPr>
        <w:tabs>
          <w:tab w:val="left" w:pos="720"/>
        </w:tabs>
        <w:spacing w:after="0" w:line="240" w:lineRule="auto"/>
        <w:ind w:left="284"/>
        <w:jc w:val="both"/>
        <w:rPr>
          <w:rFonts w:ascii="Arial" w:hAnsi="Arial" w:cs="Arial"/>
          <w:sz w:val="20"/>
          <w:szCs w:val="20"/>
        </w:rPr>
      </w:pPr>
    </w:p>
    <w:p w14:paraId="25A3CC66" w14:textId="77777777" w:rsidR="006057F8" w:rsidRPr="004B5281" w:rsidRDefault="006057F8" w:rsidP="006057F8">
      <w:pPr>
        <w:pStyle w:val="ListParagraph"/>
        <w:numPr>
          <w:ilvl w:val="0"/>
          <w:numId w:val="8"/>
        </w:numPr>
        <w:tabs>
          <w:tab w:val="left" w:pos="720"/>
        </w:tabs>
        <w:spacing w:after="0" w:line="240" w:lineRule="auto"/>
        <w:jc w:val="both"/>
        <w:rPr>
          <w:rFonts w:ascii="Arial" w:hAnsi="Arial" w:cs="Arial"/>
          <w:sz w:val="20"/>
          <w:szCs w:val="20"/>
          <w:lang w:val="en-CA"/>
        </w:rPr>
      </w:pPr>
      <w:r w:rsidRPr="004B5281">
        <w:rPr>
          <w:rFonts w:ascii="Arial" w:hAnsi="Arial" w:cs="Arial"/>
          <w:sz w:val="20"/>
          <w:szCs w:val="20"/>
          <w:lang w:val="en-CA"/>
        </w:rPr>
        <w:t>Credit risk</w:t>
      </w:r>
    </w:p>
    <w:p w14:paraId="17E522B9" w14:textId="77777777" w:rsidR="006057F8" w:rsidRDefault="006057F8" w:rsidP="006057F8">
      <w:pPr>
        <w:tabs>
          <w:tab w:val="left" w:pos="720"/>
        </w:tabs>
        <w:spacing w:after="0" w:line="240" w:lineRule="auto"/>
        <w:ind w:left="284"/>
        <w:jc w:val="both"/>
        <w:rPr>
          <w:rFonts w:ascii="Arial" w:hAnsi="Arial" w:cs="Arial"/>
          <w:sz w:val="20"/>
          <w:szCs w:val="20"/>
          <w:lang w:val="en-CA"/>
        </w:rPr>
      </w:pPr>
    </w:p>
    <w:p w14:paraId="4C71D97D" w14:textId="4B94CF8E" w:rsidR="006057F8" w:rsidRDefault="006057F8" w:rsidP="006057F8">
      <w:pPr>
        <w:tabs>
          <w:tab w:val="left" w:pos="720"/>
        </w:tabs>
        <w:spacing w:after="0" w:line="240" w:lineRule="auto"/>
        <w:ind w:left="284"/>
        <w:jc w:val="both"/>
        <w:rPr>
          <w:rFonts w:ascii="Arial" w:hAnsi="Arial" w:cs="Arial"/>
          <w:sz w:val="20"/>
          <w:szCs w:val="20"/>
          <w:lang w:val="en-CA"/>
        </w:rPr>
      </w:pPr>
      <w:r w:rsidRPr="004B5281">
        <w:rPr>
          <w:rFonts w:ascii="Arial" w:hAnsi="Arial" w:cs="Arial"/>
          <w:sz w:val="20"/>
          <w:szCs w:val="20"/>
          <w:lang w:val="en-CA"/>
        </w:rPr>
        <w:t>Credit risk results from the possibility that a loss may occur from the failure of another party to perform according to the terms of the contract. Cash is held with a Canadian chartered bank which reduces the risks. The Company’s credit risk relates to cash balances</w:t>
      </w:r>
      <w:r w:rsidR="00333F20">
        <w:rPr>
          <w:rFonts w:ascii="Arial" w:hAnsi="Arial" w:cs="Arial"/>
          <w:sz w:val="20"/>
          <w:szCs w:val="20"/>
          <w:lang w:val="en-CA"/>
        </w:rPr>
        <w:t>,</w:t>
      </w:r>
      <w:r w:rsidRPr="004B5281">
        <w:rPr>
          <w:rFonts w:ascii="Arial" w:hAnsi="Arial" w:cs="Arial"/>
          <w:sz w:val="20"/>
          <w:szCs w:val="20"/>
          <w:lang w:val="en-CA"/>
        </w:rPr>
        <w:t xml:space="preserve"> receivables</w:t>
      </w:r>
      <w:r w:rsidR="002F67CD">
        <w:rPr>
          <w:rFonts w:ascii="Arial" w:hAnsi="Arial" w:cs="Arial"/>
          <w:sz w:val="20"/>
          <w:szCs w:val="20"/>
          <w:lang w:val="en-CA"/>
        </w:rPr>
        <w:t xml:space="preserve"> </w:t>
      </w:r>
      <w:r>
        <w:rPr>
          <w:rFonts w:ascii="Arial" w:hAnsi="Arial" w:cs="Arial"/>
          <w:sz w:val="20"/>
          <w:szCs w:val="20"/>
          <w:lang w:val="en-CA"/>
        </w:rPr>
        <w:t>(excluding GST)</w:t>
      </w:r>
      <w:r w:rsidR="00333F20">
        <w:rPr>
          <w:rFonts w:ascii="Arial" w:hAnsi="Arial" w:cs="Arial"/>
          <w:sz w:val="20"/>
          <w:szCs w:val="20"/>
          <w:lang w:val="en-CA"/>
        </w:rPr>
        <w:t>, deposit, and due from related party</w:t>
      </w:r>
      <w:r>
        <w:rPr>
          <w:rFonts w:ascii="Arial" w:hAnsi="Arial" w:cs="Arial"/>
          <w:sz w:val="20"/>
          <w:szCs w:val="20"/>
          <w:lang w:val="en-CA"/>
        </w:rPr>
        <w:t>.</w:t>
      </w:r>
    </w:p>
    <w:p w14:paraId="46B178C9" w14:textId="77777777" w:rsidR="006057F8" w:rsidRPr="00F028A3" w:rsidRDefault="006057F8" w:rsidP="006057F8">
      <w:pPr>
        <w:tabs>
          <w:tab w:val="left" w:pos="720"/>
        </w:tabs>
        <w:spacing w:after="0" w:line="240" w:lineRule="auto"/>
        <w:ind w:left="284"/>
        <w:jc w:val="both"/>
        <w:rPr>
          <w:rFonts w:ascii="Arial" w:hAnsi="Arial" w:cs="Arial"/>
          <w:sz w:val="20"/>
          <w:szCs w:val="20"/>
          <w:lang w:val="en-CA"/>
        </w:rPr>
      </w:pPr>
    </w:p>
    <w:p w14:paraId="0EB8A729" w14:textId="77777777" w:rsidR="006057F8" w:rsidRPr="004B5281" w:rsidRDefault="006057F8" w:rsidP="006057F8">
      <w:pPr>
        <w:pStyle w:val="ListParagraph"/>
        <w:numPr>
          <w:ilvl w:val="0"/>
          <w:numId w:val="8"/>
        </w:numPr>
        <w:tabs>
          <w:tab w:val="left" w:pos="720"/>
        </w:tabs>
        <w:spacing w:after="0" w:line="240" w:lineRule="auto"/>
        <w:jc w:val="both"/>
        <w:rPr>
          <w:rFonts w:ascii="Arial" w:hAnsi="Arial" w:cs="Arial"/>
          <w:sz w:val="20"/>
          <w:szCs w:val="20"/>
          <w:lang w:val="en-CA"/>
        </w:rPr>
      </w:pPr>
      <w:r w:rsidRPr="004B5281">
        <w:rPr>
          <w:rFonts w:ascii="Arial" w:hAnsi="Arial" w:cs="Arial"/>
          <w:sz w:val="20"/>
          <w:szCs w:val="20"/>
          <w:lang w:val="en-CA"/>
        </w:rPr>
        <w:t>Currency risk</w:t>
      </w:r>
    </w:p>
    <w:p w14:paraId="5CF19128" w14:textId="77777777" w:rsidR="006057F8" w:rsidRDefault="006057F8" w:rsidP="006057F8">
      <w:pPr>
        <w:tabs>
          <w:tab w:val="left" w:pos="720"/>
        </w:tabs>
        <w:spacing w:after="0" w:line="240" w:lineRule="auto"/>
        <w:ind w:left="284"/>
        <w:jc w:val="both"/>
        <w:rPr>
          <w:rFonts w:ascii="Arial" w:hAnsi="Arial" w:cs="Arial"/>
          <w:sz w:val="20"/>
          <w:szCs w:val="20"/>
          <w:lang w:val="en-CA"/>
        </w:rPr>
      </w:pPr>
    </w:p>
    <w:p w14:paraId="3A5A8D63" w14:textId="77777777" w:rsidR="006057F8" w:rsidRPr="004B5281" w:rsidRDefault="006057F8" w:rsidP="006057F8">
      <w:pPr>
        <w:tabs>
          <w:tab w:val="left" w:pos="720"/>
        </w:tabs>
        <w:spacing w:after="0" w:line="240" w:lineRule="auto"/>
        <w:ind w:left="284"/>
        <w:jc w:val="both"/>
        <w:rPr>
          <w:rFonts w:ascii="Arial" w:hAnsi="Arial" w:cs="Arial"/>
          <w:sz w:val="20"/>
          <w:szCs w:val="20"/>
          <w:lang w:val="en-GB"/>
        </w:rPr>
      </w:pPr>
      <w:r w:rsidRPr="004B5281">
        <w:rPr>
          <w:rFonts w:ascii="Arial" w:hAnsi="Arial" w:cs="Arial"/>
          <w:sz w:val="20"/>
          <w:szCs w:val="20"/>
          <w:lang w:val="en-CA"/>
        </w:rPr>
        <w:t>The Company is exposed to currency risk arising from exchange rate fluctuations against its reporting Canadian currency. Currency transaction risk is the impact of exchange rate fluctuations on the Company</w:t>
      </w:r>
      <w:r>
        <w:rPr>
          <w:rFonts w:ascii="Arial" w:hAnsi="Arial" w:cs="Arial"/>
          <w:sz w:val="20"/>
          <w:szCs w:val="20"/>
          <w:lang w:val="en-CA"/>
        </w:rPr>
        <w:t>’s</w:t>
      </w:r>
      <w:r w:rsidRPr="004B5281">
        <w:rPr>
          <w:rFonts w:ascii="Arial" w:hAnsi="Arial" w:cs="Arial"/>
          <w:sz w:val="20"/>
          <w:szCs w:val="20"/>
          <w:lang w:val="en-CA"/>
        </w:rPr>
        <w:t xml:space="preserve"> </w:t>
      </w:r>
      <w:r>
        <w:rPr>
          <w:rFonts w:ascii="Arial" w:hAnsi="Arial" w:cs="Arial"/>
          <w:sz w:val="20"/>
          <w:lang w:val="en-GB"/>
        </w:rPr>
        <w:t>consolidated</w:t>
      </w:r>
      <w:r>
        <w:rPr>
          <w:rFonts w:ascii="Arial" w:hAnsi="Arial" w:cs="Arial"/>
          <w:sz w:val="20"/>
          <w:szCs w:val="20"/>
          <w:lang w:val="en-CA"/>
        </w:rPr>
        <w:t xml:space="preserve"> s</w:t>
      </w:r>
      <w:r w:rsidRPr="004B5281">
        <w:rPr>
          <w:rFonts w:ascii="Arial" w:hAnsi="Arial" w:cs="Arial"/>
          <w:sz w:val="20"/>
          <w:szCs w:val="20"/>
          <w:lang w:val="en-CA"/>
        </w:rPr>
        <w:t>tatement</w:t>
      </w:r>
      <w:r>
        <w:rPr>
          <w:rFonts w:ascii="Arial" w:hAnsi="Arial" w:cs="Arial"/>
          <w:sz w:val="20"/>
          <w:szCs w:val="20"/>
          <w:lang w:val="en-CA"/>
        </w:rPr>
        <w:t xml:space="preserve"> of comprehensive loss</w:t>
      </w:r>
      <w:r w:rsidRPr="004B5281">
        <w:rPr>
          <w:rFonts w:ascii="Arial" w:hAnsi="Arial" w:cs="Arial"/>
          <w:sz w:val="20"/>
          <w:szCs w:val="20"/>
          <w:lang w:val="en-CA"/>
        </w:rPr>
        <w:t xml:space="preserve">, which is the effect of currency rates on expected future cash flows and investments. The principal foreign exchange transaction exposure comprises both the geographical location of </w:t>
      </w:r>
      <w:r>
        <w:rPr>
          <w:rFonts w:ascii="Arial" w:hAnsi="Arial" w:cs="Arial"/>
          <w:sz w:val="20"/>
          <w:szCs w:val="20"/>
          <w:lang w:val="en-CA"/>
        </w:rPr>
        <w:t>the Company’s</w:t>
      </w:r>
      <w:r w:rsidRPr="004B5281">
        <w:rPr>
          <w:rFonts w:ascii="Arial" w:hAnsi="Arial" w:cs="Arial"/>
          <w:sz w:val="20"/>
          <w:szCs w:val="20"/>
          <w:lang w:val="en-CA"/>
        </w:rPr>
        <w:t xml:space="preserve"> sales of licence in the USA and the sourcing of raw material, labour and overhead office being in Canadian dollar</w:t>
      </w:r>
      <w:r>
        <w:rPr>
          <w:rFonts w:ascii="Arial" w:hAnsi="Arial" w:cs="Arial"/>
          <w:sz w:val="20"/>
          <w:szCs w:val="20"/>
          <w:lang w:val="en-CA"/>
        </w:rPr>
        <w:t>.</w:t>
      </w:r>
    </w:p>
    <w:p w14:paraId="727CE791" w14:textId="77777777" w:rsidR="00794A51" w:rsidRDefault="00794A51" w:rsidP="00794A51">
      <w:pPr>
        <w:pStyle w:val="Indent1"/>
        <w:spacing w:after="0" w:line="240" w:lineRule="auto"/>
        <w:ind w:left="284"/>
        <w:jc w:val="both"/>
        <w:rPr>
          <w:rFonts w:ascii="Arial" w:hAnsi="Arial" w:cs="Arial"/>
          <w:sz w:val="20"/>
          <w:szCs w:val="20"/>
          <w:lang w:val="en-GB"/>
        </w:rPr>
      </w:pPr>
    </w:p>
    <w:p w14:paraId="5AD7D57A" w14:textId="77777777" w:rsidR="004B5281" w:rsidRPr="0003649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szCs w:val="20"/>
        </w:rPr>
        <w:t>IFRS 7 establishes a fair value hierarchy that prioritizes the input to valuation techniques used to measure fair value as follows:</w:t>
      </w:r>
    </w:p>
    <w:p w14:paraId="2525A182" w14:textId="77777777" w:rsidR="004B5281" w:rsidRDefault="004B5281" w:rsidP="004B5281">
      <w:pPr>
        <w:pStyle w:val="Indent1"/>
        <w:spacing w:after="0" w:line="0" w:lineRule="atLeast"/>
        <w:ind w:left="284"/>
        <w:jc w:val="both"/>
        <w:rPr>
          <w:rFonts w:ascii="Arial" w:hAnsi="Arial" w:cs="Arial"/>
          <w:sz w:val="20"/>
          <w:szCs w:val="20"/>
        </w:rPr>
      </w:pPr>
    </w:p>
    <w:p w14:paraId="2FB1B931" w14:textId="77777777" w:rsidR="004B5281" w:rsidRPr="0003649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szCs w:val="20"/>
        </w:rPr>
        <w:t>Level 1 – quoted prices (unadjusted) in active markets for identical assets or liabilities;</w:t>
      </w:r>
    </w:p>
    <w:p w14:paraId="501A52C8" w14:textId="77777777" w:rsidR="004B5281" w:rsidRPr="00036491" w:rsidRDefault="004B5281" w:rsidP="004B5281">
      <w:pPr>
        <w:pStyle w:val="Indent1"/>
        <w:spacing w:after="0" w:line="0" w:lineRule="atLeast"/>
        <w:ind w:left="284"/>
        <w:jc w:val="both"/>
        <w:rPr>
          <w:rFonts w:ascii="Arial" w:hAnsi="Arial" w:cs="Arial"/>
          <w:sz w:val="20"/>
          <w:szCs w:val="20"/>
        </w:rPr>
      </w:pPr>
    </w:p>
    <w:p w14:paraId="1CE6B586" w14:textId="77777777" w:rsidR="004B5281" w:rsidRPr="0003649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szCs w:val="20"/>
        </w:rPr>
        <w:t>Level 2 – inputs other than quoted prices included in Level 1 that are observable for the asset or liability, either directly (i.e., as prices) or indirectly (i.e., derived from prices); and</w:t>
      </w:r>
    </w:p>
    <w:p w14:paraId="59CE9A9D" w14:textId="77777777" w:rsidR="004B5281" w:rsidRDefault="004B5281" w:rsidP="004B5281">
      <w:pPr>
        <w:pStyle w:val="Indent1"/>
        <w:spacing w:after="0" w:line="0" w:lineRule="atLeast"/>
        <w:ind w:left="284"/>
        <w:jc w:val="both"/>
        <w:rPr>
          <w:rFonts w:ascii="Arial" w:hAnsi="Arial" w:cs="Arial"/>
          <w:sz w:val="20"/>
          <w:szCs w:val="20"/>
        </w:rPr>
      </w:pPr>
    </w:p>
    <w:p w14:paraId="660E5711" w14:textId="77777777" w:rsidR="004B528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szCs w:val="20"/>
        </w:rPr>
        <w:t>Level 3 – inputs for the asset or liability that are not based on observable market data (unobservable inputs).</w:t>
      </w:r>
    </w:p>
    <w:p w14:paraId="755B9358" w14:textId="0C17D030" w:rsidR="00A47AC2" w:rsidRPr="00A35684" w:rsidRDefault="00A47AC2" w:rsidP="00A35684">
      <w:pPr>
        <w:pStyle w:val="Indent1"/>
        <w:spacing w:after="0" w:line="0" w:lineRule="atLeast"/>
        <w:ind w:left="284"/>
        <w:jc w:val="both"/>
        <w:rPr>
          <w:rFonts w:ascii="Arial" w:hAnsi="Arial" w:cs="Arial"/>
          <w:sz w:val="20"/>
          <w:szCs w:val="20"/>
        </w:rPr>
      </w:pPr>
    </w:p>
    <w:p w14:paraId="5ECA28A0" w14:textId="417920F5" w:rsidR="004B5281" w:rsidRDefault="004B5281" w:rsidP="004B5281">
      <w:pPr>
        <w:pStyle w:val="Indent1"/>
        <w:spacing w:after="0" w:line="0" w:lineRule="atLeast"/>
        <w:ind w:left="284"/>
        <w:jc w:val="both"/>
        <w:rPr>
          <w:rFonts w:ascii="Arial" w:hAnsi="Arial" w:cs="Arial"/>
          <w:sz w:val="20"/>
          <w:szCs w:val="20"/>
        </w:rPr>
      </w:pPr>
      <w:r w:rsidRPr="00036491">
        <w:rPr>
          <w:rFonts w:ascii="Arial" w:hAnsi="Arial" w:cs="Arial"/>
          <w:sz w:val="20"/>
          <w:szCs w:val="20"/>
        </w:rPr>
        <w:t>The following table sets forth the Company’s financial assets measured at fair value by level within the fair value hierarchy</w:t>
      </w:r>
      <w:r>
        <w:rPr>
          <w:rFonts w:ascii="Arial" w:hAnsi="Arial" w:cs="Arial"/>
          <w:sz w:val="20"/>
          <w:szCs w:val="20"/>
        </w:rPr>
        <w:t xml:space="preserve"> as at </w:t>
      </w:r>
      <w:r w:rsidR="00003EFA">
        <w:rPr>
          <w:rFonts w:ascii="Arial" w:hAnsi="Arial" w:cs="Arial"/>
          <w:sz w:val="20"/>
          <w:szCs w:val="20"/>
        </w:rPr>
        <w:t>February 28, 2019</w:t>
      </w:r>
      <w:r>
        <w:rPr>
          <w:rFonts w:ascii="Arial" w:hAnsi="Arial" w:cs="Arial"/>
          <w:sz w:val="20"/>
          <w:szCs w:val="20"/>
        </w:rPr>
        <w:t xml:space="preserve"> and </w:t>
      </w:r>
      <w:r w:rsidR="002B6738">
        <w:rPr>
          <w:rFonts w:ascii="Arial" w:hAnsi="Arial" w:cs="Arial"/>
          <w:sz w:val="20"/>
          <w:szCs w:val="20"/>
        </w:rPr>
        <w:t>May 31</w:t>
      </w:r>
      <w:r w:rsidR="002B6738" w:rsidRPr="00907A65">
        <w:rPr>
          <w:rFonts w:ascii="Arial" w:hAnsi="Arial" w:cs="Arial"/>
          <w:sz w:val="20"/>
          <w:szCs w:val="20"/>
          <w:lang w:eastAsia="fr-FR"/>
        </w:rPr>
        <w:t xml:space="preserve">, </w:t>
      </w:r>
      <w:r w:rsidR="00241E62">
        <w:rPr>
          <w:rFonts w:ascii="Arial" w:hAnsi="Arial" w:cs="Arial"/>
          <w:sz w:val="20"/>
          <w:szCs w:val="20"/>
        </w:rPr>
        <w:t>201</w:t>
      </w:r>
      <w:r w:rsidR="00F46D35">
        <w:rPr>
          <w:rFonts w:ascii="Arial" w:hAnsi="Arial" w:cs="Arial"/>
          <w:sz w:val="20"/>
          <w:szCs w:val="20"/>
        </w:rPr>
        <w:t>8</w:t>
      </w:r>
      <w:r w:rsidRPr="00036491">
        <w:rPr>
          <w:rFonts w:ascii="Arial" w:hAnsi="Arial" w:cs="Arial"/>
          <w:sz w:val="20"/>
          <w:szCs w:val="20"/>
        </w:rPr>
        <w:t>.</w:t>
      </w:r>
    </w:p>
    <w:p w14:paraId="46189EBA" w14:textId="77777777" w:rsidR="004B5281" w:rsidRDefault="004B5281" w:rsidP="00222AED">
      <w:pPr>
        <w:spacing w:after="0" w:line="240" w:lineRule="auto"/>
        <w:ind w:left="284"/>
        <w:jc w:val="both"/>
        <w:rPr>
          <w:rFonts w:ascii="Arial" w:hAnsi="Arial" w:cs="Arial"/>
          <w:sz w:val="20"/>
          <w:szCs w:val="20"/>
          <w:lang w:val="en-CA"/>
        </w:rPr>
      </w:pPr>
    </w:p>
    <w:p w14:paraId="48B471AC" w14:textId="555639BE" w:rsidR="000C27A4" w:rsidRDefault="00ED4910" w:rsidP="00222AED">
      <w:pPr>
        <w:spacing w:after="0" w:line="240" w:lineRule="auto"/>
        <w:ind w:left="284"/>
        <w:jc w:val="both"/>
        <w:rPr>
          <w:rFonts w:ascii="Arial" w:hAnsi="Arial" w:cs="Arial"/>
          <w:sz w:val="20"/>
          <w:szCs w:val="20"/>
          <w:lang w:val="en-CA"/>
        </w:rPr>
      </w:pPr>
      <w:r w:rsidRPr="00ED4910">
        <w:rPr>
          <w:noProof/>
        </w:rPr>
        <w:drawing>
          <wp:inline distT="0" distB="0" distL="0" distR="0" wp14:anchorId="18D6D75A" wp14:editId="407B4D6E">
            <wp:extent cx="4981575" cy="1524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1524000"/>
                    </a:xfrm>
                    <a:prstGeom prst="rect">
                      <a:avLst/>
                    </a:prstGeom>
                    <a:noFill/>
                    <a:ln>
                      <a:noFill/>
                    </a:ln>
                  </pic:spPr>
                </pic:pic>
              </a:graphicData>
            </a:graphic>
          </wp:inline>
        </w:drawing>
      </w:r>
    </w:p>
    <w:p w14:paraId="0DB82DF4" w14:textId="77777777" w:rsidR="00ED4276" w:rsidRDefault="00ED4276" w:rsidP="00ED4276">
      <w:pPr>
        <w:pStyle w:val="Heading1"/>
        <w:tabs>
          <w:tab w:val="left" w:pos="284"/>
        </w:tabs>
        <w:spacing w:before="0" w:line="240" w:lineRule="auto"/>
        <w:rPr>
          <w:rFonts w:ascii="Arial" w:hAnsi="Arial" w:cs="Arial"/>
          <w:color w:val="auto"/>
          <w:sz w:val="20"/>
        </w:rPr>
      </w:pPr>
    </w:p>
    <w:p w14:paraId="385B27A4" w14:textId="378D4144" w:rsidR="00744039" w:rsidRDefault="008573B9" w:rsidP="00744039">
      <w:pPr>
        <w:pStyle w:val="Heading1"/>
        <w:tabs>
          <w:tab w:val="left" w:pos="284"/>
        </w:tabs>
        <w:spacing w:before="0" w:line="240" w:lineRule="auto"/>
        <w:rPr>
          <w:rFonts w:ascii="Arial" w:hAnsi="Arial" w:cs="Arial"/>
          <w:color w:val="auto"/>
          <w:sz w:val="20"/>
        </w:rPr>
      </w:pPr>
      <w:r>
        <w:rPr>
          <w:rFonts w:ascii="Arial" w:hAnsi="Arial" w:cs="Arial"/>
          <w:color w:val="auto"/>
          <w:sz w:val="20"/>
        </w:rPr>
        <w:t>1</w:t>
      </w:r>
      <w:r w:rsidR="001A3D7D">
        <w:rPr>
          <w:rFonts w:ascii="Arial" w:hAnsi="Arial" w:cs="Arial"/>
          <w:color w:val="auto"/>
          <w:sz w:val="20"/>
        </w:rPr>
        <w:t>0</w:t>
      </w:r>
      <w:r w:rsidR="00744039" w:rsidRPr="00DD00FD">
        <w:rPr>
          <w:rFonts w:ascii="Arial" w:hAnsi="Arial" w:cs="Arial"/>
          <w:color w:val="auto"/>
          <w:sz w:val="20"/>
        </w:rPr>
        <w:t>.</w:t>
      </w:r>
      <w:r w:rsidR="00ED130E">
        <w:rPr>
          <w:rFonts w:ascii="Arial" w:hAnsi="Arial" w:cs="Arial"/>
          <w:color w:val="auto"/>
          <w:sz w:val="20"/>
        </w:rPr>
        <w:t xml:space="preserve"> </w:t>
      </w:r>
      <w:r w:rsidR="00744039">
        <w:rPr>
          <w:rFonts w:ascii="Arial" w:hAnsi="Arial" w:cs="Arial"/>
          <w:color w:val="auto"/>
          <w:sz w:val="20"/>
        </w:rPr>
        <w:t>SEGMENTED FINANCIAL INFORMATION</w:t>
      </w:r>
    </w:p>
    <w:p w14:paraId="174DF8C1" w14:textId="77777777" w:rsidR="00A02568" w:rsidRDefault="00A02568">
      <w:pPr>
        <w:pStyle w:val="Indent1"/>
        <w:spacing w:after="0" w:line="240" w:lineRule="auto"/>
        <w:ind w:left="284"/>
        <w:jc w:val="both"/>
        <w:rPr>
          <w:rFonts w:ascii="Arial" w:hAnsi="Arial" w:cs="Arial"/>
          <w:sz w:val="20"/>
          <w:szCs w:val="20"/>
        </w:rPr>
      </w:pPr>
    </w:p>
    <w:p w14:paraId="025F9E72" w14:textId="0596C940" w:rsidR="00744039" w:rsidRDefault="00744039" w:rsidP="00744039">
      <w:pPr>
        <w:tabs>
          <w:tab w:val="left" w:pos="-1080"/>
        </w:tabs>
        <w:ind w:left="284"/>
        <w:jc w:val="both"/>
        <w:rPr>
          <w:rFonts w:ascii="Arial" w:hAnsi="Arial" w:cs="Arial"/>
          <w:sz w:val="20"/>
          <w:lang w:val="en-GB"/>
        </w:rPr>
      </w:pPr>
      <w:r>
        <w:rPr>
          <w:rFonts w:ascii="Arial" w:hAnsi="Arial" w:cs="Arial"/>
          <w:sz w:val="20"/>
          <w:lang w:val="en-GB"/>
        </w:rPr>
        <w:t>The Company operates in one industry segment</w:t>
      </w:r>
      <w:r w:rsidR="001C29DF">
        <w:rPr>
          <w:rFonts w:ascii="Arial" w:hAnsi="Arial" w:cs="Arial"/>
          <w:sz w:val="20"/>
          <w:lang w:val="en-GB"/>
        </w:rPr>
        <w:t>,</w:t>
      </w:r>
      <w:r>
        <w:rPr>
          <w:rFonts w:ascii="Arial" w:hAnsi="Arial" w:cs="Arial"/>
          <w:sz w:val="20"/>
          <w:lang w:val="en-GB"/>
        </w:rPr>
        <w:t xml:space="preserve"> </w:t>
      </w:r>
      <w:r w:rsidR="001C29DF">
        <w:rPr>
          <w:rFonts w:ascii="Arial" w:hAnsi="Arial" w:cs="Arial"/>
          <w:sz w:val="20"/>
          <w:lang w:val="en-GB"/>
        </w:rPr>
        <w:t xml:space="preserve">the </w:t>
      </w:r>
      <w:proofErr w:type="spellStart"/>
      <w:r w:rsidR="001C29DF">
        <w:rPr>
          <w:rFonts w:ascii="Arial" w:hAnsi="Arial" w:cs="Arial"/>
          <w:sz w:val="20"/>
          <w:lang w:val="en-GB"/>
        </w:rPr>
        <w:t>ariculture</w:t>
      </w:r>
      <w:proofErr w:type="spellEnd"/>
      <w:r w:rsidR="001C29DF">
        <w:rPr>
          <w:rFonts w:ascii="Arial" w:hAnsi="Arial" w:cs="Arial"/>
          <w:sz w:val="20"/>
          <w:lang w:val="en-GB"/>
        </w:rPr>
        <w:t xml:space="preserve"> </w:t>
      </w:r>
      <w:r w:rsidR="0080264F">
        <w:rPr>
          <w:rFonts w:ascii="Arial" w:hAnsi="Arial" w:cs="Arial"/>
          <w:sz w:val="20"/>
          <w:lang w:val="en-GB"/>
        </w:rPr>
        <w:t>technolog</w:t>
      </w:r>
      <w:r>
        <w:rPr>
          <w:rFonts w:ascii="Arial" w:hAnsi="Arial" w:cs="Arial"/>
          <w:sz w:val="20"/>
          <w:lang w:val="en-GB"/>
        </w:rPr>
        <w:t>y</w:t>
      </w:r>
      <w:r w:rsidR="001C29DF">
        <w:rPr>
          <w:rFonts w:ascii="Arial" w:hAnsi="Arial" w:cs="Arial"/>
          <w:sz w:val="20"/>
          <w:lang w:val="en-GB"/>
        </w:rPr>
        <w:t xml:space="preserve"> industry</w:t>
      </w:r>
      <w:r>
        <w:rPr>
          <w:rFonts w:ascii="Arial" w:hAnsi="Arial" w:cs="Arial"/>
          <w:sz w:val="20"/>
          <w:lang w:val="en-GB"/>
        </w:rPr>
        <w:t>.  The Company operates in North America.</w:t>
      </w:r>
    </w:p>
    <w:p w14:paraId="0B2AD7DC" w14:textId="453761C7" w:rsidR="00F2141D" w:rsidRDefault="00DB6585">
      <w:pPr>
        <w:pStyle w:val="Heading1"/>
        <w:tabs>
          <w:tab w:val="left" w:pos="284"/>
        </w:tabs>
        <w:spacing w:before="0" w:line="240" w:lineRule="auto"/>
        <w:rPr>
          <w:rFonts w:ascii="Arial" w:hAnsi="Arial" w:cs="Arial"/>
          <w:color w:val="auto"/>
          <w:sz w:val="20"/>
        </w:rPr>
      </w:pPr>
      <w:r>
        <w:rPr>
          <w:rFonts w:ascii="Arial" w:hAnsi="Arial" w:cs="Arial"/>
          <w:color w:val="auto"/>
          <w:sz w:val="20"/>
        </w:rPr>
        <w:lastRenderedPageBreak/>
        <w:t>1</w:t>
      </w:r>
      <w:r w:rsidR="001A3D7D">
        <w:rPr>
          <w:rFonts w:ascii="Arial" w:hAnsi="Arial" w:cs="Arial"/>
          <w:color w:val="auto"/>
          <w:sz w:val="20"/>
        </w:rPr>
        <w:t>1</w:t>
      </w:r>
      <w:r w:rsidR="00F2141D" w:rsidRPr="00DD00FD">
        <w:rPr>
          <w:rFonts w:ascii="Arial" w:hAnsi="Arial" w:cs="Arial"/>
          <w:color w:val="auto"/>
          <w:sz w:val="20"/>
        </w:rPr>
        <w:t>.</w:t>
      </w:r>
      <w:r w:rsidR="00ED130E">
        <w:rPr>
          <w:rFonts w:ascii="Arial" w:hAnsi="Arial" w:cs="Arial"/>
          <w:color w:val="auto"/>
          <w:sz w:val="20"/>
        </w:rPr>
        <w:t xml:space="preserve"> </w:t>
      </w:r>
      <w:r w:rsidR="00287BCB">
        <w:rPr>
          <w:rFonts w:ascii="Arial" w:hAnsi="Arial" w:cs="Arial"/>
          <w:color w:val="auto"/>
          <w:sz w:val="20"/>
        </w:rPr>
        <w:t>CONTIGENT LIABILITY</w:t>
      </w:r>
    </w:p>
    <w:p w14:paraId="297BAC76" w14:textId="77777777" w:rsidR="00F2141D" w:rsidRPr="0031361F" w:rsidRDefault="00F2141D" w:rsidP="00B266F0">
      <w:pPr>
        <w:pStyle w:val="Indent1"/>
        <w:spacing w:after="0" w:line="240" w:lineRule="auto"/>
        <w:ind w:left="284"/>
        <w:jc w:val="both"/>
        <w:rPr>
          <w:rFonts w:ascii="Arial" w:hAnsi="Arial" w:cs="Arial"/>
          <w:sz w:val="20"/>
          <w:szCs w:val="20"/>
        </w:rPr>
      </w:pPr>
    </w:p>
    <w:p w14:paraId="0F797B32" w14:textId="5EF23975" w:rsidR="00287BCB" w:rsidRDefault="00287BCB" w:rsidP="007B2526">
      <w:pPr>
        <w:pStyle w:val="Indent1"/>
        <w:spacing w:after="0" w:line="240" w:lineRule="atLeast"/>
        <w:ind w:left="284"/>
        <w:jc w:val="both"/>
        <w:rPr>
          <w:rFonts w:ascii="Arial" w:hAnsi="Arial" w:cs="Arial"/>
          <w:sz w:val="20"/>
          <w:szCs w:val="20"/>
        </w:rPr>
      </w:pPr>
      <w:r w:rsidRPr="007B2526">
        <w:rPr>
          <w:rFonts w:ascii="Arial" w:hAnsi="Arial" w:cs="Arial"/>
          <w:sz w:val="20"/>
          <w:szCs w:val="20"/>
        </w:rPr>
        <w:t>On October 15, 2014, the Company paid a deposit of approximately $334,000 for materials and equipment related to the Company’s Greenhouse project in St-</w:t>
      </w:r>
      <w:proofErr w:type="spellStart"/>
      <w:r w:rsidRPr="007B2526">
        <w:rPr>
          <w:rFonts w:ascii="Arial" w:hAnsi="Arial" w:cs="Arial"/>
          <w:sz w:val="20"/>
          <w:szCs w:val="20"/>
        </w:rPr>
        <w:t>Chysotome</w:t>
      </w:r>
      <w:proofErr w:type="spellEnd"/>
      <w:r w:rsidRPr="007B2526">
        <w:rPr>
          <w:rFonts w:ascii="Arial" w:hAnsi="Arial" w:cs="Arial"/>
          <w:sz w:val="20"/>
          <w:szCs w:val="20"/>
        </w:rPr>
        <w:t>, Quebec. Despite several requests, the Company has not received an accounting of all invoices relating to the project and the application of the deposit to the invoices. Accordingly, the Company is not able to determine whether there is a balance payable or receivable in respect of the invoices. As there is significant uncertainty with respect to the amount, if any, that may be payable, invoices previously recorded in the amount of approximately $180,000 have been written off and are no longer recognized as a liability.</w:t>
      </w:r>
    </w:p>
    <w:p w14:paraId="0D933146" w14:textId="62D5EFE4" w:rsidR="00003EFA" w:rsidRDefault="00003EFA" w:rsidP="007B2526">
      <w:pPr>
        <w:pStyle w:val="Indent1"/>
        <w:spacing w:after="0" w:line="240" w:lineRule="atLeast"/>
        <w:ind w:left="284"/>
        <w:jc w:val="both"/>
        <w:rPr>
          <w:rFonts w:ascii="Arial" w:hAnsi="Arial" w:cs="Arial"/>
          <w:sz w:val="20"/>
          <w:szCs w:val="20"/>
        </w:rPr>
      </w:pPr>
    </w:p>
    <w:p w14:paraId="4CC6B20E" w14:textId="00CE61B2" w:rsidR="00003EFA" w:rsidRDefault="00003EFA" w:rsidP="00ED4910">
      <w:pPr>
        <w:pStyle w:val="Heading1"/>
        <w:tabs>
          <w:tab w:val="left" w:pos="284"/>
        </w:tabs>
        <w:spacing w:before="0" w:line="240" w:lineRule="auto"/>
        <w:rPr>
          <w:rFonts w:ascii="Arial" w:hAnsi="Arial" w:cs="Arial"/>
          <w:color w:val="auto"/>
          <w:sz w:val="20"/>
        </w:rPr>
      </w:pPr>
      <w:r>
        <w:rPr>
          <w:rFonts w:ascii="Arial" w:hAnsi="Arial" w:cs="Arial"/>
          <w:color w:val="auto"/>
          <w:sz w:val="20"/>
        </w:rPr>
        <w:t>12</w:t>
      </w:r>
      <w:r w:rsidRPr="00DD00FD">
        <w:rPr>
          <w:rFonts w:ascii="Arial" w:hAnsi="Arial" w:cs="Arial"/>
          <w:color w:val="auto"/>
          <w:sz w:val="20"/>
        </w:rPr>
        <w:t>.</w:t>
      </w:r>
      <w:r>
        <w:rPr>
          <w:rFonts w:ascii="Arial" w:hAnsi="Arial" w:cs="Arial"/>
          <w:color w:val="auto"/>
          <w:sz w:val="20"/>
        </w:rPr>
        <w:t xml:space="preserve"> </w:t>
      </w:r>
      <w:r w:rsidR="00ED4910">
        <w:rPr>
          <w:rFonts w:ascii="Arial" w:hAnsi="Arial" w:cs="Arial"/>
          <w:color w:val="auto"/>
          <w:sz w:val="20"/>
        </w:rPr>
        <w:t>EVENTS AFTER THE REPORTING PERIOD</w:t>
      </w:r>
    </w:p>
    <w:p w14:paraId="68440B3C" w14:textId="67F2247C" w:rsidR="00003EFA" w:rsidRDefault="00003EFA" w:rsidP="00ED4910">
      <w:pPr>
        <w:spacing w:after="0" w:line="240" w:lineRule="auto"/>
      </w:pPr>
    </w:p>
    <w:p w14:paraId="73D6647C" w14:textId="1E9630DC" w:rsidR="00ED4910" w:rsidRDefault="00ED4910" w:rsidP="003B5D3D">
      <w:pPr>
        <w:pStyle w:val="Indent1"/>
        <w:spacing w:after="0" w:line="240" w:lineRule="atLeast"/>
        <w:ind w:left="284"/>
        <w:jc w:val="both"/>
        <w:rPr>
          <w:rFonts w:ascii="Arial" w:hAnsi="Arial" w:cs="Arial"/>
          <w:sz w:val="20"/>
          <w:szCs w:val="20"/>
        </w:rPr>
      </w:pPr>
      <w:r w:rsidRPr="007B2526">
        <w:rPr>
          <w:rFonts w:ascii="Arial" w:hAnsi="Arial" w:cs="Arial"/>
          <w:sz w:val="20"/>
          <w:szCs w:val="20"/>
        </w:rPr>
        <w:t xml:space="preserve">On </w:t>
      </w:r>
      <w:r>
        <w:rPr>
          <w:rFonts w:ascii="Arial" w:hAnsi="Arial" w:cs="Arial"/>
          <w:sz w:val="20"/>
          <w:szCs w:val="20"/>
        </w:rPr>
        <w:t xml:space="preserve">March 1, 2019, the Company </w:t>
      </w:r>
      <w:r w:rsidR="003B5D3D" w:rsidRPr="003B5D3D">
        <w:rPr>
          <w:rFonts w:ascii="Arial" w:hAnsi="Arial" w:cs="Arial"/>
          <w:sz w:val="20"/>
          <w:szCs w:val="20"/>
        </w:rPr>
        <w:t xml:space="preserve">reached a four-year, worldwide exclusive, distribution agreement with Fundamental Lighting.  As part of the agreement, the Company will earn a commission on sales of LED lights for agricultural projects.  In addition, the Company agreed to assist Fundamental Lighting in developing cannabis specific growing lights. </w:t>
      </w:r>
    </w:p>
    <w:p w14:paraId="02DD30FB" w14:textId="7AACC47A" w:rsidR="003B5D3D" w:rsidRDefault="003B5D3D" w:rsidP="003B5D3D">
      <w:pPr>
        <w:pStyle w:val="Indent1"/>
        <w:spacing w:after="0" w:line="240" w:lineRule="atLeast"/>
        <w:ind w:left="284"/>
        <w:jc w:val="both"/>
        <w:rPr>
          <w:rFonts w:ascii="Arial" w:hAnsi="Arial" w:cs="Arial"/>
          <w:sz w:val="20"/>
          <w:szCs w:val="20"/>
        </w:rPr>
      </w:pPr>
    </w:p>
    <w:p w14:paraId="50FA7E79" w14:textId="1FA00AF4" w:rsidR="003B5D3D" w:rsidRDefault="003B5D3D" w:rsidP="003B5D3D">
      <w:pPr>
        <w:pStyle w:val="Indent1"/>
        <w:spacing w:after="0" w:line="240" w:lineRule="atLeast"/>
        <w:ind w:left="284"/>
        <w:jc w:val="both"/>
        <w:rPr>
          <w:rFonts w:ascii="Arial" w:hAnsi="Arial" w:cs="Arial"/>
          <w:sz w:val="20"/>
          <w:szCs w:val="20"/>
        </w:rPr>
      </w:pPr>
      <w:r>
        <w:rPr>
          <w:rFonts w:ascii="Arial" w:hAnsi="Arial" w:cs="Arial"/>
          <w:sz w:val="20"/>
          <w:szCs w:val="20"/>
        </w:rPr>
        <w:t xml:space="preserve">On April 17, 2019, the Company </w:t>
      </w:r>
      <w:r w:rsidRPr="003B5D3D">
        <w:rPr>
          <w:rFonts w:ascii="Arial" w:hAnsi="Arial" w:cs="Arial"/>
          <w:sz w:val="20"/>
          <w:szCs w:val="20"/>
        </w:rPr>
        <w:t xml:space="preserve">entered into a letter of intent to acquire manufacturing assets that make up the </w:t>
      </w:r>
      <w:proofErr w:type="spellStart"/>
      <w:r w:rsidRPr="003B5D3D">
        <w:rPr>
          <w:rFonts w:ascii="Arial" w:hAnsi="Arial" w:cs="Arial"/>
          <w:sz w:val="20"/>
          <w:szCs w:val="20"/>
        </w:rPr>
        <w:t>Cobotix</w:t>
      </w:r>
      <w:proofErr w:type="spellEnd"/>
      <w:r w:rsidRPr="003B5D3D">
        <w:rPr>
          <w:rFonts w:ascii="Arial" w:hAnsi="Arial" w:cs="Arial"/>
          <w:sz w:val="20"/>
          <w:szCs w:val="20"/>
        </w:rPr>
        <w:t xml:space="preserve"> Manufacturing Inc.’s (“</w:t>
      </w:r>
      <w:proofErr w:type="spellStart"/>
      <w:r w:rsidRPr="003B5D3D">
        <w:rPr>
          <w:rFonts w:ascii="Arial" w:hAnsi="Arial" w:cs="Arial"/>
          <w:sz w:val="20"/>
          <w:szCs w:val="20"/>
        </w:rPr>
        <w:t>Cobotix</w:t>
      </w:r>
      <w:proofErr w:type="spellEnd"/>
      <w:r w:rsidRPr="003B5D3D">
        <w:rPr>
          <w:rFonts w:ascii="Arial" w:hAnsi="Arial" w:cs="Arial"/>
          <w:sz w:val="20"/>
          <w:szCs w:val="20"/>
        </w:rPr>
        <w:t xml:space="preserve">”) business, undertakings and goodwill in Port Coquitlam (the “Acquisition”). The Company and </w:t>
      </w:r>
      <w:proofErr w:type="spellStart"/>
      <w:r w:rsidRPr="003B5D3D">
        <w:rPr>
          <w:rFonts w:ascii="Arial" w:hAnsi="Arial" w:cs="Arial"/>
          <w:sz w:val="20"/>
          <w:szCs w:val="20"/>
        </w:rPr>
        <w:t>Cobotix</w:t>
      </w:r>
      <w:proofErr w:type="spellEnd"/>
      <w:r w:rsidRPr="003B5D3D">
        <w:rPr>
          <w:rFonts w:ascii="Arial" w:hAnsi="Arial" w:cs="Arial"/>
          <w:sz w:val="20"/>
          <w:szCs w:val="20"/>
        </w:rPr>
        <w:t xml:space="preserve"> will have thirty (30) days to complete the due diligence process and determine a closing date for the Acquisition.  In consideration for the assets, the Company will pay to </w:t>
      </w:r>
      <w:proofErr w:type="spellStart"/>
      <w:r w:rsidRPr="003B5D3D">
        <w:rPr>
          <w:rFonts w:ascii="Arial" w:hAnsi="Arial" w:cs="Arial"/>
          <w:sz w:val="20"/>
          <w:szCs w:val="20"/>
        </w:rPr>
        <w:t>Cobotix</w:t>
      </w:r>
      <w:proofErr w:type="spellEnd"/>
      <w:r w:rsidRPr="003B5D3D">
        <w:rPr>
          <w:rFonts w:ascii="Arial" w:hAnsi="Arial" w:cs="Arial"/>
          <w:sz w:val="20"/>
          <w:szCs w:val="20"/>
        </w:rPr>
        <w:t xml:space="preserve"> up to $2,900,000, subject to a valuation of the assets (the “Consideration”). The Consideration will be satisfied by certain cash payments and the issuance of up to 38,000,000 common shares (the “Common Shares”) in the capital of the Company at a deemed price of $0.05 per Common Share.</w:t>
      </w:r>
    </w:p>
    <w:p w14:paraId="4F6E898E" w14:textId="77777777" w:rsidR="00ED4910" w:rsidRDefault="00ED4910" w:rsidP="00ED4910">
      <w:pPr>
        <w:spacing w:after="0" w:line="240" w:lineRule="auto"/>
      </w:pPr>
    </w:p>
    <w:p w14:paraId="020234EE" w14:textId="29B53A12" w:rsidR="00003EFA" w:rsidRPr="00003EFA" w:rsidRDefault="00003EFA" w:rsidP="00ED4910">
      <w:pPr>
        <w:spacing w:after="0" w:line="240" w:lineRule="auto"/>
      </w:pPr>
      <w:r>
        <w:tab/>
      </w:r>
    </w:p>
    <w:p w14:paraId="4460F723" w14:textId="77777777" w:rsidR="00003EFA" w:rsidRDefault="00003EFA" w:rsidP="00ED4910">
      <w:pPr>
        <w:pStyle w:val="Indent1"/>
        <w:spacing w:after="0" w:line="240" w:lineRule="auto"/>
        <w:ind w:left="0"/>
        <w:jc w:val="both"/>
        <w:rPr>
          <w:rFonts w:ascii="Arial" w:hAnsi="Arial" w:cs="Arial"/>
          <w:sz w:val="20"/>
          <w:szCs w:val="20"/>
        </w:rPr>
      </w:pPr>
    </w:p>
    <w:p w14:paraId="57BE1B8B" w14:textId="77777777" w:rsidR="00CA5DC2" w:rsidRPr="007B2526" w:rsidRDefault="00CA5DC2" w:rsidP="00ED4910">
      <w:pPr>
        <w:pStyle w:val="Indent1"/>
        <w:spacing w:after="0" w:line="240" w:lineRule="auto"/>
        <w:ind w:left="284"/>
        <w:jc w:val="both"/>
        <w:rPr>
          <w:rFonts w:ascii="Arial" w:hAnsi="Arial" w:cs="Arial"/>
          <w:sz w:val="20"/>
          <w:szCs w:val="20"/>
        </w:rPr>
      </w:pPr>
    </w:p>
    <w:p w14:paraId="254CBAD0" w14:textId="28C8860C" w:rsidR="00A02568" w:rsidRPr="00A03178" w:rsidRDefault="00A02568" w:rsidP="00ED4910">
      <w:pPr>
        <w:pStyle w:val="Heading1"/>
        <w:tabs>
          <w:tab w:val="left" w:pos="284"/>
        </w:tabs>
        <w:spacing w:before="0" w:line="240" w:lineRule="auto"/>
        <w:rPr>
          <w:rFonts w:ascii="Arial" w:hAnsi="Arial" w:cs="Arial"/>
          <w:sz w:val="20"/>
          <w:szCs w:val="20"/>
          <w:lang w:val="en-CA"/>
        </w:rPr>
      </w:pPr>
    </w:p>
    <w:sectPr w:rsidR="00A02568" w:rsidRPr="00A03178" w:rsidSect="00BF2F80">
      <w:footerReference w:type="default" r:id="rId36"/>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9D5F1" w14:textId="77777777" w:rsidR="00611551" w:rsidRDefault="00611551" w:rsidP="00F46D57">
      <w:pPr>
        <w:spacing w:after="0" w:line="240" w:lineRule="auto"/>
      </w:pPr>
      <w:r>
        <w:separator/>
      </w:r>
    </w:p>
  </w:endnote>
  <w:endnote w:type="continuationSeparator" w:id="0">
    <w:p w14:paraId="7A125E5E" w14:textId="77777777" w:rsidR="00611551" w:rsidRDefault="00611551" w:rsidP="00F4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45 Light">
    <w:charset w:val="00"/>
    <w:family w:val="auto"/>
    <w:pitch w:val="variable"/>
    <w:sig w:usb0="8000002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573AE" w14:textId="340B295F" w:rsidR="00196460" w:rsidRDefault="00196460" w:rsidP="009F1BBA">
    <w:pPr>
      <w:jc w:val="right"/>
    </w:pPr>
    <w:r>
      <w:rPr>
        <w:rFonts w:ascii="Arial" w:hAnsi="Arial" w:cs="Arial"/>
        <w:sz w:val="20"/>
        <w:lang w:val="en-GB"/>
      </w:rPr>
      <w:tab/>
    </w:r>
    <w:r>
      <w:rPr>
        <w:rFonts w:ascii="Arial" w:hAnsi="Arial" w:cs="Arial"/>
        <w:sz w:val="20"/>
        <w:lang w:val="en-GB"/>
      </w:rPr>
      <w:tab/>
    </w:r>
    <w:r>
      <w:rPr>
        <w:rFonts w:ascii="Arial" w:hAnsi="Arial" w:cs="Arial"/>
        <w:sz w:val="20"/>
        <w:lang w:val="en-GB"/>
      </w:rPr>
      <w:tab/>
    </w:r>
    <w:r w:rsidRPr="000815B0">
      <w:rPr>
        <w:rStyle w:val="PageNumber"/>
        <w:rFonts w:ascii="Arial" w:hAnsi="Arial" w:cs="Arial"/>
        <w:sz w:val="20"/>
      </w:rPr>
      <w:fldChar w:fldCharType="begin"/>
    </w:r>
    <w:r w:rsidRPr="000815B0">
      <w:rPr>
        <w:rStyle w:val="PageNumber"/>
        <w:rFonts w:ascii="Arial" w:hAnsi="Arial" w:cs="Arial"/>
        <w:sz w:val="20"/>
      </w:rPr>
      <w:instrText xml:space="preserve"> PAGE </w:instrText>
    </w:r>
    <w:r w:rsidRPr="000815B0">
      <w:rPr>
        <w:rStyle w:val="PageNumber"/>
        <w:rFonts w:ascii="Arial" w:hAnsi="Arial" w:cs="Arial"/>
        <w:sz w:val="20"/>
      </w:rPr>
      <w:fldChar w:fldCharType="separate"/>
    </w:r>
    <w:r w:rsidR="00B03991">
      <w:rPr>
        <w:rStyle w:val="PageNumber"/>
        <w:rFonts w:ascii="Arial" w:hAnsi="Arial" w:cs="Arial"/>
        <w:noProof/>
        <w:sz w:val="20"/>
      </w:rPr>
      <w:t>1</w:t>
    </w:r>
    <w:r w:rsidRPr="000815B0">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1D7D" w14:textId="3EBFFA6F" w:rsidR="00196460" w:rsidRDefault="00196460">
    <w:pPr>
      <w:pStyle w:val="Footer"/>
    </w:pPr>
    <w:r>
      <w:rPr>
        <w:rFonts w:ascii="Arial" w:hAnsi="Arial" w:cs="Arial"/>
        <w:sz w:val="20"/>
        <w:lang w:val="en-GB"/>
      </w:rPr>
      <w:tab/>
      <w:t xml:space="preserve">                              </w:t>
    </w:r>
    <w:r w:rsidRPr="00EB674B">
      <w:rPr>
        <w:rFonts w:ascii="Arial" w:hAnsi="Arial" w:cs="Arial"/>
        <w:sz w:val="20"/>
        <w:lang w:val="en-GB"/>
      </w:rPr>
      <w:t>See notes to the</w:t>
    </w:r>
    <w:r>
      <w:rPr>
        <w:rFonts w:ascii="Arial" w:hAnsi="Arial" w:cs="Arial"/>
        <w:sz w:val="20"/>
        <w:lang w:val="en-GB"/>
      </w:rPr>
      <w:t xml:space="preserve"> condensed </w:t>
    </w:r>
    <w:r w:rsidRPr="00237BAA">
      <w:rPr>
        <w:rFonts w:ascii="Arial" w:hAnsi="Arial" w:cs="Arial"/>
        <w:sz w:val="20"/>
        <w:lang w:val="en-GB"/>
      </w:rPr>
      <w:t xml:space="preserve">consolidated </w:t>
    </w:r>
    <w:r>
      <w:rPr>
        <w:rFonts w:ascii="Arial" w:hAnsi="Arial" w:cs="Arial"/>
        <w:sz w:val="20"/>
        <w:lang w:val="en-GB"/>
      </w:rPr>
      <w:t xml:space="preserve">interim </w:t>
    </w:r>
    <w:r w:rsidRPr="00EB674B">
      <w:rPr>
        <w:rFonts w:ascii="Arial" w:hAnsi="Arial" w:cs="Arial"/>
        <w:sz w:val="20"/>
        <w:lang w:val="en-GB"/>
      </w:rPr>
      <w:t>financial statements</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fldChar w:fldCharType="begin"/>
    </w:r>
    <w:r>
      <w:instrText>PAGE   \* MERGEFORMAT</w:instrText>
    </w:r>
    <w:r>
      <w:fldChar w:fldCharType="separate"/>
    </w:r>
    <w:r w:rsidR="00B03991" w:rsidRPr="00B03991">
      <w:rPr>
        <w:noProof/>
        <w:lang w:val="fr-FR"/>
      </w:rPr>
      <w:t>7</w:t>
    </w:r>
    <w:r>
      <w:rPr>
        <w:noProof/>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1D2AF" w14:textId="4D80DBE6" w:rsidR="00196460" w:rsidRDefault="00196460" w:rsidP="006D3757">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sidRPr="000815B0">
      <w:rPr>
        <w:rStyle w:val="PageNumber"/>
        <w:rFonts w:ascii="Arial" w:hAnsi="Arial" w:cs="Arial"/>
        <w:sz w:val="20"/>
      </w:rPr>
      <w:fldChar w:fldCharType="begin"/>
    </w:r>
    <w:r w:rsidRPr="000815B0">
      <w:rPr>
        <w:rStyle w:val="PageNumber"/>
        <w:rFonts w:ascii="Arial" w:hAnsi="Arial" w:cs="Arial"/>
        <w:sz w:val="20"/>
      </w:rPr>
      <w:instrText xml:space="preserve"> PAGE </w:instrText>
    </w:r>
    <w:r w:rsidRPr="000815B0">
      <w:rPr>
        <w:rStyle w:val="PageNumber"/>
        <w:rFonts w:ascii="Arial" w:hAnsi="Arial" w:cs="Arial"/>
        <w:sz w:val="20"/>
      </w:rPr>
      <w:fldChar w:fldCharType="separate"/>
    </w:r>
    <w:r w:rsidR="00B03991">
      <w:rPr>
        <w:rStyle w:val="PageNumber"/>
        <w:rFonts w:ascii="Arial" w:hAnsi="Arial" w:cs="Arial"/>
        <w:noProof/>
        <w:sz w:val="20"/>
      </w:rPr>
      <w:t>3</w:t>
    </w:r>
    <w:r w:rsidRPr="000815B0">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17E67" w14:textId="4D30403B" w:rsidR="00196460" w:rsidRDefault="00196460" w:rsidP="006D3757">
    <w:pPr>
      <w:pStyle w:val="Footer"/>
    </w:pPr>
    <w:r>
      <w:rPr>
        <w:rFonts w:ascii="Arial" w:hAnsi="Arial" w:cs="Arial"/>
        <w:sz w:val="20"/>
        <w:lang w:val="en-GB"/>
      </w:rPr>
      <w:tab/>
      <w:t xml:space="preserve">                       </w:t>
    </w:r>
    <w:r w:rsidRPr="00EB674B">
      <w:rPr>
        <w:rFonts w:ascii="Arial" w:hAnsi="Arial" w:cs="Arial"/>
        <w:sz w:val="20"/>
        <w:lang w:val="en-GB"/>
      </w:rPr>
      <w:t>See notes to the</w:t>
    </w:r>
    <w:r>
      <w:rPr>
        <w:rFonts w:ascii="Arial" w:hAnsi="Arial" w:cs="Arial"/>
        <w:sz w:val="20"/>
        <w:lang w:val="en-GB"/>
      </w:rPr>
      <w:t xml:space="preserve"> condensed </w:t>
    </w:r>
    <w:r w:rsidRPr="00237BAA">
      <w:rPr>
        <w:rFonts w:ascii="Arial" w:hAnsi="Arial" w:cs="Arial"/>
        <w:sz w:val="20"/>
        <w:lang w:val="en-GB"/>
      </w:rPr>
      <w:t xml:space="preserve">consolidated </w:t>
    </w:r>
    <w:r>
      <w:rPr>
        <w:rFonts w:ascii="Arial" w:hAnsi="Arial" w:cs="Arial"/>
        <w:sz w:val="20"/>
        <w:lang w:val="en-GB"/>
      </w:rPr>
      <w:t xml:space="preserve">interim </w:t>
    </w:r>
    <w:r w:rsidRPr="00EB674B">
      <w:rPr>
        <w:rFonts w:ascii="Arial" w:hAnsi="Arial" w:cs="Arial"/>
        <w:sz w:val="20"/>
        <w:lang w:val="en-GB"/>
      </w:rPr>
      <w:t>financial statements</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t xml:space="preserve">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29E4" w14:textId="5051CC1D" w:rsidR="00196460" w:rsidRDefault="00196460" w:rsidP="006D3757">
    <w:pPr>
      <w:pStyle w:val="Footer"/>
    </w:pPr>
    <w:r>
      <w:rPr>
        <w:rFonts w:ascii="Arial" w:hAnsi="Arial" w:cs="Arial"/>
        <w:sz w:val="20"/>
        <w:lang w:val="en-GB"/>
      </w:rPr>
      <w:tab/>
      <w:t xml:space="preserve">                                             </w:t>
    </w:r>
    <w:r w:rsidRPr="00EB674B">
      <w:rPr>
        <w:rFonts w:ascii="Arial" w:hAnsi="Arial" w:cs="Arial"/>
        <w:sz w:val="20"/>
        <w:lang w:val="en-GB"/>
      </w:rPr>
      <w:t>See notes to the</w:t>
    </w:r>
    <w:r>
      <w:rPr>
        <w:rFonts w:ascii="Arial" w:hAnsi="Arial" w:cs="Arial"/>
        <w:sz w:val="20"/>
        <w:lang w:val="en-GB"/>
      </w:rPr>
      <w:t xml:space="preserve"> condensed </w:t>
    </w:r>
    <w:r w:rsidRPr="00237BAA">
      <w:rPr>
        <w:rFonts w:ascii="Arial" w:hAnsi="Arial" w:cs="Arial"/>
        <w:sz w:val="20"/>
        <w:lang w:val="en-GB"/>
      </w:rPr>
      <w:t xml:space="preserve">consolidated </w:t>
    </w:r>
    <w:r>
      <w:rPr>
        <w:rFonts w:ascii="Arial" w:hAnsi="Arial" w:cs="Arial"/>
        <w:sz w:val="20"/>
        <w:lang w:val="en-GB"/>
      </w:rPr>
      <w:t xml:space="preserve">interim </w:t>
    </w:r>
    <w:r w:rsidRPr="00EB674B">
      <w:rPr>
        <w:rFonts w:ascii="Arial" w:hAnsi="Arial" w:cs="Arial"/>
        <w:sz w:val="20"/>
        <w:lang w:val="en-GB"/>
      </w:rPr>
      <w:t>financial statements</w:t>
    </w:r>
    <w:r>
      <w:rPr>
        <w:rFonts w:ascii="Arial" w:hAnsi="Arial" w:cs="Arial"/>
        <w:sz w:val="20"/>
        <w:lang w:val="en-GB"/>
      </w:rPr>
      <w:tab/>
    </w:r>
    <w:r>
      <w:rPr>
        <w:rFonts w:ascii="Arial" w:hAnsi="Arial" w:cs="Arial"/>
        <w:sz w:val="20"/>
        <w:lang w:val="en-GB"/>
      </w:rPr>
      <w:tab/>
    </w:r>
    <w:r>
      <w:rPr>
        <w:rFonts w:ascii="Arial" w:hAnsi="Arial" w:cs="Arial"/>
        <w:sz w:val="20"/>
        <w:lang w:val="en-GB"/>
      </w:rPr>
      <w:tab/>
    </w:r>
    <w:r>
      <w:t xml:space="preserve"> </w:t>
    </w:r>
    <w:r>
      <w:fldChar w:fldCharType="begin"/>
    </w:r>
    <w:r>
      <w:instrText>PAGE   \* MERGEFORMAT</w:instrText>
    </w:r>
    <w:r>
      <w:fldChar w:fldCharType="separate"/>
    </w:r>
    <w:r w:rsidR="00B03991" w:rsidRPr="00B03991">
      <w:rPr>
        <w:noProof/>
        <w:lang w:val="fr-FR"/>
      </w:rPr>
      <w:t>5</w:t>
    </w:r>
    <w:r>
      <w:rPr>
        <w:noProof/>
        <w:lang w:val="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38D12" w14:textId="6D105A83" w:rsidR="00196460" w:rsidRDefault="00196460" w:rsidP="006D3757">
    <w:pPr>
      <w:pStyle w:val="Footer"/>
    </w:pPr>
    <w:r>
      <w:rPr>
        <w:rFonts w:ascii="Arial" w:hAnsi="Arial" w:cs="Arial"/>
        <w:sz w:val="20"/>
        <w:lang w:val="en-GB"/>
      </w:rPr>
      <w:tab/>
    </w:r>
    <w:r>
      <w:rPr>
        <w:rFonts w:ascii="Arial" w:hAnsi="Arial" w:cs="Arial"/>
        <w:sz w:val="20"/>
        <w:lang w:val="en-GB"/>
      </w:rPr>
      <w:tab/>
    </w:r>
    <w:r w:rsidRPr="00EB674B">
      <w:rPr>
        <w:rFonts w:ascii="Arial" w:hAnsi="Arial" w:cs="Arial"/>
        <w:sz w:val="20"/>
        <w:lang w:val="en-GB"/>
      </w:rPr>
      <w:t>See notes to the</w:t>
    </w:r>
    <w:r>
      <w:rPr>
        <w:rFonts w:ascii="Arial" w:hAnsi="Arial" w:cs="Arial"/>
        <w:sz w:val="20"/>
        <w:lang w:val="en-GB"/>
      </w:rPr>
      <w:t xml:space="preserve"> condensed </w:t>
    </w:r>
    <w:r w:rsidRPr="00237BAA">
      <w:rPr>
        <w:rFonts w:ascii="Arial" w:hAnsi="Arial" w:cs="Arial"/>
        <w:sz w:val="20"/>
        <w:lang w:val="en-GB"/>
      </w:rPr>
      <w:t xml:space="preserve">consolidated </w:t>
    </w:r>
    <w:r>
      <w:rPr>
        <w:rFonts w:ascii="Arial" w:hAnsi="Arial" w:cs="Arial"/>
        <w:sz w:val="20"/>
        <w:lang w:val="en-GB"/>
      </w:rPr>
      <w:t xml:space="preserve">interim </w:t>
    </w:r>
    <w:r w:rsidRPr="00EB674B">
      <w:rPr>
        <w:rFonts w:ascii="Arial" w:hAnsi="Arial" w:cs="Arial"/>
        <w:sz w:val="20"/>
        <w:lang w:val="en-GB"/>
      </w:rPr>
      <w:t>financial statements</w:t>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rPr>
        <w:rFonts w:ascii="Arial" w:hAnsi="Arial" w:cs="Arial"/>
        <w:sz w:val="20"/>
        <w:lang w:val="en-GB"/>
      </w:rPr>
      <w:tab/>
    </w:r>
    <w:r>
      <w:t xml:space="preserve"> </w:t>
    </w:r>
    <w:r>
      <w:fldChar w:fldCharType="begin"/>
    </w:r>
    <w:r>
      <w:instrText>PAGE   \* MERGEFORMAT</w:instrText>
    </w:r>
    <w:r>
      <w:fldChar w:fldCharType="separate"/>
    </w:r>
    <w:r w:rsidR="00B03991" w:rsidRPr="00B03991">
      <w:rPr>
        <w:noProof/>
        <w:lang w:val="fr-FR"/>
      </w:rPr>
      <w:t>6</w:t>
    </w:r>
    <w:r>
      <w:rPr>
        <w:noProof/>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3583" w14:textId="77777777" w:rsidR="00196460" w:rsidRDefault="00196460" w:rsidP="00656EC6">
    <w:pPr>
      <w:pStyle w:val="Footer"/>
      <w:jc w:val="right"/>
    </w:pPr>
    <w:r>
      <w:fldChar w:fldCharType="begin"/>
    </w:r>
    <w:r>
      <w:instrText>PAGE   \* MERGEFORMAT</w:instrText>
    </w:r>
    <w:r>
      <w:fldChar w:fldCharType="separate"/>
    </w:r>
    <w:r w:rsidRPr="00A35684">
      <w:rPr>
        <w:noProof/>
        <w:lang w:val="fr-FR"/>
      </w:rPr>
      <w:t>11</w:t>
    </w:r>
    <w:r>
      <w:rPr>
        <w:noProof/>
        <w:lang w:val="fr-F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9346" w14:textId="77777777" w:rsidR="00196460" w:rsidRDefault="00196460" w:rsidP="00656EC6">
    <w:pPr>
      <w:pStyle w:val="Footer"/>
      <w:jc w:val="right"/>
    </w:pPr>
    <w:r>
      <w:fldChar w:fldCharType="begin"/>
    </w:r>
    <w:r>
      <w:instrText>PAGE   \* MERGEFORMAT</w:instrText>
    </w:r>
    <w:r>
      <w:fldChar w:fldCharType="separate"/>
    </w:r>
    <w:r w:rsidR="00B03991" w:rsidRPr="00B03991">
      <w:rPr>
        <w:noProof/>
        <w:lang w:val="fr-FR"/>
      </w:rPr>
      <w:t>19</w:t>
    </w:r>
    <w:r>
      <w:rPr>
        <w:noProof/>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8E2DA" w14:textId="77777777" w:rsidR="00611551" w:rsidRDefault="00611551" w:rsidP="00F46D57">
      <w:pPr>
        <w:spacing w:after="0" w:line="240" w:lineRule="auto"/>
      </w:pPr>
      <w:r>
        <w:separator/>
      </w:r>
    </w:p>
  </w:footnote>
  <w:footnote w:type="continuationSeparator" w:id="0">
    <w:p w14:paraId="70099401" w14:textId="77777777" w:rsidR="00611551" w:rsidRDefault="00611551" w:rsidP="00F46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96460" w14:paraId="2F2C84CE" w14:textId="77777777" w:rsidTr="00DF5C5C">
      <w:trPr>
        <w:jc w:val="center"/>
      </w:trPr>
      <w:tc>
        <w:tcPr>
          <w:tcW w:w="10942" w:type="dxa"/>
        </w:tcPr>
        <w:p w14:paraId="0A4C60DC" w14:textId="218C272D" w:rsidR="00196460" w:rsidRPr="00BF2F80" w:rsidRDefault="00196460" w:rsidP="00DF5C5C">
          <w:pPr>
            <w:pStyle w:val="Header"/>
            <w:keepNext/>
            <w:tabs>
              <w:tab w:val="clear" w:pos="4320"/>
              <w:tab w:val="clear" w:pos="8640"/>
              <w:tab w:val="right" w:pos="9939"/>
            </w:tabs>
            <w:ind w:right="-11"/>
            <w:rPr>
              <w:rFonts w:asciiTheme="majorHAnsi" w:hAnsiTheme="majorHAnsi"/>
              <w:b/>
              <w:sz w:val="20"/>
            </w:rPr>
          </w:pPr>
          <w:r w:rsidRPr="00497FB8">
            <w:rPr>
              <w:rFonts w:ascii="Arial" w:hAnsi="Arial" w:cs="Arial"/>
              <w:sz w:val="20"/>
            </w:rPr>
            <w:t>A</w:t>
          </w:r>
          <w:r>
            <w:rPr>
              <w:rFonts w:ascii="Arial" w:hAnsi="Arial" w:cs="Arial"/>
              <w:sz w:val="20"/>
            </w:rPr>
            <w:t>FFINOR GROWERS INC</w:t>
          </w:r>
          <w:r w:rsidRPr="00497FB8">
            <w:rPr>
              <w:rFonts w:ascii="Arial" w:hAnsi="Arial" w:cs="Arial"/>
              <w:sz w:val="20"/>
            </w:rPr>
            <w:t>.</w:t>
          </w:r>
        </w:p>
      </w:tc>
    </w:tr>
    <w:tr w:rsidR="00196460" w:rsidRPr="00063117" w14:paraId="599DE795" w14:textId="77777777" w:rsidTr="00DF5C5C">
      <w:trPr>
        <w:trHeight w:val="66"/>
        <w:jc w:val="center"/>
      </w:trPr>
      <w:tc>
        <w:tcPr>
          <w:tcW w:w="10942" w:type="dxa"/>
        </w:tcPr>
        <w:p w14:paraId="59EFA51B" w14:textId="4D58E51B" w:rsidR="00196460" w:rsidRPr="00282E8A" w:rsidRDefault="00196460" w:rsidP="00092D5C">
          <w:pPr>
            <w:pStyle w:val="Header"/>
            <w:keepNext/>
            <w:tabs>
              <w:tab w:val="clear" w:pos="4320"/>
              <w:tab w:val="clear" w:pos="8640"/>
              <w:tab w:val="right" w:pos="9939"/>
            </w:tabs>
            <w:ind w:right="-11"/>
            <w:rPr>
              <w:rFonts w:asciiTheme="majorHAnsi" w:hAnsiTheme="majorHAnsi"/>
              <w:b/>
              <w:sz w:val="20"/>
              <w:lang w:val="en-CA"/>
            </w:rPr>
          </w:pPr>
          <w:r>
            <w:rPr>
              <w:rFonts w:ascii="Arial" w:hAnsi="Arial" w:cs="Arial"/>
              <w:sz w:val="20"/>
            </w:rPr>
            <w:t>CONDENSED</w:t>
          </w:r>
          <w:r w:rsidRPr="00405D12">
            <w:rPr>
              <w:rFonts w:ascii="Arial" w:hAnsi="Arial" w:cs="Arial"/>
              <w:sz w:val="20"/>
            </w:rPr>
            <w:t xml:space="preserve"> CONSOLIDATED </w:t>
          </w:r>
          <w:r>
            <w:rPr>
              <w:rFonts w:ascii="Arial" w:hAnsi="Arial" w:cs="Arial"/>
              <w:sz w:val="20"/>
            </w:rPr>
            <w:t>INTERIM</w:t>
          </w:r>
          <w:r w:rsidRPr="00497FB8">
            <w:rPr>
              <w:rFonts w:ascii="Arial" w:hAnsi="Arial" w:cs="Arial"/>
              <w:sz w:val="20"/>
            </w:rPr>
            <w:t xml:space="preserve"> STATEMENTS OF CASH FLOWS</w:t>
          </w:r>
        </w:p>
      </w:tc>
    </w:tr>
    <w:tr w:rsidR="00196460" w:rsidRPr="00063117" w14:paraId="237FC0C8" w14:textId="77777777" w:rsidTr="00DF5C5C">
      <w:trPr>
        <w:trHeight w:val="66"/>
        <w:jc w:val="center"/>
      </w:trPr>
      <w:tc>
        <w:tcPr>
          <w:tcW w:w="10942" w:type="dxa"/>
        </w:tcPr>
        <w:p w14:paraId="7C60AAA7" w14:textId="76E8B629" w:rsidR="00196460" w:rsidRPr="00497FB8" w:rsidRDefault="00196460" w:rsidP="009B088D">
          <w:pPr>
            <w:pStyle w:val="Header"/>
            <w:keepNext/>
            <w:tabs>
              <w:tab w:val="clear" w:pos="4320"/>
              <w:tab w:val="clear" w:pos="8640"/>
              <w:tab w:val="right" w:pos="9939"/>
            </w:tabs>
            <w:ind w:right="-11"/>
            <w:rPr>
              <w:rFonts w:ascii="Arial" w:hAnsi="Arial" w:cs="Arial"/>
              <w:sz w:val="20"/>
            </w:rPr>
          </w:pPr>
          <w:r w:rsidRPr="00497FB8">
            <w:rPr>
              <w:rFonts w:ascii="Arial" w:hAnsi="Arial" w:cs="Arial"/>
              <w:sz w:val="20"/>
            </w:rPr>
            <w:t>(</w:t>
          </w:r>
          <w:proofErr w:type="spellStart"/>
          <w:r w:rsidRPr="00497FB8">
            <w:rPr>
              <w:rFonts w:ascii="Arial" w:hAnsi="Arial" w:cs="Arial"/>
              <w:sz w:val="20"/>
            </w:rPr>
            <w:t>Presented</w:t>
          </w:r>
          <w:proofErr w:type="spellEnd"/>
          <w:r w:rsidRPr="00497FB8">
            <w:rPr>
              <w:rFonts w:ascii="Arial" w:hAnsi="Arial" w:cs="Arial"/>
              <w:sz w:val="20"/>
            </w:rPr>
            <w:t xml:space="preserve"> in Canadian Dollars)</w:t>
          </w:r>
        </w:p>
      </w:tc>
    </w:tr>
    <w:tr w:rsidR="00196460" w:rsidRPr="00063117" w14:paraId="783E1E7F" w14:textId="77777777" w:rsidTr="00DF5C5C">
      <w:trPr>
        <w:trHeight w:val="66"/>
        <w:jc w:val="center"/>
      </w:trPr>
      <w:tc>
        <w:tcPr>
          <w:tcW w:w="10942" w:type="dxa"/>
        </w:tcPr>
        <w:p w14:paraId="19CA12C0" w14:textId="58A14AD0" w:rsidR="00196460" w:rsidRPr="00282E8A" w:rsidRDefault="00196460">
          <w:pPr>
            <w:pStyle w:val="Header"/>
            <w:keepNext/>
            <w:tabs>
              <w:tab w:val="clear" w:pos="4320"/>
              <w:tab w:val="clear" w:pos="8640"/>
              <w:tab w:val="right" w:pos="9939"/>
            </w:tabs>
            <w:ind w:right="-11"/>
            <w:rPr>
              <w:rFonts w:asciiTheme="majorHAnsi" w:hAnsiTheme="majorHAnsi"/>
              <w:b/>
              <w:sz w:val="20"/>
              <w:lang w:val="en-CA"/>
            </w:rPr>
          </w:pPr>
          <w:r w:rsidRPr="00497FB8">
            <w:rPr>
              <w:rFonts w:ascii="Arial" w:hAnsi="Arial" w:cs="Arial"/>
              <w:sz w:val="20"/>
            </w:rPr>
            <w:t>(</w:t>
          </w:r>
          <w:proofErr w:type="spellStart"/>
          <w:r>
            <w:rPr>
              <w:rFonts w:ascii="Arial" w:hAnsi="Arial" w:cs="Arial"/>
              <w:sz w:val="20"/>
            </w:rPr>
            <w:t>Unaudited</w:t>
          </w:r>
          <w:proofErr w:type="spellEnd"/>
          <w:r w:rsidRPr="00497FB8">
            <w:rPr>
              <w:rFonts w:ascii="Arial" w:hAnsi="Arial" w:cs="Arial"/>
              <w:sz w:val="20"/>
            </w:rPr>
            <w:t>)</w:t>
          </w:r>
        </w:p>
      </w:tc>
    </w:tr>
  </w:tbl>
  <w:p w14:paraId="62727585" w14:textId="77777777" w:rsidR="00196460" w:rsidRDefault="00196460" w:rsidP="009D5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96460" w:rsidRPr="000850A1" w14:paraId="2A0AEB94" w14:textId="77777777" w:rsidTr="00E23CB0">
      <w:trPr>
        <w:jc w:val="center"/>
      </w:trPr>
      <w:tc>
        <w:tcPr>
          <w:tcW w:w="10942" w:type="dxa"/>
        </w:tcPr>
        <w:p w14:paraId="5CF12450" w14:textId="1644E11A" w:rsidR="00196460" w:rsidRPr="000850A1" w:rsidRDefault="00196460" w:rsidP="006D3757">
          <w:pPr>
            <w:pStyle w:val="Header"/>
            <w:rPr>
              <w:rFonts w:asciiTheme="majorHAnsi" w:hAnsiTheme="majorHAnsi"/>
              <w:b/>
              <w:sz w:val="20"/>
              <w:lang w:val="en-CA"/>
            </w:rPr>
          </w:pPr>
          <w:r w:rsidRPr="00907A31">
            <w:rPr>
              <w:rFonts w:ascii="Arial" w:hAnsi="Arial" w:cs="Arial"/>
              <w:sz w:val="20"/>
            </w:rPr>
            <w:t>A</w:t>
          </w:r>
          <w:r>
            <w:rPr>
              <w:rFonts w:ascii="Arial" w:hAnsi="Arial" w:cs="Arial"/>
              <w:sz w:val="20"/>
            </w:rPr>
            <w:t>FFINOR GROWERS INC</w:t>
          </w:r>
          <w:r w:rsidRPr="00907A31">
            <w:rPr>
              <w:rFonts w:ascii="Arial" w:hAnsi="Arial" w:cs="Arial"/>
              <w:sz w:val="20"/>
            </w:rPr>
            <w:t>.</w:t>
          </w:r>
        </w:p>
      </w:tc>
    </w:tr>
    <w:tr w:rsidR="00196460" w:rsidRPr="00063117" w14:paraId="0DA64044" w14:textId="77777777" w:rsidTr="006D3757">
      <w:trPr>
        <w:jc w:val="center"/>
      </w:trPr>
      <w:tc>
        <w:tcPr>
          <w:tcW w:w="10942" w:type="dxa"/>
          <w:tcBorders>
            <w:bottom w:val="nil"/>
          </w:tcBorders>
        </w:tcPr>
        <w:p w14:paraId="7FFC506C" w14:textId="31A54D72" w:rsidR="00196460" w:rsidRPr="0047036C" w:rsidRDefault="00196460" w:rsidP="00092D5C">
          <w:pPr>
            <w:pStyle w:val="Header"/>
            <w:rPr>
              <w:rFonts w:ascii="Arial" w:hAnsi="Arial" w:cs="Arial"/>
              <w:sz w:val="20"/>
            </w:rPr>
          </w:pPr>
          <w:r>
            <w:rPr>
              <w:rFonts w:ascii="Arial" w:hAnsi="Arial" w:cs="Arial"/>
              <w:sz w:val="20"/>
            </w:rPr>
            <w:t xml:space="preserve">CONDENSED </w:t>
          </w:r>
          <w:r w:rsidRPr="00907A31">
            <w:rPr>
              <w:rFonts w:ascii="Arial" w:hAnsi="Arial" w:cs="Arial"/>
              <w:sz w:val="20"/>
            </w:rPr>
            <w:t xml:space="preserve">CONSOLIDATED </w:t>
          </w:r>
          <w:r>
            <w:rPr>
              <w:rFonts w:ascii="Arial" w:hAnsi="Arial" w:cs="Arial"/>
              <w:sz w:val="20"/>
            </w:rPr>
            <w:t xml:space="preserve">INTERIM </w:t>
          </w:r>
          <w:r w:rsidRPr="00907A31">
            <w:rPr>
              <w:rFonts w:ascii="Arial" w:hAnsi="Arial" w:cs="Arial"/>
              <w:sz w:val="20"/>
            </w:rPr>
            <w:t>STATEMENTS OF FINANCIAL POSITION</w:t>
          </w:r>
        </w:p>
      </w:tc>
    </w:tr>
    <w:tr w:rsidR="00196460" w:rsidRPr="005E5B8A" w14:paraId="0BCE585A" w14:textId="77777777" w:rsidTr="006D3757">
      <w:trPr>
        <w:jc w:val="center"/>
      </w:trPr>
      <w:tc>
        <w:tcPr>
          <w:tcW w:w="10942" w:type="dxa"/>
          <w:tcBorders>
            <w:bottom w:val="nil"/>
          </w:tcBorders>
        </w:tcPr>
        <w:p w14:paraId="3DFC1C16" w14:textId="6B7C717E" w:rsidR="00196460" w:rsidRPr="005E5B8A" w:rsidRDefault="00196460" w:rsidP="00954B58">
          <w:pPr>
            <w:pStyle w:val="Header"/>
            <w:rPr>
              <w:sz w:val="16"/>
            </w:rPr>
          </w:pPr>
          <w:r w:rsidRPr="00907A31">
            <w:rPr>
              <w:rFonts w:ascii="Arial" w:hAnsi="Arial" w:cs="Arial"/>
              <w:sz w:val="20"/>
            </w:rPr>
            <w:t>(</w:t>
          </w:r>
          <w:proofErr w:type="spellStart"/>
          <w:r w:rsidRPr="00907A31">
            <w:rPr>
              <w:rFonts w:ascii="Arial" w:hAnsi="Arial" w:cs="Arial"/>
              <w:sz w:val="20"/>
            </w:rPr>
            <w:t>Presented</w:t>
          </w:r>
          <w:proofErr w:type="spellEnd"/>
          <w:r w:rsidRPr="00907A31">
            <w:rPr>
              <w:rFonts w:ascii="Arial" w:hAnsi="Arial" w:cs="Arial"/>
              <w:sz w:val="20"/>
            </w:rPr>
            <w:t xml:space="preserve"> in Canadian Dollars)</w:t>
          </w:r>
        </w:p>
      </w:tc>
    </w:tr>
  </w:tbl>
  <w:p w14:paraId="06203ECE" w14:textId="77777777" w:rsidR="00196460" w:rsidRPr="00DA14DD" w:rsidRDefault="00196460" w:rsidP="00733DB2">
    <w:pPr>
      <w:pStyle w:val="Header"/>
      <w:keepNext/>
      <w:ind w:left="-1358" w:right="-388" w:hanging="294"/>
      <w:rPr>
        <w:rFonts w:asciiTheme="majorHAnsi" w:hAnsiTheme="majorHAnsi"/>
        <w:sz w:val="24"/>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96460" w:rsidRPr="005E5B8A" w14:paraId="092C637D" w14:textId="77777777" w:rsidTr="006D3757">
      <w:trPr>
        <w:jc w:val="center"/>
      </w:trPr>
      <w:tc>
        <w:tcPr>
          <w:tcW w:w="10942" w:type="dxa"/>
        </w:tcPr>
        <w:p w14:paraId="1DFCE00F" w14:textId="21169583" w:rsidR="00196460" w:rsidRPr="005E5B8A" w:rsidRDefault="00196460" w:rsidP="006D3757">
          <w:pPr>
            <w:pStyle w:val="Header"/>
            <w:keepNext/>
            <w:tabs>
              <w:tab w:val="clear" w:pos="4320"/>
              <w:tab w:val="clear" w:pos="8640"/>
              <w:tab w:val="right" w:pos="9939"/>
            </w:tabs>
            <w:ind w:right="-17"/>
            <w:rPr>
              <w:rFonts w:asciiTheme="majorHAnsi" w:hAnsiTheme="majorHAnsi"/>
              <w:b/>
              <w:sz w:val="20"/>
            </w:rPr>
          </w:pPr>
          <w:r w:rsidRPr="00455086">
            <w:rPr>
              <w:rFonts w:ascii="Arial" w:hAnsi="Arial" w:cs="Arial"/>
              <w:sz w:val="20"/>
            </w:rPr>
            <w:t>A</w:t>
          </w:r>
          <w:r>
            <w:rPr>
              <w:rFonts w:ascii="Arial" w:hAnsi="Arial" w:cs="Arial"/>
              <w:sz w:val="20"/>
            </w:rPr>
            <w:t>FFINOR GROWERS INC</w:t>
          </w:r>
          <w:r w:rsidRPr="00455086">
            <w:rPr>
              <w:rFonts w:ascii="Arial" w:hAnsi="Arial" w:cs="Arial"/>
              <w:sz w:val="20"/>
            </w:rPr>
            <w:t>.</w:t>
          </w:r>
        </w:p>
      </w:tc>
    </w:tr>
    <w:tr w:rsidR="00196460" w:rsidRPr="00063117" w14:paraId="75770BCA" w14:textId="77777777" w:rsidTr="006D3757">
      <w:trPr>
        <w:jc w:val="center"/>
      </w:trPr>
      <w:tc>
        <w:tcPr>
          <w:tcW w:w="10942" w:type="dxa"/>
        </w:tcPr>
        <w:p w14:paraId="06F16331" w14:textId="04B7CC72" w:rsidR="00196460" w:rsidRPr="000850A1" w:rsidRDefault="00196460" w:rsidP="00092D5C">
          <w:pPr>
            <w:pStyle w:val="Header"/>
            <w:keepNext/>
            <w:tabs>
              <w:tab w:val="clear" w:pos="4320"/>
              <w:tab w:val="clear" w:pos="8640"/>
              <w:tab w:val="right" w:pos="9939"/>
            </w:tabs>
            <w:ind w:right="-17"/>
            <w:rPr>
              <w:rFonts w:asciiTheme="majorHAnsi" w:hAnsiTheme="majorHAnsi"/>
              <w:b/>
              <w:sz w:val="20"/>
              <w:lang w:val="en-CA"/>
            </w:rPr>
          </w:pPr>
          <w:r>
            <w:rPr>
              <w:rFonts w:ascii="Arial" w:hAnsi="Arial" w:cs="Arial"/>
              <w:sz w:val="20"/>
            </w:rPr>
            <w:t>CONDENSED</w:t>
          </w:r>
          <w:r w:rsidRPr="00455086">
            <w:rPr>
              <w:rFonts w:ascii="Arial" w:hAnsi="Arial" w:cs="Arial"/>
              <w:sz w:val="20"/>
            </w:rPr>
            <w:t xml:space="preserve"> CONSOLIDATED </w:t>
          </w:r>
          <w:r>
            <w:rPr>
              <w:rFonts w:ascii="Arial" w:hAnsi="Arial" w:cs="Arial"/>
              <w:sz w:val="20"/>
            </w:rPr>
            <w:t>INTERIM</w:t>
          </w:r>
          <w:r w:rsidRPr="00455086">
            <w:rPr>
              <w:rFonts w:ascii="Arial" w:hAnsi="Arial" w:cs="Arial"/>
              <w:sz w:val="20"/>
            </w:rPr>
            <w:t xml:space="preserve"> STATEMENTS OF COMPREHENSIVE LOSS</w:t>
          </w:r>
        </w:p>
      </w:tc>
    </w:tr>
    <w:tr w:rsidR="00196460" w:rsidRPr="00063117" w14:paraId="37DB49CF" w14:textId="77777777" w:rsidTr="006D3757">
      <w:trPr>
        <w:jc w:val="center"/>
      </w:trPr>
      <w:tc>
        <w:tcPr>
          <w:tcW w:w="10942" w:type="dxa"/>
        </w:tcPr>
        <w:p w14:paraId="730C3F0A" w14:textId="65F74B3D" w:rsidR="00196460" w:rsidRPr="000850A1" w:rsidRDefault="00196460" w:rsidP="00605663">
          <w:pPr>
            <w:pStyle w:val="Header"/>
            <w:keepNext/>
            <w:tabs>
              <w:tab w:val="clear" w:pos="4320"/>
              <w:tab w:val="clear" w:pos="8640"/>
              <w:tab w:val="right" w:pos="9939"/>
            </w:tabs>
            <w:ind w:right="-17"/>
            <w:rPr>
              <w:rFonts w:asciiTheme="majorHAnsi" w:hAnsiTheme="majorHAnsi"/>
              <w:b/>
              <w:sz w:val="20"/>
              <w:lang w:val="en-CA"/>
            </w:rPr>
          </w:pPr>
          <w:r w:rsidRPr="00455086">
            <w:rPr>
              <w:rFonts w:ascii="Arial" w:hAnsi="Arial" w:cs="Arial"/>
              <w:sz w:val="20"/>
            </w:rPr>
            <w:t>(</w:t>
          </w:r>
          <w:proofErr w:type="spellStart"/>
          <w:r w:rsidRPr="00455086">
            <w:rPr>
              <w:rFonts w:ascii="Arial" w:hAnsi="Arial" w:cs="Arial"/>
              <w:sz w:val="20"/>
            </w:rPr>
            <w:t>Presented</w:t>
          </w:r>
          <w:proofErr w:type="spellEnd"/>
          <w:r w:rsidRPr="00455086">
            <w:rPr>
              <w:rFonts w:ascii="Arial" w:hAnsi="Arial" w:cs="Arial"/>
              <w:sz w:val="20"/>
            </w:rPr>
            <w:t xml:space="preserve"> in Canadian Dollars)</w:t>
          </w:r>
        </w:p>
      </w:tc>
    </w:tr>
    <w:tr w:rsidR="00196460" w:rsidRPr="0047036C" w14:paraId="34DBDD4A" w14:textId="77777777" w:rsidTr="006D3757">
      <w:trPr>
        <w:jc w:val="center"/>
      </w:trPr>
      <w:tc>
        <w:tcPr>
          <w:tcW w:w="10942" w:type="dxa"/>
        </w:tcPr>
        <w:p w14:paraId="72AB68AE" w14:textId="5B0E57F9" w:rsidR="00196460" w:rsidRPr="0047036C" w:rsidRDefault="00196460">
          <w:pPr>
            <w:pStyle w:val="Header"/>
            <w:keepNext/>
            <w:tabs>
              <w:tab w:val="clear" w:pos="4320"/>
              <w:tab w:val="clear" w:pos="8640"/>
              <w:tab w:val="right" w:pos="9939"/>
            </w:tabs>
            <w:ind w:right="-17"/>
            <w:rPr>
              <w:rFonts w:ascii="Arial" w:hAnsi="Arial" w:cs="Arial"/>
              <w:sz w:val="20"/>
            </w:rPr>
          </w:pPr>
          <w:r w:rsidRPr="00455086">
            <w:rPr>
              <w:rFonts w:ascii="Arial" w:hAnsi="Arial" w:cs="Arial"/>
              <w:sz w:val="20"/>
            </w:rPr>
            <w:t>(</w:t>
          </w:r>
          <w:proofErr w:type="spellStart"/>
          <w:r>
            <w:rPr>
              <w:rFonts w:ascii="Arial" w:hAnsi="Arial" w:cs="Arial"/>
              <w:sz w:val="20"/>
            </w:rPr>
            <w:t>Unaudited</w:t>
          </w:r>
          <w:proofErr w:type="spellEnd"/>
          <w:r w:rsidRPr="00455086">
            <w:rPr>
              <w:rFonts w:ascii="Arial" w:hAnsi="Arial" w:cs="Arial"/>
              <w:sz w:val="20"/>
            </w:rPr>
            <w:t>)</w:t>
          </w:r>
        </w:p>
      </w:tc>
    </w:tr>
  </w:tbl>
  <w:p w14:paraId="71C51FF2" w14:textId="77777777" w:rsidR="00196460" w:rsidRPr="00F03FB8" w:rsidRDefault="00196460" w:rsidP="000850A1">
    <w:pPr>
      <w:pStyle w:val="Header"/>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0"/>
    </w:tblGrid>
    <w:tr w:rsidR="00196460" w14:paraId="7942F9F0" w14:textId="77777777" w:rsidTr="006D3757">
      <w:trPr>
        <w:jc w:val="center"/>
      </w:trPr>
      <w:tc>
        <w:tcPr>
          <w:tcW w:w="14740" w:type="dxa"/>
        </w:tcPr>
        <w:p w14:paraId="3C9D4A95" w14:textId="1AD444BE" w:rsidR="00196460" w:rsidRPr="001169B9" w:rsidRDefault="00196460" w:rsidP="006D3757">
          <w:pPr>
            <w:pStyle w:val="Header"/>
            <w:tabs>
              <w:tab w:val="clear" w:pos="4320"/>
              <w:tab w:val="clear" w:pos="8640"/>
              <w:tab w:val="center" w:pos="5264"/>
            </w:tabs>
            <w:ind w:right="-78"/>
            <w:rPr>
              <w:rFonts w:asciiTheme="majorHAnsi" w:hAnsiTheme="majorHAnsi"/>
              <w:b/>
              <w:sz w:val="20"/>
            </w:rPr>
          </w:pPr>
          <w:r w:rsidRPr="00405D12">
            <w:rPr>
              <w:rFonts w:ascii="Arial" w:hAnsi="Arial" w:cs="Arial"/>
              <w:sz w:val="20"/>
            </w:rPr>
            <w:t>A</w:t>
          </w:r>
          <w:r>
            <w:rPr>
              <w:rFonts w:ascii="Arial" w:hAnsi="Arial" w:cs="Arial"/>
              <w:sz w:val="20"/>
            </w:rPr>
            <w:t>FFINOR GROWERS INC</w:t>
          </w:r>
          <w:r w:rsidRPr="00405D12">
            <w:rPr>
              <w:rFonts w:ascii="Arial" w:hAnsi="Arial" w:cs="Arial"/>
              <w:sz w:val="20"/>
            </w:rPr>
            <w:t>.</w:t>
          </w:r>
        </w:p>
      </w:tc>
    </w:tr>
    <w:tr w:rsidR="00196460" w:rsidRPr="00063117" w14:paraId="2B7092BD" w14:textId="77777777" w:rsidTr="006D3757">
      <w:trPr>
        <w:jc w:val="center"/>
      </w:trPr>
      <w:tc>
        <w:tcPr>
          <w:tcW w:w="14740" w:type="dxa"/>
        </w:tcPr>
        <w:p w14:paraId="197B54CA" w14:textId="7C705B6B" w:rsidR="00196460" w:rsidRPr="001169B9" w:rsidRDefault="00196460" w:rsidP="00092D5C">
          <w:pPr>
            <w:pStyle w:val="Header"/>
            <w:tabs>
              <w:tab w:val="clear" w:pos="4320"/>
              <w:tab w:val="clear" w:pos="8640"/>
              <w:tab w:val="center" w:pos="5264"/>
            </w:tabs>
            <w:ind w:right="-78"/>
            <w:rPr>
              <w:rFonts w:asciiTheme="majorHAnsi" w:hAnsiTheme="majorHAnsi"/>
              <w:b/>
              <w:sz w:val="20"/>
              <w:lang w:val="en-CA"/>
            </w:rPr>
          </w:pPr>
          <w:r>
            <w:rPr>
              <w:rFonts w:ascii="Arial" w:hAnsi="Arial" w:cs="Arial"/>
              <w:sz w:val="20"/>
            </w:rPr>
            <w:t>CONDENSED</w:t>
          </w:r>
          <w:r w:rsidRPr="00405D12">
            <w:rPr>
              <w:rFonts w:ascii="Arial" w:hAnsi="Arial" w:cs="Arial"/>
              <w:sz w:val="20"/>
            </w:rPr>
            <w:t xml:space="preserve"> CONSOLIDATED </w:t>
          </w:r>
          <w:r>
            <w:rPr>
              <w:rFonts w:ascii="Arial" w:hAnsi="Arial" w:cs="Arial"/>
              <w:sz w:val="20"/>
            </w:rPr>
            <w:t>INTERIM</w:t>
          </w:r>
          <w:r w:rsidRPr="00405D12">
            <w:rPr>
              <w:rFonts w:ascii="Arial" w:hAnsi="Arial" w:cs="Arial"/>
              <w:sz w:val="20"/>
            </w:rPr>
            <w:t xml:space="preserve"> STATEMENTS OF CHANGES IN EQUITY</w:t>
          </w:r>
        </w:p>
      </w:tc>
    </w:tr>
    <w:tr w:rsidR="00196460" w:rsidRPr="00063117" w14:paraId="39C9C9AF" w14:textId="77777777" w:rsidTr="006D3757">
      <w:trPr>
        <w:jc w:val="center"/>
      </w:trPr>
      <w:tc>
        <w:tcPr>
          <w:tcW w:w="14740" w:type="dxa"/>
        </w:tcPr>
        <w:p w14:paraId="18BA2FD5" w14:textId="2AC42BE8" w:rsidR="00196460" w:rsidRPr="00AD7A91" w:rsidRDefault="00196460">
          <w:pPr>
            <w:pStyle w:val="Header"/>
            <w:keepNext/>
            <w:tabs>
              <w:tab w:val="clear" w:pos="4320"/>
              <w:tab w:val="clear" w:pos="8640"/>
              <w:tab w:val="right" w:pos="9939"/>
            </w:tabs>
            <w:ind w:right="-17"/>
            <w:rPr>
              <w:rFonts w:asciiTheme="majorHAnsi" w:hAnsiTheme="majorHAnsi"/>
              <w:b/>
              <w:sz w:val="20"/>
              <w:lang w:val="en-CA"/>
            </w:rPr>
          </w:pPr>
          <w:r w:rsidRPr="00405D12">
            <w:rPr>
              <w:rFonts w:ascii="Arial" w:hAnsi="Arial" w:cs="Arial"/>
              <w:sz w:val="20"/>
            </w:rPr>
            <w:t>(</w:t>
          </w:r>
          <w:proofErr w:type="spellStart"/>
          <w:r w:rsidRPr="00405D12">
            <w:rPr>
              <w:rFonts w:ascii="Arial" w:hAnsi="Arial" w:cs="Arial"/>
              <w:sz w:val="20"/>
            </w:rPr>
            <w:t>Presented</w:t>
          </w:r>
          <w:proofErr w:type="spellEnd"/>
          <w:r w:rsidRPr="00405D12">
            <w:rPr>
              <w:rFonts w:ascii="Arial" w:hAnsi="Arial" w:cs="Arial"/>
              <w:sz w:val="20"/>
            </w:rPr>
            <w:t xml:space="preserve"> in Canadian Dollars)</w:t>
          </w:r>
        </w:p>
      </w:tc>
    </w:tr>
  </w:tbl>
  <w:p w14:paraId="7E5D6D5B" w14:textId="77777777" w:rsidR="00196460" w:rsidRPr="00DF5C5C" w:rsidRDefault="00196460" w:rsidP="00AE1006">
    <w:pPr>
      <w:pStyle w:val="Header"/>
      <w:tabs>
        <w:tab w:val="clear" w:pos="4320"/>
        <w:tab w:val="clear" w:pos="8640"/>
      </w:tabs>
      <w:ind w:left="-1701" w:right="-78"/>
      <w:jc w:val="center"/>
      <w:rPr>
        <w:rFonts w:asciiTheme="majorHAnsi" w:hAnsiTheme="majorHAnsi"/>
        <w:b/>
        <w:sz w:val="12"/>
        <w:szCs w:val="12"/>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96460" w14:paraId="4011852B" w14:textId="77777777" w:rsidTr="00E23CB0">
      <w:trPr>
        <w:jc w:val="center"/>
      </w:trPr>
      <w:tc>
        <w:tcPr>
          <w:tcW w:w="10942" w:type="dxa"/>
        </w:tcPr>
        <w:p w14:paraId="70532078" w14:textId="44C7F6EF" w:rsidR="00196460" w:rsidRPr="00BF2F80" w:rsidRDefault="00196460" w:rsidP="00DF5C5C">
          <w:pPr>
            <w:pStyle w:val="Header"/>
            <w:keepNext/>
            <w:tabs>
              <w:tab w:val="clear" w:pos="4320"/>
              <w:tab w:val="clear" w:pos="8640"/>
              <w:tab w:val="right" w:pos="9939"/>
            </w:tabs>
            <w:ind w:right="-11"/>
            <w:rPr>
              <w:rFonts w:asciiTheme="majorHAnsi" w:hAnsiTheme="majorHAnsi"/>
              <w:b/>
              <w:sz w:val="20"/>
            </w:rPr>
          </w:pPr>
          <w:r w:rsidRPr="00A642EF">
            <w:rPr>
              <w:rFonts w:ascii="Arial" w:hAnsi="Arial" w:cs="Arial"/>
              <w:sz w:val="20"/>
            </w:rPr>
            <w:t>A</w:t>
          </w:r>
          <w:r>
            <w:rPr>
              <w:rFonts w:ascii="Arial" w:hAnsi="Arial" w:cs="Arial"/>
              <w:sz w:val="20"/>
            </w:rPr>
            <w:t>FFINOR GROWERS INC</w:t>
          </w:r>
          <w:r w:rsidRPr="00A642EF">
            <w:rPr>
              <w:rFonts w:ascii="Arial" w:hAnsi="Arial" w:cs="Arial"/>
              <w:sz w:val="20"/>
            </w:rPr>
            <w:t>.</w:t>
          </w:r>
        </w:p>
      </w:tc>
    </w:tr>
    <w:tr w:rsidR="00196460" w:rsidRPr="00063117" w14:paraId="45D370F0" w14:textId="77777777" w:rsidTr="00E23CB0">
      <w:trPr>
        <w:trHeight w:val="66"/>
        <w:jc w:val="center"/>
      </w:trPr>
      <w:tc>
        <w:tcPr>
          <w:tcW w:w="10942" w:type="dxa"/>
        </w:tcPr>
        <w:p w14:paraId="7B2E99E9" w14:textId="2740C5B5" w:rsidR="00196460" w:rsidRPr="00282E8A" w:rsidRDefault="00196460" w:rsidP="00092D5C">
          <w:pPr>
            <w:pStyle w:val="Header"/>
            <w:keepNext/>
            <w:tabs>
              <w:tab w:val="clear" w:pos="4320"/>
              <w:tab w:val="clear" w:pos="8640"/>
              <w:tab w:val="right" w:pos="9939"/>
            </w:tabs>
            <w:ind w:right="-11"/>
            <w:rPr>
              <w:rFonts w:asciiTheme="majorHAnsi" w:hAnsiTheme="majorHAnsi"/>
              <w:b/>
              <w:sz w:val="20"/>
              <w:lang w:val="en-CA"/>
            </w:rPr>
          </w:pPr>
          <w:r w:rsidRPr="00A642EF">
            <w:rPr>
              <w:rFonts w:ascii="Arial" w:hAnsi="Arial" w:cs="Arial"/>
              <w:sz w:val="20"/>
            </w:rPr>
            <w:t xml:space="preserve">NOTES TO THE </w:t>
          </w:r>
          <w:r>
            <w:rPr>
              <w:rFonts w:ascii="Arial" w:hAnsi="Arial" w:cs="Arial"/>
              <w:sz w:val="20"/>
            </w:rPr>
            <w:t>CONDENSED</w:t>
          </w:r>
          <w:r w:rsidRPr="00405D12">
            <w:rPr>
              <w:rFonts w:ascii="Arial" w:hAnsi="Arial" w:cs="Arial"/>
              <w:sz w:val="20"/>
            </w:rPr>
            <w:t xml:space="preserve"> CONSOLIDATED </w:t>
          </w:r>
          <w:r>
            <w:rPr>
              <w:rFonts w:ascii="Arial" w:hAnsi="Arial" w:cs="Arial"/>
              <w:sz w:val="20"/>
            </w:rPr>
            <w:t>INTERIM</w:t>
          </w:r>
          <w:r w:rsidRPr="00A642EF">
            <w:rPr>
              <w:rFonts w:ascii="Arial" w:hAnsi="Arial" w:cs="Arial"/>
              <w:sz w:val="20"/>
            </w:rPr>
            <w:t xml:space="preserve"> FINANCIAL STATEMENTS</w:t>
          </w:r>
        </w:p>
      </w:tc>
    </w:tr>
    <w:tr w:rsidR="00196460" w:rsidRPr="00063117" w14:paraId="3571D303" w14:textId="77777777" w:rsidTr="00E23CB0">
      <w:trPr>
        <w:trHeight w:val="66"/>
        <w:jc w:val="center"/>
      </w:trPr>
      <w:tc>
        <w:tcPr>
          <w:tcW w:w="10942" w:type="dxa"/>
        </w:tcPr>
        <w:p w14:paraId="5BA0733D" w14:textId="44F84BF6" w:rsidR="00196460" w:rsidRPr="00282E8A" w:rsidRDefault="00196460" w:rsidP="008C51C7">
          <w:pPr>
            <w:pStyle w:val="Header"/>
            <w:keepNext/>
            <w:tabs>
              <w:tab w:val="clear" w:pos="4320"/>
              <w:tab w:val="clear" w:pos="8640"/>
              <w:tab w:val="right" w:pos="9939"/>
            </w:tabs>
            <w:ind w:right="-11"/>
            <w:rPr>
              <w:rFonts w:asciiTheme="majorHAnsi" w:hAnsiTheme="majorHAnsi"/>
              <w:b/>
              <w:sz w:val="20"/>
              <w:lang w:val="en-CA"/>
            </w:rPr>
          </w:pPr>
          <w:r w:rsidRPr="00A642EF">
            <w:rPr>
              <w:rFonts w:ascii="Arial" w:hAnsi="Arial" w:cs="Arial"/>
              <w:sz w:val="20"/>
            </w:rPr>
            <w:t xml:space="preserve">FOR THE </w:t>
          </w:r>
          <w:r w:rsidR="001C1E3B">
            <w:rPr>
              <w:rFonts w:ascii="Arial" w:hAnsi="Arial" w:cs="Arial"/>
              <w:sz w:val="20"/>
            </w:rPr>
            <w:t>NINE</w:t>
          </w:r>
          <w:r>
            <w:rPr>
              <w:rFonts w:ascii="Arial" w:hAnsi="Arial" w:cs="Arial"/>
              <w:sz w:val="20"/>
            </w:rPr>
            <w:t xml:space="preserve"> MONTHS ENDED </w:t>
          </w:r>
          <w:r w:rsidR="001C1E3B">
            <w:rPr>
              <w:rFonts w:ascii="Arial" w:hAnsi="Arial" w:cs="Arial"/>
              <w:sz w:val="20"/>
            </w:rPr>
            <w:t>FEBRUARY 28, 2019</w:t>
          </w:r>
          <w:r w:rsidRPr="00A642EF">
            <w:rPr>
              <w:rFonts w:ascii="Arial" w:hAnsi="Arial" w:cs="Arial"/>
              <w:sz w:val="20"/>
            </w:rPr>
            <w:t xml:space="preserve"> AND </w:t>
          </w:r>
          <w:r>
            <w:rPr>
              <w:rFonts w:ascii="Arial" w:hAnsi="Arial" w:cs="Arial"/>
              <w:sz w:val="20"/>
            </w:rPr>
            <w:t>201</w:t>
          </w:r>
          <w:r w:rsidR="001C1E3B">
            <w:rPr>
              <w:rFonts w:ascii="Arial" w:hAnsi="Arial" w:cs="Arial"/>
              <w:sz w:val="20"/>
            </w:rPr>
            <w:t>8</w:t>
          </w:r>
        </w:p>
      </w:tc>
    </w:tr>
    <w:tr w:rsidR="00196460" w:rsidRPr="00B04020" w14:paraId="5308936D" w14:textId="77777777" w:rsidTr="00E23CB0">
      <w:trPr>
        <w:jc w:val="center"/>
      </w:trPr>
      <w:tc>
        <w:tcPr>
          <w:tcW w:w="10942" w:type="dxa"/>
        </w:tcPr>
        <w:p w14:paraId="6AB8EA7C" w14:textId="088A9FD1" w:rsidR="00196460" w:rsidRPr="005E5B8A" w:rsidRDefault="00196460" w:rsidP="008E709C">
          <w:pPr>
            <w:pStyle w:val="Header"/>
            <w:rPr>
              <w:sz w:val="16"/>
            </w:rPr>
          </w:pPr>
          <w:r w:rsidRPr="00A642EF">
            <w:rPr>
              <w:rFonts w:ascii="Arial" w:hAnsi="Arial" w:cs="Arial"/>
              <w:sz w:val="20"/>
            </w:rPr>
            <w:t>(</w:t>
          </w:r>
          <w:proofErr w:type="spellStart"/>
          <w:r>
            <w:rPr>
              <w:rFonts w:ascii="Arial" w:hAnsi="Arial" w:cs="Arial"/>
              <w:sz w:val="20"/>
            </w:rPr>
            <w:t>P</w:t>
          </w:r>
          <w:r w:rsidRPr="00A642EF">
            <w:rPr>
              <w:rFonts w:ascii="Arial" w:hAnsi="Arial" w:cs="Arial"/>
              <w:sz w:val="20"/>
            </w:rPr>
            <w:t>resented</w:t>
          </w:r>
          <w:proofErr w:type="spellEnd"/>
          <w:r w:rsidRPr="00A642EF">
            <w:rPr>
              <w:rFonts w:ascii="Arial" w:hAnsi="Arial" w:cs="Arial"/>
              <w:sz w:val="20"/>
            </w:rPr>
            <w:t xml:space="preserve"> in Canadian Dollars)</w:t>
          </w:r>
        </w:p>
      </w:tc>
    </w:tr>
  </w:tbl>
  <w:p w14:paraId="0B0CAA85" w14:textId="77777777" w:rsidR="00196460" w:rsidRPr="00BF2F80" w:rsidRDefault="00196460" w:rsidP="00AE1006">
    <w:pPr>
      <w:pStyle w:val="Header"/>
      <w:keepNext/>
      <w:tabs>
        <w:tab w:val="clear" w:pos="4320"/>
        <w:tab w:val="clear" w:pos="8640"/>
        <w:tab w:val="right" w:pos="9939"/>
      </w:tabs>
      <w:ind w:left="-1358" w:right="-388" w:hanging="140"/>
      <w:jc w:val="center"/>
      <w:rPr>
        <w:rFonts w:asciiTheme="majorHAnsi" w:hAnsiTheme="majorHAnsi"/>
        <w:b/>
        <w:sz w:val="18"/>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5F06"/>
    <w:multiLevelType w:val="hybridMultilevel"/>
    <w:tmpl w:val="B74EA2EE"/>
    <w:lvl w:ilvl="0" w:tplc="59FEB934">
      <w:start w:val="1"/>
      <w:numFmt w:val="lowerRoman"/>
      <w:lvlText w:val="(%1)"/>
      <w:lvlJc w:val="left"/>
      <w:pPr>
        <w:ind w:left="1004" w:hanging="72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051F2350"/>
    <w:multiLevelType w:val="hybridMultilevel"/>
    <w:tmpl w:val="66065216"/>
    <w:lvl w:ilvl="0" w:tplc="DC50A6EE">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 w15:restartNumberingAfterBreak="0">
    <w:nsid w:val="08E031EA"/>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0F9C070C"/>
    <w:multiLevelType w:val="hybridMultilevel"/>
    <w:tmpl w:val="0DEEC8B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213271"/>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2782A32"/>
    <w:multiLevelType w:val="hybridMultilevel"/>
    <w:tmpl w:val="FF0ACF52"/>
    <w:lvl w:ilvl="0" w:tplc="59FEB934">
      <w:start w:val="1"/>
      <w:numFmt w:val="lowerRoman"/>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 w15:restartNumberingAfterBreak="0">
    <w:nsid w:val="176E07AB"/>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7B94AEF"/>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17EA3367"/>
    <w:multiLevelType w:val="hybridMultilevel"/>
    <w:tmpl w:val="470E4E16"/>
    <w:lvl w:ilvl="0" w:tplc="10090019">
      <w:start w:val="1"/>
      <w:numFmt w:val="lowerLetter"/>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9" w15:restartNumberingAfterBreak="0">
    <w:nsid w:val="22303391"/>
    <w:multiLevelType w:val="hybridMultilevel"/>
    <w:tmpl w:val="0C9AC1A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E16498"/>
    <w:multiLevelType w:val="hybridMultilevel"/>
    <w:tmpl w:val="74F2FA4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F62CA5"/>
    <w:multiLevelType w:val="hybridMultilevel"/>
    <w:tmpl w:val="B74EA2EE"/>
    <w:lvl w:ilvl="0" w:tplc="59FEB934">
      <w:start w:val="1"/>
      <w:numFmt w:val="lowerRoman"/>
      <w:lvlText w:val="(%1)"/>
      <w:lvlJc w:val="left"/>
      <w:pPr>
        <w:ind w:left="1004" w:hanging="72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2" w15:restartNumberingAfterBreak="0">
    <w:nsid w:val="317178D1"/>
    <w:multiLevelType w:val="hybridMultilevel"/>
    <w:tmpl w:val="565C96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19C5A3A"/>
    <w:multiLevelType w:val="hybridMultilevel"/>
    <w:tmpl w:val="476AF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86077F4"/>
    <w:multiLevelType w:val="hybridMultilevel"/>
    <w:tmpl w:val="74DC7586"/>
    <w:lvl w:ilvl="0" w:tplc="DB9EF66E">
      <w:start w:val="1"/>
      <w:numFmt w:val="lowerRoman"/>
      <w:lvlText w:val="(%1)"/>
      <w:lvlJc w:val="left"/>
      <w:pPr>
        <w:ind w:left="1004" w:hanging="720"/>
      </w:pPr>
      <w:rPr>
        <w:rFonts w:hint="default"/>
        <w:b/>
        <w:i w:val="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5" w15:restartNumberingAfterBreak="0">
    <w:nsid w:val="397466A1"/>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406E0DB5"/>
    <w:multiLevelType w:val="hybridMultilevel"/>
    <w:tmpl w:val="0DEEC8B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130210C"/>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41355EEE"/>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494D52A5"/>
    <w:multiLevelType w:val="hybridMultilevel"/>
    <w:tmpl w:val="B7A49174"/>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0" w15:restartNumberingAfterBreak="0">
    <w:nsid w:val="4D561DC7"/>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4DCB2858"/>
    <w:multiLevelType w:val="hybridMultilevel"/>
    <w:tmpl w:val="09D0CF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512E0572"/>
    <w:multiLevelType w:val="hybridMultilevel"/>
    <w:tmpl w:val="27FA2B8A"/>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3" w15:restartNumberingAfterBreak="0">
    <w:nsid w:val="56F53031"/>
    <w:multiLevelType w:val="hybridMultilevel"/>
    <w:tmpl w:val="076639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1357E75"/>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626D3DB8"/>
    <w:multiLevelType w:val="hybridMultilevel"/>
    <w:tmpl w:val="B9B26F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A1AFE"/>
    <w:multiLevelType w:val="hybridMultilevel"/>
    <w:tmpl w:val="0DEEC8B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BB55E4C"/>
    <w:multiLevelType w:val="hybridMultilevel"/>
    <w:tmpl w:val="19FA139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8" w15:restartNumberingAfterBreak="0">
    <w:nsid w:val="76DA6A1E"/>
    <w:multiLevelType w:val="hybridMultilevel"/>
    <w:tmpl w:val="1B96A610"/>
    <w:lvl w:ilvl="0" w:tplc="10090019">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BEA07BB"/>
    <w:multiLevelType w:val="hybridMultilevel"/>
    <w:tmpl w:val="75E678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E612CCA"/>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15:restartNumberingAfterBreak="0">
    <w:nsid w:val="7F11015E"/>
    <w:multiLevelType w:val="hybridMultilevel"/>
    <w:tmpl w:val="F212288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2"/>
  </w:num>
  <w:num w:numId="2">
    <w:abstractNumId w:val="25"/>
  </w:num>
  <w:num w:numId="3">
    <w:abstractNumId w:val="19"/>
  </w:num>
  <w:num w:numId="4">
    <w:abstractNumId w:val="13"/>
  </w:num>
  <w:num w:numId="5">
    <w:abstractNumId w:val="9"/>
  </w:num>
  <w:num w:numId="6">
    <w:abstractNumId w:val="16"/>
  </w:num>
  <w:num w:numId="7">
    <w:abstractNumId w:val="8"/>
  </w:num>
  <w:num w:numId="8">
    <w:abstractNumId w:val="11"/>
  </w:num>
  <w:num w:numId="9">
    <w:abstractNumId w:val="22"/>
  </w:num>
  <w:num w:numId="10">
    <w:abstractNumId w:val="3"/>
  </w:num>
  <w:num w:numId="11">
    <w:abstractNumId w:val="1"/>
  </w:num>
  <w:num w:numId="12">
    <w:abstractNumId w:val="7"/>
  </w:num>
  <w:num w:numId="13">
    <w:abstractNumId w:val="27"/>
  </w:num>
  <w:num w:numId="14">
    <w:abstractNumId w:val="29"/>
  </w:num>
  <w:num w:numId="15">
    <w:abstractNumId w:val="15"/>
  </w:num>
  <w:num w:numId="16">
    <w:abstractNumId w:val="5"/>
  </w:num>
  <w:num w:numId="17">
    <w:abstractNumId w:val="17"/>
  </w:num>
  <w:num w:numId="18">
    <w:abstractNumId w:val="6"/>
  </w:num>
  <w:num w:numId="19">
    <w:abstractNumId w:val="2"/>
  </w:num>
  <w:num w:numId="20">
    <w:abstractNumId w:val="21"/>
  </w:num>
  <w:num w:numId="21">
    <w:abstractNumId w:val="0"/>
  </w:num>
  <w:num w:numId="22">
    <w:abstractNumId w:val="26"/>
  </w:num>
  <w:num w:numId="23">
    <w:abstractNumId w:val="18"/>
  </w:num>
  <w:num w:numId="24">
    <w:abstractNumId w:val="24"/>
  </w:num>
  <w:num w:numId="25">
    <w:abstractNumId w:val="31"/>
  </w:num>
  <w:num w:numId="26">
    <w:abstractNumId w:val="20"/>
  </w:num>
  <w:num w:numId="27">
    <w:abstractNumId w:val="30"/>
  </w:num>
  <w:num w:numId="28">
    <w:abstractNumId w:val="4"/>
  </w:num>
  <w:num w:numId="29">
    <w:abstractNumId w:val="28"/>
  </w:num>
  <w:num w:numId="30">
    <w:abstractNumId w:val="14"/>
  </w:num>
  <w:num w:numId="31">
    <w:abstractNumId w:val="10"/>
  </w:num>
  <w:num w:numId="32">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03D"/>
    <w:rsid w:val="000002C7"/>
    <w:rsid w:val="0000075B"/>
    <w:rsid w:val="000013FF"/>
    <w:rsid w:val="00001893"/>
    <w:rsid w:val="0000209C"/>
    <w:rsid w:val="00003EFA"/>
    <w:rsid w:val="000047EF"/>
    <w:rsid w:val="00005936"/>
    <w:rsid w:val="00005C7A"/>
    <w:rsid w:val="00005E86"/>
    <w:rsid w:val="00005EAE"/>
    <w:rsid w:val="00006677"/>
    <w:rsid w:val="0000737B"/>
    <w:rsid w:val="00007E84"/>
    <w:rsid w:val="00010848"/>
    <w:rsid w:val="0001140A"/>
    <w:rsid w:val="0001154B"/>
    <w:rsid w:val="000129B1"/>
    <w:rsid w:val="00013A70"/>
    <w:rsid w:val="00013D89"/>
    <w:rsid w:val="0001742B"/>
    <w:rsid w:val="00017CD3"/>
    <w:rsid w:val="00021B82"/>
    <w:rsid w:val="00022B1E"/>
    <w:rsid w:val="00022C66"/>
    <w:rsid w:val="00025381"/>
    <w:rsid w:val="00027A94"/>
    <w:rsid w:val="00030E2D"/>
    <w:rsid w:val="0003219B"/>
    <w:rsid w:val="000337AF"/>
    <w:rsid w:val="000349D2"/>
    <w:rsid w:val="0003678A"/>
    <w:rsid w:val="00037416"/>
    <w:rsid w:val="000403DA"/>
    <w:rsid w:val="00040A49"/>
    <w:rsid w:val="00041450"/>
    <w:rsid w:val="00043A4E"/>
    <w:rsid w:val="00043A92"/>
    <w:rsid w:val="00043D6D"/>
    <w:rsid w:val="00043F7E"/>
    <w:rsid w:val="00044E8F"/>
    <w:rsid w:val="00046D35"/>
    <w:rsid w:val="0005056D"/>
    <w:rsid w:val="00051BBF"/>
    <w:rsid w:val="00052F69"/>
    <w:rsid w:val="000551FF"/>
    <w:rsid w:val="000555DB"/>
    <w:rsid w:val="00055AF8"/>
    <w:rsid w:val="00056529"/>
    <w:rsid w:val="00060DBE"/>
    <w:rsid w:val="00063117"/>
    <w:rsid w:val="00063D7E"/>
    <w:rsid w:val="00065405"/>
    <w:rsid w:val="00065DB1"/>
    <w:rsid w:val="00067F18"/>
    <w:rsid w:val="0007151E"/>
    <w:rsid w:val="0007655E"/>
    <w:rsid w:val="00076FEB"/>
    <w:rsid w:val="00077909"/>
    <w:rsid w:val="00080801"/>
    <w:rsid w:val="00080BF6"/>
    <w:rsid w:val="00080CEB"/>
    <w:rsid w:val="000825E1"/>
    <w:rsid w:val="00082D6E"/>
    <w:rsid w:val="00083C1E"/>
    <w:rsid w:val="000841E4"/>
    <w:rsid w:val="00084FF4"/>
    <w:rsid w:val="000850A1"/>
    <w:rsid w:val="00087A7F"/>
    <w:rsid w:val="00087F76"/>
    <w:rsid w:val="0009005A"/>
    <w:rsid w:val="00092403"/>
    <w:rsid w:val="00092A24"/>
    <w:rsid w:val="00092D5C"/>
    <w:rsid w:val="00092FD8"/>
    <w:rsid w:val="00093480"/>
    <w:rsid w:val="00094079"/>
    <w:rsid w:val="000944E8"/>
    <w:rsid w:val="00094D06"/>
    <w:rsid w:val="0009588E"/>
    <w:rsid w:val="00097787"/>
    <w:rsid w:val="000A068A"/>
    <w:rsid w:val="000A0E91"/>
    <w:rsid w:val="000A0FA9"/>
    <w:rsid w:val="000A16CE"/>
    <w:rsid w:val="000A1857"/>
    <w:rsid w:val="000A1E11"/>
    <w:rsid w:val="000A2682"/>
    <w:rsid w:val="000A3EF7"/>
    <w:rsid w:val="000A5D3E"/>
    <w:rsid w:val="000A6F60"/>
    <w:rsid w:val="000A6F63"/>
    <w:rsid w:val="000A7019"/>
    <w:rsid w:val="000A73B3"/>
    <w:rsid w:val="000B0936"/>
    <w:rsid w:val="000B0FFE"/>
    <w:rsid w:val="000B17C1"/>
    <w:rsid w:val="000B2886"/>
    <w:rsid w:val="000B2E70"/>
    <w:rsid w:val="000B3554"/>
    <w:rsid w:val="000B4316"/>
    <w:rsid w:val="000B4799"/>
    <w:rsid w:val="000B4DD8"/>
    <w:rsid w:val="000B5178"/>
    <w:rsid w:val="000B5BD5"/>
    <w:rsid w:val="000B6CEB"/>
    <w:rsid w:val="000B7A2D"/>
    <w:rsid w:val="000B7B2F"/>
    <w:rsid w:val="000B7D3E"/>
    <w:rsid w:val="000C0A40"/>
    <w:rsid w:val="000C27A4"/>
    <w:rsid w:val="000C3AB8"/>
    <w:rsid w:val="000C3EE9"/>
    <w:rsid w:val="000C6414"/>
    <w:rsid w:val="000C6CE8"/>
    <w:rsid w:val="000D0067"/>
    <w:rsid w:val="000D2BAD"/>
    <w:rsid w:val="000D3D39"/>
    <w:rsid w:val="000D405A"/>
    <w:rsid w:val="000D4621"/>
    <w:rsid w:val="000D4752"/>
    <w:rsid w:val="000D69BC"/>
    <w:rsid w:val="000D72ED"/>
    <w:rsid w:val="000D7A99"/>
    <w:rsid w:val="000D7D18"/>
    <w:rsid w:val="000D7F96"/>
    <w:rsid w:val="000E0356"/>
    <w:rsid w:val="000E0B8E"/>
    <w:rsid w:val="000E28D3"/>
    <w:rsid w:val="000E35EC"/>
    <w:rsid w:val="000E4030"/>
    <w:rsid w:val="000E4995"/>
    <w:rsid w:val="000E4F64"/>
    <w:rsid w:val="000E67FE"/>
    <w:rsid w:val="000F0A1C"/>
    <w:rsid w:val="000F232C"/>
    <w:rsid w:val="000F2F1A"/>
    <w:rsid w:val="000F412F"/>
    <w:rsid w:val="000F4B89"/>
    <w:rsid w:val="000F5CB1"/>
    <w:rsid w:val="001002DF"/>
    <w:rsid w:val="00100CB2"/>
    <w:rsid w:val="00100E05"/>
    <w:rsid w:val="00101D3A"/>
    <w:rsid w:val="001028AE"/>
    <w:rsid w:val="001028E7"/>
    <w:rsid w:val="0010407D"/>
    <w:rsid w:val="00106DB7"/>
    <w:rsid w:val="00106E5E"/>
    <w:rsid w:val="00110733"/>
    <w:rsid w:val="00111301"/>
    <w:rsid w:val="001119A5"/>
    <w:rsid w:val="0011241F"/>
    <w:rsid w:val="00113B37"/>
    <w:rsid w:val="00114164"/>
    <w:rsid w:val="001159F4"/>
    <w:rsid w:val="00115B6C"/>
    <w:rsid w:val="00115E2D"/>
    <w:rsid w:val="00115ED4"/>
    <w:rsid w:val="00116223"/>
    <w:rsid w:val="001169B9"/>
    <w:rsid w:val="001179FC"/>
    <w:rsid w:val="00120060"/>
    <w:rsid w:val="00121A53"/>
    <w:rsid w:val="00122453"/>
    <w:rsid w:val="00123C6E"/>
    <w:rsid w:val="00125F0F"/>
    <w:rsid w:val="00126A4F"/>
    <w:rsid w:val="00131C40"/>
    <w:rsid w:val="0013330C"/>
    <w:rsid w:val="00133421"/>
    <w:rsid w:val="00134A1A"/>
    <w:rsid w:val="0013694F"/>
    <w:rsid w:val="001402DA"/>
    <w:rsid w:val="0014062D"/>
    <w:rsid w:val="001407FC"/>
    <w:rsid w:val="001441ED"/>
    <w:rsid w:val="001446D9"/>
    <w:rsid w:val="0014558E"/>
    <w:rsid w:val="0014791C"/>
    <w:rsid w:val="00150760"/>
    <w:rsid w:val="00150E9F"/>
    <w:rsid w:val="00150FD8"/>
    <w:rsid w:val="00153024"/>
    <w:rsid w:val="0015403A"/>
    <w:rsid w:val="001609C6"/>
    <w:rsid w:val="00162EE2"/>
    <w:rsid w:val="00163124"/>
    <w:rsid w:val="0016319E"/>
    <w:rsid w:val="00165401"/>
    <w:rsid w:val="00165C66"/>
    <w:rsid w:val="00165CC4"/>
    <w:rsid w:val="00165F00"/>
    <w:rsid w:val="00165F21"/>
    <w:rsid w:val="001668F1"/>
    <w:rsid w:val="00166D8A"/>
    <w:rsid w:val="00166DDD"/>
    <w:rsid w:val="001678E6"/>
    <w:rsid w:val="0017024C"/>
    <w:rsid w:val="001717CE"/>
    <w:rsid w:val="00172740"/>
    <w:rsid w:val="0017310A"/>
    <w:rsid w:val="00173FAF"/>
    <w:rsid w:val="00175AE6"/>
    <w:rsid w:val="001760B8"/>
    <w:rsid w:val="00182342"/>
    <w:rsid w:val="001834F5"/>
    <w:rsid w:val="00183D23"/>
    <w:rsid w:val="00184033"/>
    <w:rsid w:val="00186764"/>
    <w:rsid w:val="00187368"/>
    <w:rsid w:val="001952F4"/>
    <w:rsid w:val="00195607"/>
    <w:rsid w:val="00195CF4"/>
    <w:rsid w:val="00196460"/>
    <w:rsid w:val="00196D32"/>
    <w:rsid w:val="001977B2"/>
    <w:rsid w:val="00197A61"/>
    <w:rsid w:val="00197A8B"/>
    <w:rsid w:val="001A0057"/>
    <w:rsid w:val="001A1165"/>
    <w:rsid w:val="001A22EA"/>
    <w:rsid w:val="001A3D7D"/>
    <w:rsid w:val="001A464B"/>
    <w:rsid w:val="001A4733"/>
    <w:rsid w:val="001A58A8"/>
    <w:rsid w:val="001B0A5E"/>
    <w:rsid w:val="001B1338"/>
    <w:rsid w:val="001B3096"/>
    <w:rsid w:val="001B4292"/>
    <w:rsid w:val="001B4CA0"/>
    <w:rsid w:val="001B503E"/>
    <w:rsid w:val="001B681A"/>
    <w:rsid w:val="001B70F8"/>
    <w:rsid w:val="001B7D4E"/>
    <w:rsid w:val="001C0D2E"/>
    <w:rsid w:val="001C1E3B"/>
    <w:rsid w:val="001C29DF"/>
    <w:rsid w:val="001C3DD6"/>
    <w:rsid w:val="001C3FC0"/>
    <w:rsid w:val="001C5050"/>
    <w:rsid w:val="001C537F"/>
    <w:rsid w:val="001C7AB6"/>
    <w:rsid w:val="001D096F"/>
    <w:rsid w:val="001D266A"/>
    <w:rsid w:val="001D32F5"/>
    <w:rsid w:val="001D40C1"/>
    <w:rsid w:val="001D4853"/>
    <w:rsid w:val="001D4D25"/>
    <w:rsid w:val="001D5149"/>
    <w:rsid w:val="001D5AD1"/>
    <w:rsid w:val="001D6253"/>
    <w:rsid w:val="001D6E7B"/>
    <w:rsid w:val="001D7D83"/>
    <w:rsid w:val="001E0373"/>
    <w:rsid w:val="001E0586"/>
    <w:rsid w:val="001E16A7"/>
    <w:rsid w:val="001E1DCF"/>
    <w:rsid w:val="001E21F4"/>
    <w:rsid w:val="001E2A44"/>
    <w:rsid w:val="001E2A64"/>
    <w:rsid w:val="001E2D33"/>
    <w:rsid w:val="001E3CE3"/>
    <w:rsid w:val="001E3D5F"/>
    <w:rsid w:val="001E4DBD"/>
    <w:rsid w:val="001E6B0F"/>
    <w:rsid w:val="001F041F"/>
    <w:rsid w:val="001F1137"/>
    <w:rsid w:val="001F24E3"/>
    <w:rsid w:val="001F2606"/>
    <w:rsid w:val="001F2978"/>
    <w:rsid w:val="001F726A"/>
    <w:rsid w:val="00200D2A"/>
    <w:rsid w:val="00201052"/>
    <w:rsid w:val="00201BE7"/>
    <w:rsid w:val="00201DE2"/>
    <w:rsid w:val="00202D92"/>
    <w:rsid w:val="00202DE7"/>
    <w:rsid w:val="00203794"/>
    <w:rsid w:val="002038C1"/>
    <w:rsid w:val="00204190"/>
    <w:rsid w:val="00207D36"/>
    <w:rsid w:val="002107C3"/>
    <w:rsid w:val="00210DE5"/>
    <w:rsid w:val="00211482"/>
    <w:rsid w:val="0021269B"/>
    <w:rsid w:val="002126A2"/>
    <w:rsid w:val="002178B7"/>
    <w:rsid w:val="00220C00"/>
    <w:rsid w:val="00222AED"/>
    <w:rsid w:val="00223A19"/>
    <w:rsid w:val="00224B6D"/>
    <w:rsid w:val="00225BF6"/>
    <w:rsid w:val="002268AC"/>
    <w:rsid w:val="00227491"/>
    <w:rsid w:val="0023117A"/>
    <w:rsid w:val="00231E95"/>
    <w:rsid w:val="0023369F"/>
    <w:rsid w:val="00233D4B"/>
    <w:rsid w:val="002347F5"/>
    <w:rsid w:val="00234901"/>
    <w:rsid w:val="00235D39"/>
    <w:rsid w:val="00236372"/>
    <w:rsid w:val="00236DC3"/>
    <w:rsid w:val="00237A68"/>
    <w:rsid w:val="00241E62"/>
    <w:rsid w:val="00242CF7"/>
    <w:rsid w:val="00244768"/>
    <w:rsid w:val="00244E72"/>
    <w:rsid w:val="0024715F"/>
    <w:rsid w:val="002472A5"/>
    <w:rsid w:val="00247E4F"/>
    <w:rsid w:val="00251467"/>
    <w:rsid w:val="0025202D"/>
    <w:rsid w:val="00252130"/>
    <w:rsid w:val="0025231D"/>
    <w:rsid w:val="0025447D"/>
    <w:rsid w:val="00255145"/>
    <w:rsid w:val="00256A6A"/>
    <w:rsid w:val="002572AA"/>
    <w:rsid w:val="00261C62"/>
    <w:rsid w:val="00263B58"/>
    <w:rsid w:val="00263DB0"/>
    <w:rsid w:val="00265F34"/>
    <w:rsid w:val="002661B8"/>
    <w:rsid w:val="002669F9"/>
    <w:rsid w:val="00271C49"/>
    <w:rsid w:val="00272B67"/>
    <w:rsid w:val="00272D8E"/>
    <w:rsid w:val="00274208"/>
    <w:rsid w:val="002748AE"/>
    <w:rsid w:val="00275EA3"/>
    <w:rsid w:val="0027647A"/>
    <w:rsid w:val="00280A6A"/>
    <w:rsid w:val="00280FC9"/>
    <w:rsid w:val="00282E8A"/>
    <w:rsid w:val="0028544D"/>
    <w:rsid w:val="00285D77"/>
    <w:rsid w:val="00285E8F"/>
    <w:rsid w:val="002867C8"/>
    <w:rsid w:val="00286C02"/>
    <w:rsid w:val="002870C2"/>
    <w:rsid w:val="00287BCB"/>
    <w:rsid w:val="00292441"/>
    <w:rsid w:val="00292482"/>
    <w:rsid w:val="00294443"/>
    <w:rsid w:val="002946AD"/>
    <w:rsid w:val="00294B0A"/>
    <w:rsid w:val="00295831"/>
    <w:rsid w:val="00295ACB"/>
    <w:rsid w:val="0029644E"/>
    <w:rsid w:val="002A0F4E"/>
    <w:rsid w:val="002A42AB"/>
    <w:rsid w:val="002A5AF2"/>
    <w:rsid w:val="002A638D"/>
    <w:rsid w:val="002A6AC8"/>
    <w:rsid w:val="002A72F1"/>
    <w:rsid w:val="002A747E"/>
    <w:rsid w:val="002B0D2A"/>
    <w:rsid w:val="002B0D6F"/>
    <w:rsid w:val="002B1E8B"/>
    <w:rsid w:val="002B3496"/>
    <w:rsid w:val="002B3E08"/>
    <w:rsid w:val="002B3EEB"/>
    <w:rsid w:val="002B6738"/>
    <w:rsid w:val="002C273E"/>
    <w:rsid w:val="002C2F5B"/>
    <w:rsid w:val="002C3258"/>
    <w:rsid w:val="002C41B4"/>
    <w:rsid w:val="002C42E3"/>
    <w:rsid w:val="002C69D8"/>
    <w:rsid w:val="002D2EBC"/>
    <w:rsid w:val="002D3682"/>
    <w:rsid w:val="002D3A0E"/>
    <w:rsid w:val="002D3A5D"/>
    <w:rsid w:val="002D6BB1"/>
    <w:rsid w:val="002D6C60"/>
    <w:rsid w:val="002D77F6"/>
    <w:rsid w:val="002E1274"/>
    <w:rsid w:val="002E12D2"/>
    <w:rsid w:val="002E2137"/>
    <w:rsid w:val="002E4AC1"/>
    <w:rsid w:val="002E4FA6"/>
    <w:rsid w:val="002E56D1"/>
    <w:rsid w:val="002E6C33"/>
    <w:rsid w:val="002E7ABB"/>
    <w:rsid w:val="002E7F2C"/>
    <w:rsid w:val="002F1115"/>
    <w:rsid w:val="002F28C5"/>
    <w:rsid w:val="002F2B83"/>
    <w:rsid w:val="002F35B2"/>
    <w:rsid w:val="002F3B6D"/>
    <w:rsid w:val="002F4D90"/>
    <w:rsid w:val="002F5D08"/>
    <w:rsid w:val="002F61A3"/>
    <w:rsid w:val="002F67CD"/>
    <w:rsid w:val="002F6DCC"/>
    <w:rsid w:val="002F7537"/>
    <w:rsid w:val="002F7902"/>
    <w:rsid w:val="002F7911"/>
    <w:rsid w:val="0030126B"/>
    <w:rsid w:val="00301EF0"/>
    <w:rsid w:val="00302139"/>
    <w:rsid w:val="00302BDA"/>
    <w:rsid w:val="003031B1"/>
    <w:rsid w:val="00304745"/>
    <w:rsid w:val="00305673"/>
    <w:rsid w:val="00305933"/>
    <w:rsid w:val="003059C6"/>
    <w:rsid w:val="00306D02"/>
    <w:rsid w:val="003074E2"/>
    <w:rsid w:val="0031035E"/>
    <w:rsid w:val="003112E1"/>
    <w:rsid w:val="00311AA7"/>
    <w:rsid w:val="003121D2"/>
    <w:rsid w:val="0031251C"/>
    <w:rsid w:val="00312551"/>
    <w:rsid w:val="003125B1"/>
    <w:rsid w:val="00312CC2"/>
    <w:rsid w:val="00312FEB"/>
    <w:rsid w:val="0031361F"/>
    <w:rsid w:val="00314D20"/>
    <w:rsid w:val="0031521E"/>
    <w:rsid w:val="00315AF4"/>
    <w:rsid w:val="003161DD"/>
    <w:rsid w:val="00316662"/>
    <w:rsid w:val="0031723D"/>
    <w:rsid w:val="00317573"/>
    <w:rsid w:val="00317B61"/>
    <w:rsid w:val="0032160C"/>
    <w:rsid w:val="003218E4"/>
    <w:rsid w:val="00323D1F"/>
    <w:rsid w:val="00324681"/>
    <w:rsid w:val="0032598E"/>
    <w:rsid w:val="0032603F"/>
    <w:rsid w:val="00326AFE"/>
    <w:rsid w:val="00326C01"/>
    <w:rsid w:val="00326DEA"/>
    <w:rsid w:val="00327B80"/>
    <w:rsid w:val="003320B8"/>
    <w:rsid w:val="00332CF0"/>
    <w:rsid w:val="00333F20"/>
    <w:rsid w:val="0033432D"/>
    <w:rsid w:val="00336654"/>
    <w:rsid w:val="00336852"/>
    <w:rsid w:val="00336D74"/>
    <w:rsid w:val="0033720D"/>
    <w:rsid w:val="003374EB"/>
    <w:rsid w:val="00337968"/>
    <w:rsid w:val="003446C7"/>
    <w:rsid w:val="003456A7"/>
    <w:rsid w:val="00347B3A"/>
    <w:rsid w:val="00350232"/>
    <w:rsid w:val="00350682"/>
    <w:rsid w:val="003515CB"/>
    <w:rsid w:val="00352546"/>
    <w:rsid w:val="003569D1"/>
    <w:rsid w:val="0035727F"/>
    <w:rsid w:val="0035765B"/>
    <w:rsid w:val="00360266"/>
    <w:rsid w:val="003607E4"/>
    <w:rsid w:val="00364D05"/>
    <w:rsid w:val="00366D7A"/>
    <w:rsid w:val="00366EFC"/>
    <w:rsid w:val="00366FE0"/>
    <w:rsid w:val="0036722D"/>
    <w:rsid w:val="0036774B"/>
    <w:rsid w:val="0037073A"/>
    <w:rsid w:val="003712EA"/>
    <w:rsid w:val="00372D35"/>
    <w:rsid w:val="00373A0E"/>
    <w:rsid w:val="0037550D"/>
    <w:rsid w:val="0037631C"/>
    <w:rsid w:val="00376394"/>
    <w:rsid w:val="003771D5"/>
    <w:rsid w:val="0037741A"/>
    <w:rsid w:val="00377EC3"/>
    <w:rsid w:val="00380587"/>
    <w:rsid w:val="003818ED"/>
    <w:rsid w:val="00382D04"/>
    <w:rsid w:val="003842B6"/>
    <w:rsid w:val="00385D52"/>
    <w:rsid w:val="003860D4"/>
    <w:rsid w:val="00390105"/>
    <w:rsid w:val="00390A59"/>
    <w:rsid w:val="00392656"/>
    <w:rsid w:val="00392775"/>
    <w:rsid w:val="00392A63"/>
    <w:rsid w:val="00393752"/>
    <w:rsid w:val="00393F27"/>
    <w:rsid w:val="003949A2"/>
    <w:rsid w:val="00395E4B"/>
    <w:rsid w:val="003A2C12"/>
    <w:rsid w:val="003A38F0"/>
    <w:rsid w:val="003A4BAE"/>
    <w:rsid w:val="003A52A4"/>
    <w:rsid w:val="003B03DB"/>
    <w:rsid w:val="003B0D00"/>
    <w:rsid w:val="003B3084"/>
    <w:rsid w:val="003B3205"/>
    <w:rsid w:val="003B3CB9"/>
    <w:rsid w:val="003B5D3D"/>
    <w:rsid w:val="003B79D2"/>
    <w:rsid w:val="003C0182"/>
    <w:rsid w:val="003C049C"/>
    <w:rsid w:val="003C07A5"/>
    <w:rsid w:val="003C1EFC"/>
    <w:rsid w:val="003C2E01"/>
    <w:rsid w:val="003C32CD"/>
    <w:rsid w:val="003C42E8"/>
    <w:rsid w:val="003C51F5"/>
    <w:rsid w:val="003C5214"/>
    <w:rsid w:val="003C5D01"/>
    <w:rsid w:val="003C6B5F"/>
    <w:rsid w:val="003D0741"/>
    <w:rsid w:val="003D1209"/>
    <w:rsid w:val="003D3501"/>
    <w:rsid w:val="003D3822"/>
    <w:rsid w:val="003D5815"/>
    <w:rsid w:val="003D650A"/>
    <w:rsid w:val="003D72C3"/>
    <w:rsid w:val="003E1ABA"/>
    <w:rsid w:val="003E3F10"/>
    <w:rsid w:val="003E5119"/>
    <w:rsid w:val="003E67E5"/>
    <w:rsid w:val="003E744F"/>
    <w:rsid w:val="003F352E"/>
    <w:rsid w:val="003F3B31"/>
    <w:rsid w:val="003F40EE"/>
    <w:rsid w:val="003F5732"/>
    <w:rsid w:val="003F5EC5"/>
    <w:rsid w:val="003F6B5F"/>
    <w:rsid w:val="003F7A5A"/>
    <w:rsid w:val="003F7C58"/>
    <w:rsid w:val="00400EFA"/>
    <w:rsid w:val="00404D88"/>
    <w:rsid w:val="00406B02"/>
    <w:rsid w:val="00412751"/>
    <w:rsid w:val="00412898"/>
    <w:rsid w:val="00413784"/>
    <w:rsid w:val="00413A82"/>
    <w:rsid w:val="00414FE1"/>
    <w:rsid w:val="00415A1B"/>
    <w:rsid w:val="00417295"/>
    <w:rsid w:val="004176F3"/>
    <w:rsid w:val="00417C39"/>
    <w:rsid w:val="00421279"/>
    <w:rsid w:val="0042313E"/>
    <w:rsid w:val="004273D6"/>
    <w:rsid w:val="00427640"/>
    <w:rsid w:val="00427F0C"/>
    <w:rsid w:val="00430461"/>
    <w:rsid w:val="00430B4C"/>
    <w:rsid w:val="00431387"/>
    <w:rsid w:val="00431466"/>
    <w:rsid w:val="00431D2B"/>
    <w:rsid w:val="0043208F"/>
    <w:rsid w:val="004322F9"/>
    <w:rsid w:val="00433114"/>
    <w:rsid w:val="00433EC9"/>
    <w:rsid w:val="00434378"/>
    <w:rsid w:val="00435253"/>
    <w:rsid w:val="004368D3"/>
    <w:rsid w:val="004373DF"/>
    <w:rsid w:val="004379C7"/>
    <w:rsid w:val="00441976"/>
    <w:rsid w:val="00442403"/>
    <w:rsid w:val="00442666"/>
    <w:rsid w:val="00442A13"/>
    <w:rsid w:val="0044330F"/>
    <w:rsid w:val="00445266"/>
    <w:rsid w:val="00445747"/>
    <w:rsid w:val="00446A4F"/>
    <w:rsid w:val="00446DCE"/>
    <w:rsid w:val="004478A1"/>
    <w:rsid w:val="004510DA"/>
    <w:rsid w:val="00451ADE"/>
    <w:rsid w:val="004536F7"/>
    <w:rsid w:val="0045771E"/>
    <w:rsid w:val="00457B0D"/>
    <w:rsid w:val="004600E2"/>
    <w:rsid w:val="0046039B"/>
    <w:rsid w:val="00460C14"/>
    <w:rsid w:val="00463592"/>
    <w:rsid w:val="004639BA"/>
    <w:rsid w:val="00464615"/>
    <w:rsid w:val="0046473E"/>
    <w:rsid w:val="004649A3"/>
    <w:rsid w:val="00465D06"/>
    <w:rsid w:val="00467192"/>
    <w:rsid w:val="00467D54"/>
    <w:rsid w:val="0047036C"/>
    <w:rsid w:val="00471806"/>
    <w:rsid w:val="00472F74"/>
    <w:rsid w:val="0047331E"/>
    <w:rsid w:val="00475EE6"/>
    <w:rsid w:val="0047661B"/>
    <w:rsid w:val="004779C4"/>
    <w:rsid w:val="00481998"/>
    <w:rsid w:val="0048209F"/>
    <w:rsid w:val="00483507"/>
    <w:rsid w:val="00483B2F"/>
    <w:rsid w:val="00483D78"/>
    <w:rsid w:val="004849D8"/>
    <w:rsid w:val="00484B36"/>
    <w:rsid w:val="00484D12"/>
    <w:rsid w:val="00487020"/>
    <w:rsid w:val="00487727"/>
    <w:rsid w:val="00487D27"/>
    <w:rsid w:val="0049058D"/>
    <w:rsid w:val="00490E8A"/>
    <w:rsid w:val="004932B4"/>
    <w:rsid w:val="004936FC"/>
    <w:rsid w:val="004941BA"/>
    <w:rsid w:val="00494342"/>
    <w:rsid w:val="00494364"/>
    <w:rsid w:val="00495942"/>
    <w:rsid w:val="00496228"/>
    <w:rsid w:val="00496902"/>
    <w:rsid w:val="004A0A8A"/>
    <w:rsid w:val="004A14B7"/>
    <w:rsid w:val="004A19B7"/>
    <w:rsid w:val="004A2372"/>
    <w:rsid w:val="004A405A"/>
    <w:rsid w:val="004A65F7"/>
    <w:rsid w:val="004A7F1A"/>
    <w:rsid w:val="004B25E4"/>
    <w:rsid w:val="004B2AB8"/>
    <w:rsid w:val="004B312D"/>
    <w:rsid w:val="004B3E42"/>
    <w:rsid w:val="004B3FD4"/>
    <w:rsid w:val="004B5281"/>
    <w:rsid w:val="004B6DBC"/>
    <w:rsid w:val="004B797C"/>
    <w:rsid w:val="004C23BE"/>
    <w:rsid w:val="004C2879"/>
    <w:rsid w:val="004C2B54"/>
    <w:rsid w:val="004C2BDD"/>
    <w:rsid w:val="004C2FEC"/>
    <w:rsid w:val="004C301C"/>
    <w:rsid w:val="004C3C75"/>
    <w:rsid w:val="004C402E"/>
    <w:rsid w:val="004C4248"/>
    <w:rsid w:val="004C565A"/>
    <w:rsid w:val="004C7D5B"/>
    <w:rsid w:val="004D01E6"/>
    <w:rsid w:val="004D0932"/>
    <w:rsid w:val="004D167E"/>
    <w:rsid w:val="004D18A0"/>
    <w:rsid w:val="004D3168"/>
    <w:rsid w:val="004D3B9E"/>
    <w:rsid w:val="004D45B3"/>
    <w:rsid w:val="004D5D21"/>
    <w:rsid w:val="004D64FE"/>
    <w:rsid w:val="004D71AB"/>
    <w:rsid w:val="004E0E23"/>
    <w:rsid w:val="004E44BD"/>
    <w:rsid w:val="004E46F3"/>
    <w:rsid w:val="004E5274"/>
    <w:rsid w:val="004E5315"/>
    <w:rsid w:val="004E7972"/>
    <w:rsid w:val="004E79EC"/>
    <w:rsid w:val="004F09AB"/>
    <w:rsid w:val="004F0C48"/>
    <w:rsid w:val="004F2761"/>
    <w:rsid w:val="004F2A55"/>
    <w:rsid w:val="004F3743"/>
    <w:rsid w:val="004F41AB"/>
    <w:rsid w:val="004F48DE"/>
    <w:rsid w:val="004F783C"/>
    <w:rsid w:val="00504387"/>
    <w:rsid w:val="005046CE"/>
    <w:rsid w:val="005051D8"/>
    <w:rsid w:val="00505256"/>
    <w:rsid w:val="00505279"/>
    <w:rsid w:val="00505C37"/>
    <w:rsid w:val="00506608"/>
    <w:rsid w:val="00506FE8"/>
    <w:rsid w:val="00507057"/>
    <w:rsid w:val="005104B2"/>
    <w:rsid w:val="00511AC8"/>
    <w:rsid w:val="005123F5"/>
    <w:rsid w:val="005141FC"/>
    <w:rsid w:val="005153D4"/>
    <w:rsid w:val="00516301"/>
    <w:rsid w:val="00516590"/>
    <w:rsid w:val="00516721"/>
    <w:rsid w:val="005175E2"/>
    <w:rsid w:val="00520E93"/>
    <w:rsid w:val="00520F4D"/>
    <w:rsid w:val="00521FEB"/>
    <w:rsid w:val="00522CA2"/>
    <w:rsid w:val="005240FE"/>
    <w:rsid w:val="0052533E"/>
    <w:rsid w:val="005262A8"/>
    <w:rsid w:val="0052689E"/>
    <w:rsid w:val="005273A5"/>
    <w:rsid w:val="005275C4"/>
    <w:rsid w:val="00527AD7"/>
    <w:rsid w:val="00530CC1"/>
    <w:rsid w:val="00531F3C"/>
    <w:rsid w:val="00532D14"/>
    <w:rsid w:val="005330EE"/>
    <w:rsid w:val="00534D7F"/>
    <w:rsid w:val="00536100"/>
    <w:rsid w:val="005372E8"/>
    <w:rsid w:val="00540173"/>
    <w:rsid w:val="00541990"/>
    <w:rsid w:val="005430EA"/>
    <w:rsid w:val="005437FF"/>
    <w:rsid w:val="00545E6C"/>
    <w:rsid w:val="0054674A"/>
    <w:rsid w:val="0054703D"/>
    <w:rsid w:val="005476CB"/>
    <w:rsid w:val="00550776"/>
    <w:rsid w:val="005512D1"/>
    <w:rsid w:val="00552C6F"/>
    <w:rsid w:val="00552E94"/>
    <w:rsid w:val="005531BD"/>
    <w:rsid w:val="00553435"/>
    <w:rsid w:val="0055461C"/>
    <w:rsid w:val="00554A2A"/>
    <w:rsid w:val="00555129"/>
    <w:rsid w:val="0055598A"/>
    <w:rsid w:val="00555FDA"/>
    <w:rsid w:val="00557260"/>
    <w:rsid w:val="00557764"/>
    <w:rsid w:val="005600B7"/>
    <w:rsid w:val="0056060A"/>
    <w:rsid w:val="005607C4"/>
    <w:rsid w:val="00561D1C"/>
    <w:rsid w:val="00562E4D"/>
    <w:rsid w:val="00563F74"/>
    <w:rsid w:val="00564FB4"/>
    <w:rsid w:val="00567EDD"/>
    <w:rsid w:val="00570E3C"/>
    <w:rsid w:val="0057200F"/>
    <w:rsid w:val="005723BC"/>
    <w:rsid w:val="00572C17"/>
    <w:rsid w:val="005732DE"/>
    <w:rsid w:val="0057372B"/>
    <w:rsid w:val="00575350"/>
    <w:rsid w:val="00577865"/>
    <w:rsid w:val="00581428"/>
    <w:rsid w:val="00581941"/>
    <w:rsid w:val="00581C8B"/>
    <w:rsid w:val="005903EA"/>
    <w:rsid w:val="00590844"/>
    <w:rsid w:val="00590C67"/>
    <w:rsid w:val="00591899"/>
    <w:rsid w:val="00591E3D"/>
    <w:rsid w:val="00593AF5"/>
    <w:rsid w:val="00593F87"/>
    <w:rsid w:val="005942DB"/>
    <w:rsid w:val="005946F5"/>
    <w:rsid w:val="005966FF"/>
    <w:rsid w:val="00596D8B"/>
    <w:rsid w:val="005A203B"/>
    <w:rsid w:val="005A5B8F"/>
    <w:rsid w:val="005A5C56"/>
    <w:rsid w:val="005A76DC"/>
    <w:rsid w:val="005A7A73"/>
    <w:rsid w:val="005A7F2D"/>
    <w:rsid w:val="005B09E2"/>
    <w:rsid w:val="005B32DE"/>
    <w:rsid w:val="005B4630"/>
    <w:rsid w:val="005B5EA7"/>
    <w:rsid w:val="005B6D87"/>
    <w:rsid w:val="005B7E44"/>
    <w:rsid w:val="005C07A9"/>
    <w:rsid w:val="005C0F7D"/>
    <w:rsid w:val="005C1448"/>
    <w:rsid w:val="005C33C7"/>
    <w:rsid w:val="005C4DD9"/>
    <w:rsid w:val="005C50C5"/>
    <w:rsid w:val="005C62FD"/>
    <w:rsid w:val="005C64D8"/>
    <w:rsid w:val="005C6F21"/>
    <w:rsid w:val="005C6F38"/>
    <w:rsid w:val="005C74A7"/>
    <w:rsid w:val="005D137F"/>
    <w:rsid w:val="005D240A"/>
    <w:rsid w:val="005D278B"/>
    <w:rsid w:val="005D3499"/>
    <w:rsid w:val="005D556E"/>
    <w:rsid w:val="005D5FCD"/>
    <w:rsid w:val="005E0D7E"/>
    <w:rsid w:val="005E3317"/>
    <w:rsid w:val="005E37B8"/>
    <w:rsid w:val="005E3CD8"/>
    <w:rsid w:val="005E4E06"/>
    <w:rsid w:val="005E5B8A"/>
    <w:rsid w:val="005E6513"/>
    <w:rsid w:val="005E75A2"/>
    <w:rsid w:val="005E75D7"/>
    <w:rsid w:val="005E7AF3"/>
    <w:rsid w:val="005F0DA9"/>
    <w:rsid w:val="005F0E52"/>
    <w:rsid w:val="005F162D"/>
    <w:rsid w:val="005F1DC9"/>
    <w:rsid w:val="005F1EC7"/>
    <w:rsid w:val="005F1FA9"/>
    <w:rsid w:val="005F50A7"/>
    <w:rsid w:val="005F514D"/>
    <w:rsid w:val="005F568A"/>
    <w:rsid w:val="005F6806"/>
    <w:rsid w:val="00600795"/>
    <w:rsid w:val="00600E41"/>
    <w:rsid w:val="00600F1C"/>
    <w:rsid w:val="006022BC"/>
    <w:rsid w:val="00603009"/>
    <w:rsid w:val="00604CD3"/>
    <w:rsid w:val="00605663"/>
    <w:rsid w:val="006057F8"/>
    <w:rsid w:val="006061FA"/>
    <w:rsid w:val="006076CA"/>
    <w:rsid w:val="00607822"/>
    <w:rsid w:val="00607F56"/>
    <w:rsid w:val="00610139"/>
    <w:rsid w:val="006106ED"/>
    <w:rsid w:val="00611551"/>
    <w:rsid w:val="00612281"/>
    <w:rsid w:val="00612BB1"/>
    <w:rsid w:val="00612E17"/>
    <w:rsid w:val="00615339"/>
    <w:rsid w:val="00615FE6"/>
    <w:rsid w:val="00616E88"/>
    <w:rsid w:val="006171FD"/>
    <w:rsid w:val="006174FE"/>
    <w:rsid w:val="00617D5A"/>
    <w:rsid w:val="00621390"/>
    <w:rsid w:val="00622C54"/>
    <w:rsid w:val="00625029"/>
    <w:rsid w:val="00625617"/>
    <w:rsid w:val="006259CF"/>
    <w:rsid w:val="00625E90"/>
    <w:rsid w:val="00627722"/>
    <w:rsid w:val="00630EE6"/>
    <w:rsid w:val="00631282"/>
    <w:rsid w:val="00631C4F"/>
    <w:rsid w:val="00634198"/>
    <w:rsid w:val="0063508B"/>
    <w:rsid w:val="00635964"/>
    <w:rsid w:val="0063650B"/>
    <w:rsid w:val="00640635"/>
    <w:rsid w:val="00640B32"/>
    <w:rsid w:val="00640F74"/>
    <w:rsid w:val="00643F92"/>
    <w:rsid w:val="006445CB"/>
    <w:rsid w:val="006452C7"/>
    <w:rsid w:val="00645B23"/>
    <w:rsid w:val="00646225"/>
    <w:rsid w:val="006472B0"/>
    <w:rsid w:val="00650627"/>
    <w:rsid w:val="00650BEB"/>
    <w:rsid w:val="006513C8"/>
    <w:rsid w:val="006523FE"/>
    <w:rsid w:val="0065381B"/>
    <w:rsid w:val="00653F3B"/>
    <w:rsid w:val="006540FD"/>
    <w:rsid w:val="00654AEA"/>
    <w:rsid w:val="0065582E"/>
    <w:rsid w:val="006563A3"/>
    <w:rsid w:val="00656B58"/>
    <w:rsid w:val="00656EC6"/>
    <w:rsid w:val="006577CF"/>
    <w:rsid w:val="00657AA9"/>
    <w:rsid w:val="00657AC9"/>
    <w:rsid w:val="00660558"/>
    <w:rsid w:val="0066081B"/>
    <w:rsid w:val="00662AEE"/>
    <w:rsid w:val="006636B8"/>
    <w:rsid w:val="006639F0"/>
    <w:rsid w:val="00663A0E"/>
    <w:rsid w:val="006661D2"/>
    <w:rsid w:val="00667911"/>
    <w:rsid w:val="00667D57"/>
    <w:rsid w:val="006701F3"/>
    <w:rsid w:val="00671162"/>
    <w:rsid w:val="0067305A"/>
    <w:rsid w:val="0067355A"/>
    <w:rsid w:val="006747DF"/>
    <w:rsid w:val="00675A5B"/>
    <w:rsid w:val="0067645C"/>
    <w:rsid w:val="006803C4"/>
    <w:rsid w:val="0068156B"/>
    <w:rsid w:val="00681950"/>
    <w:rsid w:val="00682137"/>
    <w:rsid w:val="00683594"/>
    <w:rsid w:val="00683682"/>
    <w:rsid w:val="00683C2F"/>
    <w:rsid w:val="00684056"/>
    <w:rsid w:val="00684119"/>
    <w:rsid w:val="00685720"/>
    <w:rsid w:val="006860CE"/>
    <w:rsid w:val="00690028"/>
    <w:rsid w:val="006905AD"/>
    <w:rsid w:val="006913CD"/>
    <w:rsid w:val="006945D2"/>
    <w:rsid w:val="006946C0"/>
    <w:rsid w:val="0069496B"/>
    <w:rsid w:val="00694EB2"/>
    <w:rsid w:val="006955D9"/>
    <w:rsid w:val="00695EE1"/>
    <w:rsid w:val="006967EC"/>
    <w:rsid w:val="00696C30"/>
    <w:rsid w:val="00697F3D"/>
    <w:rsid w:val="006A1231"/>
    <w:rsid w:val="006A350D"/>
    <w:rsid w:val="006A3FA9"/>
    <w:rsid w:val="006A44F8"/>
    <w:rsid w:val="006A689D"/>
    <w:rsid w:val="006A76BD"/>
    <w:rsid w:val="006A7B3D"/>
    <w:rsid w:val="006A7CA1"/>
    <w:rsid w:val="006B04FA"/>
    <w:rsid w:val="006B0DCA"/>
    <w:rsid w:val="006B1D26"/>
    <w:rsid w:val="006B1E97"/>
    <w:rsid w:val="006B3391"/>
    <w:rsid w:val="006B402A"/>
    <w:rsid w:val="006B4473"/>
    <w:rsid w:val="006B62FD"/>
    <w:rsid w:val="006B7EAE"/>
    <w:rsid w:val="006C0E18"/>
    <w:rsid w:val="006C12C7"/>
    <w:rsid w:val="006C1696"/>
    <w:rsid w:val="006C1B16"/>
    <w:rsid w:val="006C233A"/>
    <w:rsid w:val="006C2CA7"/>
    <w:rsid w:val="006C3E98"/>
    <w:rsid w:val="006C415F"/>
    <w:rsid w:val="006C4234"/>
    <w:rsid w:val="006C4EEB"/>
    <w:rsid w:val="006C5C32"/>
    <w:rsid w:val="006C7E73"/>
    <w:rsid w:val="006D003E"/>
    <w:rsid w:val="006D0CF1"/>
    <w:rsid w:val="006D3757"/>
    <w:rsid w:val="006D53BA"/>
    <w:rsid w:val="006D5B0D"/>
    <w:rsid w:val="006D605F"/>
    <w:rsid w:val="006D6162"/>
    <w:rsid w:val="006D6CEA"/>
    <w:rsid w:val="006D7409"/>
    <w:rsid w:val="006D7676"/>
    <w:rsid w:val="006E0003"/>
    <w:rsid w:val="006E1FBB"/>
    <w:rsid w:val="006E2DBB"/>
    <w:rsid w:val="006E31E6"/>
    <w:rsid w:val="006E35F9"/>
    <w:rsid w:val="006E3903"/>
    <w:rsid w:val="006E5D60"/>
    <w:rsid w:val="006E5F1D"/>
    <w:rsid w:val="006E6AFA"/>
    <w:rsid w:val="006E7E02"/>
    <w:rsid w:val="006E7EE6"/>
    <w:rsid w:val="006F27B7"/>
    <w:rsid w:val="006F4CA0"/>
    <w:rsid w:val="006F4DC1"/>
    <w:rsid w:val="006F542C"/>
    <w:rsid w:val="007015A3"/>
    <w:rsid w:val="007023EB"/>
    <w:rsid w:val="00703613"/>
    <w:rsid w:val="00704DC1"/>
    <w:rsid w:val="00707B6F"/>
    <w:rsid w:val="00710129"/>
    <w:rsid w:val="0071244F"/>
    <w:rsid w:val="00713876"/>
    <w:rsid w:val="007140DA"/>
    <w:rsid w:val="007142A8"/>
    <w:rsid w:val="00714351"/>
    <w:rsid w:val="007156DE"/>
    <w:rsid w:val="00716DE0"/>
    <w:rsid w:val="007171E8"/>
    <w:rsid w:val="00717246"/>
    <w:rsid w:val="00717BF3"/>
    <w:rsid w:val="00717DA4"/>
    <w:rsid w:val="00720696"/>
    <w:rsid w:val="00720FA3"/>
    <w:rsid w:val="007227E7"/>
    <w:rsid w:val="00722ED9"/>
    <w:rsid w:val="0072351B"/>
    <w:rsid w:val="00723808"/>
    <w:rsid w:val="00724654"/>
    <w:rsid w:val="00725E8C"/>
    <w:rsid w:val="00727976"/>
    <w:rsid w:val="00727FB1"/>
    <w:rsid w:val="00730E1C"/>
    <w:rsid w:val="00732C9E"/>
    <w:rsid w:val="00733963"/>
    <w:rsid w:val="00733DB2"/>
    <w:rsid w:val="00734047"/>
    <w:rsid w:val="007344CF"/>
    <w:rsid w:val="0073552F"/>
    <w:rsid w:val="00735722"/>
    <w:rsid w:val="00735C5C"/>
    <w:rsid w:val="007366F9"/>
    <w:rsid w:val="00736F82"/>
    <w:rsid w:val="00736FA2"/>
    <w:rsid w:val="00737319"/>
    <w:rsid w:val="00737B88"/>
    <w:rsid w:val="0074221B"/>
    <w:rsid w:val="00742B44"/>
    <w:rsid w:val="00743378"/>
    <w:rsid w:val="00744039"/>
    <w:rsid w:val="00744216"/>
    <w:rsid w:val="00744B21"/>
    <w:rsid w:val="007461E3"/>
    <w:rsid w:val="007512BE"/>
    <w:rsid w:val="007512FC"/>
    <w:rsid w:val="007521C1"/>
    <w:rsid w:val="00753434"/>
    <w:rsid w:val="00753F98"/>
    <w:rsid w:val="007541AC"/>
    <w:rsid w:val="00754818"/>
    <w:rsid w:val="007550D9"/>
    <w:rsid w:val="00755174"/>
    <w:rsid w:val="00756182"/>
    <w:rsid w:val="00756A64"/>
    <w:rsid w:val="007572CD"/>
    <w:rsid w:val="00760186"/>
    <w:rsid w:val="00760331"/>
    <w:rsid w:val="0076056E"/>
    <w:rsid w:val="007618A7"/>
    <w:rsid w:val="007618C5"/>
    <w:rsid w:val="00762379"/>
    <w:rsid w:val="00763154"/>
    <w:rsid w:val="00763362"/>
    <w:rsid w:val="007666D6"/>
    <w:rsid w:val="00766B23"/>
    <w:rsid w:val="007702E5"/>
    <w:rsid w:val="007707E2"/>
    <w:rsid w:val="00773FCE"/>
    <w:rsid w:val="00775872"/>
    <w:rsid w:val="00776029"/>
    <w:rsid w:val="0077637A"/>
    <w:rsid w:val="007806F1"/>
    <w:rsid w:val="00780CA6"/>
    <w:rsid w:val="0078319E"/>
    <w:rsid w:val="00784CBC"/>
    <w:rsid w:val="00786C48"/>
    <w:rsid w:val="00787095"/>
    <w:rsid w:val="0078732C"/>
    <w:rsid w:val="00791B6E"/>
    <w:rsid w:val="00792B15"/>
    <w:rsid w:val="00792BAB"/>
    <w:rsid w:val="00792D87"/>
    <w:rsid w:val="00792E09"/>
    <w:rsid w:val="0079303D"/>
    <w:rsid w:val="00794A51"/>
    <w:rsid w:val="007954FE"/>
    <w:rsid w:val="007955E8"/>
    <w:rsid w:val="007956E2"/>
    <w:rsid w:val="007A02F4"/>
    <w:rsid w:val="007A0491"/>
    <w:rsid w:val="007A0E8E"/>
    <w:rsid w:val="007A12FC"/>
    <w:rsid w:val="007A4919"/>
    <w:rsid w:val="007A5142"/>
    <w:rsid w:val="007A6ABE"/>
    <w:rsid w:val="007B1732"/>
    <w:rsid w:val="007B1A2C"/>
    <w:rsid w:val="007B2504"/>
    <w:rsid w:val="007B2526"/>
    <w:rsid w:val="007B2B7B"/>
    <w:rsid w:val="007B2ECC"/>
    <w:rsid w:val="007B32C7"/>
    <w:rsid w:val="007B4A8C"/>
    <w:rsid w:val="007B4E2D"/>
    <w:rsid w:val="007B5016"/>
    <w:rsid w:val="007B56E1"/>
    <w:rsid w:val="007B7FE0"/>
    <w:rsid w:val="007C1198"/>
    <w:rsid w:val="007C17E0"/>
    <w:rsid w:val="007C25C9"/>
    <w:rsid w:val="007C34AB"/>
    <w:rsid w:val="007C59FA"/>
    <w:rsid w:val="007C6143"/>
    <w:rsid w:val="007C73B4"/>
    <w:rsid w:val="007D169E"/>
    <w:rsid w:val="007D1FDE"/>
    <w:rsid w:val="007D2476"/>
    <w:rsid w:val="007D2A41"/>
    <w:rsid w:val="007D2D06"/>
    <w:rsid w:val="007D5858"/>
    <w:rsid w:val="007D5D05"/>
    <w:rsid w:val="007D5D9E"/>
    <w:rsid w:val="007D6938"/>
    <w:rsid w:val="007D6FA2"/>
    <w:rsid w:val="007D75C6"/>
    <w:rsid w:val="007E13F3"/>
    <w:rsid w:val="007E1C59"/>
    <w:rsid w:val="007E2128"/>
    <w:rsid w:val="007E2708"/>
    <w:rsid w:val="007E344E"/>
    <w:rsid w:val="007E4442"/>
    <w:rsid w:val="007E46AF"/>
    <w:rsid w:val="007E4BA7"/>
    <w:rsid w:val="007E6323"/>
    <w:rsid w:val="007F0F93"/>
    <w:rsid w:val="007F13E3"/>
    <w:rsid w:val="007F1B48"/>
    <w:rsid w:val="007F2493"/>
    <w:rsid w:val="007F2C91"/>
    <w:rsid w:val="007F4E74"/>
    <w:rsid w:val="007F51A2"/>
    <w:rsid w:val="007F5A12"/>
    <w:rsid w:val="0080061F"/>
    <w:rsid w:val="008020D6"/>
    <w:rsid w:val="00802335"/>
    <w:rsid w:val="0080264F"/>
    <w:rsid w:val="008027C5"/>
    <w:rsid w:val="00803273"/>
    <w:rsid w:val="0080407C"/>
    <w:rsid w:val="008056AF"/>
    <w:rsid w:val="00805B70"/>
    <w:rsid w:val="00805D48"/>
    <w:rsid w:val="008064FA"/>
    <w:rsid w:val="008078C5"/>
    <w:rsid w:val="00812494"/>
    <w:rsid w:val="00812582"/>
    <w:rsid w:val="00814502"/>
    <w:rsid w:val="0081450D"/>
    <w:rsid w:val="0081496F"/>
    <w:rsid w:val="0081566F"/>
    <w:rsid w:val="008177C8"/>
    <w:rsid w:val="008217C2"/>
    <w:rsid w:val="008225A0"/>
    <w:rsid w:val="00822F32"/>
    <w:rsid w:val="00824C09"/>
    <w:rsid w:val="00824D74"/>
    <w:rsid w:val="00824E0F"/>
    <w:rsid w:val="00825732"/>
    <w:rsid w:val="00826115"/>
    <w:rsid w:val="00826469"/>
    <w:rsid w:val="008265FA"/>
    <w:rsid w:val="00826D15"/>
    <w:rsid w:val="00826F2E"/>
    <w:rsid w:val="00830D98"/>
    <w:rsid w:val="00830DC4"/>
    <w:rsid w:val="008323BD"/>
    <w:rsid w:val="00832529"/>
    <w:rsid w:val="00833C67"/>
    <w:rsid w:val="00833EE3"/>
    <w:rsid w:val="00834114"/>
    <w:rsid w:val="00834B26"/>
    <w:rsid w:val="008355C3"/>
    <w:rsid w:val="008370E9"/>
    <w:rsid w:val="00840820"/>
    <w:rsid w:val="0084100D"/>
    <w:rsid w:val="008415EB"/>
    <w:rsid w:val="00841FD5"/>
    <w:rsid w:val="0084208B"/>
    <w:rsid w:val="008423D3"/>
    <w:rsid w:val="00843C35"/>
    <w:rsid w:val="008450A7"/>
    <w:rsid w:val="00845222"/>
    <w:rsid w:val="00845EC0"/>
    <w:rsid w:val="0084653A"/>
    <w:rsid w:val="008469EE"/>
    <w:rsid w:val="00846C05"/>
    <w:rsid w:val="008477EF"/>
    <w:rsid w:val="00847DC6"/>
    <w:rsid w:val="00850E20"/>
    <w:rsid w:val="008514F2"/>
    <w:rsid w:val="00852A40"/>
    <w:rsid w:val="008551B0"/>
    <w:rsid w:val="0085623F"/>
    <w:rsid w:val="00856AF9"/>
    <w:rsid w:val="008573B9"/>
    <w:rsid w:val="00857B73"/>
    <w:rsid w:val="008603A7"/>
    <w:rsid w:val="00860D10"/>
    <w:rsid w:val="00861B2C"/>
    <w:rsid w:val="00862088"/>
    <w:rsid w:val="008631EB"/>
    <w:rsid w:val="00863549"/>
    <w:rsid w:val="00864792"/>
    <w:rsid w:val="00864841"/>
    <w:rsid w:val="00865554"/>
    <w:rsid w:val="00865DB7"/>
    <w:rsid w:val="00866089"/>
    <w:rsid w:val="00866E33"/>
    <w:rsid w:val="008715B9"/>
    <w:rsid w:val="0087511B"/>
    <w:rsid w:val="008804D5"/>
    <w:rsid w:val="0088167A"/>
    <w:rsid w:val="008818AA"/>
    <w:rsid w:val="0088372F"/>
    <w:rsid w:val="00884573"/>
    <w:rsid w:val="00890496"/>
    <w:rsid w:val="0089390C"/>
    <w:rsid w:val="00895529"/>
    <w:rsid w:val="00895C69"/>
    <w:rsid w:val="00896FFA"/>
    <w:rsid w:val="008A2AE4"/>
    <w:rsid w:val="008A32BE"/>
    <w:rsid w:val="008A3C40"/>
    <w:rsid w:val="008A4591"/>
    <w:rsid w:val="008A4D13"/>
    <w:rsid w:val="008A72B2"/>
    <w:rsid w:val="008B0035"/>
    <w:rsid w:val="008B0377"/>
    <w:rsid w:val="008B147D"/>
    <w:rsid w:val="008B2D77"/>
    <w:rsid w:val="008B36FD"/>
    <w:rsid w:val="008B3DBF"/>
    <w:rsid w:val="008B46E8"/>
    <w:rsid w:val="008B49E0"/>
    <w:rsid w:val="008B5AC4"/>
    <w:rsid w:val="008B7B5E"/>
    <w:rsid w:val="008B7B82"/>
    <w:rsid w:val="008B7F2C"/>
    <w:rsid w:val="008C0643"/>
    <w:rsid w:val="008C0B68"/>
    <w:rsid w:val="008C0C61"/>
    <w:rsid w:val="008C119F"/>
    <w:rsid w:val="008C2F8C"/>
    <w:rsid w:val="008C32CC"/>
    <w:rsid w:val="008C4B72"/>
    <w:rsid w:val="008C51C7"/>
    <w:rsid w:val="008C68A0"/>
    <w:rsid w:val="008D1FBA"/>
    <w:rsid w:val="008D27D3"/>
    <w:rsid w:val="008D321D"/>
    <w:rsid w:val="008D3AFB"/>
    <w:rsid w:val="008D4073"/>
    <w:rsid w:val="008D4184"/>
    <w:rsid w:val="008D69C6"/>
    <w:rsid w:val="008E033A"/>
    <w:rsid w:val="008E0B6B"/>
    <w:rsid w:val="008E0C4B"/>
    <w:rsid w:val="008E0E68"/>
    <w:rsid w:val="008E23F6"/>
    <w:rsid w:val="008E41F1"/>
    <w:rsid w:val="008E4AD2"/>
    <w:rsid w:val="008E5059"/>
    <w:rsid w:val="008E51F8"/>
    <w:rsid w:val="008E5A62"/>
    <w:rsid w:val="008E709C"/>
    <w:rsid w:val="008E73C3"/>
    <w:rsid w:val="008E7476"/>
    <w:rsid w:val="008E7485"/>
    <w:rsid w:val="008F004F"/>
    <w:rsid w:val="008F069D"/>
    <w:rsid w:val="008F1DA2"/>
    <w:rsid w:val="008F21F2"/>
    <w:rsid w:val="008F3BE3"/>
    <w:rsid w:val="008F3F15"/>
    <w:rsid w:val="008F4068"/>
    <w:rsid w:val="008F4357"/>
    <w:rsid w:val="008F764F"/>
    <w:rsid w:val="00900155"/>
    <w:rsid w:val="00902FC6"/>
    <w:rsid w:val="00903012"/>
    <w:rsid w:val="00904316"/>
    <w:rsid w:val="00905567"/>
    <w:rsid w:val="00905A55"/>
    <w:rsid w:val="00906B4F"/>
    <w:rsid w:val="00906C11"/>
    <w:rsid w:val="00907A65"/>
    <w:rsid w:val="00911B1B"/>
    <w:rsid w:val="00911D15"/>
    <w:rsid w:val="0091304C"/>
    <w:rsid w:val="00914088"/>
    <w:rsid w:val="00914402"/>
    <w:rsid w:val="00914BD1"/>
    <w:rsid w:val="0091614E"/>
    <w:rsid w:val="00916B9C"/>
    <w:rsid w:val="00920203"/>
    <w:rsid w:val="00921AB7"/>
    <w:rsid w:val="00924794"/>
    <w:rsid w:val="00924915"/>
    <w:rsid w:val="00924E05"/>
    <w:rsid w:val="009255EF"/>
    <w:rsid w:val="0092573E"/>
    <w:rsid w:val="0092576E"/>
    <w:rsid w:val="009269EE"/>
    <w:rsid w:val="00926E3C"/>
    <w:rsid w:val="009315DF"/>
    <w:rsid w:val="00932A14"/>
    <w:rsid w:val="00934D6C"/>
    <w:rsid w:val="0093695E"/>
    <w:rsid w:val="00936F1A"/>
    <w:rsid w:val="00936F8E"/>
    <w:rsid w:val="00937148"/>
    <w:rsid w:val="00940024"/>
    <w:rsid w:val="00940FBE"/>
    <w:rsid w:val="00942A95"/>
    <w:rsid w:val="00944286"/>
    <w:rsid w:val="00944AAE"/>
    <w:rsid w:val="009462A0"/>
    <w:rsid w:val="009478F4"/>
    <w:rsid w:val="00947D88"/>
    <w:rsid w:val="00951A1C"/>
    <w:rsid w:val="00953036"/>
    <w:rsid w:val="0095358D"/>
    <w:rsid w:val="009544F0"/>
    <w:rsid w:val="00954B58"/>
    <w:rsid w:val="00956BDE"/>
    <w:rsid w:val="0095704F"/>
    <w:rsid w:val="00957056"/>
    <w:rsid w:val="00957591"/>
    <w:rsid w:val="009605B5"/>
    <w:rsid w:val="009614FD"/>
    <w:rsid w:val="009616B2"/>
    <w:rsid w:val="0096699A"/>
    <w:rsid w:val="00967404"/>
    <w:rsid w:val="0096744C"/>
    <w:rsid w:val="00967EA2"/>
    <w:rsid w:val="0097135C"/>
    <w:rsid w:val="00972057"/>
    <w:rsid w:val="00972F74"/>
    <w:rsid w:val="0097315E"/>
    <w:rsid w:val="00974F93"/>
    <w:rsid w:val="00975874"/>
    <w:rsid w:val="00975F4A"/>
    <w:rsid w:val="009769A9"/>
    <w:rsid w:val="00981884"/>
    <w:rsid w:val="00982697"/>
    <w:rsid w:val="009846B1"/>
    <w:rsid w:val="00984BD7"/>
    <w:rsid w:val="009850B6"/>
    <w:rsid w:val="009858A9"/>
    <w:rsid w:val="00986AA2"/>
    <w:rsid w:val="00987672"/>
    <w:rsid w:val="0099099F"/>
    <w:rsid w:val="00990CF3"/>
    <w:rsid w:val="009919CD"/>
    <w:rsid w:val="00993324"/>
    <w:rsid w:val="00994C9D"/>
    <w:rsid w:val="0099642B"/>
    <w:rsid w:val="009A1FB2"/>
    <w:rsid w:val="009A2617"/>
    <w:rsid w:val="009A2F36"/>
    <w:rsid w:val="009A4287"/>
    <w:rsid w:val="009A47A7"/>
    <w:rsid w:val="009A5E39"/>
    <w:rsid w:val="009B088D"/>
    <w:rsid w:val="009B1017"/>
    <w:rsid w:val="009B1B40"/>
    <w:rsid w:val="009B4628"/>
    <w:rsid w:val="009B652E"/>
    <w:rsid w:val="009B6A47"/>
    <w:rsid w:val="009B70BD"/>
    <w:rsid w:val="009B752E"/>
    <w:rsid w:val="009C1924"/>
    <w:rsid w:val="009C25C6"/>
    <w:rsid w:val="009C2C67"/>
    <w:rsid w:val="009C48EB"/>
    <w:rsid w:val="009C4F9E"/>
    <w:rsid w:val="009C564B"/>
    <w:rsid w:val="009C5DCC"/>
    <w:rsid w:val="009C63EA"/>
    <w:rsid w:val="009C7682"/>
    <w:rsid w:val="009D0703"/>
    <w:rsid w:val="009D072C"/>
    <w:rsid w:val="009D1222"/>
    <w:rsid w:val="009D189B"/>
    <w:rsid w:val="009D2676"/>
    <w:rsid w:val="009D26DE"/>
    <w:rsid w:val="009D322D"/>
    <w:rsid w:val="009D35B0"/>
    <w:rsid w:val="009D51FA"/>
    <w:rsid w:val="009D640A"/>
    <w:rsid w:val="009D71CD"/>
    <w:rsid w:val="009D7380"/>
    <w:rsid w:val="009D75C3"/>
    <w:rsid w:val="009E1072"/>
    <w:rsid w:val="009E1D8E"/>
    <w:rsid w:val="009E2D1D"/>
    <w:rsid w:val="009E55AD"/>
    <w:rsid w:val="009E6852"/>
    <w:rsid w:val="009F008F"/>
    <w:rsid w:val="009F1BBA"/>
    <w:rsid w:val="009F45C8"/>
    <w:rsid w:val="009F7410"/>
    <w:rsid w:val="009F7C09"/>
    <w:rsid w:val="00A02568"/>
    <w:rsid w:val="00A03178"/>
    <w:rsid w:val="00A034A7"/>
    <w:rsid w:val="00A03824"/>
    <w:rsid w:val="00A042A7"/>
    <w:rsid w:val="00A04474"/>
    <w:rsid w:val="00A051E1"/>
    <w:rsid w:val="00A068B1"/>
    <w:rsid w:val="00A06C03"/>
    <w:rsid w:val="00A12227"/>
    <w:rsid w:val="00A1267A"/>
    <w:rsid w:val="00A15E11"/>
    <w:rsid w:val="00A17107"/>
    <w:rsid w:val="00A17424"/>
    <w:rsid w:val="00A2041E"/>
    <w:rsid w:val="00A23A43"/>
    <w:rsid w:val="00A240DB"/>
    <w:rsid w:val="00A2501A"/>
    <w:rsid w:val="00A26110"/>
    <w:rsid w:val="00A27B09"/>
    <w:rsid w:val="00A31711"/>
    <w:rsid w:val="00A31A22"/>
    <w:rsid w:val="00A32DCA"/>
    <w:rsid w:val="00A3534B"/>
    <w:rsid w:val="00A3553F"/>
    <w:rsid w:val="00A35684"/>
    <w:rsid w:val="00A3721C"/>
    <w:rsid w:val="00A402A4"/>
    <w:rsid w:val="00A4033B"/>
    <w:rsid w:val="00A40E7B"/>
    <w:rsid w:val="00A43D79"/>
    <w:rsid w:val="00A45DB5"/>
    <w:rsid w:val="00A45E13"/>
    <w:rsid w:val="00A4601D"/>
    <w:rsid w:val="00A46274"/>
    <w:rsid w:val="00A471FF"/>
    <w:rsid w:val="00A47999"/>
    <w:rsid w:val="00A47AC2"/>
    <w:rsid w:val="00A5006C"/>
    <w:rsid w:val="00A50783"/>
    <w:rsid w:val="00A52729"/>
    <w:rsid w:val="00A52951"/>
    <w:rsid w:val="00A558E8"/>
    <w:rsid w:val="00A5601E"/>
    <w:rsid w:val="00A57281"/>
    <w:rsid w:val="00A61A78"/>
    <w:rsid w:val="00A61CD3"/>
    <w:rsid w:val="00A6244B"/>
    <w:rsid w:val="00A63580"/>
    <w:rsid w:val="00A63B23"/>
    <w:rsid w:val="00A65300"/>
    <w:rsid w:val="00A7074C"/>
    <w:rsid w:val="00A710C3"/>
    <w:rsid w:val="00A71430"/>
    <w:rsid w:val="00A71EBB"/>
    <w:rsid w:val="00A73D78"/>
    <w:rsid w:val="00A740AB"/>
    <w:rsid w:val="00A768B8"/>
    <w:rsid w:val="00A80D48"/>
    <w:rsid w:val="00A80F9B"/>
    <w:rsid w:val="00A8237A"/>
    <w:rsid w:val="00A82576"/>
    <w:rsid w:val="00A8273F"/>
    <w:rsid w:val="00A82AC6"/>
    <w:rsid w:val="00A832F4"/>
    <w:rsid w:val="00A83A2D"/>
    <w:rsid w:val="00A83C9D"/>
    <w:rsid w:val="00A846B5"/>
    <w:rsid w:val="00A85600"/>
    <w:rsid w:val="00A858BB"/>
    <w:rsid w:val="00A86043"/>
    <w:rsid w:val="00A865C7"/>
    <w:rsid w:val="00A86716"/>
    <w:rsid w:val="00A87338"/>
    <w:rsid w:val="00A878D0"/>
    <w:rsid w:val="00A87C8E"/>
    <w:rsid w:val="00A908F2"/>
    <w:rsid w:val="00A91451"/>
    <w:rsid w:val="00A914AB"/>
    <w:rsid w:val="00A9215B"/>
    <w:rsid w:val="00A92B48"/>
    <w:rsid w:val="00A92D41"/>
    <w:rsid w:val="00A94009"/>
    <w:rsid w:val="00A94532"/>
    <w:rsid w:val="00A94EC1"/>
    <w:rsid w:val="00A95950"/>
    <w:rsid w:val="00A96E8C"/>
    <w:rsid w:val="00A96F18"/>
    <w:rsid w:val="00A96F7B"/>
    <w:rsid w:val="00A9705A"/>
    <w:rsid w:val="00AA0040"/>
    <w:rsid w:val="00AA023E"/>
    <w:rsid w:val="00AA03B2"/>
    <w:rsid w:val="00AA109F"/>
    <w:rsid w:val="00AA1843"/>
    <w:rsid w:val="00AA2C31"/>
    <w:rsid w:val="00AA3CAB"/>
    <w:rsid w:val="00AA449B"/>
    <w:rsid w:val="00AA529E"/>
    <w:rsid w:val="00AB1070"/>
    <w:rsid w:val="00AB1A25"/>
    <w:rsid w:val="00AB259D"/>
    <w:rsid w:val="00AB3F3C"/>
    <w:rsid w:val="00AC17D4"/>
    <w:rsid w:val="00AC1C37"/>
    <w:rsid w:val="00AC26A0"/>
    <w:rsid w:val="00AC2D82"/>
    <w:rsid w:val="00AC2FEC"/>
    <w:rsid w:val="00AC3BE1"/>
    <w:rsid w:val="00AC441B"/>
    <w:rsid w:val="00AC7C67"/>
    <w:rsid w:val="00AD0528"/>
    <w:rsid w:val="00AD0C71"/>
    <w:rsid w:val="00AD162F"/>
    <w:rsid w:val="00AD5A9A"/>
    <w:rsid w:val="00AD6765"/>
    <w:rsid w:val="00AD74CA"/>
    <w:rsid w:val="00AD7A91"/>
    <w:rsid w:val="00AD7AE8"/>
    <w:rsid w:val="00AE00E8"/>
    <w:rsid w:val="00AE1006"/>
    <w:rsid w:val="00AE14E9"/>
    <w:rsid w:val="00AE160B"/>
    <w:rsid w:val="00AE3554"/>
    <w:rsid w:val="00AE39FE"/>
    <w:rsid w:val="00AE3A07"/>
    <w:rsid w:val="00AE4376"/>
    <w:rsid w:val="00AE4D50"/>
    <w:rsid w:val="00AE5879"/>
    <w:rsid w:val="00AE6E68"/>
    <w:rsid w:val="00AF1B62"/>
    <w:rsid w:val="00AF2A84"/>
    <w:rsid w:val="00AF2E23"/>
    <w:rsid w:val="00AF311F"/>
    <w:rsid w:val="00AF3679"/>
    <w:rsid w:val="00AF524A"/>
    <w:rsid w:val="00AF65B4"/>
    <w:rsid w:val="00B00BAA"/>
    <w:rsid w:val="00B00CD7"/>
    <w:rsid w:val="00B027C0"/>
    <w:rsid w:val="00B02D76"/>
    <w:rsid w:val="00B03092"/>
    <w:rsid w:val="00B03991"/>
    <w:rsid w:val="00B03DC1"/>
    <w:rsid w:val="00B04020"/>
    <w:rsid w:val="00B05455"/>
    <w:rsid w:val="00B07275"/>
    <w:rsid w:val="00B07B0D"/>
    <w:rsid w:val="00B105C1"/>
    <w:rsid w:val="00B10A12"/>
    <w:rsid w:val="00B10E4C"/>
    <w:rsid w:val="00B1243F"/>
    <w:rsid w:val="00B12629"/>
    <w:rsid w:val="00B1431A"/>
    <w:rsid w:val="00B16561"/>
    <w:rsid w:val="00B169FC"/>
    <w:rsid w:val="00B20CB4"/>
    <w:rsid w:val="00B21079"/>
    <w:rsid w:val="00B212BE"/>
    <w:rsid w:val="00B215F4"/>
    <w:rsid w:val="00B21C2A"/>
    <w:rsid w:val="00B23728"/>
    <w:rsid w:val="00B245E5"/>
    <w:rsid w:val="00B25519"/>
    <w:rsid w:val="00B25933"/>
    <w:rsid w:val="00B25A17"/>
    <w:rsid w:val="00B25E41"/>
    <w:rsid w:val="00B266F0"/>
    <w:rsid w:val="00B27664"/>
    <w:rsid w:val="00B320BF"/>
    <w:rsid w:val="00B33763"/>
    <w:rsid w:val="00B34DB6"/>
    <w:rsid w:val="00B35371"/>
    <w:rsid w:val="00B35BD0"/>
    <w:rsid w:val="00B3621B"/>
    <w:rsid w:val="00B3703A"/>
    <w:rsid w:val="00B404D7"/>
    <w:rsid w:val="00B40D8C"/>
    <w:rsid w:val="00B4152E"/>
    <w:rsid w:val="00B42668"/>
    <w:rsid w:val="00B42689"/>
    <w:rsid w:val="00B43217"/>
    <w:rsid w:val="00B43400"/>
    <w:rsid w:val="00B4374C"/>
    <w:rsid w:val="00B44D82"/>
    <w:rsid w:val="00B477D7"/>
    <w:rsid w:val="00B506C1"/>
    <w:rsid w:val="00B52E53"/>
    <w:rsid w:val="00B53476"/>
    <w:rsid w:val="00B54790"/>
    <w:rsid w:val="00B54CBF"/>
    <w:rsid w:val="00B567F2"/>
    <w:rsid w:val="00B57ECC"/>
    <w:rsid w:val="00B6010E"/>
    <w:rsid w:val="00B61B72"/>
    <w:rsid w:val="00B6228B"/>
    <w:rsid w:val="00B64140"/>
    <w:rsid w:val="00B64D8A"/>
    <w:rsid w:val="00B65348"/>
    <w:rsid w:val="00B66096"/>
    <w:rsid w:val="00B66F3B"/>
    <w:rsid w:val="00B713E6"/>
    <w:rsid w:val="00B715DC"/>
    <w:rsid w:val="00B733E4"/>
    <w:rsid w:val="00B737C8"/>
    <w:rsid w:val="00B74DF8"/>
    <w:rsid w:val="00B766F8"/>
    <w:rsid w:val="00B77987"/>
    <w:rsid w:val="00B80449"/>
    <w:rsid w:val="00B80F9C"/>
    <w:rsid w:val="00B81687"/>
    <w:rsid w:val="00B82982"/>
    <w:rsid w:val="00B82D3D"/>
    <w:rsid w:val="00B83869"/>
    <w:rsid w:val="00B83960"/>
    <w:rsid w:val="00B84A2B"/>
    <w:rsid w:val="00B84F42"/>
    <w:rsid w:val="00B9068B"/>
    <w:rsid w:val="00B91278"/>
    <w:rsid w:val="00B94BE0"/>
    <w:rsid w:val="00B96987"/>
    <w:rsid w:val="00B96A06"/>
    <w:rsid w:val="00B96FFB"/>
    <w:rsid w:val="00B97435"/>
    <w:rsid w:val="00BA0EDB"/>
    <w:rsid w:val="00BA123B"/>
    <w:rsid w:val="00BA19C9"/>
    <w:rsid w:val="00BA1FB5"/>
    <w:rsid w:val="00BA2294"/>
    <w:rsid w:val="00BA325B"/>
    <w:rsid w:val="00BA3BC0"/>
    <w:rsid w:val="00BA51AA"/>
    <w:rsid w:val="00BA535B"/>
    <w:rsid w:val="00BA6166"/>
    <w:rsid w:val="00BA6777"/>
    <w:rsid w:val="00BA6AEF"/>
    <w:rsid w:val="00BB1FE7"/>
    <w:rsid w:val="00BB355A"/>
    <w:rsid w:val="00BB4A59"/>
    <w:rsid w:val="00BB7CFB"/>
    <w:rsid w:val="00BC0F16"/>
    <w:rsid w:val="00BC20F5"/>
    <w:rsid w:val="00BC2C4E"/>
    <w:rsid w:val="00BC2FD1"/>
    <w:rsid w:val="00BC41DD"/>
    <w:rsid w:val="00BC4447"/>
    <w:rsid w:val="00BC5A1C"/>
    <w:rsid w:val="00BC68A8"/>
    <w:rsid w:val="00BC760E"/>
    <w:rsid w:val="00BD0722"/>
    <w:rsid w:val="00BD078E"/>
    <w:rsid w:val="00BD1114"/>
    <w:rsid w:val="00BD1C9A"/>
    <w:rsid w:val="00BD2D83"/>
    <w:rsid w:val="00BD4539"/>
    <w:rsid w:val="00BD46EC"/>
    <w:rsid w:val="00BD4746"/>
    <w:rsid w:val="00BD4C15"/>
    <w:rsid w:val="00BD4E53"/>
    <w:rsid w:val="00BE0656"/>
    <w:rsid w:val="00BE15AC"/>
    <w:rsid w:val="00BE1D89"/>
    <w:rsid w:val="00BE2028"/>
    <w:rsid w:val="00BE215B"/>
    <w:rsid w:val="00BE23D8"/>
    <w:rsid w:val="00BE4669"/>
    <w:rsid w:val="00BE6A71"/>
    <w:rsid w:val="00BE6E33"/>
    <w:rsid w:val="00BF034B"/>
    <w:rsid w:val="00BF2116"/>
    <w:rsid w:val="00BF2F80"/>
    <w:rsid w:val="00BF35AE"/>
    <w:rsid w:val="00BF454C"/>
    <w:rsid w:val="00BF5ED2"/>
    <w:rsid w:val="00BF6F58"/>
    <w:rsid w:val="00BF797B"/>
    <w:rsid w:val="00C01D11"/>
    <w:rsid w:val="00C020C4"/>
    <w:rsid w:val="00C04A90"/>
    <w:rsid w:val="00C053B3"/>
    <w:rsid w:val="00C06B6C"/>
    <w:rsid w:val="00C07557"/>
    <w:rsid w:val="00C107B9"/>
    <w:rsid w:val="00C1142F"/>
    <w:rsid w:val="00C11F4C"/>
    <w:rsid w:val="00C12515"/>
    <w:rsid w:val="00C14F88"/>
    <w:rsid w:val="00C16DB4"/>
    <w:rsid w:val="00C16F73"/>
    <w:rsid w:val="00C20B33"/>
    <w:rsid w:val="00C22FED"/>
    <w:rsid w:val="00C24A00"/>
    <w:rsid w:val="00C26005"/>
    <w:rsid w:val="00C264C4"/>
    <w:rsid w:val="00C27487"/>
    <w:rsid w:val="00C3132D"/>
    <w:rsid w:val="00C31BF7"/>
    <w:rsid w:val="00C32207"/>
    <w:rsid w:val="00C33306"/>
    <w:rsid w:val="00C33C93"/>
    <w:rsid w:val="00C33F70"/>
    <w:rsid w:val="00C37328"/>
    <w:rsid w:val="00C403E2"/>
    <w:rsid w:val="00C41044"/>
    <w:rsid w:val="00C42481"/>
    <w:rsid w:val="00C42F4D"/>
    <w:rsid w:val="00C43654"/>
    <w:rsid w:val="00C43B14"/>
    <w:rsid w:val="00C459A5"/>
    <w:rsid w:val="00C478CD"/>
    <w:rsid w:val="00C50F23"/>
    <w:rsid w:val="00C51559"/>
    <w:rsid w:val="00C51C0D"/>
    <w:rsid w:val="00C5435C"/>
    <w:rsid w:val="00C54DA0"/>
    <w:rsid w:val="00C54F0F"/>
    <w:rsid w:val="00C55176"/>
    <w:rsid w:val="00C578AD"/>
    <w:rsid w:val="00C57CB2"/>
    <w:rsid w:val="00C6007A"/>
    <w:rsid w:val="00C6101B"/>
    <w:rsid w:val="00C61F9C"/>
    <w:rsid w:val="00C63E87"/>
    <w:rsid w:val="00C64579"/>
    <w:rsid w:val="00C65A8F"/>
    <w:rsid w:val="00C67485"/>
    <w:rsid w:val="00C67678"/>
    <w:rsid w:val="00C67CCD"/>
    <w:rsid w:val="00C71002"/>
    <w:rsid w:val="00C713C6"/>
    <w:rsid w:val="00C71C73"/>
    <w:rsid w:val="00C733F1"/>
    <w:rsid w:val="00C74761"/>
    <w:rsid w:val="00C80576"/>
    <w:rsid w:val="00C80857"/>
    <w:rsid w:val="00C80E3B"/>
    <w:rsid w:val="00C81521"/>
    <w:rsid w:val="00C83B13"/>
    <w:rsid w:val="00C85411"/>
    <w:rsid w:val="00C8550B"/>
    <w:rsid w:val="00C86689"/>
    <w:rsid w:val="00C86BBA"/>
    <w:rsid w:val="00C86F01"/>
    <w:rsid w:val="00C91A87"/>
    <w:rsid w:val="00C9369D"/>
    <w:rsid w:val="00C946ED"/>
    <w:rsid w:val="00C94A08"/>
    <w:rsid w:val="00C94C86"/>
    <w:rsid w:val="00C9532E"/>
    <w:rsid w:val="00C95AE4"/>
    <w:rsid w:val="00C96BB1"/>
    <w:rsid w:val="00C97201"/>
    <w:rsid w:val="00CA0F55"/>
    <w:rsid w:val="00CA1303"/>
    <w:rsid w:val="00CA15CA"/>
    <w:rsid w:val="00CA1E1D"/>
    <w:rsid w:val="00CA23F3"/>
    <w:rsid w:val="00CA4066"/>
    <w:rsid w:val="00CA44F4"/>
    <w:rsid w:val="00CA49EE"/>
    <w:rsid w:val="00CA5DC2"/>
    <w:rsid w:val="00CA6921"/>
    <w:rsid w:val="00CA6A3B"/>
    <w:rsid w:val="00CA7300"/>
    <w:rsid w:val="00CA75AD"/>
    <w:rsid w:val="00CB12EC"/>
    <w:rsid w:val="00CB2567"/>
    <w:rsid w:val="00CB5A70"/>
    <w:rsid w:val="00CB7B6E"/>
    <w:rsid w:val="00CB7FBC"/>
    <w:rsid w:val="00CC1725"/>
    <w:rsid w:val="00CC1B16"/>
    <w:rsid w:val="00CC3D87"/>
    <w:rsid w:val="00CC3EFD"/>
    <w:rsid w:val="00CC4C31"/>
    <w:rsid w:val="00CC54CB"/>
    <w:rsid w:val="00CC552D"/>
    <w:rsid w:val="00CC69B2"/>
    <w:rsid w:val="00CC7291"/>
    <w:rsid w:val="00CC731B"/>
    <w:rsid w:val="00CC75F8"/>
    <w:rsid w:val="00CC7725"/>
    <w:rsid w:val="00CD0E86"/>
    <w:rsid w:val="00CD125A"/>
    <w:rsid w:val="00CD2402"/>
    <w:rsid w:val="00CD2D99"/>
    <w:rsid w:val="00CD3786"/>
    <w:rsid w:val="00CD3A4F"/>
    <w:rsid w:val="00CD45E0"/>
    <w:rsid w:val="00CD568D"/>
    <w:rsid w:val="00CD5B78"/>
    <w:rsid w:val="00CD75C9"/>
    <w:rsid w:val="00CE06CC"/>
    <w:rsid w:val="00CE3322"/>
    <w:rsid w:val="00CE3FCF"/>
    <w:rsid w:val="00CE445C"/>
    <w:rsid w:val="00CE6D34"/>
    <w:rsid w:val="00CE7D35"/>
    <w:rsid w:val="00CF1117"/>
    <w:rsid w:val="00CF1285"/>
    <w:rsid w:val="00CF1A90"/>
    <w:rsid w:val="00CF2F04"/>
    <w:rsid w:val="00CF32F1"/>
    <w:rsid w:val="00CF4227"/>
    <w:rsid w:val="00CF4AFA"/>
    <w:rsid w:val="00CF636D"/>
    <w:rsid w:val="00CF6F05"/>
    <w:rsid w:val="00CF7479"/>
    <w:rsid w:val="00D012B3"/>
    <w:rsid w:val="00D0241C"/>
    <w:rsid w:val="00D033B6"/>
    <w:rsid w:val="00D03662"/>
    <w:rsid w:val="00D049AF"/>
    <w:rsid w:val="00D054E3"/>
    <w:rsid w:val="00D0585E"/>
    <w:rsid w:val="00D07BEA"/>
    <w:rsid w:val="00D10069"/>
    <w:rsid w:val="00D10BA5"/>
    <w:rsid w:val="00D1214F"/>
    <w:rsid w:val="00D12912"/>
    <w:rsid w:val="00D12EDA"/>
    <w:rsid w:val="00D15E55"/>
    <w:rsid w:val="00D1622C"/>
    <w:rsid w:val="00D1647F"/>
    <w:rsid w:val="00D16C28"/>
    <w:rsid w:val="00D177D4"/>
    <w:rsid w:val="00D2019C"/>
    <w:rsid w:val="00D2354C"/>
    <w:rsid w:val="00D26A69"/>
    <w:rsid w:val="00D27662"/>
    <w:rsid w:val="00D30FA7"/>
    <w:rsid w:val="00D31231"/>
    <w:rsid w:val="00D3192B"/>
    <w:rsid w:val="00D31983"/>
    <w:rsid w:val="00D32DEB"/>
    <w:rsid w:val="00D33150"/>
    <w:rsid w:val="00D340D3"/>
    <w:rsid w:val="00D3486F"/>
    <w:rsid w:val="00D37296"/>
    <w:rsid w:val="00D4208F"/>
    <w:rsid w:val="00D42C61"/>
    <w:rsid w:val="00D42CC3"/>
    <w:rsid w:val="00D44FC0"/>
    <w:rsid w:val="00D452BD"/>
    <w:rsid w:val="00D465EE"/>
    <w:rsid w:val="00D50D3B"/>
    <w:rsid w:val="00D51533"/>
    <w:rsid w:val="00D51678"/>
    <w:rsid w:val="00D537D6"/>
    <w:rsid w:val="00D5395F"/>
    <w:rsid w:val="00D53AC4"/>
    <w:rsid w:val="00D5629B"/>
    <w:rsid w:val="00D5671F"/>
    <w:rsid w:val="00D56BB2"/>
    <w:rsid w:val="00D56EE0"/>
    <w:rsid w:val="00D57926"/>
    <w:rsid w:val="00D64C6C"/>
    <w:rsid w:val="00D661A0"/>
    <w:rsid w:val="00D66B6E"/>
    <w:rsid w:val="00D676D4"/>
    <w:rsid w:val="00D67BD5"/>
    <w:rsid w:val="00D7172E"/>
    <w:rsid w:val="00D71E05"/>
    <w:rsid w:val="00D7226B"/>
    <w:rsid w:val="00D72862"/>
    <w:rsid w:val="00D72DD2"/>
    <w:rsid w:val="00D73D9C"/>
    <w:rsid w:val="00D74CEC"/>
    <w:rsid w:val="00D7527B"/>
    <w:rsid w:val="00D75847"/>
    <w:rsid w:val="00D77419"/>
    <w:rsid w:val="00D824A3"/>
    <w:rsid w:val="00D832A7"/>
    <w:rsid w:val="00D87140"/>
    <w:rsid w:val="00D871CA"/>
    <w:rsid w:val="00D871DE"/>
    <w:rsid w:val="00D873E7"/>
    <w:rsid w:val="00D9128C"/>
    <w:rsid w:val="00D91EDF"/>
    <w:rsid w:val="00D92810"/>
    <w:rsid w:val="00D938C2"/>
    <w:rsid w:val="00D93DF9"/>
    <w:rsid w:val="00D94E4C"/>
    <w:rsid w:val="00D9543E"/>
    <w:rsid w:val="00D955B5"/>
    <w:rsid w:val="00D96C71"/>
    <w:rsid w:val="00D97066"/>
    <w:rsid w:val="00D97817"/>
    <w:rsid w:val="00DA0F2C"/>
    <w:rsid w:val="00DA14DD"/>
    <w:rsid w:val="00DA1D5F"/>
    <w:rsid w:val="00DA2160"/>
    <w:rsid w:val="00DA3C13"/>
    <w:rsid w:val="00DA4AAF"/>
    <w:rsid w:val="00DA52A8"/>
    <w:rsid w:val="00DA6BD2"/>
    <w:rsid w:val="00DA7F9C"/>
    <w:rsid w:val="00DB27CD"/>
    <w:rsid w:val="00DB2DF4"/>
    <w:rsid w:val="00DB3219"/>
    <w:rsid w:val="00DB400C"/>
    <w:rsid w:val="00DB5B33"/>
    <w:rsid w:val="00DB5F42"/>
    <w:rsid w:val="00DB6585"/>
    <w:rsid w:val="00DB7352"/>
    <w:rsid w:val="00DB7673"/>
    <w:rsid w:val="00DC0BF2"/>
    <w:rsid w:val="00DC34C7"/>
    <w:rsid w:val="00DC3BB6"/>
    <w:rsid w:val="00DC5A35"/>
    <w:rsid w:val="00DC6A4E"/>
    <w:rsid w:val="00DD00FD"/>
    <w:rsid w:val="00DD03DC"/>
    <w:rsid w:val="00DD16E2"/>
    <w:rsid w:val="00DD2E6E"/>
    <w:rsid w:val="00DD30A4"/>
    <w:rsid w:val="00DD45C2"/>
    <w:rsid w:val="00DD5A21"/>
    <w:rsid w:val="00DD7E3B"/>
    <w:rsid w:val="00DD7E55"/>
    <w:rsid w:val="00DE16E4"/>
    <w:rsid w:val="00DE1A7B"/>
    <w:rsid w:val="00DE2688"/>
    <w:rsid w:val="00DE4DFB"/>
    <w:rsid w:val="00DE4E3E"/>
    <w:rsid w:val="00DE6CB3"/>
    <w:rsid w:val="00DF120C"/>
    <w:rsid w:val="00DF1BEA"/>
    <w:rsid w:val="00DF205A"/>
    <w:rsid w:val="00DF4886"/>
    <w:rsid w:val="00DF4D66"/>
    <w:rsid w:val="00DF5C5C"/>
    <w:rsid w:val="00DF672F"/>
    <w:rsid w:val="00DF6C4F"/>
    <w:rsid w:val="00DF6E1D"/>
    <w:rsid w:val="00DF70C3"/>
    <w:rsid w:val="00E0191D"/>
    <w:rsid w:val="00E03737"/>
    <w:rsid w:val="00E03AAA"/>
    <w:rsid w:val="00E0459C"/>
    <w:rsid w:val="00E04F5B"/>
    <w:rsid w:val="00E064FE"/>
    <w:rsid w:val="00E0771C"/>
    <w:rsid w:val="00E137CC"/>
    <w:rsid w:val="00E13FE7"/>
    <w:rsid w:val="00E14BF1"/>
    <w:rsid w:val="00E159FB"/>
    <w:rsid w:val="00E16537"/>
    <w:rsid w:val="00E174B4"/>
    <w:rsid w:val="00E17BFA"/>
    <w:rsid w:val="00E21A52"/>
    <w:rsid w:val="00E22028"/>
    <w:rsid w:val="00E22AFB"/>
    <w:rsid w:val="00E22CCB"/>
    <w:rsid w:val="00E23383"/>
    <w:rsid w:val="00E2361B"/>
    <w:rsid w:val="00E23CB0"/>
    <w:rsid w:val="00E24211"/>
    <w:rsid w:val="00E2433C"/>
    <w:rsid w:val="00E245D5"/>
    <w:rsid w:val="00E27A80"/>
    <w:rsid w:val="00E30613"/>
    <w:rsid w:val="00E30F61"/>
    <w:rsid w:val="00E329BB"/>
    <w:rsid w:val="00E32AA3"/>
    <w:rsid w:val="00E33A3E"/>
    <w:rsid w:val="00E340DE"/>
    <w:rsid w:val="00E34E06"/>
    <w:rsid w:val="00E35273"/>
    <w:rsid w:val="00E36C2D"/>
    <w:rsid w:val="00E40529"/>
    <w:rsid w:val="00E40F4D"/>
    <w:rsid w:val="00E41619"/>
    <w:rsid w:val="00E41EF0"/>
    <w:rsid w:val="00E435F8"/>
    <w:rsid w:val="00E443F5"/>
    <w:rsid w:val="00E457BE"/>
    <w:rsid w:val="00E4649C"/>
    <w:rsid w:val="00E47888"/>
    <w:rsid w:val="00E503C3"/>
    <w:rsid w:val="00E5206A"/>
    <w:rsid w:val="00E53256"/>
    <w:rsid w:val="00E543D8"/>
    <w:rsid w:val="00E54FC3"/>
    <w:rsid w:val="00E5593D"/>
    <w:rsid w:val="00E55997"/>
    <w:rsid w:val="00E5603F"/>
    <w:rsid w:val="00E60D0D"/>
    <w:rsid w:val="00E61FBE"/>
    <w:rsid w:val="00E62457"/>
    <w:rsid w:val="00E643FC"/>
    <w:rsid w:val="00E644CA"/>
    <w:rsid w:val="00E65E81"/>
    <w:rsid w:val="00E66CF7"/>
    <w:rsid w:val="00E70B13"/>
    <w:rsid w:val="00E70D5C"/>
    <w:rsid w:val="00E7215D"/>
    <w:rsid w:val="00E72910"/>
    <w:rsid w:val="00E735BD"/>
    <w:rsid w:val="00E73E5A"/>
    <w:rsid w:val="00E73F68"/>
    <w:rsid w:val="00E76E38"/>
    <w:rsid w:val="00E77C08"/>
    <w:rsid w:val="00E81785"/>
    <w:rsid w:val="00E840A6"/>
    <w:rsid w:val="00E853DC"/>
    <w:rsid w:val="00E85EE8"/>
    <w:rsid w:val="00E8651D"/>
    <w:rsid w:val="00E86CE3"/>
    <w:rsid w:val="00E94382"/>
    <w:rsid w:val="00E94D42"/>
    <w:rsid w:val="00E967FF"/>
    <w:rsid w:val="00EA018D"/>
    <w:rsid w:val="00EA12F6"/>
    <w:rsid w:val="00EA4974"/>
    <w:rsid w:val="00EA4ED9"/>
    <w:rsid w:val="00EA518D"/>
    <w:rsid w:val="00EB07CE"/>
    <w:rsid w:val="00EB2804"/>
    <w:rsid w:val="00EB2861"/>
    <w:rsid w:val="00EB2994"/>
    <w:rsid w:val="00EB34D3"/>
    <w:rsid w:val="00EB47F8"/>
    <w:rsid w:val="00EB6B4A"/>
    <w:rsid w:val="00EB6D3C"/>
    <w:rsid w:val="00EB70E3"/>
    <w:rsid w:val="00EC008A"/>
    <w:rsid w:val="00EC21D4"/>
    <w:rsid w:val="00EC5653"/>
    <w:rsid w:val="00EC6033"/>
    <w:rsid w:val="00EC6313"/>
    <w:rsid w:val="00EC7BED"/>
    <w:rsid w:val="00EC7F23"/>
    <w:rsid w:val="00ED0111"/>
    <w:rsid w:val="00ED0E3C"/>
    <w:rsid w:val="00ED130E"/>
    <w:rsid w:val="00ED1D93"/>
    <w:rsid w:val="00ED22EB"/>
    <w:rsid w:val="00ED3D97"/>
    <w:rsid w:val="00ED4276"/>
    <w:rsid w:val="00ED4910"/>
    <w:rsid w:val="00ED50C4"/>
    <w:rsid w:val="00ED7217"/>
    <w:rsid w:val="00ED7D59"/>
    <w:rsid w:val="00EE0931"/>
    <w:rsid w:val="00EE0F0B"/>
    <w:rsid w:val="00EE151A"/>
    <w:rsid w:val="00EE160A"/>
    <w:rsid w:val="00EE17F1"/>
    <w:rsid w:val="00EE2D15"/>
    <w:rsid w:val="00EE3128"/>
    <w:rsid w:val="00EE387C"/>
    <w:rsid w:val="00EE3C30"/>
    <w:rsid w:val="00EE4C99"/>
    <w:rsid w:val="00EE4EFD"/>
    <w:rsid w:val="00EE5031"/>
    <w:rsid w:val="00EE512D"/>
    <w:rsid w:val="00EE54A8"/>
    <w:rsid w:val="00EE55C7"/>
    <w:rsid w:val="00EE6649"/>
    <w:rsid w:val="00EE67AB"/>
    <w:rsid w:val="00EE75BD"/>
    <w:rsid w:val="00EF2F38"/>
    <w:rsid w:val="00EF3ACF"/>
    <w:rsid w:val="00EF5D84"/>
    <w:rsid w:val="00EF6506"/>
    <w:rsid w:val="00EF72AF"/>
    <w:rsid w:val="00F017F3"/>
    <w:rsid w:val="00F01F2D"/>
    <w:rsid w:val="00F02636"/>
    <w:rsid w:val="00F028A3"/>
    <w:rsid w:val="00F02C26"/>
    <w:rsid w:val="00F0394B"/>
    <w:rsid w:val="00F03FB8"/>
    <w:rsid w:val="00F04F21"/>
    <w:rsid w:val="00F0555A"/>
    <w:rsid w:val="00F06273"/>
    <w:rsid w:val="00F06584"/>
    <w:rsid w:val="00F070D7"/>
    <w:rsid w:val="00F1476B"/>
    <w:rsid w:val="00F153BE"/>
    <w:rsid w:val="00F16EF4"/>
    <w:rsid w:val="00F170A4"/>
    <w:rsid w:val="00F17F55"/>
    <w:rsid w:val="00F20793"/>
    <w:rsid w:val="00F2141D"/>
    <w:rsid w:val="00F24323"/>
    <w:rsid w:val="00F2457E"/>
    <w:rsid w:val="00F24E7C"/>
    <w:rsid w:val="00F254F7"/>
    <w:rsid w:val="00F27560"/>
    <w:rsid w:val="00F27A01"/>
    <w:rsid w:val="00F317D5"/>
    <w:rsid w:val="00F31DD8"/>
    <w:rsid w:val="00F3417E"/>
    <w:rsid w:val="00F349D4"/>
    <w:rsid w:val="00F35ED7"/>
    <w:rsid w:val="00F36000"/>
    <w:rsid w:val="00F36E71"/>
    <w:rsid w:val="00F37303"/>
    <w:rsid w:val="00F4025D"/>
    <w:rsid w:val="00F40DCF"/>
    <w:rsid w:val="00F4204F"/>
    <w:rsid w:val="00F421ED"/>
    <w:rsid w:val="00F42566"/>
    <w:rsid w:val="00F4458F"/>
    <w:rsid w:val="00F452DD"/>
    <w:rsid w:val="00F4575C"/>
    <w:rsid w:val="00F45DBA"/>
    <w:rsid w:val="00F45F4D"/>
    <w:rsid w:val="00F46D35"/>
    <w:rsid w:val="00F46D57"/>
    <w:rsid w:val="00F47D3A"/>
    <w:rsid w:val="00F47FF7"/>
    <w:rsid w:val="00F50E03"/>
    <w:rsid w:val="00F531AA"/>
    <w:rsid w:val="00F542E5"/>
    <w:rsid w:val="00F559B4"/>
    <w:rsid w:val="00F56C06"/>
    <w:rsid w:val="00F56DC1"/>
    <w:rsid w:val="00F57191"/>
    <w:rsid w:val="00F57320"/>
    <w:rsid w:val="00F60D9F"/>
    <w:rsid w:val="00F61471"/>
    <w:rsid w:val="00F61E76"/>
    <w:rsid w:val="00F637D2"/>
    <w:rsid w:val="00F63B8D"/>
    <w:rsid w:val="00F6411F"/>
    <w:rsid w:val="00F64CCB"/>
    <w:rsid w:val="00F66DDA"/>
    <w:rsid w:val="00F722FF"/>
    <w:rsid w:val="00F75903"/>
    <w:rsid w:val="00F76391"/>
    <w:rsid w:val="00F77945"/>
    <w:rsid w:val="00F77F09"/>
    <w:rsid w:val="00F80E70"/>
    <w:rsid w:val="00F8198C"/>
    <w:rsid w:val="00F820AE"/>
    <w:rsid w:val="00F825AF"/>
    <w:rsid w:val="00F8283B"/>
    <w:rsid w:val="00F82F08"/>
    <w:rsid w:val="00F843EF"/>
    <w:rsid w:val="00F84B5F"/>
    <w:rsid w:val="00F84EF6"/>
    <w:rsid w:val="00F85782"/>
    <w:rsid w:val="00F86FD3"/>
    <w:rsid w:val="00F86FEA"/>
    <w:rsid w:val="00F90DD1"/>
    <w:rsid w:val="00F90ECC"/>
    <w:rsid w:val="00F910AD"/>
    <w:rsid w:val="00F96BC6"/>
    <w:rsid w:val="00F96ED8"/>
    <w:rsid w:val="00F97A28"/>
    <w:rsid w:val="00F97D9C"/>
    <w:rsid w:val="00FA17DE"/>
    <w:rsid w:val="00FA199C"/>
    <w:rsid w:val="00FA2C36"/>
    <w:rsid w:val="00FA4C63"/>
    <w:rsid w:val="00FA5F8D"/>
    <w:rsid w:val="00FB0505"/>
    <w:rsid w:val="00FB1545"/>
    <w:rsid w:val="00FB1B42"/>
    <w:rsid w:val="00FB25B5"/>
    <w:rsid w:val="00FB26D5"/>
    <w:rsid w:val="00FB747B"/>
    <w:rsid w:val="00FC0EC6"/>
    <w:rsid w:val="00FC1BA4"/>
    <w:rsid w:val="00FC1D05"/>
    <w:rsid w:val="00FC213E"/>
    <w:rsid w:val="00FC424D"/>
    <w:rsid w:val="00FC4FE8"/>
    <w:rsid w:val="00FC5341"/>
    <w:rsid w:val="00FC5C81"/>
    <w:rsid w:val="00FC6A40"/>
    <w:rsid w:val="00FD126E"/>
    <w:rsid w:val="00FD1897"/>
    <w:rsid w:val="00FD1CC9"/>
    <w:rsid w:val="00FD67F2"/>
    <w:rsid w:val="00FD695F"/>
    <w:rsid w:val="00FD7119"/>
    <w:rsid w:val="00FD7BB1"/>
    <w:rsid w:val="00FE0DFB"/>
    <w:rsid w:val="00FE0FD5"/>
    <w:rsid w:val="00FE1FA5"/>
    <w:rsid w:val="00FE294F"/>
    <w:rsid w:val="00FE30FF"/>
    <w:rsid w:val="00FE4428"/>
    <w:rsid w:val="00FE4A19"/>
    <w:rsid w:val="00FE5076"/>
    <w:rsid w:val="00FE50FA"/>
    <w:rsid w:val="00FE53DB"/>
    <w:rsid w:val="00FE781E"/>
    <w:rsid w:val="00FF0812"/>
    <w:rsid w:val="00FF23EC"/>
    <w:rsid w:val="00FF2696"/>
    <w:rsid w:val="00FF416D"/>
    <w:rsid w:val="00FF47A7"/>
    <w:rsid w:val="00FF591A"/>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273E2"/>
  <w15:docId w15:val="{D0A37C48-D391-4842-902B-95D31B1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14791C"/>
    <w:pPr>
      <w:keepNext/>
      <w:tabs>
        <w:tab w:val="left" w:pos="416"/>
        <w:tab w:val="decimal" w:pos="5004"/>
        <w:tab w:val="decimal" w:pos="6138"/>
        <w:tab w:val="left" w:pos="6709"/>
        <w:tab w:val="right" w:pos="9750"/>
      </w:tabs>
      <w:spacing w:after="58" w:line="264" w:lineRule="exact"/>
      <w:outlineLvl w:val="2"/>
    </w:pPr>
    <w:rPr>
      <w:rFonts w:ascii="CG Times" w:eastAsia="Times New Roman" w:hAnsi="CG Times" w:cs="Times New Roman"/>
      <w:b/>
      <w:bCs/>
      <w:snapToGrid w:val="0"/>
      <w:sz w:val="20"/>
      <w:szCs w:val="20"/>
      <w:lang w:eastAsia="fr-FR"/>
    </w:rPr>
  </w:style>
  <w:style w:type="paragraph" w:styleId="Heading4">
    <w:name w:val="heading 4"/>
    <w:basedOn w:val="Normal"/>
    <w:next w:val="Normal"/>
    <w:link w:val="Heading4Char"/>
    <w:qFormat/>
    <w:rsid w:val="0014791C"/>
    <w:pPr>
      <w:keepNext/>
      <w:tabs>
        <w:tab w:val="left" w:pos="416"/>
        <w:tab w:val="decimal" w:pos="5004"/>
        <w:tab w:val="decimal" w:pos="6138"/>
        <w:tab w:val="right" w:pos="10403"/>
      </w:tabs>
      <w:spacing w:after="0" w:line="264" w:lineRule="exact"/>
      <w:jc w:val="both"/>
      <w:outlineLvl w:val="3"/>
    </w:pPr>
    <w:rPr>
      <w:rFonts w:ascii="CG Times" w:eastAsia="Times New Roman" w:hAnsi="CG Times" w:cs="Times New Roman"/>
      <w:b/>
      <w:bCs/>
      <w:snapToGrid w:val="0"/>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7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D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6D57"/>
  </w:style>
  <w:style w:type="paragraph" w:styleId="Footer">
    <w:name w:val="footer"/>
    <w:basedOn w:val="Normal"/>
    <w:link w:val="FooterChar"/>
    <w:unhideWhenUsed/>
    <w:rsid w:val="00F46D57"/>
    <w:pPr>
      <w:tabs>
        <w:tab w:val="center" w:pos="4320"/>
        <w:tab w:val="right" w:pos="8640"/>
      </w:tabs>
      <w:spacing w:after="0" w:line="240" w:lineRule="auto"/>
    </w:pPr>
  </w:style>
  <w:style w:type="character" w:customStyle="1" w:styleId="FooterChar">
    <w:name w:val="Footer Char"/>
    <w:basedOn w:val="DefaultParagraphFont"/>
    <w:link w:val="Footer"/>
    <w:rsid w:val="00F46D57"/>
  </w:style>
  <w:style w:type="paragraph" w:styleId="ListParagraph">
    <w:name w:val="List Paragraph"/>
    <w:basedOn w:val="Normal"/>
    <w:uiPriority w:val="34"/>
    <w:qFormat/>
    <w:rsid w:val="00483D78"/>
    <w:pPr>
      <w:ind w:left="720"/>
      <w:contextualSpacing/>
    </w:pPr>
  </w:style>
  <w:style w:type="character" w:customStyle="1" w:styleId="hps">
    <w:name w:val="hps"/>
    <w:basedOn w:val="DefaultParagraphFont"/>
    <w:rsid w:val="00D7527B"/>
  </w:style>
  <w:style w:type="paragraph" w:styleId="List">
    <w:name w:val="List"/>
    <w:basedOn w:val="Normal"/>
    <w:rsid w:val="00A40E7B"/>
    <w:pPr>
      <w:spacing w:before="240" w:after="0" w:line="240" w:lineRule="auto"/>
      <w:ind w:left="1080" w:hanging="1080"/>
    </w:pPr>
    <w:rPr>
      <w:rFonts w:ascii="Times New Roman" w:eastAsia="Times New Roman" w:hAnsi="Times New Roman" w:cs="Times New Roman"/>
      <w:sz w:val="24"/>
      <w:szCs w:val="20"/>
      <w:lang w:val="en-GB"/>
    </w:rPr>
  </w:style>
  <w:style w:type="paragraph" w:styleId="BodyText">
    <w:name w:val="Body Text"/>
    <w:basedOn w:val="Normal"/>
    <w:link w:val="BodyTextChar"/>
    <w:uiPriority w:val="99"/>
    <w:semiHidden/>
    <w:unhideWhenUsed/>
    <w:rsid w:val="00A40E7B"/>
    <w:pPr>
      <w:spacing w:after="120"/>
    </w:pPr>
  </w:style>
  <w:style w:type="character" w:customStyle="1" w:styleId="BodyTextChar">
    <w:name w:val="Body Text Char"/>
    <w:basedOn w:val="DefaultParagraphFont"/>
    <w:link w:val="BodyText"/>
    <w:uiPriority w:val="99"/>
    <w:semiHidden/>
    <w:rsid w:val="00A40E7B"/>
  </w:style>
  <w:style w:type="character" w:customStyle="1" w:styleId="Heading3Char">
    <w:name w:val="Heading 3 Char"/>
    <w:basedOn w:val="DefaultParagraphFont"/>
    <w:link w:val="Heading3"/>
    <w:rsid w:val="0014791C"/>
    <w:rPr>
      <w:rFonts w:ascii="CG Times" w:eastAsia="Times New Roman" w:hAnsi="CG Times" w:cs="Times New Roman"/>
      <w:b/>
      <w:bCs/>
      <w:snapToGrid w:val="0"/>
      <w:sz w:val="20"/>
      <w:szCs w:val="20"/>
      <w:lang w:eastAsia="fr-FR"/>
    </w:rPr>
  </w:style>
  <w:style w:type="character" w:customStyle="1" w:styleId="Heading4Char">
    <w:name w:val="Heading 4 Char"/>
    <w:basedOn w:val="DefaultParagraphFont"/>
    <w:link w:val="Heading4"/>
    <w:rsid w:val="0014791C"/>
    <w:rPr>
      <w:rFonts w:ascii="CG Times" w:eastAsia="Times New Roman" w:hAnsi="CG Times" w:cs="Times New Roman"/>
      <w:b/>
      <w:bCs/>
      <w:snapToGrid w:val="0"/>
      <w:sz w:val="20"/>
      <w:szCs w:val="20"/>
      <w:lang w:eastAsia="fr-FR"/>
    </w:rPr>
  </w:style>
  <w:style w:type="paragraph" w:styleId="BalloonText">
    <w:name w:val="Balloon Text"/>
    <w:basedOn w:val="Normal"/>
    <w:link w:val="BalloonTextChar"/>
    <w:uiPriority w:val="99"/>
    <w:semiHidden/>
    <w:unhideWhenUsed/>
    <w:rsid w:val="00C45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9A5"/>
    <w:rPr>
      <w:rFonts w:ascii="Tahoma" w:hAnsi="Tahoma" w:cs="Tahoma"/>
      <w:sz w:val="16"/>
      <w:szCs w:val="16"/>
    </w:rPr>
  </w:style>
  <w:style w:type="paragraph" w:styleId="Revision">
    <w:name w:val="Revision"/>
    <w:hidden/>
    <w:uiPriority w:val="99"/>
    <w:semiHidden/>
    <w:rsid w:val="00982697"/>
    <w:pPr>
      <w:spacing w:after="0" w:line="240" w:lineRule="auto"/>
    </w:pPr>
  </w:style>
  <w:style w:type="paragraph" w:styleId="NoSpacing">
    <w:name w:val="No Spacing"/>
    <w:uiPriority w:val="1"/>
    <w:qFormat/>
    <w:rsid w:val="00557764"/>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E442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lledutableau1">
    <w:name w:val="Grille du tableau1"/>
    <w:basedOn w:val="TableNormal"/>
    <w:next w:val="TableGrid"/>
    <w:uiPriority w:val="59"/>
    <w:rsid w:val="004B79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C0B68"/>
    <w:pPr>
      <w:autoSpaceDE w:val="0"/>
      <w:autoSpaceDN w:val="0"/>
      <w:adjustRightInd w:val="0"/>
      <w:spacing w:after="0" w:line="240" w:lineRule="auto"/>
    </w:pPr>
    <w:rPr>
      <w:rFonts w:ascii="Arial" w:hAnsi="Arial" w:cs="Arial"/>
      <w:color w:val="000000"/>
      <w:sz w:val="24"/>
      <w:szCs w:val="24"/>
    </w:rPr>
  </w:style>
  <w:style w:type="table" w:customStyle="1" w:styleId="Ombrageclair1">
    <w:name w:val="Ombrage clair1"/>
    <w:basedOn w:val="TableNormal"/>
    <w:uiPriority w:val="60"/>
    <w:rsid w:val="00DC3BB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DC3B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rsid w:val="00271C49"/>
    <w:rPr>
      <w:color w:val="0000FF"/>
      <w:u w:val="single"/>
    </w:rPr>
  </w:style>
  <w:style w:type="character" w:customStyle="1" w:styleId="highlight">
    <w:name w:val="highlight"/>
    <w:rsid w:val="00271C49"/>
  </w:style>
  <w:style w:type="character" w:styleId="CommentReference">
    <w:name w:val="annotation reference"/>
    <w:basedOn w:val="DefaultParagraphFont"/>
    <w:semiHidden/>
    <w:unhideWhenUsed/>
    <w:rsid w:val="001028E7"/>
    <w:rPr>
      <w:sz w:val="16"/>
      <w:szCs w:val="16"/>
    </w:rPr>
  </w:style>
  <w:style w:type="paragraph" w:styleId="CommentText">
    <w:name w:val="annotation text"/>
    <w:basedOn w:val="Normal"/>
    <w:link w:val="CommentTextChar"/>
    <w:semiHidden/>
    <w:unhideWhenUsed/>
    <w:rsid w:val="001028E7"/>
    <w:pPr>
      <w:spacing w:line="240" w:lineRule="auto"/>
    </w:pPr>
    <w:rPr>
      <w:sz w:val="20"/>
      <w:szCs w:val="20"/>
    </w:rPr>
  </w:style>
  <w:style w:type="character" w:customStyle="1" w:styleId="CommentTextChar">
    <w:name w:val="Comment Text Char"/>
    <w:basedOn w:val="DefaultParagraphFont"/>
    <w:link w:val="CommentText"/>
    <w:semiHidden/>
    <w:rsid w:val="001028E7"/>
    <w:rPr>
      <w:sz w:val="20"/>
      <w:szCs w:val="20"/>
    </w:rPr>
  </w:style>
  <w:style w:type="paragraph" w:styleId="CommentSubject">
    <w:name w:val="annotation subject"/>
    <w:basedOn w:val="CommentText"/>
    <w:next w:val="CommentText"/>
    <w:link w:val="CommentSubjectChar"/>
    <w:uiPriority w:val="99"/>
    <w:semiHidden/>
    <w:unhideWhenUsed/>
    <w:rsid w:val="001028E7"/>
    <w:rPr>
      <w:b/>
      <w:bCs/>
    </w:rPr>
  </w:style>
  <w:style w:type="character" w:customStyle="1" w:styleId="CommentSubjectChar">
    <w:name w:val="Comment Subject Char"/>
    <w:basedOn w:val="CommentTextChar"/>
    <w:link w:val="CommentSubject"/>
    <w:uiPriority w:val="99"/>
    <w:semiHidden/>
    <w:rsid w:val="001028E7"/>
    <w:rPr>
      <w:b/>
      <w:bCs/>
      <w:sz w:val="20"/>
      <w:szCs w:val="20"/>
    </w:rPr>
  </w:style>
  <w:style w:type="character" w:customStyle="1" w:styleId="A9">
    <w:name w:val="A9"/>
    <w:uiPriority w:val="99"/>
    <w:rsid w:val="00366EFC"/>
    <w:rPr>
      <w:rFonts w:cs="Univers 45 Light"/>
      <w:i/>
      <w:iCs/>
      <w:color w:val="00539D"/>
      <w:sz w:val="16"/>
      <w:szCs w:val="16"/>
    </w:rPr>
  </w:style>
  <w:style w:type="character" w:customStyle="1" w:styleId="Ne3Car">
    <w:name w:val="Ne3 Car"/>
    <w:link w:val="Ne3"/>
    <w:locked/>
    <w:rsid w:val="003D3501"/>
    <w:rPr>
      <w:rFonts w:ascii="Arial" w:hAnsi="Arial" w:cs="Arial"/>
      <w:lang w:val="en-CA"/>
    </w:rPr>
  </w:style>
  <w:style w:type="paragraph" w:customStyle="1" w:styleId="Ne3">
    <w:name w:val="Ne3"/>
    <w:basedOn w:val="Normal"/>
    <w:link w:val="Ne3Car"/>
    <w:rsid w:val="003D3501"/>
    <w:pPr>
      <w:spacing w:before="120" w:after="0" w:line="280" w:lineRule="atLeast"/>
      <w:ind w:left="720"/>
      <w:jc w:val="both"/>
    </w:pPr>
    <w:rPr>
      <w:rFonts w:ascii="Arial" w:hAnsi="Arial" w:cs="Arial"/>
      <w:lang w:val="en-CA"/>
    </w:rPr>
  </w:style>
  <w:style w:type="paragraph" w:customStyle="1" w:styleId="Ne1">
    <w:name w:val="Ne1"/>
    <w:basedOn w:val="Normal"/>
    <w:next w:val="Ne2"/>
    <w:rsid w:val="004936FC"/>
    <w:pPr>
      <w:tabs>
        <w:tab w:val="left" w:pos="360"/>
      </w:tabs>
      <w:spacing w:before="120" w:after="0" w:line="280" w:lineRule="atLeast"/>
    </w:pPr>
    <w:rPr>
      <w:rFonts w:ascii="Arial" w:eastAsia="Times New Roman" w:hAnsi="Arial" w:cs="Times New Roman"/>
      <w:b/>
      <w:sz w:val="20"/>
      <w:szCs w:val="20"/>
      <w:lang w:val="en-CA" w:eastAsia="en-US"/>
    </w:rPr>
  </w:style>
  <w:style w:type="paragraph" w:customStyle="1" w:styleId="Ne2">
    <w:name w:val="Ne2"/>
    <w:basedOn w:val="Ne1"/>
    <w:link w:val="Ne2Char"/>
    <w:rsid w:val="004936FC"/>
    <w:pPr>
      <w:tabs>
        <w:tab w:val="clear" w:pos="360"/>
      </w:tabs>
      <w:ind w:left="360"/>
      <w:jc w:val="both"/>
    </w:pPr>
    <w:rPr>
      <w:b w:val="0"/>
    </w:rPr>
  </w:style>
  <w:style w:type="character" w:customStyle="1" w:styleId="Ne2Char">
    <w:name w:val="Ne2 Char"/>
    <w:link w:val="Ne2"/>
    <w:rsid w:val="004936FC"/>
    <w:rPr>
      <w:rFonts w:ascii="Arial" w:eastAsia="Times New Roman" w:hAnsi="Arial" w:cs="Times New Roman"/>
      <w:sz w:val="20"/>
      <w:szCs w:val="20"/>
      <w:lang w:val="en-CA" w:eastAsia="en-US"/>
    </w:rPr>
  </w:style>
  <w:style w:type="paragraph" w:customStyle="1" w:styleId="AuditBody">
    <w:name w:val="AuditBody"/>
    <w:aliases w:val="ab,Address Block"/>
    <w:basedOn w:val="Normal"/>
    <w:link w:val="AuditBodyChar"/>
    <w:rsid w:val="004936FC"/>
    <w:pPr>
      <w:overflowPunct w:val="0"/>
      <w:autoSpaceDE w:val="0"/>
      <w:autoSpaceDN w:val="0"/>
      <w:adjustRightInd w:val="0"/>
      <w:spacing w:before="120" w:after="0" w:line="280" w:lineRule="atLeast"/>
      <w:jc w:val="both"/>
      <w:textAlignment w:val="baseline"/>
    </w:pPr>
    <w:rPr>
      <w:rFonts w:ascii="Arial" w:eastAsia="Times New Roman" w:hAnsi="Arial" w:cs="Times New Roman"/>
      <w:sz w:val="20"/>
      <w:szCs w:val="20"/>
      <w:lang w:val="en-CA" w:eastAsia="en-US"/>
    </w:rPr>
  </w:style>
  <w:style w:type="character" w:customStyle="1" w:styleId="AuditBodyChar">
    <w:name w:val="AuditBody Char"/>
    <w:aliases w:val="ab Char,Address Block Char"/>
    <w:basedOn w:val="DefaultParagraphFont"/>
    <w:link w:val="AuditBody"/>
    <w:rsid w:val="004936FC"/>
    <w:rPr>
      <w:rFonts w:ascii="Arial" w:eastAsia="Times New Roman" w:hAnsi="Arial" w:cs="Times New Roman"/>
      <w:sz w:val="20"/>
      <w:szCs w:val="20"/>
      <w:lang w:val="en-CA" w:eastAsia="en-US"/>
    </w:rPr>
  </w:style>
  <w:style w:type="paragraph" w:customStyle="1" w:styleId="Ne4">
    <w:name w:val="Ne4"/>
    <w:basedOn w:val="Normal"/>
    <w:rsid w:val="004936FC"/>
    <w:pPr>
      <w:spacing w:before="120" w:after="0" w:line="280" w:lineRule="atLeast"/>
      <w:ind w:left="1080"/>
      <w:jc w:val="both"/>
    </w:pPr>
    <w:rPr>
      <w:rFonts w:ascii="Arial" w:eastAsia="Times New Roman" w:hAnsi="Arial" w:cs="Times New Roman"/>
      <w:sz w:val="20"/>
      <w:szCs w:val="20"/>
      <w:lang w:val="en-CA" w:eastAsia="en-US"/>
    </w:rPr>
  </w:style>
  <w:style w:type="paragraph" w:customStyle="1" w:styleId="Ne3iiiiii">
    <w:name w:val="Ne3 i ii iii"/>
    <w:basedOn w:val="Normal"/>
    <w:next w:val="Ne4"/>
    <w:rsid w:val="0057372B"/>
    <w:pPr>
      <w:spacing w:before="120" w:after="0" w:line="280" w:lineRule="atLeast"/>
      <w:ind w:left="1080" w:hanging="360"/>
      <w:jc w:val="both"/>
    </w:pPr>
    <w:rPr>
      <w:rFonts w:ascii="Arial" w:eastAsia="Times New Roman" w:hAnsi="Arial" w:cs="Times New Roman"/>
      <w:sz w:val="20"/>
      <w:szCs w:val="20"/>
      <w:lang w:val="en-CA" w:eastAsia="en-US"/>
    </w:rPr>
  </w:style>
  <w:style w:type="character" w:customStyle="1" w:styleId="Heading1Char">
    <w:name w:val="Heading 1 Char"/>
    <w:basedOn w:val="DefaultParagraphFont"/>
    <w:link w:val="Heading1"/>
    <w:uiPriority w:val="9"/>
    <w:rsid w:val="006D3757"/>
    <w:rPr>
      <w:rFonts w:asciiTheme="majorHAnsi" w:eastAsiaTheme="majorEastAsia" w:hAnsiTheme="majorHAnsi" w:cstheme="majorBidi"/>
      <w:b/>
      <w:bCs/>
      <w:color w:val="365F91" w:themeColor="accent1" w:themeShade="BF"/>
      <w:sz w:val="28"/>
      <w:szCs w:val="28"/>
    </w:rPr>
  </w:style>
  <w:style w:type="paragraph" w:customStyle="1" w:styleId="DRFS">
    <w:name w:val="DR_FS"/>
    <w:basedOn w:val="Normal"/>
    <w:rsid w:val="006D3757"/>
    <w:pPr>
      <w:tabs>
        <w:tab w:val="left" w:pos="284"/>
        <w:tab w:val="left" w:pos="567"/>
        <w:tab w:val="left" w:pos="851"/>
        <w:tab w:val="left" w:pos="5528"/>
        <w:tab w:val="decimal" w:pos="6521"/>
        <w:tab w:val="left" w:pos="7229"/>
        <w:tab w:val="decimal" w:pos="8222"/>
      </w:tabs>
      <w:suppressAutoHyphens/>
      <w:spacing w:after="0" w:line="252" w:lineRule="auto"/>
      <w:jc w:val="both"/>
    </w:pPr>
    <w:rPr>
      <w:rFonts w:ascii="Arial" w:eastAsia="Times New Roman" w:hAnsi="Arial" w:cs="Times New Roman"/>
      <w:b/>
      <w:spacing w:val="-3"/>
      <w:sz w:val="30"/>
      <w:szCs w:val="20"/>
      <w:lang w:val="en-GB" w:eastAsia="en-US"/>
    </w:rPr>
  </w:style>
  <w:style w:type="paragraph" w:customStyle="1" w:styleId="DRFinancialStatements">
    <w:name w:val="DR Financial Statements"/>
    <w:basedOn w:val="Normal"/>
    <w:rsid w:val="006D3757"/>
    <w:pPr>
      <w:tabs>
        <w:tab w:val="left" w:pos="284"/>
        <w:tab w:val="left" w:pos="567"/>
        <w:tab w:val="left" w:pos="851"/>
        <w:tab w:val="left" w:pos="5528"/>
        <w:tab w:val="decimal" w:pos="6521"/>
        <w:tab w:val="left" w:pos="7229"/>
        <w:tab w:val="decimal" w:pos="8222"/>
      </w:tabs>
      <w:suppressAutoHyphens/>
      <w:spacing w:after="0" w:line="252" w:lineRule="auto"/>
      <w:jc w:val="both"/>
    </w:pPr>
    <w:rPr>
      <w:rFonts w:ascii="Arial" w:eastAsia="Times New Roman" w:hAnsi="Arial" w:cs="Times New Roman"/>
      <w:spacing w:val="-2"/>
      <w:sz w:val="20"/>
      <w:szCs w:val="20"/>
      <w:lang w:val="en-GB" w:eastAsia="en-US"/>
    </w:rPr>
  </w:style>
  <w:style w:type="character" w:styleId="PageNumber">
    <w:name w:val="page number"/>
    <w:rsid w:val="006D3757"/>
    <w:rPr>
      <w:rFonts w:cs="Times New Roman"/>
    </w:rPr>
  </w:style>
  <w:style w:type="paragraph" w:styleId="BodyTextIndent">
    <w:name w:val="Body Text Indent"/>
    <w:basedOn w:val="Normal"/>
    <w:link w:val="BodyTextIndentChar"/>
    <w:uiPriority w:val="99"/>
    <w:semiHidden/>
    <w:unhideWhenUsed/>
    <w:rsid w:val="00DF5C5C"/>
    <w:pPr>
      <w:spacing w:after="120"/>
      <w:ind w:left="283"/>
    </w:pPr>
  </w:style>
  <w:style w:type="character" w:customStyle="1" w:styleId="BodyTextIndentChar">
    <w:name w:val="Body Text Indent Char"/>
    <w:basedOn w:val="DefaultParagraphFont"/>
    <w:link w:val="BodyTextIndent"/>
    <w:uiPriority w:val="99"/>
    <w:semiHidden/>
    <w:rsid w:val="00DF5C5C"/>
  </w:style>
  <w:style w:type="paragraph" w:styleId="BodyTextIndent2">
    <w:name w:val="Body Text Indent 2"/>
    <w:basedOn w:val="Normal"/>
    <w:link w:val="BodyTextIndent2Char"/>
    <w:uiPriority w:val="99"/>
    <w:unhideWhenUsed/>
    <w:rsid w:val="00DF5C5C"/>
    <w:pPr>
      <w:spacing w:after="120" w:line="480" w:lineRule="auto"/>
      <w:ind w:left="283"/>
    </w:pPr>
  </w:style>
  <w:style w:type="character" w:customStyle="1" w:styleId="BodyTextIndent2Char">
    <w:name w:val="Body Text Indent 2 Char"/>
    <w:basedOn w:val="DefaultParagraphFont"/>
    <w:link w:val="BodyTextIndent2"/>
    <w:uiPriority w:val="99"/>
    <w:rsid w:val="00DF5C5C"/>
  </w:style>
  <w:style w:type="paragraph" w:styleId="ListContinue">
    <w:name w:val="List Continue"/>
    <w:basedOn w:val="Normal"/>
    <w:uiPriority w:val="99"/>
    <w:semiHidden/>
    <w:unhideWhenUsed/>
    <w:rsid w:val="00DD00FD"/>
    <w:pPr>
      <w:spacing w:after="120"/>
      <w:ind w:left="283"/>
      <w:contextualSpacing/>
    </w:pPr>
  </w:style>
  <w:style w:type="paragraph" w:customStyle="1" w:styleId="Indent1">
    <w:name w:val="Indent 1"/>
    <w:basedOn w:val="Normal"/>
    <w:rsid w:val="004B5281"/>
    <w:pPr>
      <w:spacing w:after="260" w:line="260" w:lineRule="atLeast"/>
      <w:ind w:left="431"/>
    </w:pPr>
    <w:rPr>
      <w:rFonts w:ascii="Times New Roman" w:eastAsia="Times New Roman" w:hAnsi="Times New Roman" w:cs="Times New Roman"/>
      <w:lang w:val="en-CA" w:eastAsia="en-US"/>
    </w:rPr>
  </w:style>
  <w:style w:type="paragraph" w:styleId="PlainText">
    <w:name w:val="Plain Text"/>
    <w:basedOn w:val="Normal"/>
    <w:link w:val="PlainTextChar"/>
    <w:uiPriority w:val="99"/>
    <w:unhideWhenUsed/>
    <w:rsid w:val="004B5281"/>
    <w:pPr>
      <w:spacing w:after="0" w:line="240" w:lineRule="auto"/>
    </w:pPr>
    <w:rPr>
      <w:rFonts w:ascii="Calibri" w:eastAsia="Calibri" w:hAnsi="Calibri" w:cs="Times New Roman"/>
      <w:szCs w:val="21"/>
      <w:lang w:val="x-none" w:eastAsia="x-none"/>
    </w:rPr>
  </w:style>
  <w:style w:type="character" w:customStyle="1" w:styleId="PlainTextChar">
    <w:name w:val="Plain Text Char"/>
    <w:basedOn w:val="DefaultParagraphFont"/>
    <w:link w:val="PlainText"/>
    <w:uiPriority w:val="99"/>
    <w:rsid w:val="004B5281"/>
    <w:rPr>
      <w:rFonts w:ascii="Calibri" w:eastAsia="Calibri" w:hAnsi="Calibri" w:cs="Times New Roman"/>
      <w:szCs w:val="21"/>
      <w:lang w:val="x-none" w:eastAsia="x-none"/>
    </w:rPr>
  </w:style>
  <w:style w:type="paragraph" w:customStyle="1" w:styleId="Heading6-14Centre">
    <w:name w:val="Heading6-14 Centre"/>
    <w:uiPriority w:val="99"/>
    <w:rsid w:val="007B2B7B"/>
    <w:pPr>
      <w:widowControl w:val="0"/>
      <w:autoSpaceDE w:val="0"/>
      <w:autoSpaceDN w:val="0"/>
      <w:adjustRightInd w:val="0"/>
      <w:spacing w:after="0" w:line="240" w:lineRule="auto"/>
      <w:jc w:val="center"/>
    </w:pPr>
    <w:rPr>
      <w:rFonts w:ascii="Times New Roman" w:eastAsia="Times New Roman" w:hAnsi="Times New Roman" w:cs="Times New Roman"/>
      <w:b/>
      <w:bCs/>
      <w:color w:val="00000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09867">
      <w:bodyDiv w:val="1"/>
      <w:marLeft w:val="0"/>
      <w:marRight w:val="0"/>
      <w:marTop w:val="0"/>
      <w:marBottom w:val="0"/>
      <w:divBdr>
        <w:top w:val="none" w:sz="0" w:space="0" w:color="auto"/>
        <w:left w:val="none" w:sz="0" w:space="0" w:color="auto"/>
        <w:bottom w:val="none" w:sz="0" w:space="0" w:color="auto"/>
        <w:right w:val="none" w:sz="0" w:space="0" w:color="auto"/>
      </w:divBdr>
    </w:div>
    <w:div w:id="125516144">
      <w:bodyDiv w:val="1"/>
      <w:marLeft w:val="0"/>
      <w:marRight w:val="0"/>
      <w:marTop w:val="0"/>
      <w:marBottom w:val="0"/>
      <w:divBdr>
        <w:top w:val="none" w:sz="0" w:space="0" w:color="auto"/>
        <w:left w:val="none" w:sz="0" w:space="0" w:color="auto"/>
        <w:bottom w:val="none" w:sz="0" w:space="0" w:color="auto"/>
        <w:right w:val="none" w:sz="0" w:space="0" w:color="auto"/>
      </w:divBdr>
    </w:div>
    <w:div w:id="145752903">
      <w:bodyDiv w:val="1"/>
      <w:marLeft w:val="0"/>
      <w:marRight w:val="0"/>
      <w:marTop w:val="0"/>
      <w:marBottom w:val="0"/>
      <w:divBdr>
        <w:top w:val="none" w:sz="0" w:space="0" w:color="auto"/>
        <w:left w:val="none" w:sz="0" w:space="0" w:color="auto"/>
        <w:bottom w:val="none" w:sz="0" w:space="0" w:color="auto"/>
        <w:right w:val="none" w:sz="0" w:space="0" w:color="auto"/>
      </w:divBdr>
    </w:div>
    <w:div w:id="280840682">
      <w:bodyDiv w:val="1"/>
      <w:marLeft w:val="0"/>
      <w:marRight w:val="0"/>
      <w:marTop w:val="0"/>
      <w:marBottom w:val="0"/>
      <w:divBdr>
        <w:top w:val="none" w:sz="0" w:space="0" w:color="auto"/>
        <w:left w:val="none" w:sz="0" w:space="0" w:color="auto"/>
        <w:bottom w:val="none" w:sz="0" w:space="0" w:color="auto"/>
        <w:right w:val="none" w:sz="0" w:space="0" w:color="auto"/>
      </w:divBdr>
    </w:div>
    <w:div w:id="338313729">
      <w:bodyDiv w:val="1"/>
      <w:marLeft w:val="0"/>
      <w:marRight w:val="0"/>
      <w:marTop w:val="0"/>
      <w:marBottom w:val="0"/>
      <w:divBdr>
        <w:top w:val="none" w:sz="0" w:space="0" w:color="auto"/>
        <w:left w:val="none" w:sz="0" w:space="0" w:color="auto"/>
        <w:bottom w:val="none" w:sz="0" w:space="0" w:color="auto"/>
        <w:right w:val="none" w:sz="0" w:space="0" w:color="auto"/>
      </w:divBdr>
    </w:div>
    <w:div w:id="374239320">
      <w:bodyDiv w:val="1"/>
      <w:marLeft w:val="0"/>
      <w:marRight w:val="0"/>
      <w:marTop w:val="0"/>
      <w:marBottom w:val="0"/>
      <w:divBdr>
        <w:top w:val="none" w:sz="0" w:space="0" w:color="auto"/>
        <w:left w:val="none" w:sz="0" w:space="0" w:color="auto"/>
        <w:bottom w:val="none" w:sz="0" w:space="0" w:color="auto"/>
        <w:right w:val="none" w:sz="0" w:space="0" w:color="auto"/>
      </w:divBdr>
    </w:div>
    <w:div w:id="450706526">
      <w:bodyDiv w:val="1"/>
      <w:marLeft w:val="0"/>
      <w:marRight w:val="0"/>
      <w:marTop w:val="0"/>
      <w:marBottom w:val="0"/>
      <w:divBdr>
        <w:top w:val="none" w:sz="0" w:space="0" w:color="auto"/>
        <w:left w:val="none" w:sz="0" w:space="0" w:color="auto"/>
        <w:bottom w:val="none" w:sz="0" w:space="0" w:color="auto"/>
        <w:right w:val="none" w:sz="0" w:space="0" w:color="auto"/>
      </w:divBdr>
    </w:div>
    <w:div w:id="492649210">
      <w:bodyDiv w:val="1"/>
      <w:marLeft w:val="0"/>
      <w:marRight w:val="0"/>
      <w:marTop w:val="0"/>
      <w:marBottom w:val="0"/>
      <w:divBdr>
        <w:top w:val="none" w:sz="0" w:space="0" w:color="auto"/>
        <w:left w:val="none" w:sz="0" w:space="0" w:color="auto"/>
        <w:bottom w:val="none" w:sz="0" w:space="0" w:color="auto"/>
        <w:right w:val="none" w:sz="0" w:space="0" w:color="auto"/>
      </w:divBdr>
      <w:divsChild>
        <w:div w:id="196891861">
          <w:marLeft w:val="0"/>
          <w:marRight w:val="0"/>
          <w:marTop w:val="0"/>
          <w:marBottom w:val="0"/>
          <w:divBdr>
            <w:top w:val="none" w:sz="0" w:space="0" w:color="auto"/>
            <w:left w:val="none" w:sz="0" w:space="0" w:color="auto"/>
            <w:bottom w:val="none" w:sz="0" w:space="0" w:color="auto"/>
            <w:right w:val="none" w:sz="0" w:space="0" w:color="auto"/>
          </w:divBdr>
          <w:divsChild>
            <w:div w:id="313873968">
              <w:marLeft w:val="0"/>
              <w:marRight w:val="0"/>
              <w:marTop w:val="0"/>
              <w:marBottom w:val="0"/>
              <w:divBdr>
                <w:top w:val="none" w:sz="0" w:space="0" w:color="auto"/>
                <w:left w:val="none" w:sz="0" w:space="0" w:color="auto"/>
                <w:bottom w:val="none" w:sz="0" w:space="0" w:color="auto"/>
                <w:right w:val="none" w:sz="0" w:space="0" w:color="auto"/>
              </w:divBdr>
              <w:divsChild>
                <w:div w:id="257297990">
                  <w:marLeft w:val="0"/>
                  <w:marRight w:val="0"/>
                  <w:marTop w:val="0"/>
                  <w:marBottom w:val="0"/>
                  <w:divBdr>
                    <w:top w:val="none" w:sz="0" w:space="0" w:color="auto"/>
                    <w:left w:val="none" w:sz="0" w:space="0" w:color="auto"/>
                    <w:bottom w:val="none" w:sz="0" w:space="0" w:color="auto"/>
                    <w:right w:val="none" w:sz="0" w:space="0" w:color="auto"/>
                  </w:divBdr>
                  <w:divsChild>
                    <w:div w:id="493885252">
                      <w:marLeft w:val="0"/>
                      <w:marRight w:val="0"/>
                      <w:marTop w:val="0"/>
                      <w:marBottom w:val="0"/>
                      <w:divBdr>
                        <w:top w:val="none" w:sz="0" w:space="0" w:color="auto"/>
                        <w:left w:val="none" w:sz="0" w:space="0" w:color="auto"/>
                        <w:bottom w:val="none" w:sz="0" w:space="0" w:color="auto"/>
                        <w:right w:val="none" w:sz="0" w:space="0" w:color="auto"/>
                      </w:divBdr>
                      <w:divsChild>
                        <w:div w:id="459108921">
                          <w:marLeft w:val="0"/>
                          <w:marRight w:val="0"/>
                          <w:marTop w:val="0"/>
                          <w:marBottom w:val="0"/>
                          <w:divBdr>
                            <w:top w:val="none" w:sz="0" w:space="0" w:color="auto"/>
                            <w:left w:val="none" w:sz="0" w:space="0" w:color="auto"/>
                            <w:bottom w:val="none" w:sz="0" w:space="0" w:color="auto"/>
                            <w:right w:val="none" w:sz="0" w:space="0" w:color="auto"/>
                          </w:divBdr>
                          <w:divsChild>
                            <w:div w:id="1574970678">
                              <w:marLeft w:val="0"/>
                              <w:marRight w:val="0"/>
                              <w:marTop w:val="0"/>
                              <w:marBottom w:val="0"/>
                              <w:divBdr>
                                <w:top w:val="none" w:sz="0" w:space="0" w:color="auto"/>
                                <w:left w:val="none" w:sz="0" w:space="0" w:color="auto"/>
                                <w:bottom w:val="none" w:sz="0" w:space="0" w:color="auto"/>
                                <w:right w:val="none" w:sz="0" w:space="0" w:color="auto"/>
                              </w:divBdr>
                              <w:divsChild>
                                <w:div w:id="523594572">
                                  <w:marLeft w:val="0"/>
                                  <w:marRight w:val="0"/>
                                  <w:marTop w:val="0"/>
                                  <w:marBottom w:val="0"/>
                                  <w:divBdr>
                                    <w:top w:val="none" w:sz="0" w:space="0" w:color="auto"/>
                                    <w:left w:val="none" w:sz="0" w:space="0" w:color="auto"/>
                                    <w:bottom w:val="none" w:sz="0" w:space="0" w:color="auto"/>
                                    <w:right w:val="none" w:sz="0" w:space="0" w:color="auto"/>
                                  </w:divBdr>
                                  <w:divsChild>
                                    <w:div w:id="2124306742">
                                      <w:marLeft w:val="0"/>
                                      <w:marRight w:val="0"/>
                                      <w:marTop w:val="0"/>
                                      <w:marBottom w:val="0"/>
                                      <w:divBdr>
                                        <w:top w:val="single" w:sz="4" w:space="0" w:color="F5F5F5"/>
                                        <w:left w:val="single" w:sz="4" w:space="0" w:color="F5F5F5"/>
                                        <w:bottom w:val="single" w:sz="4" w:space="0" w:color="F5F5F5"/>
                                        <w:right w:val="single" w:sz="4" w:space="0" w:color="F5F5F5"/>
                                      </w:divBdr>
                                      <w:divsChild>
                                        <w:div w:id="526678978">
                                          <w:marLeft w:val="0"/>
                                          <w:marRight w:val="0"/>
                                          <w:marTop w:val="0"/>
                                          <w:marBottom w:val="0"/>
                                          <w:divBdr>
                                            <w:top w:val="none" w:sz="0" w:space="0" w:color="auto"/>
                                            <w:left w:val="none" w:sz="0" w:space="0" w:color="auto"/>
                                            <w:bottom w:val="none" w:sz="0" w:space="0" w:color="auto"/>
                                            <w:right w:val="none" w:sz="0" w:space="0" w:color="auto"/>
                                          </w:divBdr>
                                          <w:divsChild>
                                            <w:div w:id="15010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033188">
      <w:bodyDiv w:val="1"/>
      <w:marLeft w:val="0"/>
      <w:marRight w:val="0"/>
      <w:marTop w:val="0"/>
      <w:marBottom w:val="0"/>
      <w:divBdr>
        <w:top w:val="none" w:sz="0" w:space="0" w:color="auto"/>
        <w:left w:val="none" w:sz="0" w:space="0" w:color="auto"/>
        <w:bottom w:val="none" w:sz="0" w:space="0" w:color="auto"/>
        <w:right w:val="none" w:sz="0" w:space="0" w:color="auto"/>
      </w:divBdr>
    </w:div>
    <w:div w:id="555624944">
      <w:bodyDiv w:val="1"/>
      <w:marLeft w:val="0"/>
      <w:marRight w:val="0"/>
      <w:marTop w:val="0"/>
      <w:marBottom w:val="0"/>
      <w:divBdr>
        <w:top w:val="none" w:sz="0" w:space="0" w:color="auto"/>
        <w:left w:val="none" w:sz="0" w:space="0" w:color="auto"/>
        <w:bottom w:val="none" w:sz="0" w:space="0" w:color="auto"/>
        <w:right w:val="none" w:sz="0" w:space="0" w:color="auto"/>
      </w:divBdr>
    </w:div>
    <w:div w:id="588932990">
      <w:bodyDiv w:val="1"/>
      <w:marLeft w:val="0"/>
      <w:marRight w:val="0"/>
      <w:marTop w:val="0"/>
      <w:marBottom w:val="0"/>
      <w:divBdr>
        <w:top w:val="none" w:sz="0" w:space="0" w:color="auto"/>
        <w:left w:val="none" w:sz="0" w:space="0" w:color="auto"/>
        <w:bottom w:val="none" w:sz="0" w:space="0" w:color="auto"/>
        <w:right w:val="none" w:sz="0" w:space="0" w:color="auto"/>
      </w:divBdr>
    </w:div>
    <w:div w:id="725876821">
      <w:bodyDiv w:val="1"/>
      <w:marLeft w:val="0"/>
      <w:marRight w:val="0"/>
      <w:marTop w:val="0"/>
      <w:marBottom w:val="0"/>
      <w:divBdr>
        <w:top w:val="none" w:sz="0" w:space="0" w:color="auto"/>
        <w:left w:val="none" w:sz="0" w:space="0" w:color="auto"/>
        <w:bottom w:val="none" w:sz="0" w:space="0" w:color="auto"/>
        <w:right w:val="none" w:sz="0" w:space="0" w:color="auto"/>
      </w:divBdr>
    </w:div>
    <w:div w:id="752050887">
      <w:bodyDiv w:val="1"/>
      <w:marLeft w:val="0"/>
      <w:marRight w:val="0"/>
      <w:marTop w:val="0"/>
      <w:marBottom w:val="0"/>
      <w:divBdr>
        <w:top w:val="none" w:sz="0" w:space="0" w:color="auto"/>
        <w:left w:val="none" w:sz="0" w:space="0" w:color="auto"/>
        <w:bottom w:val="none" w:sz="0" w:space="0" w:color="auto"/>
        <w:right w:val="none" w:sz="0" w:space="0" w:color="auto"/>
      </w:divBdr>
    </w:div>
    <w:div w:id="896015101">
      <w:bodyDiv w:val="1"/>
      <w:marLeft w:val="0"/>
      <w:marRight w:val="0"/>
      <w:marTop w:val="0"/>
      <w:marBottom w:val="0"/>
      <w:divBdr>
        <w:top w:val="none" w:sz="0" w:space="0" w:color="auto"/>
        <w:left w:val="none" w:sz="0" w:space="0" w:color="auto"/>
        <w:bottom w:val="none" w:sz="0" w:space="0" w:color="auto"/>
        <w:right w:val="none" w:sz="0" w:space="0" w:color="auto"/>
      </w:divBdr>
    </w:div>
    <w:div w:id="1073897079">
      <w:bodyDiv w:val="1"/>
      <w:marLeft w:val="0"/>
      <w:marRight w:val="0"/>
      <w:marTop w:val="0"/>
      <w:marBottom w:val="0"/>
      <w:divBdr>
        <w:top w:val="none" w:sz="0" w:space="0" w:color="auto"/>
        <w:left w:val="none" w:sz="0" w:space="0" w:color="auto"/>
        <w:bottom w:val="none" w:sz="0" w:space="0" w:color="auto"/>
        <w:right w:val="none" w:sz="0" w:space="0" w:color="auto"/>
      </w:divBdr>
      <w:divsChild>
        <w:div w:id="1082067103">
          <w:marLeft w:val="0"/>
          <w:marRight w:val="0"/>
          <w:marTop w:val="0"/>
          <w:marBottom w:val="0"/>
          <w:divBdr>
            <w:top w:val="none" w:sz="0" w:space="0" w:color="auto"/>
            <w:left w:val="none" w:sz="0" w:space="0" w:color="auto"/>
            <w:bottom w:val="none" w:sz="0" w:space="0" w:color="auto"/>
            <w:right w:val="none" w:sz="0" w:space="0" w:color="auto"/>
          </w:divBdr>
          <w:divsChild>
            <w:div w:id="1195458356">
              <w:marLeft w:val="0"/>
              <w:marRight w:val="0"/>
              <w:marTop w:val="0"/>
              <w:marBottom w:val="0"/>
              <w:divBdr>
                <w:top w:val="none" w:sz="0" w:space="0" w:color="auto"/>
                <w:left w:val="none" w:sz="0" w:space="0" w:color="auto"/>
                <w:bottom w:val="none" w:sz="0" w:space="0" w:color="auto"/>
                <w:right w:val="none" w:sz="0" w:space="0" w:color="auto"/>
              </w:divBdr>
              <w:divsChild>
                <w:div w:id="292834371">
                  <w:marLeft w:val="0"/>
                  <w:marRight w:val="0"/>
                  <w:marTop w:val="0"/>
                  <w:marBottom w:val="0"/>
                  <w:divBdr>
                    <w:top w:val="none" w:sz="0" w:space="0" w:color="auto"/>
                    <w:left w:val="none" w:sz="0" w:space="0" w:color="auto"/>
                    <w:bottom w:val="none" w:sz="0" w:space="0" w:color="auto"/>
                    <w:right w:val="none" w:sz="0" w:space="0" w:color="auto"/>
                  </w:divBdr>
                  <w:divsChild>
                    <w:div w:id="1380202423">
                      <w:marLeft w:val="0"/>
                      <w:marRight w:val="0"/>
                      <w:marTop w:val="0"/>
                      <w:marBottom w:val="0"/>
                      <w:divBdr>
                        <w:top w:val="none" w:sz="0" w:space="0" w:color="auto"/>
                        <w:left w:val="none" w:sz="0" w:space="0" w:color="auto"/>
                        <w:bottom w:val="none" w:sz="0" w:space="0" w:color="auto"/>
                        <w:right w:val="none" w:sz="0" w:space="0" w:color="auto"/>
                      </w:divBdr>
                      <w:divsChild>
                        <w:div w:id="745880562">
                          <w:marLeft w:val="0"/>
                          <w:marRight w:val="0"/>
                          <w:marTop w:val="0"/>
                          <w:marBottom w:val="0"/>
                          <w:divBdr>
                            <w:top w:val="none" w:sz="0" w:space="0" w:color="auto"/>
                            <w:left w:val="none" w:sz="0" w:space="0" w:color="auto"/>
                            <w:bottom w:val="none" w:sz="0" w:space="0" w:color="auto"/>
                            <w:right w:val="none" w:sz="0" w:space="0" w:color="auto"/>
                          </w:divBdr>
                          <w:divsChild>
                            <w:div w:id="731468957">
                              <w:marLeft w:val="0"/>
                              <w:marRight w:val="0"/>
                              <w:marTop w:val="0"/>
                              <w:marBottom w:val="0"/>
                              <w:divBdr>
                                <w:top w:val="none" w:sz="0" w:space="0" w:color="auto"/>
                                <w:left w:val="none" w:sz="0" w:space="0" w:color="auto"/>
                                <w:bottom w:val="none" w:sz="0" w:space="0" w:color="auto"/>
                                <w:right w:val="none" w:sz="0" w:space="0" w:color="auto"/>
                              </w:divBdr>
                              <w:divsChild>
                                <w:div w:id="839541444">
                                  <w:marLeft w:val="0"/>
                                  <w:marRight w:val="0"/>
                                  <w:marTop w:val="0"/>
                                  <w:marBottom w:val="0"/>
                                  <w:divBdr>
                                    <w:top w:val="none" w:sz="0" w:space="0" w:color="auto"/>
                                    <w:left w:val="none" w:sz="0" w:space="0" w:color="auto"/>
                                    <w:bottom w:val="none" w:sz="0" w:space="0" w:color="auto"/>
                                    <w:right w:val="none" w:sz="0" w:space="0" w:color="auto"/>
                                  </w:divBdr>
                                  <w:divsChild>
                                    <w:div w:id="586423056">
                                      <w:marLeft w:val="0"/>
                                      <w:marRight w:val="0"/>
                                      <w:marTop w:val="0"/>
                                      <w:marBottom w:val="0"/>
                                      <w:divBdr>
                                        <w:top w:val="single" w:sz="4" w:space="0" w:color="F5F5F5"/>
                                        <w:left w:val="single" w:sz="4" w:space="0" w:color="F5F5F5"/>
                                        <w:bottom w:val="single" w:sz="4" w:space="0" w:color="F5F5F5"/>
                                        <w:right w:val="single" w:sz="4" w:space="0" w:color="F5F5F5"/>
                                      </w:divBdr>
                                      <w:divsChild>
                                        <w:div w:id="1757942666">
                                          <w:marLeft w:val="0"/>
                                          <w:marRight w:val="0"/>
                                          <w:marTop w:val="0"/>
                                          <w:marBottom w:val="0"/>
                                          <w:divBdr>
                                            <w:top w:val="none" w:sz="0" w:space="0" w:color="auto"/>
                                            <w:left w:val="none" w:sz="0" w:space="0" w:color="auto"/>
                                            <w:bottom w:val="none" w:sz="0" w:space="0" w:color="auto"/>
                                            <w:right w:val="none" w:sz="0" w:space="0" w:color="auto"/>
                                          </w:divBdr>
                                          <w:divsChild>
                                            <w:div w:id="3810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196673">
      <w:bodyDiv w:val="1"/>
      <w:marLeft w:val="0"/>
      <w:marRight w:val="0"/>
      <w:marTop w:val="0"/>
      <w:marBottom w:val="0"/>
      <w:divBdr>
        <w:top w:val="none" w:sz="0" w:space="0" w:color="auto"/>
        <w:left w:val="none" w:sz="0" w:space="0" w:color="auto"/>
        <w:bottom w:val="none" w:sz="0" w:space="0" w:color="auto"/>
        <w:right w:val="none" w:sz="0" w:space="0" w:color="auto"/>
      </w:divBdr>
    </w:div>
    <w:div w:id="1384670933">
      <w:bodyDiv w:val="1"/>
      <w:marLeft w:val="0"/>
      <w:marRight w:val="0"/>
      <w:marTop w:val="0"/>
      <w:marBottom w:val="0"/>
      <w:divBdr>
        <w:top w:val="none" w:sz="0" w:space="0" w:color="auto"/>
        <w:left w:val="none" w:sz="0" w:space="0" w:color="auto"/>
        <w:bottom w:val="none" w:sz="0" w:space="0" w:color="auto"/>
        <w:right w:val="none" w:sz="0" w:space="0" w:color="auto"/>
      </w:divBdr>
    </w:div>
    <w:div w:id="1477719863">
      <w:bodyDiv w:val="1"/>
      <w:marLeft w:val="0"/>
      <w:marRight w:val="0"/>
      <w:marTop w:val="0"/>
      <w:marBottom w:val="0"/>
      <w:divBdr>
        <w:top w:val="none" w:sz="0" w:space="0" w:color="auto"/>
        <w:left w:val="none" w:sz="0" w:space="0" w:color="auto"/>
        <w:bottom w:val="none" w:sz="0" w:space="0" w:color="auto"/>
        <w:right w:val="none" w:sz="0" w:space="0" w:color="auto"/>
      </w:divBdr>
    </w:div>
    <w:div w:id="1551304647">
      <w:bodyDiv w:val="1"/>
      <w:marLeft w:val="0"/>
      <w:marRight w:val="0"/>
      <w:marTop w:val="0"/>
      <w:marBottom w:val="0"/>
      <w:divBdr>
        <w:top w:val="none" w:sz="0" w:space="0" w:color="auto"/>
        <w:left w:val="none" w:sz="0" w:space="0" w:color="auto"/>
        <w:bottom w:val="none" w:sz="0" w:space="0" w:color="auto"/>
        <w:right w:val="none" w:sz="0" w:space="0" w:color="auto"/>
      </w:divBdr>
    </w:div>
    <w:div w:id="1584297999">
      <w:bodyDiv w:val="1"/>
      <w:marLeft w:val="0"/>
      <w:marRight w:val="0"/>
      <w:marTop w:val="100"/>
      <w:marBottom w:val="100"/>
      <w:divBdr>
        <w:top w:val="none" w:sz="0" w:space="0" w:color="auto"/>
        <w:left w:val="none" w:sz="0" w:space="0" w:color="auto"/>
        <w:bottom w:val="none" w:sz="0" w:space="0" w:color="auto"/>
        <w:right w:val="none" w:sz="0" w:space="0" w:color="auto"/>
      </w:divBdr>
      <w:divsChild>
        <w:div w:id="374889628">
          <w:marLeft w:val="0"/>
          <w:marRight w:val="0"/>
          <w:marTop w:val="0"/>
          <w:marBottom w:val="0"/>
          <w:divBdr>
            <w:top w:val="none" w:sz="0" w:space="0" w:color="auto"/>
            <w:left w:val="none" w:sz="0" w:space="0" w:color="auto"/>
            <w:bottom w:val="none" w:sz="0" w:space="0" w:color="auto"/>
            <w:right w:val="none" w:sz="0" w:space="0" w:color="auto"/>
          </w:divBdr>
          <w:divsChild>
            <w:div w:id="254364828">
              <w:marLeft w:val="0"/>
              <w:marRight w:val="0"/>
              <w:marTop w:val="0"/>
              <w:marBottom w:val="0"/>
              <w:divBdr>
                <w:top w:val="none" w:sz="0" w:space="0" w:color="auto"/>
                <w:left w:val="none" w:sz="0" w:space="0" w:color="auto"/>
                <w:bottom w:val="none" w:sz="0" w:space="0" w:color="auto"/>
                <w:right w:val="none" w:sz="0" w:space="0" w:color="auto"/>
              </w:divBdr>
              <w:divsChild>
                <w:div w:id="677929758">
                  <w:marLeft w:val="0"/>
                  <w:marRight w:val="0"/>
                  <w:marTop w:val="0"/>
                  <w:marBottom w:val="0"/>
                  <w:divBdr>
                    <w:top w:val="none" w:sz="0" w:space="0" w:color="auto"/>
                    <w:left w:val="none" w:sz="0" w:space="0" w:color="auto"/>
                    <w:bottom w:val="none" w:sz="0" w:space="0" w:color="auto"/>
                    <w:right w:val="none" w:sz="0" w:space="0" w:color="auto"/>
                  </w:divBdr>
                  <w:divsChild>
                    <w:div w:id="1490636273">
                      <w:marLeft w:val="115"/>
                      <w:marRight w:val="0"/>
                      <w:marTop w:val="0"/>
                      <w:marBottom w:val="0"/>
                      <w:divBdr>
                        <w:top w:val="none" w:sz="0" w:space="0" w:color="auto"/>
                        <w:left w:val="none" w:sz="0" w:space="0" w:color="auto"/>
                        <w:bottom w:val="none" w:sz="0" w:space="0" w:color="auto"/>
                        <w:right w:val="none" w:sz="0" w:space="0" w:color="auto"/>
                      </w:divBdr>
                      <w:divsChild>
                        <w:div w:id="1569875237">
                          <w:marLeft w:val="0"/>
                          <w:marRight w:val="0"/>
                          <w:marTop w:val="0"/>
                          <w:marBottom w:val="0"/>
                          <w:divBdr>
                            <w:top w:val="none" w:sz="0" w:space="0" w:color="auto"/>
                            <w:left w:val="none" w:sz="0" w:space="0" w:color="auto"/>
                            <w:bottom w:val="none" w:sz="0" w:space="0" w:color="auto"/>
                            <w:right w:val="none" w:sz="0" w:space="0" w:color="auto"/>
                          </w:divBdr>
                          <w:divsChild>
                            <w:div w:id="655499372">
                              <w:marLeft w:val="0"/>
                              <w:marRight w:val="115"/>
                              <w:marTop w:val="0"/>
                              <w:marBottom w:val="0"/>
                              <w:divBdr>
                                <w:top w:val="none" w:sz="0" w:space="0" w:color="auto"/>
                                <w:left w:val="none" w:sz="0" w:space="0" w:color="auto"/>
                                <w:bottom w:val="none" w:sz="0" w:space="0" w:color="auto"/>
                                <w:right w:val="none" w:sz="0" w:space="0" w:color="auto"/>
                              </w:divBdr>
                              <w:divsChild>
                                <w:div w:id="1892963301">
                                  <w:marLeft w:val="0"/>
                                  <w:marRight w:val="0"/>
                                  <w:marTop w:val="0"/>
                                  <w:marBottom w:val="0"/>
                                  <w:divBdr>
                                    <w:top w:val="none" w:sz="0" w:space="0" w:color="auto"/>
                                    <w:left w:val="none" w:sz="0" w:space="0" w:color="auto"/>
                                    <w:bottom w:val="none" w:sz="0" w:space="0" w:color="auto"/>
                                    <w:right w:val="none" w:sz="0" w:space="0" w:color="auto"/>
                                  </w:divBdr>
                                  <w:divsChild>
                                    <w:div w:id="910626419">
                                      <w:marLeft w:val="0"/>
                                      <w:marRight w:val="0"/>
                                      <w:marTop w:val="0"/>
                                      <w:marBottom w:val="0"/>
                                      <w:divBdr>
                                        <w:top w:val="none" w:sz="0" w:space="0" w:color="auto"/>
                                        <w:left w:val="none" w:sz="0" w:space="0" w:color="auto"/>
                                        <w:bottom w:val="none" w:sz="0" w:space="0" w:color="auto"/>
                                        <w:right w:val="none" w:sz="0" w:space="0" w:color="auto"/>
                                      </w:divBdr>
                                      <w:divsChild>
                                        <w:div w:id="671376225">
                                          <w:marLeft w:val="0"/>
                                          <w:marRight w:val="0"/>
                                          <w:marTop w:val="0"/>
                                          <w:marBottom w:val="0"/>
                                          <w:divBdr>
                                            <w:top w:val="none" w:sz="0" w:space="0" w:color="auto"/>
                                            <w:left w:val="none" w:sz="0" w:space="0" w:color="auto"/>
                                            <w:bottom w:val="none" w:sz="0" w:space="0" w:color="auto"/>
                                            <w:right w:val="none" w:sz="0" w:space="0" w:color="auto"/>
                                          </w:divBdr>
                                          <w:divsChild>
                                            <w:div w:id="14683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125726">
      <w:bodyDiv w:val="1"/>
      <w:marLeft w:val="0"/>
      <w:marRight w:val="0"/>
      <w:marTop w:val="0"/>
      <w:marBottom w:val="0"/>
      <w:divBdr>
        <w:top w:val="none" w:sz="0" w:space="0" w:color="auto"/>
        <w:left w:val="none" w:sz="0" w:space="0" w:color="auto"/>
        <w:bottom w:val="none" w:sz="0" w:space="0" w:color="auto"/>
        <w:right w:val="none" w:sz="0" w:space="0" w:color="auto"/>
      </w:divBdr>
    </w:div>
    <w:div w:id="1668242064">
      <w:bodyDiv w:val="1"/>
      <w:marLeft w:val="0"/>
      <w:marRight w:val="0"/>
      <w:marTop w:val="0"/>
      <w:marBottom w:val="0"/>
      <w:divBdr>
        <w:top w:val="none" w:sz="0" w:space="0" w:color="auto"/>
        <w:left w:val="none" w:sz="0" w:space="0" w:color="auto"/>
        <w:bottom w:val="none" w:sz="0" w:space="0" w:color="auto"/>
        <w:right w:val="none" w:sz="0" w:space="0" w:color="auto"/>
      </w:divBdr>
    </w:div>
    <w:div w:id="1792161285">
      <w:bodyDiv w:val="1"/>
      <w:marLeft w:val="0"/>
      <w:marRight w:val="0"/>
      <w:marTop w:val="0"/>
      <w:marBottom w:val="0"/>
      <w:divBdr>
        <w:top w:val="none" w:sz="0" w:space="0" w:color="auto"/>
        <w:left w:val="none" w:sz="0" w:space="0" w:color="auto"/>
        <w:bottom w:val="none" w:sz="0" w:space="0" w:color="auto"/>
        <w:right w:val="none" w:sz="0" w:space="0" w:color="auto"/>
      </w:divBdr>
    </w:div>
    <w:div w:id="18421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6.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A6820-C567-4B7F-AF05-37F5BDF0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3746</Words>
  <Characters>21356</Characters>
  <Application>Microsoft Office Word</Application>
  <DocSecurity>0</DocSecurity>
  <Lines>177</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rcgt</Company>
  <LinksUpToDate>false</LinksUpToDate>
  <CharactersWithSpaces>25052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Gestion02</dc:creator>
  <cp:lastModifiedBy>Randy Minhas</cp:lastModifiedBy>
  <cp:revision>7</cp:revision>
  <cp:lastPrinted>2019-01-29T21:36:00Z</cp:lastPrinted>
  <dcterms:created xsi:type="dcterms:W3CDTF">2019-04-23T15:16:00Z</dcterms:created>
  <dcterms:modified xsi:type="dcterms:W3CDTF">2019-04-28T20:17:00Z</dcterms:modified>
</cp:coreProperties>
</file>