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B0B2" w14:textId="77777777"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3152DADF" wp14:editId="52A36158">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9C651A3"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2836C42A"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581052F4"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054B305D"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308B0B78"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6143D076" w14:textId="77777777" w:rsidR="00BE0363" w:rsidRDefault="00261D0D" w:rsidP="00F7316E">
      <w:pPr>
        <w:pStyle w:val="Default"/>
        <w:spacing w:after="120"/>
        <w:jc w:val="center"/>
        <w:rPr>
          <w:b/>
          <w:bCs/>
        </w:rPr>
      </w:pPr>
      <w:bookmarkStart w:id="0" w:name="_GoBack"/>
      <w:r w:rsidRPr="008F72A3">
        <w:rPr>
          <w:b/>
        </w:rPr>
        <w:t>ALLIANCE GROWERS</w:t>
      </w:r>
      <w:r w:rsidR="007432E8">
        <w:rPr>
          <w:b/>
          <w:bCs/>
        </w:rPr>
        <w:t xml:space="preserve"> ANNOUNCES PROJECT UPDATES</w:t>
      </w:r>
    </w:p>
    <w:bookmarkEnd w:id="0"/>
    <w:p w14:paraId="01A11EDB" w14:textId="77777777" w:rsidR="00BB24BC" w:rsidRPr="00F7316E" w:rsidRDefault="00BB24BC" w:rsidP="00F7316E">
      <w:pPr>
        <w:pStyle w:val="Default"/>
        <w:spacing w:after="120"/>
        <w:jc w:val="center"/>
        <w:rPr>
          <w:b/>
          <w:bCs/>
        </w:rPr>
      </w:pPr>
    </w:p>
    <w:p w14:paraId="1D295ED3" w14:textId="77777777" w:rsidR="00E725C4" w:rsidRDefault="007A7EED" w:rsidP="00BD72C1">
      <w:pPr>
        <w:rPr>
          <w:rFonts w:ascii="Times New Roman" w:hAnsi="Times New Roman" w:cs="Times New Roman"/>
          <w:sz w:val="24"/>
          <w:szCs w:val="24"/>
          <w:shd w:val="clear" w:color="auto" w:fill="FFFFFF"/>
        </w:rPr>
      </w:pPr>
      <w:r w:rsidRPr="008F72A3">
        <w:rPr>
          <w:rFonts w:ascii="Times New Roman" w:hAnsi="Times New Roman" w:cs="Times New Roman"/>
          <w:b/>
          <w:bCs/>
          <w:color w:val="000000" w:themeColor="text1"/>
          <w:sz w:val="24"/>
          <w:szCs w:val="24"/>
        </w:rPr>
        <w:t xml:space="preserve">March </w:t>
      </w:r>
      <w:r w:rsidR="004A24EC" w:rsidRPr="008F72A3">
        <w:rPr>
          <w:rFonts w:ascii="Times New Roman" w:hAnsi="Times New Roman" w:cs="Times New Roman"/>
          <w:b/>
          <w:bCs/>
          <w:color w:val="000000" w:themeColor="text1"/>
          <w:sz w:val="24"/>
          <w:szCs w:val="24"/>
        </w:rPr>
        <w:t>1</w:t>
      </w:r>
      <w:r w:rsidR="00A52128">
        <w:rPr>
          <w:rFonts w:ascii="Times New Roman" w:hAnsi="Times New Roman" w:cs="Times New Roman"/>
          <w:b/>
          <w:bCs/>
          <w:color w:val="000000" w:themeColor="text1"/>
          <w:sz w:val="24"/>
          <w:szCs w:val="24"/>
        </w:rPr>
        <w:t>5</w:t>
      </w:r>
      <w:r w:rsidR="00D23214" w:rsidRPr="008F72A3">
        <w:rPr>
          <w:rFonts w:ascii="Times New Roman" w:hAnsi="Times New Roman" w:cs="Times New Roman"/>
          <w:b/>
          <w:bCs/>
          <w:color w:val="000000" w:themeColor="text1"/>
          <w:sz w:val="24"/>
          <w:szCs w:val="24"/>
        </w:rPr>
        <w:t>, 2018</w:t>
      </w:r>
      <w:r w:rsidR="00DC0875" w:rsidRPr="008F72A3">
        <w:rPr>
          <w:rFonts w:ascii="Times New Roman" w:hAnsi="Times New Roman" w:cs="Times New Roman"/>
          <w:b/>
          <w:bCs/>
          <w:color w:val="000000" w:themeColor="text1"/>
          <w:sz w:val="24"/>
          <w:szCs w:val="24"/>
        </w:rPr>
        <w:t xml:space="preserve"> – Vancouver, B.C. – </w:t>
      </w:r>
      <w:r w:rsidRPr="008F72A3">
        <w:rPr>
          <w:rFonts w:ascii="Times New Roman" w:hAnsi="Times New Roman" w:cs="Times New Roman"/>
          <w:b/>
          <w:bCs/>
          <w:color w:val="000000" w:themeColor="text1"/>
          <w:sz w:val="24"/>
          <w:szCs w:val="24"/>
        </w:rPr>
        <w:t>A</w:t>
      </w:r>
      <w:r w:rsidRPr="008F72A3">
        <w:rPr>
          <w:rFonts w:ascii="Times New Roman" w:hAnsi="Times New Roman" w:cs="Times New Roman"/>
          <w:b/>
          <w:sz w:val="24"/>
          <w:szCs w:val="24"/>
        </w:rPr>
        <w:t>lliance Growers Corp. (CSE: ACG; FWB: 1LA; WKN: A2DFYX</w:t>
      </w:r>
      <w:r w:rsidRPr="008F72A3">
        <w:rPr>
          <w:rFonts w:ascii="Times New Roman" w:hAnsi="Times New Roman" w:cs="Times New Roman"/>
          <w:sz w:val="24"/>
          <w:szCs w:val="24"/>
        </w:rPr>
        <w:t>) (“</w:t>
      </w:r>
      <w:r w:rsidRPr="008F72A3">
        <w:rPr>
          <w:rFonts w:ascii="Times New Roman" w:hAnsi="Times New Roman" w:cs="Times New Roman"/>
          <w:b/>
          <w:sz w:val="24"/>
          <w:szCs w:val="24"/>
        </w:rPr>
        <w:t>Alliance Growers</w:t>
      </w:r>
      <w:r w:rsidRPr="008F72A3">
        <w:rPr>
          <w:rFonts w:ascii="Times New Roman" w:hAnsi="Times New Roman" w:cs="Times New Roman"/>
          <w:sz w:val="24"/>
          <w:szCs w:val="24"/>
        </w:rPr>
        <w:t>” or the “</w:t>
      </w:r>
      <w:r w:rsidRPr="008F72A3">
        <w:rPr>
          <w:rFonts w:ascii="Times New Roman" w:hAnsi="Times New Roman" w:cs="Times New Roman"/>
          <w:b/>
          <w:sz w:val="24"/>
          <w:szCs w:val="24"/>
        </w:rPr>
        <w:t>Company</w:t>
      </w:r>
      <w:r w:rsidRPr="008F72A3">
        <w:rPr>
          <w:rFonts w:ascii="Times New Roman" w:hAnsi="Times New Roman" w:cs="Times New Roman"/>
          <w:sz w:val="24"/>
          <w:szCs w:val="24"/>
        </w:rPr>
        <w:t xml:space="preserve">”) </w:t>
      </w:r>
      <w:r w:rsidR="00F7316E">
        <w:rPr>
          <w:rFonts w:ascii="Times New Roman" w:hAnsi="Times New Roman" w:cs="Times New Roman"/>
          <w:sz w:val="24"/>
          <w:szCs w:val="24"/>
        </w:rPr>
        <w:t xml:space="preserve">is </w:t>
      </w:r>
      <w:r w:rsidR="00F7316E" w:rsidRPr="00BD72C1">
        <w:rPr>
          <w:rFonts w:ascii="Times New Roman" w:hAnsi="Times New Roman" w:cs="Times New Roman"/>
          <w:sz w:val="24"/>
          <w:szCs w:val="24"/>
        </w:rPr>
        <w:t xml:space="preserve">pleased </w:t>
      </w:r>
      <w:r w:rsidR="00BD72C1" w:rsidRPr="00BD72C1">
        <w:rPr>
          <w:rFonts w:ascii="Times New Roman" w:hAnsi="Times New Roman" w:cs="Times New Roman"/>
          <w:sz w:val="24"/>
          <w:szCs w:val="24"/>
          <w:lang w:val="en-CA"/>
        </w:rPr>
        <w:t xml:space="preserve">to report </w:t>
      </w:r>
      <w:r w:rsidR="00E725C4">
        <w:rPr>
          <w:rFonts w:ascii="Times New Roman" w:hAnsi="Times New Roman" w:cs="Times New Roman"/>
          <w:sz w:val="24"/>
          <w:szCs w:val="24"/>
          <w:lang w:val="en-CA"/>
        </w:rPr>
        <w:t xml:space="preserve">several key advancements for the Cannabis Botany </w:t>
      </w:r>
      <w:r w:rsidR="00E725C4" w:rsidRPr="00E725C4">
        <w:rPr>
          <w:rFonts w:ascii="Times New Roman" w:hAnsi="Times New Roman" w:cs="Times New Roman"/>
          <w:sz w:val="24"/>
          <w:szCs w:val="24"/>
          <w:lang w:val="en-CA"/>
        </w:rPr>
        <w:t xml:space="preserve">Centre. </w:t>
      </w:r>
      <w:r w:rsidR="00E725C4" w:rsidRPr="00E725C4">
        <w:rPr>
          <w:rFonts w:ascii="Times New Roman" w:hAnsi="Times New Roman" w:cs="Times New Roman"/>
          <w:sz w:val="24"/>
          <w:szCs w:val="24"/>
          <w:shd w:val="clear" w:color="auto" w:fill="FFFFFF"/>
        </w:rPr>
        <w:t>In a news release dated December 30, 2017, Alliance Growers announced that it has entered into a binding Letter of Intent (“LOI”) with WFS Pharmagreen Inc. (“Pharmagreen”), and the execution of this LOI initiated the development of the Cannabis Botany Centre that Alliance and Pharmagreen have been working on for the past year.</w:t>
      </w:r>
      <w:r w:rsidR="003F7EAF">
        <w:rPr>
          <w:rFonts w:ascii="Times New Roman" w:hAnsi="Times New Roman" w:cs="Times New Roman"/>
          <w:sz w:val="24"/>
          <w:szCs w:val="24"/>
          <w:shd w:val="clear" w:color="auto" w:fill="FFFFFF"/>
        </w:rPr>
        <w:t xml:space="preserve"> </w:t>
      </w:r>
    </w:p>
    <w:p w14:paraId="57277F06" w14:textId="77777777" w:rsidR="003F7EAF" w:rsidRPr="00E725C4" w:rsidRDefault="003F7EAF" w:rsidP="00BD72C1">
      <w:pPr>
        <w:rPr>
          <w:rFonts w:ascii="Times New Roman" w:hAnsi="Times New Roman" w:cs="Times New Roman"/>
          <w:sz w:val="24"/>
          <w:szCs w:val="24"/>
          <w:lang w:val="en-CA"/>
        </w:rPr>
      </w:pPr>
      <w:r>
        <w:rPr>
          <w:rFonts w:ascii="Times New Roman" w:hAnsi="Times New Roman" w:cs="Times New Roman"/>
          <w:sz w:val="24"/>
          <w:szCs w:val="24"/>
          <w:lang w:val="en-CA"/>
        </w:rPr>
        <w:t>Alliance Growers and Pharmagreen are pleased to report the following key notable advancements:</w:t>
      </w:r>
    </w:p>
    <w:p w14:paraId="2140DB44" w14:textId="77777777" w:rsidR="00E725C4" w:rsidRPr="00E725C4" w:rsidRDefault="003F7EAF" w:rsidP="00E725C4">
      <w:pPr>
        <w:pStyle w:val="ListParagraph"/>
        <w:numPr>
          <w:ilvl w:val="0"/>
          <w:numId w:val="2"/>
        </w:numPr>
        <w:rPr>
          <w:lang w:val="en-CA"/>
        </w:rPr>
      </w:pPr>
      <w:r>
        <w:rPr>
          <w:rFonts w:ascii="Times New Roman" w:hAnsi="Times New Roman" w:cs="Times New Roman"/>
          <w:sz w:val="24"/>
          <w:szCs w:val="24"/>
          <w:lang w:val="en-CA"/>
        </w:rPr>
        <w:t>D</w:t>
      </w:r>
      <w:r w:rsidR="00BD72C1" w:rsidRPr="00E725C4">
        <w:rPr>
          <w:rFonts w:ascii="Times New Roman" w:hAnsi="Times New Roman" w:cs="Times New Roman"/>
          <w:sz w:val="24"/>
          <w:szCs w:val="24"/>
          <w:lang w:val="en-CA"/>
        </w:rPr>
        <w:t xml:space="preserve">esign upgrades of the facility have been completed to include </w:t>
      </w:r>
      <w:r>
        <w:rPr>
          <w:rFonts w:ascii="Times New Roman" w:hAnsi="Times New Roman" w:cs="Times New Roman"/>
          <w:sz w:val="24"/>
          <w:szCs w:val="24"/>
          <w:lang w:val="en-CA"/>
        </w:rPr>
        <w:t xml:space="preserve">the increased </w:t>
      </w:r>
      <w:r w:rsidR="00BD72C1" w:rsidRPr="00E725C4">
        <w:rPr>
          <w:rFonts w:ascii="Times New Roman" w:hAnsi="Times New Roman" w:cs="Times New Roman"/>
          <w:sz w:val="24"/>
          <w:szCs w:val="24"/>
          <w:lang w:val="en-CA"/>
        </w:rPr>
        <w:t>handling of 10 Million plantlets per year from previous annual capacity of 3 Million</w:t>
      </w:r>
    </w:p>
    <w:p w14:paraId="502885D6" w14:textId="77777777" w:rsidR="00E725C4" w:rsidRPr="00E725C4" w:rsidRDefault="00BD72C1" w:rsidP="00E725C4">
      <w:pPr>
        <w:pStyle w:val="ListParagraph"/>
        <w:numPr>
          <w:ilvl w:val="0"/>
          <w:numId w:val="2"/>
        </w:numPr>
        <w:rPr>
          <w:lang w:val="en-CA"/>
        </w:rPr>
      </w:pPr>
      <w:r w:rsidRPr="00E725C4">
        <w:rPr>
          <w:rFonts w:ascii="Times New Roman" w:hAnsi="Times New Roman" w:cs="Times New Roman"/>
          <w:sz w:val="24"/>
          <w:szCs w:val="24"/>
          <w:lang w:val="en-CA"/>
        </w:rPr>
        <w:t xml:space="preserve">Included in the design upgrades </w:t>
      </w:r>
      <w:r w:rsidR="003F7EAF">
        <w:rPr>
          <w:rFonts w:ascii="Times New Roman" w:hAnsi="Times New Roman" w:cs="Times New Roman"/>
          <w:sz w:val="24"/>
          <w:szCs w:val="24"/>
          <w:lang w:val="en-CA"/>
        </w:rPr>
        <w:t>are</w:t>
      </w:r>
      <w:r w:rsidRPr="00E725C4">
        <w:rPr>
          <w:rFonts w:ascii="Times New Roman" w:hAnsi="Times New Roman" w:cs="Times New Roman"/>
          <w:sz w:val="24"/>
          <w:szCs w:val="24"/>
          <w:lang w:val="en-CA"/>
        </w:rPr>
        <w:t xml:space="preserve"> state</w:t>
      </w:r>
      <w:r w:rsidR="003F7EAF">
        <w:rPr>
          <w:rFonts w:ascii="Times New Roman" w:hAnsi="Times New Roman" w:cs="Times New Roman"/>
          <w:sz w:val="24"/>
          <w:szCs w:val="24"/>
          <w:lang w:val="en-CA"/>
        </w:rPr>
        <w:t>-</w:t>
      </w:r>
      <w:r w:rsidRPr="00E725C4">
        <w:rPr>
          <w:rFonts w:ascii="Times New Roman" w:hAnsi="Times New Roman" w:cs="Times New Roman"/>
          <w:sz w:val="24"/>
          <w:szCs w:val="24"/>
          <w:lang w:val="en-CA"/>
        </w:rPr>
        <w:t>of</w:t>
      </w:r>
      <w:r w:rsidR="003F7EAF">
        <w:rPr>
          <w:rFonts w:ascii="Times New Roman" w:hAnsi="Times New Roman" w:cs="Times New Roman"/>
          <w:sz w:val="24"/>
          <w:szCs w:val="24"/>
          <w:lang w:val="en-CA"/>
        </w:rPr>
        <w:t>-</w:t>
      </w:r>
      <w:r w:rsidRPr="00E725C4">
        <w:rPr>
          <w:rFonts w:ascii="Times New Roman" w:hAnsi="Times New Roman" w:cs="Times New Roman"/>
          <w:sz w:val="24"/>
          <w:szCs w:val="24"/>
          <w:lang w:val="en-CA"/>
        </w:rPr>
        <w:t>the</w:t>
      </w:r>
      <w:r w:rsidR="003F7EAF">
        <w:rPr>
          <w:rFonts w:ascii="Times New Roman" w:hAnsi="Times New Roman" w:cs="Times New Roman"/>
          <w:sz w:val="24"/>
          <w:szCs w:val="24"/>
          <w:lang w:val="en-CA"/>
        </w:rPr>
        <w:t>-</w:t>
      </w:r>
      <w:r w:rsidRPr="00E725C4">
        <w:rPr>
          <w:rFonts w:ascii="Times New Roman" w:hAnsi="Times New Roman" w:cs="Times New Roman"/>
          <w:sz w:val="24"/>
          <w:szCs w:val="24"/>
          <w:lang w:val="en-CA"/>
        </w:rPr>
        <w:t xml:space="preserve">art semi automation processes to ensure consistent and </w:t>
      </w:r>
      <w:r w:rsidR="00E725C4" w:rsidRPr="00E725C4">
        <w:rPr>
          <w:rFonts w:ascii="Times New Roman" w:hAnsi="Times New Roman" w:cs="Times New Roman"/>
          <w:sz w:val="24"/>
          <w:szCs w:val="24"/>
          <w:lang w:val="en-CA"/>
        </w:rPr>
        <w:t>high-quality</w:t>
      </w:r>
      <w:r w:rsidRPr="00E725C4">
        <w:rPr>
          <w:rFonts w:ascii="Times New Roman" w:hAnsi="Times New Roman" w:cs="Times New Roman"/>
          <w:sz w:val="24"/>
          <w:szCs w:val="24"/>
          <w:lang w:val="en-CA"/>
        </w:rPr>
        <w:t xml:space="preserve"> production of plantlets for an </w:t>
      </w:r>
      <w:r w:rsidR="00314C56" w:rsidRPr="00E725C4">
        <w:rPr>
          <w:rFonts w:ascii="Times New Roman" w:hAnsi="Times New Roman" w:cs="Times New Roman"/>
          <w:sz w:val="24"/>
          <w:szCs w:val="24"/>
          <w:lang w:val="en-CA"/>
        </w:rPr>
        <w:t>ever-growing</w:t>
      </w:r>
      <w:r w:rsidRPr="00E725C4">
        <w:rPr>
          <w:rFonts w:ascii="Times New Roman" w:hAnsi="Times New Roman" w:cs="Times New Roman"/>
          <w:sz w:val="24"/>
          <w:szCs w:val="24"/>
          <w:lang w:val="en-CA"/>
        </w:rPr>
        <w:t xml:space="preserve"> demand as the number and size of cannabis production facilities keeps expanding </w:t>
      </w:r>
    </w:p>
    <w:p w14:paraId="3DA33D2E" w14:textId="77777777" w:rsidR="00E725C4" w:rsidRPr="00E725C4" w:rsidRDefault="00BD72C1" w:rsidP="00E725C4">
      <w:pPr>
        <w:pStyle w:val="ListParagraph"/>
        <w:numPr>
          <w:ilvl w:val="0"/>
          <w:numId w:val="2"/>
        </w:numPr>
        <w:rPr>
          <w:lang w:val="en-CA"/>
        </w:rPr>
      </w:pPr>
      <w:r w:rsidRPr="00E725C4">
        <w:rPr>
          <w:rFonts w:ascii="Times New Roman" w:hAnsi="Times New Roman" w:cs="Times New Roman"/>
          <w:sz w:val="24"/>
          <w:szCs w:val="24"/>
          <w:lang w:val="en-CA"/>
        </w:rPr>
        <w:t>The Cannabis Botany Center and its services offered are high value</w:t>
      </w:r>
      <w:r w:rsidR="00E725C4">
        <w:rPr>
          <w:rFonts w:ascii="Times New Roman" w:hAnsi="Times New Roman" w:cs="Times New Roman"/>
          <w:sz w:val="24"/>
          <w:szCs w:val="24"/>
          <w:lang w:val="en-CA"/>
        </w:rPr>
        <w:t>-</w:t>
      </w:r>
      <w:r w:rsidRPr="00E725C4">
        <w:rPr>
          <w:rFonts w:ascii="Times New Roman" w:hAnsi="Times New Roman" w:cs="Times New Roman"/>
          <w:sz w:val="24"/>
          <w:szCs w:val="24"/>
          <w:lang w:val="en-CA"/>
        </w:rPr>
        <w:t>added products and services for</w:t>
      </w:r>
      <w:r w:rsidR="00E725C4">
        <w:rPr>
          <w:rFonts w:ascii="Times New Roman" w:hAnsi="Times New Roman" w:cs="Times New Roman"/>
          <w:sz w:val="24"/>
          <w:szCs w:val="24"/>
          <w:lang w:val="en-CA"/>
        </w:rPr>
        <w:t xml:space="preserve"> both</w:t>
      </w:r>
      <w:r w:rsidRPr="00E725C4">
        <w:rPr>
          <w:rFonts w:ascii="Times New Roman" w:hAnsi="Times New Roman" w:cs="Times New Roman"/>
          <w:sz w:val="24"/>
          <w:szCs w:val="24"/>
          <w:lang w:val="en-CA"/>
        </w:rPr>
        <w:t xml:space="preserve"> the </w:t>
      </w:r>
      <w:r w:rsidR="00E725C4">
        <w:rPr>
          <w:rFonts w:ascii="Times New Roman" w:hAnsi="Times New Roman" w:cs="Times New Roman"/>
          <w:sz w:val="24"/>
          <w:szCs w:val="24"/>
          <w:lang w:val="en-CA"/>
        </w:rPr>
        <w:t xml:space="preserve">domestic and international </w:t>
      </w:r>
      <w:r w:rsidRPr="00E725C4">
        <w:rPr>
          <w:rFonts w:ascii="Times New Roman" w:hAnsi="Times New Roman" w:cs="Times New Roman"/>
          <w:sz w:val="24"/>
          <w:szCs w:val="24"/>
          <w:lang w:val="en-CA"/>
        </w:rPr>
        <w:t>cannabis industry</w:t>
      </w:r>
      <w:r w:rsidR="00E725C4">
        <w:rPr>
          <w:rFonts w:ascii="Times New Roman" w:hAnsi="Times New Roman" w:cs="Times New Roman"/>
          <w:sz w:val="24"/>
          <w:szCs w:val="24"/>
          <w:lang w:val="en-CA"/>
        </w:rPr>
        <w:t>.</w:t>
      </w:r>
    </w:p>
    <w:p w14:paraId="3A6EF0C4" w14:textId="77777777" w:rsidR="00BD72C1" w:rsidRPr="00E725C4" w:rsidRDefault="00BD72C1" w:rsidP="00E725C4">
      <w:pPr>
        <w:pStyle w:val="ListParagraph"/>
        <w:numPr>
          <w:ilvl w:val="0"/>
          <w:numId w:val="2"/>
        </w:numPr>
        <w:rPr>
          <w:lang w:val="en-CA"/>
        </w:rPr>
      </w:pPr>
      <w:r w:rsidRPr="00E725C4">
        <w:rPr>
          <w:rFonts w:ascii="Times New Roman" w:hAnsi="Times New Roman" w:cs="Times New Roman"/>
          <w:sz w:val="24"/>
          <w:szCs w:val="24"/>
          <w:lang w:val="en-CA"/>
        </w:rPr>
        <w:t>Annual gross revenue from the tissue culture operations are expected to be $50 Million per year with 10 million plantlets produced and sold at $5 per plantlet</w:t>
      </w:r>
      <w:r w:rsidRPr="00E725C4">
        <w:rPr>
          <w:lang w:val="en-CA"/>
        </w:rPr>
        <w:t xml:space="preserve">. </w:t>
      </w:r>
    </w:p>
    <w:p w14:paraId="4D176DFD" w14:textId="77777777" w:rsidR="007302EF" w:rsidRDefault="007302EF" w:rsidP="00535CCA">
      <w:pPr>
        <w:spacing w:after="120" w:line="240" w:lineRule="auto"/>
        <w:jc w:val="both"/>
        <w:rPr>
          <w:rFonts w:ascii="Times New Roman" w:eastAsia="Calibri" w:hAnsi="Times New Roman" w:cs="Times New Roman"/>
          <w:sz w:val="24"/>
          <w:szCs w:val="24"/>
        </w:rPr>
      </w:pPr>
      <w:r w:rsidRPr="00515EB7">
        <w:rPr>
          <w:rFonts w:ascii="Times New Roman" w:eastAsia="Calibri" w:hAnsi="Times New Roman" w:cs="Times New Roman"/>
          <w:sz w:val="24"/>
          <w:szCs w:val="24"/>
        </w:rPr>
        <w:t xml:space="preserve">Commenting on the </w:t>
      </w:r>
      <w:r w:rsidR="00BD72C1">
        <w:rPr>
          <w:rFonts w:ascii="Times New Roman" w:eastAsia="Calibri" w:hAnsi="Times New Roman" w:cs="Times New Roman"/>
          <w:sz w:val="24"/>
          <w:szCs w:val="24"/>
        </w:rPr>
        <w:t>advancements and progress at the Cannabis Botany Centre</w:t>
      </w:r>
      <w:r w:rsidRPr="00515EB7">
        <w:rPr>
          <w:rFonts w:ascii="Times New Roman" w:eastAsia="Calibri" w:hAnsi="Times New Roman" w:cs="Times New Roman"/>
          <w:sz w:val="24"/>
          <w:szCs w:val="24"/>
        </w:rPr>
        <w:t>, Alliance Growers President and CEO</w:t>
      </w:r>
      <w:r w:rsidR="00515EB7">
        <w:rPr>
          <w:rFonts w:ascii="Times New Roman" w:eastAsia="Calibri" w:hAnsi="Times New Roman" w:cs="Times New Roman"/>
          <w:sz w:val="24"/>
          <w:szCs w:val="24"/>
        </w:rPr>
        <w:t>, Dennis Petke</w:t>
      </w:r>
      <w:r w:rsidRPr="00515EB7">
        <w:rPr>
          <w:rFonts w:ascii="Times New Roman" w:eastAsia="Calibri" w:hAnsi="Times New Roman" w:cs="Times New Roman"/>
          <w:sz w:val="24"/>
          <w:szCs w:val="24"/>
        </w:rPr>
        <w:t xml:space="preserve"> stated, “</w:t>
      </w:r>
      <w:r w:rsidR="00175ED1">
        <w:rPr>
          <w:rFonts w:ascii="Times New Roman" w:eastAsia="Calibri" w:hAnsi="Times New Roman" w:cs="Times New Roman"/>
          <w:sz w:val="24"/>
          <w:szCs w:val="24"/>
        </w:rPr>
        <w:t>The 30 percent ownership in the Botany Centre is the first of many sustainable and high margin revenue streams for the company in the next 12 to 14 months. We all know, the medical cannabis space is here to stay</w:t>
      </w:r>
      <w:r w:rsidR="00E61987">
        <w:rPr>
          <w:rFonts w:ascii="Times New Roman" w:eastAsia="Calibri" w:hAnsi="Times New Roman" w:cs="Times New Roman"/>
          <w:sz w:val="24"/>
          <w:szCs w:val="24"/>
        </w:rPr>
        <w:t>,</w:t>
      </w:r>
      <w:r w:rsidR="00175ED1">
        <w:rPr>
          <w:rFonts w:ascii="Times New Roman" w:eastAsia="Calibri" w:hAnsi="Times New Roman" w:cs="Times New Roman"/>
          <w:sz w:val="24"/>
          <w:szCs w:val="24"/>
        </w:rPr>
        <w:t xml:space="preserve"> and Alliance will be one of the few medical cannabis companies that will continue to grow in value and revenue year-after-year due to its diversified global business model. </w:t>
      </w:r>
      <w:r w:rsidR="00E61987">
        <w:rPr>
          <w:rFonts w:ascii="Times New Roman" w:eastAsia="Calibri" w:hAnsi="Times New Roman" w:cs="Times New Roman"/>
          <w:sz w:val="24"/>
          <w:szCs w:val="24"/>
        </w:rPr>
        <w:t>I am especially pleased with the relationships that Alliance has built over the last year thanks to various members of the team.  W</w:t>
      </w:r>
      <w:r w:rsidR="00175ED1">
        <w:rPr>
          <w:rFonts w:ascii="Times New Roman" w:eastAsia="Calibri" w:hAnsi="Times New Roman" w:cs="Times New Roman"/>
          <w:sz w:val="24"/>
          <w:szCs w:val="24"/>
        </w:rPr>
        <w:t xml:space="preserve">e have financing commitments in place to ensure we </w:t>
      </w:r>
      <w:r w:rsidR="00314C56">
        <w:rPr>
          <w:rFonts w:ascii="Times New Roman" w:eastAsia="Calibri" w:hAnsi="Times New Roman" w:cs="Times New Roman"/>
          <w:sz w:val="24"/>
          <w:szCs w:val="24"/>
        </w:rPr>
        <w:t>can</w:t>
      </w:r>
      <w:r w:rsidR="00175ED1">
        <w:rPr>
          <w:rFonts w:ascii="Times New Roman" w:eastAsia="Calibri" w:hAnsi="Times New Roman" w:cs="Times New Roman"/>
          <w:sz w:val="24"/>
          <w:szCs w:val="24"/>
        </w:rPr>
        <w:t xml:space="preserve"> execute on each </w:t>
      </w:r>
      <w:r w:rsidR="00E61987">
        <w:rPr>
          <w:rFonts w:ascii="Times New Roman" w:eastAsia="Calibri" w:hAnsi="Times New Roman" w:cs="Times New Roman"/>
          <w:sz w:val="24"/>
          <w:szCs w:val="24"/>
        </w:rPr>
        <w:t xml:space="preserve">phase of each </w:t>
      </w:r>
      <w:r w:rsidR="00175ED1">
        <w:rPr>
          <w:rFonts w:ascii="Times New Roman" w:eastAsia="Calibri" w:hAnsi="Times New Roman" w:cs="Times New Roman"/>
          <w:sz w:val="24"/>
          <w:szCs w:val="24"/>
        </w:rPr>
        <w:t>project when required</w:t>
      </w:r>
      <w:r w:rsidR="00E61987">
        <w:rPr>
          <w:rFonts w:ascii="Times New Roman" w:eastAsia="Calibri" w:hAnsi="Times New Roman" w:cs="Times New Roman"/>
          <w:sz w:val="24"/>
          <w:szCs w:val="24"/>
        </w:rPr>
        <w:t>.  In a volatile market, those commitments are critical</w:t>
      </w:r>
      <w:r w:rsidR="00E725C4">
        <w:rPr>
          <w:rFonts w:ascii="Times New Roman" w:eastAsia="Calibri" w:hAnsi="Times New Roman" w:cs="Times New Roman"/>
          <w:sz w:val="24"/>
          <w:szCs w:val="24"/>
        </w:rPr>
        <w:t>”</w:t>
      </w:r>
      <w:r w:rsidRPr="00515EB7">
        <w:rPr>
          <w:rFonts w:ascii="Times New Roman" w:eastAsia="Calibri" w:hAnsi="Times New Roman" w:cs="Times New Roman"/>
          <w:sz w:val="24"/>
          <w:szCs w:val="24"/>
        </w:rPr>
        <w:t>.</w:t>
      </w:r>
    </w:p>
    <w:p w14:paraId="16E35423" w14:textId="66F26E85" w:rsidR="003F7EAF" w:rsidRPr="003F7EAF" w:rsidRDefault="003F7EAF" w:rsidP="00535CC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Alliance Growers is also pleased to report that due diligence on the</w:t>
      </w:r>
      <w:r w:rsidRPr="003F7EAF">
        <w:rPr>
          <w:rFonts w:ascii="Times New Roman" w:hAnsi="Times New Roman" w:cs="Times New Roman"/>
          <w:sz w:val="24"/>
          <w:szCs w:val="24"/>
          <w:shd w:val="clear" w:color="auto" w:fill="FFFFFF"/>
        </w:rPr>
        <w:t xml:space="preserve"> strategic investment </w:t>
      </w:r>
      <w:r w:rsidR="00BB24BC">
        <w:rPr>
          <w:rFonts w:ascii="Times New Roman" w:hAnsi="Times New Roman" w:cs="Times New Roman"/>
          <w:sz w:val="24"/>
          <w:szCs w:val="24"/>
          <w:shd w:val="clear" w:color="auto" w:fill="FFFFFF"/>
        </w:rPr>
        <w:t>in</w:t>
      </w:r>
      <w:r w:rsidRPr="003F7EAF">
        <w:rPr>
          <w:rFonts w:ascii="Times New Roman" w:hAnsi="Times New Roman" w:cs="Times New Roman"/>
          <w:sz w:val="24"/>
          <w:szCs w:val="24"/>
          <w:shd w:val="clear" w:color="auto" w:fill="FFFFFF"/>
        </w:rPr>
        <w:t xml:space="preserve"> a private licensed Jamaican cannabis company</w:t>
      </w:r>
      <w:r w:rsidR="00D87030">
        <w:rPr>
          <w:rFonts w:ascii="Times New Roman" w:hAnsi="Times New Roman" w:cs="Times New Roman"/>
          <w:sz w:val="24"/>
          <w:szCs w:val="24"/>
          <w:shd w:val="clear" w:color="auto" w:fill="FFFFFF"/>
        </w:rPr>
        <w:t xml:space="preserve"> </w:t>
      </w:r>
      <w:r w:rsidRPr="003F7EAF">
        <w:rPr>
          <w:rFonts w:ascii="Times New Roman" w:hAnsi="Times New Roman" w:cs="Times New Roman"/>
          <w:sz w:val="24"/>
          <w:szCs w:val="24"/>
          <w:shd w:val="clear" w:color="auto" w:fill="FFFFFF"/>
        </w:rPr>
        <w:t>is near completion.</w:t>
      </w:r>
      <w:r>
        <w:rPr>
          <w:rFonts w:ascii="Times New Roman" w:hAnsi="Times New Roman" w:cs="Times New Roman"/>
          <w:sz w:val="24"/>
          <w:szCs w:val="24"/>
          <w:shd w:val="clear" w:color="auto" w:fill="FFFFFF"/>
        </w:rPr>
        <w:t xml:space="preserve"> </w:t>
      </w:r>
      <w:r w:rsidR="00D87030">
        <w:rPr>
          <w:rFonts w:ascii="Times New Roman" w:hAnsi="Times New Roman" w:cs="Times New Roman"/>
          <w:sz w:val="24"/>
          <w:szCs w:val="24"/>
          <w:shd w:val="clear" w:color="auto" w:fill="FFFFFF"/>
        </w:rPr>
        <w:t xml:space="preserve">This investment is another step in the Alliance model to be a global medial cannabis company being developed for where the market is </w:t>
      </w:r>
      <w:r w:rsidR="00D87030">
        <w:rPr>
          <w:rFonts w:ascii="Times New Roman" w:hAnsi="Times New Roman" w:cs="Times New Roman"/>
          <w:sz w:val="24"/>
          <w:szCs w:val="24"/>
          <w:shd w:val="clear" w:color="auto" w:fill="FFFFFF"/>
        </w:rPr>
        <w:lastRenderedPageBreak/>
        <w:t xml:space="preserve">going, not where it is now. </w:t>
      </w:r>
      <w:r>
        <w:rPr>
          <w:rFonts w:ascii="Times New Roman" w:hAnsi="Times New Roman" w:cs="Times New Roman"/>
          <w:sz w:val="24"/>
          <w:szCs w:val="24"/>
          <w:shd w:val="clear" w:color="auto" w:fill="FFFFFF"/>
        </w:rPr>
        <w:t>The investment in the Jamaican company was previously reported in a news release on Feb</w:t>
      </w:r>
      <w:r w:rsidR="00BB24BC">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uary 27, 2018</w:t>
      </w:r>
      <w:r w:rsidR="00BB24BC">
        <w:rPr>
          <w:rFonts w:ascii="Times New Roman" w:hAnsi="Times New Roman" w:cs="Times New Roman"/>
          <w:sz w:val="24"/>
          <w:szCs w:val="24"/>
          <w:shd w:val="clear" w:color="auto" w:fill="FFFFFF"/>
        </w:rPr>
        <w:t xml:space="preserve">. </w:t>
      </w:r>
    </w:p>
    <w:p w14:paraId="2A1F724C"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b/>
          <w:sz w:val="24"/>
          <w:szCs w:val="24"/>
        </w:rPr>
      </w:pPr>
      <w:r w:rsidRPr="00472813">
        <w:rPr>
          <w:rFonts w:ascii="Times New Roman" w:eastAsia="Times New Roman" w:hAnsi="Times New Roman" w:cs="Times New Roman"/>
          <w:b/>
          <w:sz w:val="24"/>
          <w:szCs w:val="24"/>
        </w:rPr>
        <w:t>About Alliance Growers</w:t>
      </w:r>
    </w:p>
    <w:p w14:paraId="13708E33"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is a diversified cannabis company driven by the Company’s ‘Four Pillars’ Organization Plan – Cannabis Botany Centre, Strategic ACMPR Investments, CBD Oil Supply and Distribution, and Research and Development.</w:t>
      </w:r>
    </w:p>
    <w:p w14:paraId="600C0408"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14:paraId="48038803" w14:textId="77777777" w:rsidR="00D23214" w:rsidRPr="00472813" w:rsidRDefault="00D23214" w:rsidP="00D23214">
      <w:pPr>
        <w:pStyle w:val="NoSpacing"/>
        <w:spacing w:after="120"/>
        <w:jc w:val="both"/>
        <w:rPr>
          <w:rFonts w:ascii="Times New Roman" w:hAnsi="Times New Roman" w:cs="Times New Roman"/>
          <w:sz w:val="24"/>
          <w:szCs w:val="24"/>
          <w:shd w:val="clear" w:color="auto" w:fill="FFFFFF"/>
          <w:lang w:val="en-US"/>
        </w:rPr>
      </w:pPr>
      <w:r w:rsidRPr="00472813">
        <w:rPr>
          <w:rFonts w:ascii="Times New Roman" w:hAnsi="Times New Roman" w:cs="Times New Roman"/>
          <w:sz w:val="24"/>
          <w:szCs w:val="24"/>
          <w:shd w:val="clear" w:color="auto" w:fill="FFFFFF"/>
          <w:lang w:val="en-US"/>
        </w:rPr>
        <w:t xml:space="preserve">Alliance Growers </w:t>
      </w:r>
      <w:r w:rsidRPr="00472813">
        <w:rPr>
          <w:rFonts w:ascii="Times New Roman" w:hAnsi="Times New Roman" w:cs="Times New Roman"/>
          <w:color w:val="132833"/>
          <w:sz w:val="24"/>
          <w:szCs w:val="24"/>
          <w:lang w:val="en-US" w:eastAsia="en-US"/>
        </w:rPr>
        <w:t xml:space="preserve">has </w:t>
      </w:r>
      <w:r w:rsidRPr="00472813">
        <w:rPr>
          <w:rFonts w:ascii="Times New Roman" w:hAnsi="Times New Roman" w:cs="Times New Roman"/>
          <w:sz w:val="24"/>
          <w:szCs w:val="24"/>
          <w:shd w:val="clear" w:color="auto" w:fill="FFFFFF"/>
          <w:lang w:val="en-US"/>
        </w:rPr>
        <w:t xml:space="preserve">entered into an exclusive agreement to acquire a late stage licensed producer applicant, </w:t>
      </w:r>
      <w:r w:rsidRPr="00472813">
        <w:rPr>
          <w:rFonts w:ascii="Times New Roman" w:hAnsi="Times New Roman" w:cs="Times New Roman"/>
          <w:sz w:val="24"/>
          <w:szCs w:val="24"/>
          <w:lang w:val="en-US"/>
        </w:rPr>
        <w:t>Biocannatech,</w:t>
      </w:r>
      <w:r w:rsidRPr="00472813">
        <w:rPr>
          <w:rFonts w:ascii="Times New Roman" w:hAnsi="Times New Roman" w:cs="Times New Roman"/>
          <w:sz w:val="24"/>
          <w:szCs w:val="24"/>
          <w:shd w:val="clear" w:color="auto" w:fill="FFFFFF"/>
          <w:lang w:val="en-US"/>
        </w:rPr>
        <w:t xml:space="preserve"> to become a licensed producer under Health Canada</w:t>
      </w:r>
      <w:r w:rsidRPr="00472813">
        <w:rPr>
          <w:rFonts w:ascii="Times New Roman" w:hAnsi="Times New Roman" w:cs="Times New Roman"/>
          <w:sz w:val="24"/>
          <w:szCs w:val="24"/>
          <w:shd w:val="clear" w:color="auto" w:fill="FFFFFF"/>
        </w:rPr>
        <w:t>’</w:t>
      </w:r>
      <w:r w:rsidRPr="00472813">
        <w:rPr>
          <w:rFonts w:ascii="Times New Roman" w:hAnsi="Times New Roman" w:cs="Times New Roman"/>
          <w:sz w:val="24"/>
          <w:szCs w:val="24"/>
          <w:shd w:val="clear" w:color="auto" w:fill="FFFFFF"/>
          <w:lang w:val="en-US"/>
        </w:rPr>
        <w:t xml:space="preserve">s access to cannabis for medical purposes regulations (“ACMPR”) in Quebec. </w:t>
      </w:r>
      <w:r w:rsidRPr="00472813">
        <w:rPr>
          <w:rFonts w:ascii="Times New Roman" w:hAnsi="Times New Roman" w:cs="Times New Roman"/>
          <w:sz w:val="24"/>
          <w:szCs w:val="24"/>
          <w:shd w:val="clear" w:color="auto" w:fill="FFFFFF"/>
        </w:rPr>
        <w:t xml:space="preserve"> </w:t>
      </w:r>
      <w:r w:rsidRPr="00472813">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r w:rsidR="00AD555E" w:rsidRPr="00472813">
        <w:rPr>
          <w:rFonts w:ascii="Times New Roman" w:hAnsi="Times New Roman" w:cs="Times New Roman"/>
          <w:sz w:val="24"/>
          <w:szCs w:val="24"/>
          <w:shd w:val="clear" w:color="auto" w:fill="FFFFFF"/>
          <w:lang w:val="en-US"/>
        </w:rPr>
        <w:t xml:space="preserve">  </w:t>
      </w:r>
      <w:r w:rsidRPr="00472813">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14:paraId="4A85C483"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08D0C53D" w14:textId="77777777" w:rsidR="00D23214" w:rsidRPr="00472813" w:rsidRDefault="00D23214" w:rsidP="00D23214">
      <w:pPr>
        <w:spacing w:before="120" w:after="100" w:afterAutospacing="1" w:line="240" w:lineRule="auto"/>
        <w:rPr>
          <w:rFonts w:ascii="Times New Roman" w:eastAsia="Times New Roman" w:hAnsi="Times New Roman" w:cs="Times New Roman"/>
          <w:color w:val="000000"/>
          <w:sz w:val="24"/>
          <w:szCs w:val="24"/>
        </w:rPr>
      </w:pPr>
      <w:r w:rsidRPr="00472813">
        <w:rPr>
          <w:rFonts w:ascii="Times New Roman" w:eastAsia="Times New Roman" w:hAnsi="Times New Roman" w:cs="Times New Roman"/>
          <w:color w:val="000000"/>
          <w:sz w:val="24"/>
          <w:szCs w:val="24"/>
        </w:rPr>
        <w:t xml:space="preserve">For further information, please visit the Company’s website at </w:t>
      </w:r>
      <w:hyperlink r:id="rId7" w:history="1">
        <w:r w:rsidRPr="00472813">
          <w:rPr>
            <w:rStyle w:val="Hyperlink"/>
            <w:rFonts w:ascii="Times New Roman" w:eastAsia="Times New Roman" w:hAnsi="Times New Roman" w:cs="Times New Roman"/>
            <w:sz w:val="24"/>
            <w:szCs w:val="24"/>
          </w:rPr>
          <w:t>www.alliancegrowers.com</w:t>
        </w:r>
      </w:hyperlink>
      <w:r w:rsidRPr="00472813">
        <w:rPr>
          <w:rFonts w:ascii="Times New Roman" w:eastAsia="Times New Roman" w:hAnsi="Times New Roman" w:cs="Times New Roman"/>
          <w:color w:val="000000"/>
          <w:sz w:val="24"/>
          <w:szCs w:val="24"/>
        </w:rPr>
        <w:t xml:space="preserve"> or the Company’s profile at </w:t>
      </w:r>
      <w:hyperlink r:id="rId8" w:history="1">
        <w:r w:rsidRPr="00472813">
          <w:rPr>
            <w:rStyle w:val="Hyperlink"/>
            <w:rFonts w:ascii="Times New Roman" w:eastAsia="Times New Roman" w:hAnsi="Times New Roman" w:cs="Times New Roman"/>
            <w:sz w:val="24"/>
            <w:szCs w:val="24"/>
          </w:rPr>
          <w:t>www.sedar.com</w:t>
        </w:r>
      </w:hyperlink>
      <w:r w:rsidRPr="00472813">
        <w:rPr>
          <w:rFonts w:ascii="Times New Roman" w:eastAsia="Times New Roman" w:hAnsi="Times New Roman" w:cs="Times New Roman"/>
          <w:color w:val="000000"/>
          <w:sz w:val="24"/>
          <w:szCs w:val="24"/>
        </w:rPr>
        <w:t xml:space="preserve">. </w:t>
      </w:r>
    </w:p>
    <w:p w14:paraId="4C2B5B00" w14:textId="77777777" w:rsidR="00D23214" w:rsidRPr="00472813" w:rsidRDefault="00D23214" w:rsidP="00D23214">
      <w:pPr>
        <w:shd w:val="clear" w:color="auto" w:fill="FFFFFF"/>
        <w:spacing w:after="180" w:line="240" w:lineRule="auto"/>
        <w:jc w:val="both"/>
        <w:rPr>
          <w:rFonts w:ascii="Times New Roman" w:eastAsia="Times New Roman" w:hAnsi="Times New Roman" w:cs="Times New Roman"/>
          <w:sz w:val="24"/>
          <w:szCs w:val="24"/>
        </w:rPr>
      </w:pPr>
      <w:r w:rsidRPr="00472813">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sidRPr="008F72A3">
          <w:rPr>
            <w:rStyle w:val="Hyperlink"/>
            <w:rFonts w:ascii="Times New Roman" w:eastAsia="Times New Roman" w:hAnsi="Times New Roman" w:cs="Times New Roman"/>
            <w:color w:val="000000"/>
            <w:sz w:val="24"/>
            <w:szCs w:val="24"/>
          </w:rPr>
          <w:t>newsletter@alliancegrowers.com</w:t>
        </w:r>
      </w:hyperlink>
    </w:p>
    <w:p w14:paraId="364EDE6D"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On behalf of the board of directors of</w:t>
      </w:r>
    </w:p>
    <w:p w14:paraId="0AB7C3C2"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CORP.</w:t>
      </w:r>
    </w:p>
    <w:p w14:paraId="46DD99E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3E65339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4B79F6EF"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President and CEO</w:t>
      </w:r>
    </w:p>
    <w:p w14:paraId="2103140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 more information contact:</w:t>
      </w:r>
    </w:p>
    <w:p w14:paraId="0E251FC7"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4140BBBB"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778-331-4266</w:t>
      </w:r>
    </w:p>
    <w:p w14:paraId="6B6ED5BD" w14:textId="77777777" w:rsidR="00D23214" w:rsidRPr="00472813" w:rsidRDefault="005C46D2" w:rsidP="00D23214">
      <w:pPr>
        <w:shd w:val="clear" w:color="auto" w:fill="FFFFFF"/>
        <w:spacing w:after="0" w:line="240" w:lineRule="auto"/>
        <w:jc w:val="both"/>
        <w:textAlignment w:val="baseline"/>
        <w:rPr>
          <w:rFonts w:ascii="Times New Roman" w:hAnsi="Times New Roman" w:cs="Times New Roman"/>
          <w:sz w:val="24"/>
          <w:szCs w:val="24"/>
        </w:rPr>
      </w:pPr>
      <w:hyperlink r:id="rId10" w:history="1">
        <w:r w:rsidR="00D23214" w:rsidRPr="00472813">
          <w:rPr>
            <w:rStyle w:val="Hyperlink"/>
            <w:rFonts w:ascii="Times New Roman" w:hAnsi="Times New Roman" w:cs="Times New Roman"/>
            <w:sz w:val="24"/>
            <w:szCs w:val="24"/>
          </w:rPr>
          <w:t>DennisPetke@alliancegrowers.com</w:t>
        </w:r>
      </w:hyperlink>
      <w:r w:rsidR="00D23214" w:rsidRPr="00472813">
        <w:rPr>
          <w:rFonts w:ascii="Times New Roman" w:hAnsi="Times New Roman" w:cs="Times New Roman"/>
          <w:sz w:val="24"/>
          <w:szCs w:val="24"/>
        </w:rPr>
        <w:t xml:space="preserve">  </w:t>
      </w:r>
    </w:p>
    <w:p w14:paraId="160AA794"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31CB8C3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Rob Grace</w:t>
      </w:r>
    </w:p>
    <w:p w14:paraId="68CFF83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Communications Consultant</w:t>
      </w:r>
    </w:p>
    <w:p w14:paraId="0D716F8F"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lastRenderedPageBreak/>
        <w:t>Tel: 778-998-5431</w:t>
      </w:r>
    </w:p>
    <w:p w14:paraId="53D168CF" w14:textId="77777777" w:rsidR="00D23214" w:rsidRPr="00472813" w:rsidRDefault="005C46D2" w:rsidP="00D23214">
      <w:pPr>
        <w:shd w:val="clear" w:color="auto" w:fill="FFFFFF"/>
        <w:spacing w:after="0" w:line="240" w:lineRule="auto"/>
        <w:jc w:val="both"/>
        <w:textAlignment w:val="baseline"/>
        <w:rPr>
          <w:rFonts w:ascii="Times New Roman" w:hAnsi="Times New Roman" w:cs="Times New Roman"/>
          <w:sz w:val="24"/>
          <w:szCs w:val="24"/>
        </w:rPr>
      </w:pPr>
      <w:hyperlink r:id="rId11" w:history="1">
        <w:r w:rsidR="00D23214" w:rsidRPr="00472813">
          <w:rPr>
            <w:rStyle w:val="Hyperlink"/>
            <w:rFonts w:ascii="Times New Roman" w:hAnsi="Times New Roman" w:cs="Times New Roman"/>
            <w:sz w:val="24"/>
            <w:szCs w:val="24"/>
          </w:rPr>
          <w:t>RobDGrace@gmail.com</w:t>
        </w:r>
      </w:hyperlink>
    </w:p>
    <w:p w14:paraId="23AEBF5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01EE526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CANADIAN SECURITIES EXCHANGE HAS NOT REVIEWED AND DOES NOT ACCEPT RESPONSIBILITY FOR THE ACCURACY OR ADEQUACY OF THIS RELEASE.</w:t>
      </w:r>
    </w:p>
    <w:p w14:paraId="2EDC1A4D"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 LOOKING INFORMATION</w:t>
      </w:r>
    </w:p>
    <w:p w14:paraId="4CE9D07E"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40F05E6B"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6063173F"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547FA6B3"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402B0090"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4CC15E7E" w14:textId="77777777"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41EE0"/>
    <w:rsid w:val="000D7CB1"/>
    <w:rsid w:val="001246A7"/>
    <w:rsid w:val="00175ED1"/>
    <w:rsid w:val="002409B1"/>
    <w:rsid w:val="0024279F"/>
    <w:rsid w:val="00261D0D"/>
    <w:rsid w:val="002673A7"/>
    <w:rsid w:val="00283200"/>
    <w:rsid w:val="002B3E03"/>
    <w:rsid w:val="002C5977"/>
    <w:rsid w:val="002E3E4A"/>
    <w:rsid w:val="00314C56"/>
    <w:rsid w:val="003A5C40"/>
    <w:rsid w:val="003D14E6"/>
    <w:rsid w:val="003E7651"/>
    <w:rsid w:val="003F7EAF"/>
    <w:rsid w:val="004314F8"/>
    <w:rsid w:val="004536CE"/>
    <w:rsid w:val="00472813"/>
    <w:rsid w:val="00491FFD"/>
    <w:rsid w:val="004938E9"/>
    <w:rsid w:val="004A24EC"/>
    <w:rsid w:val="00515EB7"/>
    <w:rsid w:val="00535CCA"/>
    <w:rsid w:val="00576AE8"/>
    <w:rsid w:val="0059610F"/>
    <w:rsid w:val="005A49ED"/>
    <w:rsid w:val="005C46D2"/>
    <w:rsid w:val="005E6E58"/>
    <w:rsid w:val="005F071E"/>
    <w:rsid w:val="006109DA"/>
    <w:rsid w:val="006309D6"/>
    <w:rsid w:val="006561CC"/>
    <w:rsid w:val="006B6E3B"/>
    <w:rsid w:val="00723131"/>
    <w:rsid w:val="007302EF"/>
    <w:rsid w:val="007432E8"/>
    <w:rsid w:val="00745574"/>
    <w:rsid w:val="0076283D"/>
    <w:rsid w:val="00782AAE"/>
    <w:rsid w:val="00794151"/>
    <w:rsid w:val="007A7EED"/>
    <w:rsid w:val="007E0866"/>
    <w:rsid w:val="00891FB7"/>
    <w:rsid w:val="00896605"/>
    <w:rsid w:val="008B0B2A"/>
    <w:rsid w:val="008E7B48"/>
    <w:rsid w:val="008F72A3"/>
    <w:rsid w:val="00933B9D"/>
    <w:rsid w:val="00960441"/>
    <w:rsid w:val="009A4191"/>
    <w:rsid w:val="009F430B"/>
    <w:rsid w:val="00A23A48"/>
    <w:rsid w:val="00A52128"/>
    <w:rsid w:val="00A66A12"/>
    <w:rsid w:val="00A91B5C"/>
    <w:rsid w:val="00AC344C"/>
    <w:rsid w:val="00AD555E"/>
    <w:rsid w:val="00B4604F"/>
    <w:rsid w:val="00B6701E"/>
    <w:rsid w:val="00B96A3D"/>
    <w:rsid w:val="00BB24BC"/>
    <w:rsid w:val="00BD72C1"/>
    <w:rsid w:val="00BE0363"/>
    <w:rsid w:val="00BF7C2B"/>
    <w:rsid w:val="00C32EEC"/>
    <w:rsid w:val="00C4461E"/>
    <w:rsid w:val="00C52F06"/>
    <w:rsid w:val="00C54B99"/>
    <w:rsid w:val="00C95FA3"/>
    <w:rsid w:val="00CA1E89"/>
    <w:rsid w:val="00CB3B68"/>
    <w:rsid w:val="00CB6782"/>
    <w:rsid w:val="00D23214"/>
    <w:rsid w:val="00D604F7"/>
    <w:rsid w:val="00D87030"/>
    <w:rsid w:val="00D8774F"/>
    <w:rsid w:val="00DA2DE6"/>
    <w:rsid w:val="00DB34B8"/>
    <w:rsid w:val="00DC0875"/>
    <w:rsid w:val="00E417D4"/>
    <w:rsid w:val="00E506C0"/>
    <w:rsid w:val="00E55FD9"/>
    <w:rsid w:val="00E61987"/>
    <w:rsid w:val="00E725C4"/>
    <w:rsid w:val="00F27467"/>
    <w:rsid w:val="00F614A9"/>
    <w:rsid w:val="00F7316E"/>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96B"/>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C1BE-3762-4410-BB8D-94859E73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2</cp:revision>
  <dcterms:created xsi:type="dcterms:W3CDTF">2018-03-15T14:35:00Z</dcterms:created>
  <dcterms:modified xsi:type="dcterms:W3CDTF">2018-03-15T14:35:00Z</dcterms:modified>
</cp:coreProperties>
</file>