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22AE" w14:textId="77777777" w:rsidR="00E506C0" w:rsidRPr="00E506C0" w:rsidRDefault="00E506C0" w:rsidP="00E506C0">
      <w:pPr>
        <w:autoSpaceDE w:val="0"/>
        <w:autoSpaceDN w:val="0"/>
        <w:adjustRightInd w:val="0"/>
        <w:jc w:val="center"/>
        <w:rPr>
          <w:rFonts w:ascii="times roman" w:eastAsiaTheme="minorEastAsia" w:hAnsi="times roman" w:hint="eastAsia"/>
          <w:color w:val="000000"/>
        </w:rPr>
      </w:pPr>
      <w:r w:rsidRPr="00E506C0">
        <w:rPr>
          <w:rFonts w:ascii="times roman" w:eastAsiaTheme="minorEastAsia" w:hAnsi="times roman"/>
          <w:noProof/>
          <w:color w:val="000000"/>
          <w:lang w:val="en-CA" w:eastAsia="en-CA"/>
        </w:rPr>
        <w:drawing>
          <wp:inline distT="0" distB="0" distL="0" distR="0" wp14:anchorId="128C44F8" wp14:editId="2A3EA9ED">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14:paraId="6D1C48C5" w14:textId="77777777" w:rsidR="00E506C0" w:rsidRPr="000D7F9C" w:rsidRDefault="00E506C0" w:rsidP="00E506C0">
      <w:pPr>
        <w:autoSpaceDE w:val="0"/>
        <w:autoSpaceDN w:val="0"/>
        <w:adjustRightInd w:val="0"/>
        <w:rPr>
          <w:rFonts w:ascii="times roman" w:eastAsiaTheme="minorEastAsia" w:hAnsi="times roman" w:cs="Calibri" w:hint="eastAsia"/>
          <w:color w:val="000000"/>
          <w:sz w:val="16"/>
          <w:szCs w:val="16"/>
        </w:rPr>
      </w:pPr>
    </w:p>
    <w:p w14:paraId="7120AC6B" w14:textId="77777777" w:rsidR="00E506C0" w:rsidRPr="00E506C0" w:rsidRDefault="00E506C0" w:rsidP="00E506C0">
      <w:pPr>
        <w:autoSpaceDE w:val="0"/>
        <w:autoSpaceDN w:val="0"/>
        <w:adjustRightInd w:val="0"/>
        <w:jc w:val="center"/>
        <w:rPr>
          <w:rFonts w:ascii="times roman" w:eastAsiaTheme="minorEastAsia" w:hAnsi="times roman" w:cs="Calibri" w:hint="eastAsia"/>
          <w:b/>
          <w:bCs/>
          <w:color w:val="FF9900"/>
        </w:rPr>
      </w:pPr>
      <w:r w:rsidRPr="00E506C0">
        <w:rPr>
          <w:rFonts w:ascii="times roman" w:eastAsiaTheme="minorEastAsia" w:hAnsi="times roman" w:cs="Calibri"/>
          <w:b/>
          <w:bCs/>
          <w:color w:val="365F91" w:themeColor="accent1" w:themeShade="BF"/>
        </w:rPr>
        <w:t>ALLIANCE GROWERS CORP.</w:t>
      </w:r>
    </w:p>
    <w:p w14:paraId="0D8372A5" w14:textId="77777777" w:rsidR="00E506C0" w:rsidRPr="00EC230E" w:rsidRDefault="00E506C0" w:rsidP="00EC230E">
      <w:pPr>
        <w:widowControl w:val="0"/>
        <w:autoSpaceDE w:val="0"/>
        <w:autoSpaceDN w:val="0"/>
        <w:adjustRightInd w:val="0"/>
        <w:jc w:val="both"/>
        <w:rPr>
          <w:rFonts w:eastAsiaTheme="minorEastAsia"/>
          <w:b/>
          <w:bCs/>
          <w:color w:val="FF9900"/>
        </w:rPr>
      </w:pPr>
    </w:p>
    <w:p w14:paraId="06D1DB78" w14:textId="23DEC215" w:rsidR="00E506C0" w:rsidRPr="00EC230E" w:rsidRDefault="0077731F" w:rsidP="00EC230E">
      <w:pPr>
        <w:widowControl w:val="0"/>
        <w:pBdr>
          <w:top w:val="single" w:sz="4" w:space="1" w:color="auto"/>
          <w:bottom w:val="single" w:sz="4" w:space="1" w:color="auto"/>
        </w:pBdr>
        <w:autoSpaceDE w:val="0"/>
        <w:autoSpaceDN w:val="0"/>
        <w:adjustRightInd w:val="0"/>
        <w:jc w:val="center"/>
        <w:rPr>
          <w:rFonts w:eastAsiaTheme="minorEastAsia"/>
          <w:b/>
          <w:bCs/>
          <w:color w:val="FF9900"/>
          <w:sz w:val="32"/>
          <w:szCs w:val="32"/>
        </w:rPr>
      </w:pPr>
      <w:r>
        <w:rPr>
          <w:rFonts w:eastAsiaTheme="minorEastAsia"/>
          <w:b/>
          <w:bCs/>
          <w:sz w:val="32"/>
          <w:szCs w:val="32"/>
        </w:rPr>
        <w:t>NEWS</w:t>
      </w:r>
      <w:r w:rsidR="005D1B44">
        <w:rPr>
          <w:rFonts w:eastAsiaTheme="minorEastAsia"/>
          <w:b/>
          <w:bCs/>
          <w:sz w:val="32"/>
          <w:szCs w:val="32"/>
        </w:rPr>
        <w:t xml:space="preserve"> RELEASE</w:t>
      </w:r>
    </w:p>
    <w:p w14:paraId="4CD5B191" w14:textId="77777777" w:rsidR="00251BCA" w:rsidRDefault="00251BCA" w:rsidP="00251BCA">
      <w:pPr>
        <w:jc w:val="center"/>
        <w:rPr>
          <w:b/>
          <w:color w:val="000000"/>
          <w:sz w:val="28"/>
          <w:szCs w:val="28"/>
        </w:rPr>
      </w:pPr>
    </w:p>
    <w:p w14:paraId="6065CAD7" w14:textId="46668898" w:rsidR="00A51E01" w:rsidRDefault="00FD6107" w:rsidP="00FD6107">
      <w:pPr>
        <w:jc w:val="center"/>
        <w:rPr>
          <w:b/>
          <w:sz w:val="23"/>
          <w:szCs w:val="23"/>
        </w:rPr>
      </w:pPr>
      <w:r w:rsidRPr="00FB3186">
        <w:rPr>
          <w:b/>
          <w:sz w:val="23"/>
          <w:szCs w:val="23"/>
        </w:rPr>
        <w:t xml:space="preserve">ALLIANCE GROWERS </w:t>
      </w:r>
      <w:r w:rsidR="005D1B44" w:rsidRPr="00FB3186">
        <w:rPr>
          <w:b/>
          <w:sz w:val="23"/>
          <w:szCs w:val="23"/>
        </w:rPr>
        <w:t xml:space="preserve">2.0 </w:t>
      </w:r>
      <w:r w:rsidR="00FB3186">
        <w:rPr>
          <w:b/>
          <w:sz w:val="23"/>
          <w:szCs w:val="23"/>
        </w:rPr>
        <w:t xml:space="preserve">- </w:t>
      </w:r>
      <w:r w:rsidR="0016197E" w:rsidRPr="00FB3186">
        <w:rPr>
          <w:b/>
          <w:sz w:val="23"/>
          <w:szCs w:val="23"/>
        </w:rPr>
        <w:t>FOCUS ON REVENUE</w:t>
      </w:r>
    </w:p>
    <w:p w14:paraId="07A9771E" w14:textId="77777777" w:rsidR="005D1B44" w:rsidRDefault="005D1B44" w:rsidP="00FD6107">
      <w:pPr>
        <w:jc w:val="center"/>
        <w:rPr>
          <w:b/>
          <w:sz w:val="23"/>
          <w:szCs w:val="23"/>
        </w:rPr>
      </w:pPr>
    </w:p>
    <w:p w14:paraId="3E92D2ED" w14:textId="6362DCAF" w:rsidR="0077731F" w:rsidRPr="0077731F" w:rsidRDefault="005D1B44" w:rsidP="002F5F3F">
      <w:pPr>
        <w:spacing w:after="120"/>
        <w:jc w:val="both"/>
      </w:pPr>
      <w:bookmarkStart w:id="0" w:name="_Hlk46940464"/>
      <w:r>
        <w:rPr>
          <w:b/>
          <w:bCs/>
        </w:rPr>
        <w:t>August 4, 20210</w:t>
      </w:r>
      <w:r w:rsidRPr="00FB48EC">
        <w:rPr>
          <w:b/>
          <w:bCs/>
        </w:rPr>
        <w:t xml:space="preserve"> </w:t>
      </w:r>
      <w:r w:rsidRPr="001A1CB4">
        <w:rPr>
          <w:b/>
          <w:bCs/>
        </w:rPr>
        <w:t xml:space="preserve">– Vancouver, BC – Alliance Growers Corp. </w:t>
      </w:r>
      <w:r w:rsidRPr="001A1CB4">
        <w:t xml:space="preserve">(CSE: ACG; FWB:1LA; OTCPK: ALGWF) (“Alliance Growers” or “the Company) </w:t>
      </w:r>
      <w:r w:rsidRPr="008B2081">
        <w:t xml:space="preserve">") </w:t>
      </w:r>
      <w:r>
        <w:t xml:space="preserve">provides an update on the Company’s focus on revenue opportunities. </w:t>
      </w:r>
      <w:r w:rsidR="0077731F">
        <w:t xml:space="preserve">Management continues to refine and adapt </w:t>
      </w:r>
      <w:r w:rsidR="008254F6">
        <w:t xml:space="preserve">Alliance Growers </w:t>
      </w:r>
      <w:r w:rsidR="0077731F">
        <w:t xml:space="preserve">business </w:t>
      </w:r>
      <w:r w:rsidR="008254F6">
        <w:t xml:space="preserve">model </w:t>
      </w:r>
      <w:r w:rsidR="0077731F">
        <w:t xml:space="preserve">to maximize value for all stakeholders. Covid-19 has dealt </w:t>
      </w:r>
      <w:r w:rsidR="008254F6">
        <w:t xml:space="preserve">a serious blow </w:t>
      </w:r>
      <w:r w:rsidR="008254F6">
        <w:t xml:space="preserve">to </w:t>
      </w:r>
      <w:r w:rsidR="0077731F">
        <w:t>all cannabis companies</w:t>
      </w:r>
      <w:r w:rsidR="00B939D1">
        <w:t>,</w:t>
      </w:r>
      <w:r w:rsidR="0077731F">
        <w:t xml:space="preserve"> with many declaring </w:t>
      </w:r>
      <w:proofErr w:type="gramStart"/>
      <w:r w:rsidR="0077731F">
        <w:t>bankruptcy</w:t>
      </w:r>
      <w:proofErr w:type="gramEnd"/>
      <w:r w:rsidR="00B939D1">
        <w:t xml:space="preserve"> </w:t>
      </w:r>
      <w:r w:rsidR="0077731F">
        <w:t xml:space="preserve">or scaling back their </w:t>
      </w:r>
      <w:r w:rsidR="00B939D1">
        <w:t>operations</w:t>
      </w:r>
      <w:r w:rsidR="0077731F">
        <w:t>. Alliance continues with its Four Pillars Business model adding near-revenue business units to satisfy the needs of cannabis investors.</w:t>
      </w:r>
    </w:p>
    <w:p w14:paraId="1FF67827" w14:textId="748AE19F" w:rsidR="002F5F3F" w:rsidRDefault="008254F6" w:rsidP="002F5F3F">
      <w:pPr>
        <w:spacing w:after="120"/>
        <w:jc w:val="both"/>
      </w:pPr>
      <w:r w:rsidRPr="00FB3186">
        <w:t xml:space="preserve">During the height of the pandemic, the Company </w:t>
      </w:r>
      <w:proofErr w:type="gramStart"/>
      <w:r w:rsidRPr="00FB3186">
        <w:t>experienced difficulty</w:t>
      </w:r>
      <w:proofErr w:type="gramEnd"/>
      <w:r w:rsidRPr="00FB3186">
        <w:t xml:space="preserve"> raising capital, but now that </w:t>
      </w:r>
      <w:r w:rsidR="00AE4990" w:rsidRPr="00FB3186">
        <w:t>the pandemic is</w:t>
      </w:r>
      <w:r w:rsidRPr="00FB3186">
        <w:t xml:space="preserve"> easing off, the Company has begun securing the financing</w:t>
      </w:r>
      <w:r w:rsidR="00380038">
        <w:t xml:space="preserve"> it needs to return to trading</w:t>
      </w:r>
      <w:r w:rsidRPr="00FB3186">
        <w:t xml:space="preserve">. </w:t>
      </w:r>
      <w:r w:rsidR="00380038">
        <w:t xml:space="preserve">As </w:t>
      </w:r>
      <w:r w:rsidRPr="00FB3186">
        <w:t xml:space="preserve">Alliance Growers </w:t>
      </w:r>
      <w:r w:rsidR="00380038">
        <w:t>gets closer</w:t>
      </w:r>
      <w:r w:rsidR="002F5F3F" w:rsidRPr="00FB3186">
        <w:t xml:space="preserve"> to </w:t>
      </w:r>
      <w:r w:rsidR="00380038">
        <w:t xml:space="preserve">resume </w:t>
      </w:r>
      <w:r w:rsidR="002F5F3F" w:rsidRPr="00FB3186">
        <w:t>trading</w:t>
      </w:r>
      <w:r w:rsidR="00380038">
        <w:t xml:space="preserve">, </w:t>
      </w:r>
      <w:r w:rsidRPr="00FB3186">
        <w:t xml:space="preserve">management continues to </w:t>
      </w:r>
      <w:r w:rsidR="002F5F3F" w:rsidRPr="00FB3186">
        <w:t xml:space="preserve">work diligently to finalize </w:t>
      </w:r>
      <w:r w:rsidRPr="00FB3186">
        <w:t xml:space="preserve">another year end.  In addition to the August </w:t>
      </w:r>
      <w:r w:rsidR="00380038">
        <w:t>2019</w:t>
      </w:r>
      <w:r w:rsidRPr="00FB3186">
        <w:t xml:space="preserve"> audit, the Company is also completing the August </w:t>
      </w:r>
      <w:r w:rsidR="00380038">
        <w:t xml:space="preserve">2020 </w:t>
      </w:r>
      <w:r w:rsidRPr="00FB3186">
        <w:t xml:space="preserve">year end as well as the </w:t>
      </w:r>
      <w:r w:rsidR="002F5F3F" w:rsidRPr="00FB3186">
        <w:t xml:space="preserve">first 3 quarters of the </w:t>
      </w:r>
      <w:r w:rsidRPr="00FB3186">
        <w:t xml:space="preserve">year ended </w:t>
      </w:r>
      <w:r w:rsidR="002F5F3F" w:rsidRPr="00FB3186">
        <w:t>August 31, 202</w:t>
      </w:r>
      <w:r w:rsidRPr="00FB3186">
        <w:t>1. Concurrently with audit completion, management i</w:t>
      </w:r>
      <w:r w:rsidR="00D125C0" w:rsidRPr="00FB3186">
        <w:t xml:space="preserve">s working to </w:t>
      </w:r>
      <w:r w:rsidR="002F5F3F" w:rsidRPr="00FB3186">
        <w:t>satisfy all regulatory requirements to return to trade.</w:t>
      </w:r>
      <w:r w:rsidR="002F5F3F">
        <w:t xml:space="preserve"> </w:t>
      </w:r>
    </w:p>
    <w:p w14:paraId="447B148E" w14:textId="0FFCF4F1" w:rsidR="00D31D8C" w:rsidRPr="00D125C0" w:rsidRDefault="00D125C0" w:rsidP="002F5F3F">
      <w:pPr>
        <w:spacing w:after="120"/>
        <w:rPr>
          <w:b/>
          <w:bCs/>
        </w:rPr>
      </w:pPr>
      <w:r w:rsidRPr="00380038">
        <w:rPr>
          <w:b/>
          <w:bCs/>
        </w:rPr>
        <w:t xml:space="preserve">Overview of </w:t>
      </w:r>
      <w:r w:rsidR="00FB3186" w:rsidRPr="00380038">
        <w:rPr>
          <w:b/>
          <w:bCs/>
        </w:rPr>
        <w:t xml:space="preserve">the </w:t>
      </w:r>
      <w:r w:rsidR="00380038">
        <w:rPr>
          <w:b/>
          <w:bCs/>
        </w:rPr>
        <w:t>R</w:t>
      </w:r>
      <w:r w:rsidR="00FB3186" w:rsidRPr="00380038">
        <w:rPr>
          <w:b/>
          <w:bCs/>
        </w:rPr>
        <w:t xml:space="preserve">efined </w:t>
      </w:r>
      <w:r w:rsidRPr="00380038">
        <w:rPr>
          <w:b/>
          <w:bCs/>
        </w:rPr>
        <w:t xml:space="preserve">Alliance </w:t>
      </w:r>
      <w:r w:rsidR="00380038">
        <w:rPr>
          <w:b/>
          <w:bCs/>
        </w:rPr>
        <w:t>B</w:t>
      </w:r>
      <w:r w:rsidR="00D31D8C" w:rsidRPr="00380038">
        <w:rPr>
          <w:b/>
          <w:bCs/>
        </w:rPr>
        <w:t xml:space="preserve">usiness </w:t>
      </w:r>
      <w:r w:rsidR="00380038">
        <w:rPr>
          <w:b/>
          <w:bCs/>
        </w:rPr>
        <w:t>M</w:t>
      </w:r>
      <w:r w:rsidR="00FB3186">
        <w:rPr>
          <w:b/>
          <w:bCs/>
        </w:rPr>
        <w:t>odel</w:t>
      </w:r>
      <w:r w:rsidR="00D31D8C" w:rsidRPr="00D125C0">
        <w:rPr>
          <w:b/>
          <w:bCs/>
        </w:rPr>
        <w:t xml:space="preserve"> </w:t>
      </w:r>
    </w:p>
    <w:p w14:paraId="1CAD45E7" w14:textId="45C4F53F" w:rsidR="00D31D8C" w:rsidRDefault="0077731F" w:rsidP="00B939D1">
      <w:pPr>
        <w:spacing w:after="120"/>
        <w:jc w:val="both"/>
      </w:pPr>
      <w:r w:rsidRPr="00001C76">
        <w:rPr>
          <w:b/>
          <w:bCs/>
        </w:rPr>
        <w:t>1</w:t>
      </w:r>
      <w:r>
        <w:t>-</w:t>
      </w:r>
      <w:r>
        <w:rPr>
          <w:b/>
          <w:bCs/>
        </w:rPr>
        <w:t xml:space="preserve">Alliance </w:t>
      </w:r>
      <w:r w:rsidR="003679A9">
        <w:rPr>
          <w:b/>
          <w:bCs/>
        </w:rPr>
        <w:t>B</w:t>
      </w:r>
      <w:r>
        <w:rPr>
          <w:b/>
          <w:bCs/>
        </w:rPr>
        <w:t xml:space="preserve">randed </w:t>
      </w:r>
      <w:r w:rsidR="003679A9">
        <w:rPr>
          <w:b/>
          <w:bCs/>
        </w:rPr>
        <w:t>P</w:t>
      </w:r>
      <w:r>
        <w:rPr>
          <w:b/>
          <w:bCs/>
        </w:rPr>
        <w:t>roducts</w:t>
      </w:r>
      <w:r w:rsidR="00B939D1">
        <w:rPr>
          <w:b/>
          <w:bCs/>
        </w:rPr>
        <w:t xml:space="preserve"> – </w:t>
      </w:r>
      <w:r w:rsidR="00B939D1" w:rsidRPr="00B939D1">
        <w:t>The Company</w:t>
      </w:r>
      <w:r w:rsidRPr="00B939D1">
        <w:t xml:space="preserve"> </w:t>
      </w:r>
      <w:r w:rsidR="00B939D1" w:rsidRPr="00B939D1">
        <w:t>has develo</w:t>
      </w:r>
      <w:r w:rsidR="00B939D1">
        <w:t xml:space="preserve">ped a strategic relationship with an Ontario Licensed Producer, </w:t>
      </w:r>
      <w:proofErr w:type="spellStart"/>
      <w:r w:rsidR="00B939D1">
        <w:t>Canwe</w:t>
      </w:r>
      <w:proofErr w:type="spellEnd"/>
      <w:r w:rsidR="00B939D1">
        <w:t xml:space="preserve"> Growers, a wholly owned subsidiary of New Maple Holdings Ltd.  In 2021 we expect to be working together to produce and distribute Alliance Growers branded product</w:t>
      </w:r>
      <w:r w:rsidR="00B939D1">
        <w:t>,</w:t>
      </w:r>
      <w:r w:rsidR="00B939D1">
        <w:t xml:space="preserve"> </w:t>
      </w:r>
      <w:r w:rsidR="00B939D1">
        <w:t>b</w:t>
      </w:r>
      <w:r w:rsidR="00B939D1">
        <w:t xml:space="preserve">eginning with Pre-Rolls made from the superior medical grade cannabis grown by the </w:t>
      </w:r>
      <w:proofErr w:type="spellStart"/>
      <w:r w:rsidR="00B939D1">
        <w:t>Canwe</w:t>
      </w:r>
      <w:proofErr w:type="spellEnd"/>
      <w:r w:rsidR="00B939D1">
        <w:t xml:space="preserve"> team</w:t>
      </w:r>
      <w:r w:rsidR="00B939D1">
        <w:t xml:space="preserve"> and distribution via </w:t>
      </w:r>
      <w:proofErr w:type="spellStart"/>
      <w:r w:rsidR="00B939D1" w:rsidRPr="00B939D1">
        <w:t>Canwe</w:t>
      </w:r>
      <w:proofErr w:type="spellEnd"/>
      <w:r w:rsidR="003679A9" w:rsidRPr="00B939D1">
        <w:t xml:space="preserve"> Growers</w:t>
      </w:r>
      <w:r w:rsidR="00B939D1">
        <w:t xml:space="preserve"> network.</w:t>
      </w:r>
      <w:r w:rsidR="00D31D8C" w:rsidRPr="00B939D1">
        <w:t xml:space="preserve"> </w:t>
      </w:r>
    </w:p>
    <w:p w14:paraId="2E678B53" w14:textId="63CB2263" w:rsidR="0077731F" w:rsidRPr="00B939D1" w:rsidRDefault="00001C76" w:rsidP="002F5F3F">
      <w:pPr>
        <w:spacing w:after="120"/>
        <w:jc w:val="both"/>
      </w:pPr>
      <w:r>
        <w:rPr>
          <w:b/>
          <w:bCs/>
        </w:rPr>
        <w:t>2</w:t>
      </w:r>
      <w:r w:rsidR="0077731F">
        <w:t xml:space="preserve">- </w:t>
      </w:r>
      <w:r w:rsidR="0077731F">
        <w:rPr>
          <w:b/>
          <w:bCs/>
        </w:rPr>
        <w:t>Tissue Culture Biotech Complex</w:t>
      </w:r>
      <w:r w:rsidR="0077731F">
        <w:t xml:space="preserve"> – </w:t>
      </w:r>
      <w:r w:rsidR="00D125C0">
        <w:t xml:space="preserve">the Company has the option to acquire </w:t>
      </w:r>
      <w:r w:rsidR="0077731F">
        <w:t>up to 30% ownership</w:t>
      </w:r>
      <w:r w:rsidR="00D125C0">
        <w:t xml:space="preserve"> of the Ti</w:t>
      </w:r>
      <w:r w:rsidR="00AE4990">
        <w:t>ssu</w:t>
      </w:r>
      <w:r w:rsidR="00D125C0">
        <w:t>e Culture Complex and has acquired 10% to date.</w:t>
      </w:r>
      <w:r w:rsidR="00AE4990">
        <w:t xml:space="preserve"> </w:t>
      </w:r>
      <w:r w:rsidR="0077731F">
        <w:t xml:space="preserve">Given COVID and </w:t>
      </w:r>
      <w:r w:rsidR="00AD482F">
        <w:t xml:space="preserve">other challenges in the </w:t>
      </w:r>
      <w:r w:rsidR="0077731F">
        <w:t>cannabis space</w:t>
      </w:r>
      <w:r w:rsidR="00AD482F">
        <w:t>,</w:t>
      </w:r>
      <w:r w:rsidR="0077731F">
        <w:t xml:space="preserve"> </w:t>
      </w:r>
      <w:proofErr w:type="spellStart"/>
      <w:r w:rsidR="00B939D1">
        <w:t>PharmaGreen</w:t>
      </w:r>
      <w:proofErr w:type="spellEnd"/>
      <w:r w:rsidR="0077731F">
        <w:t xml:space="preserve"> has decided to develop a smaller facility </w:t>
      </w:r>
      <w:r w:rsidR="00AD482F">
        <w:t xml:space="preserve">initially </w:t>
      </w:r>
      <w:r w:rsidR="0077731F">
        <w:t xml:space="preserve">to reduce capex </w:t>
      </w:r>
      <w:proofErr w:type="gramStart"/>
      <w:r w:rsidR="00AD482F">
        <w:t>in order to</w:t>
      </w:r>
      <w:proofErr w:type="gramEnd"/>
      <w:r w:rsidR="00AD482F">
        <w:t xml:space="preserve"> reduce construction time to get its products to the market as soon as possible. </w:t>
      </w:r>
      <w:r w:rsidR="00D125C0">
        <w:t xml:space="preserve">Despite various challenges, </w:t>
      </w:r>
      <w:proofErr w:type="spellStart"/>
      <w:r w:rsidR="00B939D1">
        <w:t>PharmaGreen</w:t>
      </w:r>
      <w:proofErr w:type="spellEnd"/>
      <w:r w:rsidR="0077731F">
        <w:t xml:space="preserve"> </w:t>
      </w:r>
      <w:r w:rsidR="00D125C0">
        <w:t xml:space="preserve">continues to negotiate the </w:t>
      </w:r>
      <w:r w:rsidR="0077731F">
        <w:t xml:space="preserve">closing </w:t>
      </w:r>
      <w:r w:rsidR="00380038">
        <w:t>of</w:t>
      </w:r>
      <w:r w:rsidR="0077731F">
        <w:t xml:space="preserve"> a $</w:t>
      </w:r>
      <w:r w:rsidR="00D125C0">
        <w:t>3</w:t>
      </w:r>
      <w:r w:rsidR="0077731F">
        <w:t xml:space="preserve">0M Bond Offering </w:t>
      </w:r>
      <w:r w:rsidR="00AD482F">
        <w:t xml:space="preserve">in Europe, </w:t>
      </w:r>
      <w:r w:rsidR="0077731F">
        <w:t xml:space="preserve">which will fund the down-sized </w:t>
      </w:r>
      <w:r w:rsidR="003679A9">
        <w:t>Ti</w:t>
      </w:r>
      <w:r w:rsidR="003679A9" w:rsidRPr="00B939D1">
        <w:t xml:space="preserve">ssue Culture </w:t>
      </w:r>
      <w:r w:rsidR="0077731F" w:rsidRPr="00B939D1">
        <w:t>Complex and Hemp operations in the US.</w:t>
      </w:r>
    </w:p>
    <w:p w14:paraId="105070C0" w14:textId="6988AE68" w:rsidR="00D125C0" w:rsidRPr="0099544D" w:rsidRDefault="00001C76" w:rsidP="00D125C0">
      <w:pPr>
        <w:autoSpaceDE w:val="0"/>
        <w:autoSpaceDN w:val="0"/>
        <w:adjustRightInd w:val="0"/>
        <w:jc w:val="both"/>
      </w:pPr>
      <w:r w:rsidRPr="00B939D1">
        <w:rPr>
          <w:b/>
          <w:bCs/>
        </w:rPr>
        <w:t>3</w:t>
      </w:r>
      <w:r w:rsidR="0077731F" w:rsidRPr="00B939D1">
        <w:rPr>
          <w:b/>
          <w:bCs/>
        </w:rPr>
        <w:t>-</w:t>
      </w:r>
      <w:r w:rsidR="00D125C0" w:rsidRPr="00B939D1">
        <w:t xml:space="preserve"> </w:t>
      </w:r>
      <w:r w:rsidR="00D125C0" w:rsidRPr="00B939D1">
        <w:rPr>
          <w:b/>
          <w:bCs/>
        </w:rPr>
        <w:t xml:space="preserve">CBD Infused Spirits - </w:t>
      </w:r>
      <w:r w:rsidRPr="00B939D1">
        <w:t xml:space="preserve">despite unavoidable delays, </w:t>
      </w:r>
      <w:r w:rsidR="00D125C0" w:rsidRPr="00B939D1">
        <w:t xml:space="preserve">the Company </w:t>
      </w:r>
      <w:r w:rsidRPr="00B939D1">
        <w:t xml:space="preserve">continues to work to finalize </w:t>
      </w:r>
      <w:r w:rsidRPr="00B939D1">
        <w:t xml:space="preserve">a formal agreement </w:t>
      </w:r>
      <w:r w:rsidR="00D125C0" w:rsidRPr="00B939D1">
        <w:t xml:space="preserve">with a Canadian distillery to supply spirits to be infused with CBD. Both companies </w:t>
      </w:r>
      <w:r w:rsidRPr="00B939D1">
        <w:t>have completed t</w:t>
      </w:r>
      <w:r w:rsidR="00D125C0" w:rsidRPr="00B939D1">
        <w:t xml:space="preserve">heir due diligence and </w:t>
      </w:r>
      <w:r w:rsidRPr="00B939D1">
        <w:t>expect to close within 90 days.</w:t>
      </w:r>
      <w:r w:rsidR="00D125C0" w:rsidRPr="00B939D1">
        <w:t xml:space="preserve"> The infused products will be developed initially for export to the USA and eventually in Canada</w:t>
      </w:r>
      <w:r w:rsidR="00D125C0">
        <w:t xml:space="preserve"> once Canadian regulations permit the sale of CBD infused spirits within Canada. The private company already has a premium vodka product that will be re-launched for distribution in Canada. There will be a financing concurrent with the arrangement which may include acquisition of the distillery.</w:t>
      </w:r>
    </w:p>
    <w:p w14:paraId="76D2EE48" w14:textId="7902301E" w:rsidR="00D125C0" w:rsidRDefault="00D125C0" w:rsidP="00D125C0">
      <w:pPr>
        <w:jc w:val="both"/>
      </w:pPr>
    </w:p>
    <w:p w14:paraId="3CB2080F" w14:textId="78E6EF1E" w:rsidR="00FB3186" w:rsidRPr="00380038" w:rsidRDefault="00001C76" w:rsidP="00380038">
      <w:pPr>
        <w:spacing w:after="120"/>
        <w:jc w:val="both"/>
      </w:pPr>
      <w:r w:rsidRPr="00380038">
        <w:rPr>
          <w:b/>
          <w:bCs/>
          <w:color w:val="000000" w:themeColor="text1"/>
        </w:rPr>
        <w:t>4- P</w:t>
      </w:r>
      <w:r w:rsidRPr="00380038">
        <w:rPr>
          <w:b/>
          <w:bCs/>
        </w:rPr>
        <w:t xml:space="preserve">remium </w:t>
      </w:r>
      <w:r w:rsidRPr="00380038">
        <w:rPr>
          <w:b/>
          <w:bCs/>
        </w:rPr>
        <w:t>I</w:t>
      </w:r>
      <w:r w:rsidRPr="00380038">
        <w:rPr>
          <w:b/>
          <w:bCs/>
        </w:rPr>
        <w:t xml:space="preserve">nfused </w:t>
      </w:r>
      <w:r w:rsidRPr="00380038">
        <w:rPr>
          <w:b/>
          <w:bCs/>
        </w:rPr>
        <w:t>C</w:t>
      </w:r>
      <w:r w:rsidRPr="00380038">
        <w:rPr>
          <w:b/>
          <w:bCs/>
        </w:rPr>
        <w:t xml:space="preserve">annabis </w:t>
      </w:r>
      <w:r w:rsidRPr="00380038">
        <w:rPr>
          <w:b/>
          <w:bCs/>
        </w:rPr>
        <w:t>P</w:t>
      </w:r>
      <w:r w:rsidRPr="00380038">
        <w:rPr>
          <w:b/>
          <w:bCs/>
        </w:rPr>
        <w:t>roducts</w:t>
      </w:r>
      <w:r w:rsidR="00B939D1" w:rsidRPr="00380038">
        <w:rPr>
          <w:b/>
          <w:bCs/>
        </w:rPr>
        <w:t xml:space="preserve"> for Pain Relief </w:t>
      </w:r>
      <w:r w:rsidRPr="00380038">
        <w:rPr>
          <w:b/>
          <w:bCs/>
          <w:color w:val="000000" w:themeColor="text1"/>
        </w:rPr>
        <w:t xml:space="preserve">- </w:t>
      </w:r>
      <w:r w:rsidR="00D125C0" w:rsidRPr="00380038">
        <w:rPr>
          <w:color w:val="000000" w:themeColor="text1"/>
        </w:rPr>
        <w:t xml:space="preserve">the Company </w:t>
      </w:r>
      <w:r w:rsidR="00813C88" w:rsidRPr="00380038">
        <w:rPr>
          <w:color w:val="000000" w:themeColor="text1"/>
        </w:rPr>
        <w:t xml:space="preserve">expects to begin </w:t>
      </w:r>
      <w:r w:rsidR="00D125C0" w:rsidRPr="00380038">
        <w:rPr>
          <w:color w:val="000000" w:themeColor="text1"/>
        </w:rPr>
        <w:t xml:space="preserve">negotiations </w:t>
      </w:r>
      <w:r w:rsidR="00813C88" w:rsidRPr="00380038">
        <w:rPr>
          <w:color w:val="000000" w:themeColor="text1"/>
        </w:rPr>
        <w:t xml:space="preserve">to acquire </w:t>
      </w:r>
      <w:r w:rsidR="00D125C0" w:rsidRPr="00380038">
        <w:rPr>
          <w:color w:val="000000" w:themeColor="text1"/>
        </w:rPr>
        <w:t>a private company</w:t>
      </w:r>
      <w:r w:rsidR="00813C88" w:rsidRPr="00380038">
        <w:rPr>
          <w:color w:val="000000" w:themeColor="text1"/>
        </w:rPr>
        <w:t xml:space="preserve"> who are </w:t>
      </w:r>
      <w:r w:rsidR="00D125C0" w:rsidRPr="00380038">
        <w:rPr>
          <w:color w:val="000000" w:themeColor="text1"/>
        </w:rPr>
        <w:t>i</w:t>
      </w:r>
      <w:r w:rsidR="00D125C0" w:rsidRPr="00380038">
        <w:t>nnovators of premium infused cannabis products. Through an ambitious strategic plan, the Company would position itself to become an industry leader with premium cannabis products, infused with the natural pain relief from CBD/THC. In addition, it would include the production and distribution of isolate and distillate oils extracted from cannabis plants.</w:t>
      </w:r>
      <w:r w:rsidR="00FB3186" w:rsidRPr="00380038">
        <w:t xml:space="preserve"> This will be structured as </w:t>
      </w:r>
      <w:r w:rsidR="00FB3186" w:rsidRPr="00380038">
        <w:t>a self-financed wholly owned subsidiary.</w:t>
      </w:r>
    </w:p>
    <w:p w14:paraId="4BC13413" w14:textId="14EBEAAA" w:rsidR="00D125C0" w:rsidRDefault="00D125C0" w:rsidP="00D125C0">
      <w:pPr>
        <w:jc w:val="both"/>
        <w:rPr>
          <w:sz w:val="23"/>
          <w:szCs w:val="23"/>
        </w:rPr>
      </w:pPr>
    </w:p>
    <w:p w14:paraId="4F4D3532" w14:textId="77777777" w:rsidR="00B939D1" w:rsidRDefault="00B939D1" w:rsidP="00D125C0">
      <w:pPr>
        <w:jc w:val="both"/>
        <w:rPr>
          <w:b/>
          <w:bCs/>
          <w:sz w:val="23"/>
          <w:szCs w:val="23"/>
        </w:rPr>
      </w:pPr>
    </w:p>
    <w:p w14:paraId="3116D64C" w14:textId="45BA38BE" w:rsidR="00D125C0" w:rsidRDefault="00D125C0" w:rsidP="00D125C0">
      <w:pPr>
        <w:jc w:val="both"/>
        <w:rPr>
          <w:sz w:val="23"/>
          <w:szCs w:val="23"/>
        </w:rPr>
      </w:pPr>
      <w:r w:rsidRPr="00813C88">
        <w:rPr>
          <w:b/>
          <w:bCs/>
          <w:sz w:val="23"/>
          <w:szCs w:val="23"/>
        </w:rPr>
        <w:t>5-</w:t>
      </w:r>
      <w:r w:rsidR="00813C88">
        <w:rPr>
          <w:b/>
          <w:bCs/>
          <w:sz w:val="23"/>
          <w:szCs w:val="23"/>
        </w:rPr>
        <w:t xml:space="preserve"> Feminized CBD </w:t>
      </w:r>
      <w:r w:rsidR="00FB3186">
        <w:rPr>
          <w:b/>
          <w:bCs/>
          <w:sz w:val="23"/>
          <w:szCs w:val="23"/>
        </w:rPr>
        <w:t xml:space="preserve">Hemp </w:t>
      </w:r>
      <w:r w:rsidR="00813C88">
        <w:rPr>
          <w:b/>
          <w:bCs/>
          <w:sz w:val="23"/>
          <w:szCs w:val="23"/>
        </w:rPr>
        <w:t xml:space="preserve">Seeds – </w:t>
      </w:r>
      <w:r w:rsidR="00813C88">
        <w:rPr>
          <w:sz w:val="23"/>
          <w:szCs w:val="23"/>
        </w:rPr>
        <w:t xml:space="preserve">the Company is </w:t>
      </w:r>
      <w:r w:rsidR="00AE4990">
        <w:rPr>
          <w:sz w:val="23"/>
          <w:szCs w:val="23"/>
        </w:rPr>
        <w:t xml:space="preserve">in discussions with </w:t>
      </w:r>
      <w:proofErr w:type="spellStart"/>
      <w:r w:rsidR="00B939D1">
        <w:rPr>
          <w:sz w:val="23"/>
          <w:szCs w:val="23"/>
        </w:rPr>
        <w:t>Pharma</w:t>
      </w:r>
      <w:r w:rsidR="00380038">
        <w:rPr>
          <w:sz w:val="23"/>
          <w:szCs w:val="23"/>
        </w:rPr>
        <w:t>G</w:t>
      </w:r>
      <w:r w:rsidR="00B939D1">
        <w:rPr>
          <w:sz w:val="23"/>
          <w:szCs w:val="23"/>
        </w:rPr>
        <w:t>reen</w:t>
      </w:r>
      <w:proofErr w:type="spellEnd"/>
      <w:r w:rsidR="00AE4990">
        <w:rPr>
          <w:sz w:val="23"/>
          <w:szCs w:val="23"/>
        </w:rPr>
        <w:t xml:space="preserve"> </w:t>
      </w:r>
      <w:r w:rsidR="00813C88">
        <w:rPr>
          <w:sz w:val="23"/>
          <w:szCs w:val="23"/>
        </w:rPr>
        <w:t xml:space="preserve">exploring the opportunity to invest in a project that will be </w:t>
      </w:r>
      <w:r w:rsidR="00AE4990">
        <w:rPr>
          <w:sz w:val="23"/>
          <w:szCs w:val="23"/>
        </w:rPr>
        <w:t>carried out</w:t>
      </w:r>
      <w:r w:rsidR="00813C88">
        <w:rPr>
          <w:sz w:val="23"/>
          <w:szCs w:val="23"/>
        </w:rPr>
        <w:t xml:space="preserve"> on the same property as the Biotech Complex</w:t>
      </w:r>
      <w:r w:rsidR="00AE4990">
        <w:rPr>
          <w:sz w:val="23"/>
          <w:szCs w:val="23"/>
        </w:rPr>
        <w:t xml:space="preserve">. </w:t>
      </w:r>
      <w:r w:rsidR="00AE4990" w:rsidRPr="00FB3186">
        <w:rPr>
          <w:sz w:val="23"/>
          <w:szCs w:val="23"/>
        </w:rPr>
        <w:t>For a</w:t>
      </w:r>
      <w:r w:rsidR="00FB3186" w:rsidRPr="00FB3186">
        <w:rPr>
          <w:sz w:val="23"/>
          <w:szCs w:val="23"/>
        </w:rPr>
        <w:t xml:space="preserve">n investment that is a fraction of the expected revenue, </w:t>
      </w:r>
      <w:r w:rsidR="00AE4990" w:rsidRPr="00FB3186">
        <w:rPr>
          <w:sz w:val="23"/>
          <w:szCs w:val="23"/>
        </w:rPr>
        <w:t xml:space="preserve">Alliance Growers </w:t>
      </w:r>
      <w:proofErr w:type="gramStart"/>
      <w:r w:rsidR="00AE4990" w:rsidRPr="00FB3186">
        <w:rPr>
          <w:sz w:val="23"/>
          <w:szCs w:val="23"/>
        </w:rPr>
        <w:t>is able to</w:t>
      </w:r>
      <w:proofErr w:type="gramEnd"/>
      <w:r w:rsidR="00AE4990" w:rsidRPr="00FB3186">
        <w:rPr>
          <w:sz w:val="23"/>
          <w:szCs w:val="23"/>
        </w:rPr>
        <w:t xml:space="preserve"> participate in a potential revenue stream of $5M in 2022 through the sale of feminized </w:t>
      </w:r>
      <w:r w:rsidR="00FB3186" w:rsidRPr="00FB3186">
        <w:rPr>
          <w:sz w:val="23"/>
          <w:szCs w:val="23"/>
        </w:rPr>
        <w:t xml:space="preserve">CBD hemp </w:t>
      </w:r>
      <w:r w:rsidR="00AE4990" w:rsidRPr="00FB3186">
        <w:rPr>
          <w:sz w:val="23"/>
          <w:szCs w:val="23"/>
        </w:rPr>
        <w:t xml:space="preserve">seeds </w:t>
      </w:r>
      <w:r w:rsidR="00FB3186" w:rsidRPr="00FB3186">
        <w:rPr>
          <w:sz w:val="23"/>
          <w:szCs w:val="23"/>
        </w:rPr>
        <w:t>to Canadian hemp farme</w:t>
      </w:r>
      <w:r w:rsidR="00FB3186">
        <w:rPr>
          <w:sz w:val="23"/>
          <w:szCs w:val="23"/>
        </w:rPr>
        <w:t>rs</w:t>
      </w:r>
      <w:r w:rsidR="00AE4990">
        <w:rPr>
          <w:sz w:val="23"/>
          <w:szCs w:val="23"/>
        </w:rPr>
        <w:t>.</w:t>
      </w:r>
      <w:r w:rsidR="00813C88">
        <w:rPr>
          <w:sz w:val="23"/>
          <w:szCs w:val="23"/>
        </w:rPr>
        <w:t xml:space="preserve"> </w:t>
      </w:r>
      <w:proofErr w:type="spellStart"/>
      <w:r w:rsidR="00FB3186">
        <w:rPr>
          <w:sz w:val="23"/>
          <w:szCs w:val="23"/>
        </w:rPr>
        <w:t>PharmaGreen</w:t>
      </w:r>
      <w:proofErr w:type="spellEnd"/>
      <w:r w:rsidR="00FB3186">
        <w:rPr>
          <w:sz w:val="23"/>
          <w:szCs w:val="23"/>
        </w:rPr>
        <w:t xml:space="preserve"> reports that the demand for </w:t>
      </w:r>
      <w:proofErr w:type="spellStart"/>
      <w:r w:rsidR="00FB3186">
        <w:rPr>
          <w:sz w:val="23"/>
          <w:szCs w:val="23"/>
        </w:rPr>
        <w:t>PharmaGreens</w:t>
      </w:r>
      <w:proofErr w:type="spellEnd"/>
      <w:r w:rsidR="00FB3186">
        <w:rPr>
          <w:sz w:val="23"/>
          <w:szCs w:val="23"/>
        </w:rPr>
        <w:t xml:space="preserve">’ CBD hemp </w:t>
      </w:r>
      <w:r w:rsidR="00380038">
        <w:rPr>
          <w:sz w:val="23"/>
          <w:szCs w:val="23"/>
        </w:rPr>
        <w:t xml:space="preserve">feminized seeds </w:t>
      </w:r>
      <w:r w:rsidR="00FB3186">
        <w:rPr>
          <w:sz w:val="23"/>
          <w:szCs w:val="23"/>
        </w:rPr>
        <w:t>is very high.</w:t>
      </w:r>
    </w:p>
    <w:p w14:paraId="729A50DA" w14:textId="251CAFB6" w:rsidR="00FB3186" w:rsidRDefault="00FB3186" w:rsidP="00D125C0">
      <w:pPr>
        <w:jc w:val="both"/>
        <w:rPr>
          <w:sz w:val="23"/>
          <w:szCs w:val="23"/>
        </w:rPr>
      </w:pPr>
    </w:p>
    <w:p w14:paraId="09A766EE" w14:textId="56C6BF9D" w:rsidR="00380038" w:rsidRDefault="00380038" w:rsidP="00380038">
      <w:pPr>
        <w:spacing w:after="120"/>
        <w:contextualSpacing/>
        <w:jc w:val="both"/>
        <w:textAlignment w:val="baseline"/>
        <w:rPr>
          <w:i/>
          <w:iCs/>
          <w:shd w:val="clear" w:color="auto" w:fill="FFFFFF"/>
          <w:lang w:val="en-CA" w:eastAsia="en-CA"/>
        </w:rPr>
      </w:pPr>
      <w:r w:rsidRPr="00486433">
        <w:rPr>
          <w:i/>
          <w:iCs/>
        </w:rPr>
        <w:t>Commenting on securing</w:t>
      </w:r>
      <w:r>
        <w:rPr>
          <w:i/>
          <w:iCs/>
        </w:rPr>
        <w:t xml:space="preserve"> </w:t>
      </w:r>
      <w:r>
        <w:rPr>
          <w:i/>
          <w:iCs/>
        </w:rPr>
        <w:t xml:space="preserve">revenue </w:t>
      </w:r>
      <w:r w:rsidRPr="00486433">
        <w:rPr>
          <w:i/>
          <w:iCs/>
        </w:rPr>
        <w:t>opportunit</w:t>
      </w:r>
      <w:r>
        <w:rPr>
          <w:i/>
          <w:iCs/>
        </w:rPr>
        <w:t>ies</w:t>
      </w:r>
      <w:r w:rsidRPr="00486433">
        <w:rPr>
          <w:i/>
          <w:iCs/>
        </w:rPr>
        <w:t>, Dennis Petke, President and CEO of Alliance Growers stated,</w:t>
      </w:r>
      <w:r>
        <w:rPr>
          <w:i/>
          <w:iCs/>
        </w:rPr>
        <w:t xml:space="preserve"> “We are continuously reviewing </w:t>
      </w:r>
      <w:r>
        <w:rPr>
          <w:i/>
          <w:iCs/>
        </w:rPr>
        <w:t xml:space="preserve">revenue </w:t>
      </w:r>
      <w:r>
        <w:rPr>
          <w:i/>
          <w:iCs/>
        </w:rPr>
        <w:t xml:space="preserve">opportunities that fit with our Four Pillars corporate strategy designed to focus on projects that have realistic potential for revenue in the medical cannabis, hemp and other plant-based medicine markets. </w:t>
      </w:r>
      <w:r>
        <w:rPr>
          <w:i/>
          <w:iCs/>
          <w:shd w:val="clear" w:color="auto" w:fill="FFFFFF"/>
          <w:lang w:val="en-CA" w:eastAsia="en-CA"/>
        </w:rPr>
        <w:t xml:space="preserve"> Securing opportunities that </w:t>
      </w:r>
      <w:r>
        <w:rPr>
          <w:i/>
          <w:iCs/>
          <w:shd w:val="clear" w:color="auto" w:fill="FFFFFF"/>
          <w:lang w:val="en-CA" w:eastAsia="en-CA"/>
        </w:rPr>
        <w:t xml:space="preserve">are self financed </w:t>
      </w:r>
      <w:r>
        <w:rPr>
          <w:i/>
          <w:iCs/>
          <w:shd w:val="clear" w:color="auto" w:fill="FFFFFF"/>
          <w:lang w:val="en-CA" w:eastAsia="en-CA"/>
        </w:rPr>
        <w:t>will make it possible to complete partnerships and acquisitions to benefit all stakeholders.</w:t>
      </w:r>
    </w:p>
    <w:p w14:paraId="2D609666" w14:textId="4DF79EC2" w:rsidR="00AD482F" w:rsidRPr="00AE4CB5" w:rsidRDefault="00AD482F" w:rsidP="00D125C0">
      <w:pPr>
        <w:spacing w:after="120"/>
        <w:jc w:val="both"/>
        <w:rPr>
          <w:color w:val="262626"/>
          <w:shd w:val="clear" w:color="auto" w:fill="FFFFFF"/>
        </w:rPr>
      </w:pPr>
    </w:p>
    <w:p w14:paraId="45393429" w14:textId="7F36F71E" w:rsidR="0077731F" w:rsidRDefault="002640B2" w:rsidP="002F5F3F">
      <w:pPr>
        <w:autoSpaceDE w:val="0"/>
        <w:autoSpaceDN w:val="0"/>
        <w:adjustRightInd w:val="0"/>
        <w:spacing w:after="120"/>
        <w:jc w:val="both"/>
        <w:rPr>
          <w:rFonts w:eastAsiaTheme="minorHAnsi"/>
          <w:lang w:val="en-US" w:eastAsia="en-US"/>
        </w:rPr>
      </w:pPr>
      <w:r>
        <w:rPr>
          <w:rFonts w:eastAsiaTheme="minorHAnsi"/>
          <w:lang w:val="en-US" w:eastAsia="en-US"/>
        </w:rPr>
        <w:t xml:space="preserve">The Company is in the process of updating its website and company profile with various entities.  </w:t>
      </w:r>
    </w:p>
    <w:bookmarkEnd w:id="0"/>
    <w:p w14:paraId="08CC3005" w14:textId="26BFB31C" w:rsidR="0086667D" w:rsidRDefault="0086667D" w:rsidP="002F5F3F">
      <w:pPr>
        <w:widowControl w:val="0"/>
        <w:spacing w:after="120"/>
        <w:jc w:val="both"/>
      </w:pPr>
      <w:r w:rsidRPr="00453633">
        <w:t xml:space="preserve">For further information, please visit the Company’s website at </w:t>
      </w:r>
      <w:hyperlink r:id="rId7" w:history="1">
        <w:r w:rsidRPr="00453633">
          <w:rPr>
            <w:rStyle w:val="Hyperlink"/>
          </w:rPr>
          <w:t>www.alliancegrowers.com</w:t>
        </w:r>
      </w:hyperlink>
      <w:r w:rsidRPr="00453633">
        <w:t xml:space="preserve"> or the Company’s profile at </w:t>
      </w:r>
      <w:hyperlink r:id="rId8" w:history="1">
        <w:r w:rsidRPr="00453633">
          <w:rPr>
            <w:rStyle w:val="Hyperlink"/>
          </w:rPr>
          <w:t>www.sedar.com</w:t>
        </w:r>
      </w:hyperlink>
      <w:r w:rsidRPr="00453633">
        <w:t xml:space="preserve">. </w:t>
      </w:r>
    </w:p>
    <w:p w14:paraId="1C5AE3E5" w14:textId="77777777" w:rsidR="0086667D" w:rsidRPr="00453633" w:rsidRDefault="0086667D" w:rsidP="0086667D">
      <w:pPr>
        <w:widowControl w:val="0"/>
        <w:shd w:val="clear" w:color="auto" w:fill="FFFFFF"/>
        <w:spacing w:after="120"/>
        <w:jc w:val="both"/>
      </w:pPr>
      <w:r w:rsidRPr="00453633">
        <w:t>If you would like to be added to Alliance Growers’ news distribution list, please send your email address to </w:t>
      </w:r>
      <w:hyperlink r:id="rId9" w:history="1">
        <w:r w:rsidRPr="00453633">
          <w:rPr>
            <w:rStyle w:val="Hyperlink"/>
          </w:rPr>
          <w:t>newsletter@alliancegrowers.com</w:t>
        </w:r>
      </w:hyperlink>
      <w:r w:rsidRPr="00453633">
        <w:t>.</w:t>
      </w:r>
    </w:p>
    <w:p w14:paraId="65E584E2" w14:textId="2B243A52" w:rsidR="0086667D" w:rsidRPr="00453633" w:rsidRDefault="0086667D" w:rsidP="0086667D">
      <w:pPr>
        <w:widowControl w:val="0"/>
        <w:shd w:val="clear" w:color="auto" w:fill="FFFFFF"/>
        <w:spacing w:after="120"/>
        <w:jc w:val="both"/>
        <w:textAlignment w:val="baseline"/>
      </w:pPr>
      <w:r w:rsidRPr="00453633">
        <w:t>For more information contact:</w:t>
      </w:r>
    </w:p>
    <w:p w14:paraId="3127B0E3" w14:textId="77777777" w:rsidR="0086667D" w:rsidRPr="00453633" w:rsidRDefault="0086667D" w:rsidP="0086667D">
      <w:pPr>
        <w:widowControl w:val="0"/>
        <w:shd w:val="clear" w:color="auto" w:fill="FFFFFF"/>
        <w:jc w:val="both"/>
        <w:textAlignment w:val="baseline"/>
      </w:pPr>
      <w:r w:rsidRPr="00453633">
        <w:t>Dennis Petke</w:t>
      </w:r>
    </w:p>
    <w:p w14:paraId="5AB9C5B0" w14:textId="77777777" w:rsidR="0086667D" w:rsidRPr="00453633" w:rsidRDefault="0086667D" w:rsidP="0086667D">
      <w:pPr>
        <w:widowControl w:val="0"/>
        <w:shd w:val="clear" w:color="auto" w:fill="FFFFFF"/>
        <w:jc w:val="both"/>
        <w:textAlignment w:val="baseline"/>
      </w:pPr>
      <w:r w:rsidRPr="00453633">
        <w:t>CEO, President and Director</w:t>
      </w:r>
    </w:p>
    <w:p w14:paraId="23E1C6E2" w14:textId="77777777" w:rsidR="0086667D" w:rsidRPr="00453633" w:rsidRDefault="0086667D" w:rsidP="0086667D">
      <w:pPr>
        <w:widowControl w:val="0"/>
        <w:shd w:val="clear" w:color="auto" w:fill="FFFFFF"/>
        <w:jc w:val="both"/>
        <w:textAlignment w:val="baseline"/>
      </w:pPr>
      <w:r w:rsidRPr="00453633">
        <w:t>Tel:  778-331-4266</w:t>
      </w:r>
    </w:p>
    <w:p w14:paraId="27978CB1" w14:textId="77777777" w:rsidR="0086667D" w:rsidRPr="00453633" w:rsidRDefault="00D3614E" w:rsidP="0086667D">
      <w:pPr>
        <w:widowControl w:val="0"/>
        <w:shd w:val="clear" w:color="auto" w:fill="FFFFFF"/>
        <w:jc w:val="both"/>
        <w:textAlignment w:val="baseline"/>
      </w:pPr>
      <w:hyperlink r:id="rId10" w:history="1">
        <w:r w:rsidR="0086667D" w:rsidRPr="00453633">
          <w:rPr>
            <w:rStyle w:val="Hyperlink"/>
          </w:rPr>
          <w:t>DennisPetke@alliancegrowers.com</w:t>
        </w:r>
      </w:hyperlink>
      <w:r w:rsidR="0086667D" w:rsidRPr="00453633">
        <w:t xml:space="preserve">  </w:t>
      </w:r>
    </w:p>
    <w:p w14:paraId="7BFD2BCD" w14:textId="77777777" w:rsidR="0086667D" w:rsidRPr="00453633" w:rsidRDefault="0086667D" w:rsidP="0086667D">
      <w:pPr>
        <w:widowControl w:val="0"/>
        <w:shd w:val="clear" w:color="auto" w:fill="FFFFFF"/>
        <w:jc w:val="both"/>
        <w:textAlignment w:val="baseline"/>
      </w:pPr>
    </w:p>
    <w:p w14:paraId="3A865EF2" w14:textId="77777777" w:rsidR="0086667D" w:rsidRPr="00453633" w:rsidRDefault="0086667D" w:rsidP="0086667D">
      <w:pPr>
        <w:widowControl w:val="0"/>
        <w:shd w:val="clear" w:color="auto" w:fill="FFFFFF"/>
        <w:jc w:val="both"/>
        <w:textAlignment w:val="baseline"/>
      </w:pPr>
      <w:r w:rsidRPr="00453633">
        <w:t>Rob Grace</w:t>
      </w:r>
    </w:p>
    <w:p w14:paraId="4FF52CF9" w14:textId="77777777" w:rsidR="0086667D" w:rsidRPr="00453633" w:rsidRDefault="0086667D" w:rsidP="0086667D">
      <w:pPr>
        <w:widowControl w:val="0"/>
        <w:shd w:val="clear" w:color="auto" w:fill="FFFFFF"/>
        <w:jc w:val="both"/>
        <w:textAlignment w:val="baseline"/>
      </w:pPr>
      <w:r w:rsidRPr="00453633">
        <w:t>Communications Consultant</w:t>
      </w:r>
    </w:p>
    <w:p w14:paraId="0BCB3C1B" w14:textId="77777777" w:rsidR="0086667D" w:rsidRPr="00453633" w:rsidRDefault="0086667D" w:rsidP="0086667D">
      <w:pPr>
        <w:widowControl w:val="0"/>
        <w:shd w:val="clear" w:color="auto" w:fill="FFFFFF"/>
        <w:jc w:val="both"/>
        <w:textAlignment w:val="baseline"/>
      </w:pPr>
      <w:r w:rsidRPr="00453633">
        <w:t>Tel:  778-998-5431</w:t>
      </w:r>
    </w:p>
    <w:p w14:paraId="0ECD7DA7" w14:textId="77777777" w:rsidR="0086667D" w:rsidRPr="00453633" w:rsidRDefault="00D3614E" w:rsidP="0086667D">
      <w:pPr>
        <w:widowControl w:val="0"/>
        <w:shd w:val="clear" w:color="auto" w:fill="FFFFFF"/>
        <w:jc w:val="both"/>
        <w:textAlignment w:val="baseline"/>
        <w:rPr>
          <w:rStyle w:val="Hyperlink"/>
          <w:rFonts w:eastAsiaTheme="minorEastAsia"/>
        </w:rPr>
      </w:pPr>
      <w:hyperlink r:id="rId11" w:history="1">
        <w:r w:rsidR="0086667D" w:rsidRPr="00453633">
          <w:rPr>
            <w:rStyle w:val="Hyperlink"/>
          </w:rPr>
          <w:t>RobDGrace@gmail.com</w:t>
        </w:r>
      </w:hyperlink>
    </w:p>
    <w:p w14:paraId="7C5A18BA" w14:textId="77777777" w:rsidR="0086667D" w:rsidRPr="00453633" w:rsidRDefault="0086667D" w:rsidP="0086667D">
      <w:pPr>
        <w:widowControl w:val="0"/>
        <w:shd w:val="clear" w:color="auto" w:fill="FFFFFF"/>
        <w:jc w:val="both"/>
        <w:textAlignment w:val="baseline"/>
      </w:pPr>
    </w:p>
    <w:p w14:paraId="27738617" w14:textId="77777777" w:rsidR="0086667D" w:rsidRPr="00453633" w:rsidRDefault="0086667D" w:rsidP="0086667D">
      <w:pPr>
        <w:pStyle w:val="Body"/>
        <w:widowControl w:val="0"/>
        <w:spacing w:after="0"/>
        <w:rPr>
          <w:rFonts w:ascii="Times New Roman" w:hAnsi="Times New Roman"/>
          <w:sz w:val="24"/>
          <w:szCs w:val="24"/>
        </w:rPr>
      </w:pPr>
      <w:r w:rsidRPr="00453633">
        <w:rPr>
          <w:rFonts w:ascii="Times New Roman" w:hAnsi="Times New Roman"/>
          <w:sz w:val="24"/>
          <w:szCs w:val="24"/>
        </w:rPr>
        <w:t xml:space="preserve">FOLLOW US: </w:t>
      </w:r>
    </w:p>
    <w:p w14:paraId="15EBF733" w14:textId="77777777" w:rsidR="0086667D" w:rsidRPr="00453633" w:rsidRDefault="0086667D" w:rsidP="0086667D">
      <w:pPr>
        <w:pStyle w:val="Body"/>
        <w:widowControl w:val="0"/>
        <w:tabs>
          <w:tab w:val="center" w:pos="4680"/>
        </w:tabs>
        <w:spacing w:after="0"/>
        <w:rPr>
          <w:rFonts w:ascii="Times New Roman" w:hAnsi="Times New Roman"/>
          <w:sz w:val="24"/>
          <w:szCs w:val="24"/>
        </w:rPr>
      </w:pPr>
    </w:p>
    <w:p w14:paraId="18772703" w14:textId="77777777" w:rsidR="0086667D" w:rsidRPr="00453633" w:rsidRDefault="0086667D" w:rsidP="0086667D">
      <w:pPr>
        <w:pStyle w:val="Body"/>
        <w:widowControl w:val="0"/>
        <w:tabs>
          <w:tab w:val="center" w:pos="4680"/>
        </w:tabs>
        <w:spacing w:after="0"/>
        <w:rPr>
          <w:rFonts w:ascii="Times New Roman" w:hAnsi="Times New Roman"/>
          <w:sz w:val="24"/>
          <w:szCs w:val="24"/>
        </w:rPr>
      </w:pPr>
      <w:r w:rsidRPr="00453633">
        <w:rPr>
          <w:rFonts w:ascii="Times New Roman" w:hAnsi="Times New Roman"/>
          <w:noProof/>
          <w:sz w:val="24"/>
          <w:szCs w:val="24"/>
          <w:shd w:val="clear" w:color="auto" w:fill="FFFFFF"/>
          <w:lang w:val="en-US"/>
        </w:rPr>
        <w:drawing>
          <wp:inline distT="0" distB="0" distL="0" distR="0" wp14:anchorId="4109A12F" wp14:editId="29794D1F">
            <wp:extent cx="304800" cy="304800"/>
            <wp:effectExtent l="0" t="0" r="0" b="0"/>
            <wp:docPr id="4" name="Picture 4" descr="https://www.thenewswire.com/data/tnw/img/facebook.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newswire.com/data/tnw/img/facebook.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53633">
        <w:rPr>
          <w:rFonts w:ascii="Times New Roman" w:hAnsi="Times New Roman"/>
          <w:noProof/>
          <w:sz w:val="24"/>
          <w:szCs w:val="24"/>
          <w:shd w:val="clear" w:color="auto" w:fill="FFFFFF"/>
          <w:lang w:val="en-US"/>
        </w:rPr>
        <w:drawing>
          <wp:inline distT="0" distB="0" distL="0" distR="0" wp14:anchorId="2D907388" wp14:editId="19ACF702">
            <wp:extent cx="304800" cy="304800"/>
            <wp:effectExtent l="0" t="0" r="0" b="0"/>
            <wp:docPr id="3" name="Picture 3" descr="https://www.thenewswire.com/data/tnw/img/twitter.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newswire.com/data/tnw/img/twitter.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53633">
        <w:rPr>
          <w:rFonts w:ascii="Times New Roman" w:hAnsi="Times New Roman"/>
          <w:noProof/>
          <w:sz w:val="24"/>
          <w:szCs w:val="24"/>
          <w:shd w:val="clear" w:color="auto" w:fill="FFFFFF"/>
          <w:lang w:val="en-US"/>
        </w:rPr>
        <w:drawing>
          <wp:inline distT="0" distB="0" distL="0" distR="0" wp14:anchorId="1B8CCFF6" wp14:editId="0412C7BE">
            <wp:extent cx="304800" cy="304800"/>
            <wp:effectExtent l="0" t="0" r="0" b="0"/>
            <wp:docPr id="2" name="Picture 2" descr="https://www.thenewswire.com/data/tnw/img/linkedIn.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newswire.com/data/tnw/img/linkedIn.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A89A678" w14:textId="77777777" w:rsidR="0086667D" w:rsidRPr="00453633" w:rsidRDefault="0086667D" w:rsidP="0086667D">
      <w:pPr>
        <w:widowControl w:val="0"/>
        <w:shd w:val="clear" w:color="auto" w:fill="FFFFFF"/>
        <w:jc w:val="both"/>
        <w:textAlignment w:val="baseline"/>
      </w:pPr>
    </w:p>
    <w:p w14:paraId="23E3111A" w14:textId="77777777" w:rsidR="0086667D" w:rsidRPr="00453633" w:rsidRDefault="0086667D" w:rsidP="0086667D">
      <w:pPr>
        <w:widowControl w:val="0"/>
        <w:shd w:val="clear" w:color="auto" w:fill="FFFFFF"/>
        <w:jc w:val="both"/>
        <w:textAlignment w:val="baseline"/>
      </w:pPr>
      <w:r w:rsidRPr="00453633">
        <w:t>FORWARD LOOKING INFORMATION</w:t>
      </w:r>
    </w:p>
    <w:p w14:paraId="5913DC53" w14:textId="77777777" w:rsidR="0086667D" w:rsidRDefault="0086667D" w:rsidP="0086667D">
      <w:pPr>
        <w:widowControl w:val="0"/>
        <w:shd w:val="clear" w:color="auto" w:fill="FFFFFF"/>
        <w:jc w:val="both"/>
        <w:textAlignment w:val="baseline"/>
        <w:rPr>
          <w:sz w:val="16"/>
          <w:szCs w:val="16"/>
        </w:rPr>
      </w:pPr>
    </w:p>
    <w:p w14:paraId="69F839BC" w14:textId="4D3841C9" w:rsidR="0086667D" w:rsidRPr="0076297B" w:rsidRDefault="0086667D" w:rsidP="0086667D">
      <w:pPr>
        <w:widowControl w:val="0"/>
        <w:shd w:val="clear" w:color="auto" w:fill="FFFFFF"/>
        <w:jc w:val="both"/>
        <w:textAlignment w:val="baseline"/>
        <w:rPr>
          <w:sz w:val="16"/>
          <w:szCs w:val="16"/>
        </w:rPr>
      </w:pPr>
      <w:r w:rsidRPr="0076297B">
        <w:rPr>
          <w:sz w:val="16"/>
          <w:szCs w:val="16"/>
        </w:rPr>
        <w:t>This news</w:t>
      </w:r>
      <w:r w:rsidR="003679A9">
        <w:rPr>
          <w:sz w:val="16"/>
          <w:szCs w:val="16"/>
        </w:rPr>
        <w:t>letter</w:t>
      </w:r>
      <w:r w:rsidRPr="0076297B">
        <w:rPr>
          <w:sz w:val="16"/>
          <w:szCs w:val="16"/>
        </w:rPr>
        <w:t xml:space="preserv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14:paraId="72CBDC7A" w14:textId="77777777" w:rsidR="0086667D" w:rsidRPr="0076297B" w:rsidRDefault="0086667D" w:rsidP="0086667D">
      <w:pPr>
        <w:widowControl w:val="0"/>
        <w:shd w:val="clear" w:color="auto" w:fill="FFFFFF"/>
        <w:jc w:val="both"/>
        <w:textAlignment w:val="baseline"/>
        <w:rPr>
          <w:sz w:val="16"/>
          <w:szCs w:val="16"/>
        </w:rPr>
      </w:pPr>
    </w:p>
    <w:p w14:paraId="11D625D7" w14:textId="77777777" w:rsidR="0086667D" w:rsidRPr="0076297B" w:rsidRDefault="0086667D" w:rsidP="0086667D">
      <w:pPr>
        <w:widowControl w:val="0"/>
        <w:shd w:val="clear" w:color="auto" w:fill="FFFFFF"/>
        <w:jc w:val="both"/>
        <w:textAlignment w:val="baseline"/>
        <w:rPr>
          <w:sz w:val="16"/>
          <w:szCs w:val="16"/>
        </w:rPr>
      </w:pPr>
      <w:r w:rsidRPr="0076297B">
        <w:rPr>
          <w:sz w:val="16"/>
          <w:szCs w:val="16"/>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14:paraId="5F7663C6" w14:textId="77777777" w:rsidR="0086667D" w:rsidRPr="0076297B" w:rsidRDefault="0086667D" w:rsidP="0086667D">
      <w:pPr>
        <w:widowControl w:val="0"/>
        <w:shd w:val="clear" w:color="auto" w:fill="FFFFFF"/>
        <w:jc w:val="both"/>
        <w:textAlignment w:val="baseline"/>
        <w:rPr>
          <w:sz w:val="16"/>
          <w:szCs w:val="16"/>
        </w:rPr>
      </w:pPr>
    </w:p>
    <w:p w14:paraId="5BDE8562" w14:textId="77777777" w:rsidR="0086667D" w:rsidRPr="0076297B" w:rsidRDefault="0086667D" w:rsidP="0086667D">
      <w:pPr>
        <w:widowControl w:val="0"/>
        <w:shd w:val="clear" w:color="auto" w:fill="FFFFFF"/>
        <w:jc w:val="both"/>
        <w:textAlignment w:val="baseline"/>
        <w:rPr>
          <w:sz w:val="16"/>
          <w:szCs w:val="16"/>
        </w:rPr>
      </w:pPr>
      <w:r w:rsidRPr="0076297B">
        <w:rPr>
          <w:sz w:val="16"/>
          <w:szCs w:val="16"/>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14:paraId="02AFF45F" w14:textId="77777777" w:rsidR="0086667D" w:rsidRDefault="0086667D" w:rsidP="0086667D">
      <w:pPr>
        <w:shd w:val="clear" w:color="auto" w:fill="FFFFFF"/>
        <w:spacing w:after="180"/>
        <w:jc w:val="both"/>
        <w:textAlignment w:val="baseline"/>
      </w:pPr>
    </w:p>
    <w:p w14:paraId="00A69AC6" w14:textId="77777777" w:rsidR="00D23214" w:rsidRPr="0083783C" w:rsidRDefault="00D23214" w:rsidP="0086667D">
      <w:pPr>
        <w:widowControl w:val="0"/>
        <w:shd w:val="clear" w:color="auto" w:fill="FFFFFF"/>
        <w:jc w:val="both"/>
        <w:textAlignment w:val="baseline"/>
        <w:rPr>
          <w:sz w:val="16"/>
          <w:szCs w:val="16"/>
        </w:rPr>
      </w:pPr>
    </w:p>
    <w:sectPr w:rsidR="00D23214" w:rsidRPr="0083783C" w:rsidSect="00EC230E">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D6C"/>
    <w:multiLevelType w:val="multilevel"/>
    <w:tmpl w:val="A3AEC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627EE"/>
    <w:multiLevelType w:val="hybridMultilevel"/>
    <w:tmpl w:val="FB5A6C32"/>
    <w:lvl w:ilvl="0" w:tplc="047EBB1E">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5A94"/>
    <w:multiLevelType w:val="multilevel"/>
    <w:tmpl w:val="43AA5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25135"/>
    <w:multiLevelType w:val="hybridMultilevel"/>
    <w:tmpl w:val="EEA4B7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BF5714"/>
    <w:multiLevelType w:val="hybridMultilevel"/>
    <w:tmpl w:val="7BDAEF2E"/>
    <w:lvl w:ilvl="0" w:tplc="D8D646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37130E"/>
    <w:multiLevelType w:val="hybridMultilevel"/>
    <w:tmpl w:val="0590C2D2"/>
    <w:lvl w:ilvl="0" w:tplc="0B181D8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0250F83"/>
    <w:multiLevelType w:val="hybridMultilevel"/>
    <w:tmpl w:val="BB484FAE"/>
    <w:lvl w:ilvl="0" w:tplc="8E3876EC">
      <w:start w:val="8"/>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A67202C"/>
    <w:multiLevelType w:val="hybridMultilevel"/>
    <w:tmpl w:val="5D6C5164"/>
    <w:lvl w:ilvl="0" w:tplc="6D5C027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3A3E1F"/>
    <w:multiLevelType w:val="hybridMultilevel"/>
    <w:tmpl w:val="ADF03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C837F6"/>
    <w:multiLevelType w:val="multilevel"/>
    <w:tmpl w:val="136A3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F32DE0"/>
    <w:multiLevelType w:val="hybridMultilevel"/>
    <w:tmpl w:val="2078E466"/>
    <w:lvl w:ilvl="0" w:tplc="4A7852C6">
      <w:start w:val="1"/>
      <w:numFmt w:val="lowerLetter"/>
      <w:lvlText w:val="%1)"/>
      <w:lvlJc w:val="left"/>
      <w:pPr>
        <w:ind w:left="460" w:hanging="360"/>
      </w:pPr>
      <w:rPr>
        <w:rFonts w:cs="Times New Roman" w:hint="default"/>
      </w:rPr>
    </w:lvl>
    <w:lvl w:ilvl="1" w:tplc="04090019">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1" w15:restartNumberingAfterBreak="0">
    <w:nsid w:val="6CED7CF1"/>
    <w:multiLevelType w:val="multilevel"/>
    <w:tmpl w:val="15665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C2676"/>
    <w:multiLevelType w:val="hybridMultilevel"/>
    <w:tmpl w:val="B114CBA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1231F1"/>
    <w:multiLevelType w:val="hybridMultilevel"/>
    <w:tmpl w:val="70D890D2"/>
    <w:lvl w:ilvl="0" w:tplc="1C9626A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5"/>
  </w:num>
  <w:num w:numId="5">
    <w:abstractNumId w:val="5"/>
  </w:num>
  <w:num w:numId="6">
    <w:abstractNumId w:val="3"/>
  </w:num>
  <w:num w:numId="7">
    <w:abstractNumId w:val="8"/>
  </w:num>
  <w:num w:numId="8">
    <w:abstractNumId w:val="4"/>
  </w:num>
  <w:num w:numId="9">
    <w:abstractNumId w:val="11"/>
  </w:num>
  <w:num w:numId="10">
    <w:abstractNumId w:val="2"/>
  </w:num>
  <w:num w:numId="11">
    <w:abstractNumId w:val="9"/>
  </w:num>
  <w:num w:numId="12">
    <w:abstractNumId w:val="0"/>
  </w:num>
  <w:num w:numId="13">
    <w:abstractNumId w:val="13"/>
  </w:num>
  <w:num w:numId="14">
    <w:abstractNumId w:val="1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12"/>
    <w:rsid w:val="00001C76"/>
    <w:rsid w:val="00003D20"/>
    <w:rsid w:val="00004D4F"/>
    <w:rsid w:val="0000505E"/>
    <w:rsid w:val="00005A38"/>
    <w:rsid w:val="000109AB"/>
    <w:rsid w:val="000128D0"/>
    <w:rsid w:val="00024071"/>
    <w:rsid w:val="00025EDE"/>
    <w:rsid w:val="00027DE7"/>
    <w:rsid w:val="00032905"/>
    <w:rsid w:val="00034542"/>
    <w:rsid w:val="00036F7E"/>
    <w:rsid w:val="00040AA8"/>
    <w:rsid w:val="00041EE0"/>
    <w:rsid w:val="00042B2F"/>
    <w:rsid w:val="00053D63"/>
    <w:rsid w:val="00053F3F"/>
    <w:rsid w:val="00056CDC"/>
    <w:rsid w:val="00060696"/>
    <w:rsid w:val="00060A25"/>
    <w:rsid w:val="00060BB8"/>
    <w:rsid w:val="000611D4"/>
    <w:rsid w:val="00062B18"/>
    <w:rsid w:val="00063068"/>
    <w:rsid w:val="00064675"/>
    <w:rsid w:val="00064A29"/>
    <w:rsid w:val="00065F6D"/>
    <w:rsid w:val="00066133"/>
    <w:rsid w:val="00076144"/>
    <w:rsid w:val="00080E10"/>
    <w:rsid w:val="00080E96"/>
    <w:rsid w:val="000827A9"/>
    <w:rsid w:val="000859ED"/>
    <w:rsid w:val="00085CF2"/>
    <w:rsid w:val="00095423"/>
    <w:rsid w:val="00096B03"/>
    <w:rsid w:val="00096FE1"/>
    <w:rsid w:val="000A68A1"/>
    <w:rsid w:val="000B09AC"/>
    <w:rsid w:val="000B6624"/>
    <w:rsid w:val="000C1459"/>
    <w:rsid w:val="000D184C"/>
    <w:rsid w:val="000D7CB1"/>
    <w:rsid w:val="000D7F9C"/>
    <w:rsid w:val="000E4558"/>
    <w:rsid w:val="000E5881"/>
    <w:rsid w:val="000F2333"/>
    <w:rsid w:val="000F57E1"/>
    <w:rsid w:val="000F6177"/>
    <w:rsid w:val="00102EC0"/>
    <w:rsid w:val="0010571F"/>
    <w:rsid w:val="00107E4D"/>
    <w:rsid w:val="001150E9"/>
    <w:rsid w:val="00116DDF"/>
    <w:rsid w:val="00117CF7"/>
    <w:rsid w:val="001200D7"/>
    <w:rsid w:val="0012176F"/>
    <w:rsid w:val="001246A7"/>
    <w:rsid w:val="00125C43"/>
    <w:rsid w:val="00125F52"/>
    <w:rsid w:val="00131AC0"/>
    <w:rsid w:val="00132BE9"/>
    <w:rsid w:val="00134E7D"/>
    <w:rsid w:val="001351F4"/>
    <w:rsid w:val="001355E4"/>
    <w:rsid w:val="00141001"/>
    <w:rsid w:val="0014227B"/>
    <w:rsid w:val="0014474E"/>
    <w:rsid w:val="00146180"/>
    <w:rsid w:val="00147107"/>
    <w:rsid w:val="001538B6"/>
    <w:rsid w:val="00154021"/>
    <w:rsid w:val="0016197E"/>
    <w:rsid w:val="00165ACE"/>
    <w:rsid w:val="00165D45"/>
    <w:rsid w:val="001751C0"/>
    <w:rsid w:val="00175ED1"/>
    <w:rsid w:val="0018331F"/>
    <w:rsid w:val="00192228"/>
    <w:rsid w:val="00196003"/>
    <w:rsid w:val="001A53DB"/>
    <w:rsid w:val="001B2891"/>
    <w:rsid w:val="001B46CA"/>
    <w:rsid w:val="001B6F85"/>
    <w:rsid w:val="001B76CF"/>
    <w:rsid w:val="001D155C"/>
    <w:rsid w:val="001D6C17"/>
    <w:rsid w:val="001D7051"/>
    <w:rsid w:val="001D7D45"/>
    <w:rsid w:val="001E18D3"/>
    <w:rsid w:val="001F34D8"/>
    <w:rsid w:val="00201793"/>
    <w:rsid w:val="00204686"/>
    <w:rsid w:val="00205218"/>
    <w:rsid w:val="002101C9"/>
    <w:rsid w:val="00213B95"/>
    <w:rsid w:val="00213FB0"/>
    <w:rsid w:val="00214A42"/>
    <w:rsid w:val="002248D1"/>
    <w:rsid w:val="00226593"/>
    <w:rsid w:val="00227F2F"/>
    <w:rsid w:val="00235F56"/>
    <w:rsid w:val="002409B1"/>
    <w:rsid w:val="00241078"/>
    <w:rsid w:val="0024279F"/>
    <w:rsid w:val="00242ADD"/>
    <w:rsid w:val="00245DA0"/>
    <w:rsid w:val="0024648A"/>
    <w:rsid w:val="00251BCA"/>
    <w:rsid w:val="002529A5"/>
    <w:rsid w:val="00253CC5"/>
    <w:rsid w:val="002600B5"/>
    <w:rsid w:val="00260777"/>
    <w:rsid w:val="00260D41"/>
    <w:rsid w:val="00261D0D"/>
    <w:rsid w:val="002640B2"/>
    <w:rsid w:val="00264825"/>
    <w:rsid w:val="00265D1B"/>
    <w:rsid w:val="002673A7"/>
    <w:rsid w:val="002750E8"/>
    <w:rsid w:val="00283200"/>
    <w:rsid w:val="002832EB"/>
    <w:rsid w:val="002B1AB8"/>
    <w:rsid w:val="002B2C20"/>
    <w:rsid w:val="002B3E03"/>
    <w:rsid w:val="002B3E29"/>
    <w:rsid w:val="002B4489"/>
    <w:rsid w:val="002B701A"/>
    <w:rsid w:val="002C13B1"/>
    <w:rsid w:val="002C163B"/>
    <w:rsid w:val="002C3419"/>
    <w:rsid w:val="002C3654"/>
    <w:rsid w:val="002C5977"/>
    <w:rsid w:val="002C659F"/>
    <w:rsid w:val="002E3E4A"/>
    <w:rsid w:val="002E6E19"/>
    <w:rsid w:val="002F3178"/>
    <w:rsid w:val="002F5F3F"/>
    <w:rsid w:val="0030095B"/>
    <w:rsid w:val="00300D7E"/>
    <w:rsid w:val="0030539E"/>
    <w:rsid w:val="00306802"/>
    <w:rsid w:val="00306F95"/>
    <w:rsid w:val="003101BC"/>
    <w:rsid w:val="00312F1A"/>
    <w:rsid w:val="00312F41"/>
    <w:rsid w:val="00314C56"/>
    <w:rsid w:val="003154B4"/>
    <w:rsid w:val="00316655"/>
    <w:rsid w:val="00320C89"/>
    <w:rsid w:val="003231D6"/>
    <w:rsid w:val="00323353"/>
    <w:rsid w:val="00326A70"/>
    <w:rsid w:val="00327472"/>
    <w:rsid w:val="00333D2B"/>
    <w:rsid w:val="003347B0"/>
    <w:rsid w:val="003408B1"/>
    <w:rsid w:val="0034301C"/>
    <w:rsid w:val="00346954"/>
    <w:rsid w:val="00354CBF"/>
    <w:rsid w:val="00357B4E"/>
    <w:rsid w:val="00363423"/>
    <w:rsid w:val="00365220"/>
    <w:rsid w:val="00366A87"/>
    <w:rsid w:val="00367040"/>
    <w:rsid w:val="003679A9"/>
    <w:rsid w:val="0037447E"/>
    <w:rsid w:val="00380038"/>
    <w:rsid w:val="00383C31"/>
    <w:rsid w:val="00384ABF"/>
    <w:rsid w:val="00387FC0"/>
    <w:rsid w:val="00397F34"/>
    <w:rsid w:val="003A1050"/>
    <w:rsid w:val="003A1922"/>
    <w:rsid w:val="003A5C40"/>
    <w:rsid w:val="003B3550"/>
    <w:rsid w:val="003B397D"/>
    <w:rsid w:val="003C07BD"/>
    <w:rsid w:val="003C0A6B"/>
    <w:rsid w:val="003C2670"/>
    <w:rsid w:val="003D0C07"/>
    <w:rsid w:val="003D0FA7"/>
    <w:rsid w:val="003D14E6"/>
    <w:rsid w:val="003D21E0"/>
    <w:rsid w:val="003E7651"/>
    <w:rsid w:val="003F1797"/>
    <w:rsid w:val="003F7EAF"/>
    <w:rsid w:val="0040465B"/>
    <w:rsid w:val="004134E1"/>
    <w:rsid w:val="004140DC"/>
    <w:rsid w:val="00417513"/>
    <w:rsid w:val="00420433"/>
    <w:rsid w:val="00426471"/>
    <w:rsid w:val="0042656D"/>
    <w:rsid w:val="004314F8"/>
    <w:rsid w:val="00433DD2"/>
    <w:rsid w:val="00443040"/>
    <w:rsid w:val="004526A2"/>
    <w:rsid w:val="00453633"/>
    <w:rsid w:val="004536CE"/>
    <w:rsid w:val="00453F2B"/>
    <w:rsid w:val="00456016"/>
    <w:rsid w:val="0045607D"/>
    <w:rsid w:val="00457219"/>
    <w:rsid w:val="00457937"/>
    <w:rsid w:val="00461188"/>
    <w:rsid w:val="00467982"/>
    <w:rsid w:val="0047015E"/>
    <w:rsid w:val="00471BAC"/>
    <w:rsid w:val="00472813"/>
    <w:rsid w:val="00474A91"/>
    <w:rsid w:val="00481526"/>
    <w:rsid w:val="00491FFD"/>
    <w:rsid w:val="00493164"/>
    <w:rsid w:val="004938E9"/>
    <w:rsid w:val="00494519"/>
    <w:rsid w:val="004960F9"/>
    <w:rsid w:val="00496282"/>
    <w:rsid w:val="004962CD"/>
    <w:rsid w:val="004A24EC"/>
    <w:rsid w:val="004B0CB6"/>
    <w:rsid w:val="004B170D"/>
    <w:rsid w:val="004B1ABE"/>
    <w:rsid w:val="004B4228"/>
    <w:rsid w:val="004C0039"/>
    <w:rsid w:val="004C2139"/>
    <w:rsid w:val="004D62B9"/>
    <w:rsid w:val="004D679D"/>
    <w:rsid w:val="004E2202"/>
    <w:rsid w:val="004E2CAD"/>
    <w:rsid w:val="004E5016"/>
    <w:rsid w:val="004E78F1"/>
    <w:rsid w:val="004E7D40"/>
    <w:rsid w:val="004F7EC1"/>
    <w:rsid w:val="00503D83"/>
    <w:rsid w:val="00504395"/>
    <w:rsid w:val="00506666"/>
    <w:rsid w:val="005149BE"/>
    <w:rsid w:val="00514DCA"/>
    <w:rsid w:val="00514E21"/>
    <w:rsid w:val="00515EB7"/>
    <w:rsid w:val="00521D8E"/>
    <w:rsid w:val="00524C90"/>
    <w:rsid w:val="00525A2D"/>
    <w:rsid w:val="00530557"/>
    <w:rsid w:val="00534293"/>
    <w:rsid w:val="00535CCA"/>
    <w:rsid w:val="00537362"/>
    <w:rsid w:val="00537D6C"/>
    <w:rsid w:val="00540CFF"/>
    <w:rsid w:val="00551233"/>
    <w:rsid w:val="00551846"/>
    <w:rsid w:val="00551DA2"/>
    <w:rsid w:val="005534C2"/>
    <w:rsid w:val="00555D1B"/>
    <w:rsid w:val="005624F0"/>
    <w:rsid w:val="00562FF0"/>
    <w:rsid w:val="00563880"/>
    <w:rsid w:val="00563B82"/>
    <w:rsid w:val="00565C15"/>
    <w:rsid w:val="00571480"/>
    <w:rsid w:val="00571778"/>
    <w:rsid w:val="00576AE8"/>
    <w:rsid w:val="00581A2C"/>
    <w:rsid w:val="00584B1E"/>
    <w:rsid w:val="00585433"/>
    <w:rsid w:val="0059288A"/>
    <w:rsid w:val="00595DC4"/>
    <w:rsid w:val="0059610F"/>
    <w:rsid w:val="0059646E"/>
    <w:rsid w:val="005A1A39"/>
    <w:rsid w:val="005A2209"/>
    <w:rsid w:val="005A4454"/>
    <w:rsid w:val="005A49ED"/>
    <w:rsid w:val="005B26A6"/>
    <w:rsid w:val="005C022C"/>
    <w:rsid w:val="005C1F7B"/>
    <w:rsid w:val="005C2A9F"/>
    <w:rsid w:val="005C5E6E"/>
    <w:rsid w:val="005D1B44"/>
    <w:rsid w:val="005D1C6D"/>
    <w:rsid w:val="005D3802"/>
    <w:rsid w:val="005D4F41"/>
    <w:rsid w:val="005D7504"/>
    <w:rsid w:val="005E6E58"/>
    <w:rsid w:val="005E7CBB"/>
    <w:rsid w:val="005F071E"/>
    <w:rsid w:val="006109DA"/>
    <w:rsid w:val="00610C4F"/>
    <w:rsid w:val="00612462"/>
    <w:rsid w:val="0061330F"/>
    <w:rsid w:val="00613B9A"/>
    <w:rsid w:val="00616EF3"/>
    <w:rsid w:val="00620513"/>
    <w:rsid w:val="00622CF9"/>
    <w:rsid w:val="00623F34"/>
    <w:rsid w:val="0062758D"/>
    <w:rsid w:val="006309D6"/>
    <w:rsid w:val="006410C0"/>
    <w:rsid w:val="006517E7"/>
    <w:rsid w:val="00654392"/>
    <w:rsid w:val="006561CC"/>
    <w:rsid w:val="0066000C"/>
    <w:rsid w:val="006605A7"/>
    <w:rsid w:val="00660ADF"/>
    <w:rsid w:val="00665C70"/>
    <w:rsid w:val="00665F1B"/>
    <w:rsid w:val="00666D64"/>
    <w:rsid w:val="0067046E"/>
    <w:rsid w:val="00683BCF"/>
    <w:rsid w:val="00683F59"/>
    <w:rsid w:val="00691436"/>
    <w:rsid w:val="00694540"/>
    <w:rsid w:val="006A5E02"/>
    <w:rsid w:val="006A73B3"/>
    <w:rsid w:val="006B0F3F"/>
    <w:rsid w:val="006B248A"/>
    <w:rsid w:val="006B25A9"/>
    <w:rsid w:val="006B5A76"/>
    <w:rsid w:val="006B6E3B"/>
    <w:rsid w:val="006C3B7A"/>
    <w:rsid w:val="006C50E2"/>
    <w:rsid w:val="006C6DCF"/>
    <w:rsid w:val="006D1929"/>
    <w:rsid w:val="006D27E8"/>
    <w:rsid w:val="006D3D4B"/>
    <w:rsid w:val="006D5800"/>
    <w:rsid w:val="006D5E0C"/>
    <w:rsid w:val="006D63E9"/>
    <w:rsid w:val="006D6400"/>
    <w:rsid w:val="006E3C7A"/>
    <w:rsid w:val="006E6F76"/>
    <w:rsid w:val="006F0B77"/>
    <w:rsid w:val="006F3314"/>
    <w:rsid w:val="006F68A0"/>
    <w:rsid w:val="006F70F1"/>
    <w:rsid w:val="00701277"/>
    <w:rsid w:val="00706F6D"/>
    <w:rsid w:val="0071027B"/>
    <w:rsid w:val="00710978"/>
    <w:rsid w:val="00711670"/>
    <w:rsid w:val="00715457"/>
    <w:rsid w:val="00716250"/>
    <w:rsid w:val="00717467"/>
    <w:rsid w:val="007216CC"/>
    <w:rsid w:val="00723131"/>
    <w:rsid w:val="00723AA1"/>
    <w:rsid w:val="0073007A"/>
    <w:rsid w:val="007302EF"/>
    <w:rsid w:val="00731993"/>
    <w:rsid w:val="00734C32"/>
    <w:rsid w:val="007372D1"/>
    <w:rsid w:val="007432E8"/>
    <w:rsid w:val="00745574"/>
    <w:rsid w:val="007475D2"/>
    <w:rsid w:val="0075078D"/>
    <w:rsid w:val="00752B8B"/>
    <w:rsid w:val="00755C10"/>
    <w:rsid w:val="00755FDF"/>
    <w:rsid w:val="00757FFA"/>
    <w:rsid w:val="0076283D"/>
    <w:rsid w:val="0076297B"/>
    <w:rsid w:val="0076730E"/>
    <w:rsid w:val="00774D67"/>
    <w:rsid w:val="0077731F"/>
    <w:rsid w:val="00782AAE"/>
    <w:rsid w:val="00785ECF"/>
    <w:rsid w:val="00785FB5"/>
    <w:rsid w:val="0078654E"/>
    <w:rsid w:val="00793487"/>
    <w:rsid w:val="007937A0"/>
    <w:rsid w:val="00794151"/>
    <w:rsid w:val="007A03A8"/>
    <w:rsid w:val="007A300D"/>
    <w:rsid w:val="007A7EED"/>
    <w:rsid w:val="007B21E3"/>
    <w:rsid w:val="007B30FE"/>
    <w:rsid w:val="007B4EFD"/>
    <w:rsid w:val="007B7AAF"/>
    <w:rsid w:val="007C163B"/>
    <w:rsid w:val="007C21B9"/>
    <w:rsid w:val="007C48C0"/>
    <w:rsid w:val="007C7AAA"/>
    <w:rsid w:val="007D2DFF"/>
    <w:rsid w:val="007D34C4"/>
    <w:rsid w:val="007D60AE"/>
    <w:rsid w:val="007E0866"/>
    <w:rsid w:val="007E3D45"/>
    <w:rsid w:val="007F2084"/>
    <w:rsid w:val="007F35C5"/>
    <w:rsid w:val="007F47FD"/>
    <w:rsid w:val="007F6030"/>
    <w:rsid w:val="007F7637"/>
    <w:rsid w:val="00800E09"/>
    <w:rsid w:val="008020F2"/>
    <w:rsid w:val="00803A6A"/>
    <w:rsid w:val="008044A8"/>
    <w:rsid w:val="0080515A"/>
    <w:rsid w:val="008102B1"/>
    <w:rsid w:val="00810B50"/>
    <w:rsid w:val="00813C88"/>
    <w:rsid w:val="00814E1A"/>
    <w:rsid w:val="0082061A"/>
    <w:rsid w:val="00820838"/>
    <w:rsid w:val="00820B1B"/>
    <w:rsid w:val="0082177F"/>
    <w:rsid w:val="008254F6"/>
    <w:rsid w:val="00825590"/>
    <w:rsid w:val="008279D3"/>
    <w:rsid w:val="008366DC"/>
    <w:rsid w:val="00837004"/>
    <w:rsid w:val="0083783C"/>
    <w:rsid w:val="00843F61"/>
    <w:rsid w:val="00844B54"/>
    <w:rsid w:val="00846643"/>
    <w:rsid w:val="00846696"/>
    <w:rsid w:val="00846E90"/>
    <w:rsid w:val="00857F0A"/>
    <w:rsid w:val="008605FC"/>
    <w:rsid w:val="008620D6"/>
    <w:rsid w:val="0086667D"/>
    <w:rsid w:val="008700BA"/>
    <w:rsid w:val="00872282"/>
    <w:rsid w:val="008739AB"/>
    <w:rsid w:val="00873B5E"/>
    <w:rsid w:val="00890CD8"/>
    <w:rsid w:val="00891AC8"/>
    <w:rsid w:val="00891FB7"/>
    <w:rsid w:val="00896605"/>
    <w:rsid w:val="008A3C1A"/>
    <w:rsid w:val="008A4C72"/>
    <w:rsid w:val="008A6C2D"/>
    <w:rsid w:val="008B0B2A"/>
    <w:rsid w:val="008B42C3"/>
    <w:rsid w:val="008B5289"/>
    <w:rsid w:val="008C25D4"/>
    <w:rsid w:val="008C5CA0"/>
    <w:rsid w:val="008E3B86"/>
    <w:rsid w:val="008E42F8"/>
    <w:rsid w:val="008E52B2"/>
    <w:rsid w:val="008E6B9A"/>
    <w:rsid w:val="008E7B48"/>
    <w:rsid w:val="008F09B1"/>
    <w:rsid w:val="008F0E3C"/>
    <w:rsid w:val="008F4C09"/>
    <w:rsid w:val="008F72A3"/>
    <w:rsid w:val="009029A5"/>
    <w:rsid w:val="009039FA"/>
    <w:rsid w:val="009049DD"/>
    <w:rsid w:val="00906C10"/>
    <w:rsid w:val="00906F4D"/>
    <w:rsid w:val="009074D9"/>
    <w:rsid w:val="009102C4"/>
    <w:rsid w:val="00910C81"/>
    <w:rsid w:val="00910E79"/>
    <w:rsid w:val="00913FB4"/>
    <w:rsid w:val="009150AD"/>
    <w:rsid w:val="00915A87"/>
    <w:rsid w:val="00917C47"/>
    <w:rsid w:val="00920D45"/>
    <w:rsid w:val="009219ED"/>
    <w:rsid w:val="00925A78"/>
    <w:rsid w:val="00933B9D"/>
    <w:rsid w:val="00934BB8"/>
    <w:rsid w:val="00940E0B"/>
    <w:rsid w:val="00942D46"/>
    <w:rsid w:val="009436A2"/>
    <w:rsid w:val="009479F6"/>
    <w:rsid w:val="00952E7B"/>
    <w:rsid w:val="00954518"/>
    <w:rsid w:val="00957149"/>
    <w:rsid w:val="00957A91"/>
    <w:rsid w:val="00960441"/>
    <w:rsid w:val="00964B01"/>
    <w:rsid w:val="00964EA1"/>
    <w:rsid w:val="00972A2E"/>
    <w:rsid w:val="009742DE"/>
    <w:rsid w:val="00977770"/>
    <w:rsid w:val="009809D6"/>
    <w:rsid w:val="00985D5E"/>
    <w:rsid w:val="009901B2"/>
    <w:rsid w:val="00992644"/>
    <w:rsid w:val="00992771"/>
    <w:rsid w:val="009961D2"/>
    <w:rsid w:val="009977E5"/>
    <w:rsid w:val="009A3708"/>
    <w:rsid w:val="009A4191"/>
    <w:rsid w:val="009B0D9D"/>
    <w:rsid w:val="009B5903"/>
    <w:rsid w:val="009D4DDB"/>
    <w:rsid w:val="009E25C0"/>
    <w:rsid w:val="009E657D"/>
    <w:rsid w:val="009E6723"/>
    <w:rsid w:val="009F20D2"/>
    <w:rsid w:val="009F430B"/>
    <w:rsid w:val="00A01D37"/>
    <w:rsid w:val="00A02B18"/>
    <w:rsid w:val="00A069F6"/>
    <w:rsid w:val="00A0705F"/>
    <w:rsid w:val="00A07191"/>
    <w:rsid w:val="00A14621"/>
    <w:rsid w:val="00A146B1"/>
    <w:rsid w:val="00A16854"/>
    <w:rsid w:val="00A17F91"/>
    <w:rsid w:val="00A17FD2"/>
    <w:rsid w:val="00A22042"/>
    <w:rsid w:val="00A235B9"/>
    <w:rsid w:val="00A237AF"/>
    <w:rsid w:val="00A23929"/>
    <w:rsid w:val="00A23A48"/>
    <w:rsid w:val="00A24774"/>
    <w:rsid w:val="00A25D5A"/>
    <w:rsid w:val="00A27222"/>
    <w:rsid w:val="00A40CF7"/>
    <w:rsid w:val="00A42057"/>
    <w:rsid w:val="00A43175"/>
    <w:rsid w:val="00A51796"/>
    <w:rsid w:val="00A51D38"/>
    <w:rsid w:val="00A51E01"/>
    <w:rsid w:val="00A52128"/>
    <w:rsid w:val="00A53CC2"/>
    <w:rsid w:val="00A57900"/>
    <w:rsid w:val="00A649BB"/>
    <w:rsid w:val="00A6584E"/>
    <w:rsid w:val="00A66A12"/>
    <w:rsid w:val="00A70003"/>
    <w:rsid w:val="00A70BB9"/>
    <w:rsid w:val="00A81F25"/>
    <w:rsid w:val="00A865CF"/>
    <w:rsid w:val="00A91B5C"/>
    <w:rsid w:val="00A93942"/>
    <w:rsid w:val="00A96385"/>
    <w:rsid w:val="00AA490A"/>
    <w:rsid w:val="00AA7340"/>
    <w:rsid w:val="00AB0582"/>
    <w:rsid w:val="00AB294E"/>
    <w:rsid w:val="00AB2C0E"/>
    <w:rsid w:val="00AB4A56"/>
    <w:rsid w:val="00AB56CE"/>
    <w:rsid w:val="00AB6500"/>
    <w:rsid w:val="00AC0A57"/>
    <w:rsid w:val="00AC1C96"/>
    <w:rsid w:val="00AC344C"/>
    <w:rsid w:val="00AD08EF"/>
    <w:rsid w:val="00AD15A4"/>
    <w:rsid w:val="00AD2B85"/>
    <w:rsid w:val="00AD2F9C"/>
    <w:rsid w:val="00AD482F"/>
    <w:rsid w:val="00AD555E"/>
    <w:rsid w:val="00AE0011"/>
    <w:rsid w:val="00AE1836"/>
    <w:rsid w:val="00AE4990"/>
    <w:rsid w:val="00AE53E4"/>
    <w:rsid w:val="00AF7280"/>
    <w:rsid w:val="00B0154A"/>
    <w:rsid w:val="00B024B6"/>
    <w:rsid w:val="00B05686"/>
    <w:rsid w:val="00B07A11"/>
    <w:rsid w:val="00B1246B"/>
    <w:rsid w:val="00B1635F"/>
    <w:rsid w:val="00B222F3"/>
    <w:rsid w:val="00B24E54"/>
    <w:rsid w:val="00B30E4F"/>
    <w:rsid w:val="00B346A4"/>
    <w:rsid w:val="00B37970"/>
    <w:rsid w:val="00B379B9"/>
    <w:rsid w:val="00B40FC3"/>
    <w:rsid w:val="00B4498F"/>
    <w:rsid w:val="00B4604F"/>
    <w:rsid w:val="00B504DA"/>
    <w:rsid w:val="00B52D26"/>
    <w:rsid w:val="00B536EF"/>
    <w:rsid w:val="00B5374D"/>
    <w:rsid w:val="00B61771"/>
    <w:rsid w:val="00B6470D"/>
    <w:rsid w:val="00B6701E"/>
    <w:rsid w:val="00B72531"/>
    <w:rsid w:val="00B76784"/>
    <w:rsid w:val="00B831E4"/>
    <w:rsid w:val="00B832AD"/>
    <w:rsid w:val="00B86344"/>
    <w:rsid w:val="00B87956"/>
    <w:rsid w:val="00B91ADC"/>
    <w:rsid w:val="00B9336B"/>
    <w:rsid w:val="00B939D1"/>
    <w:rsid w:val="00B94424"/>
    <w:rsid w:val="00B96A3D"/>
    <w:rsid w:val="00B97680"/>
    <w:rsid w:val="00BA4EDA"/>
    <w:rsid w:val="00BB0892"/>
    <w:rsid w:val="00BB24BC"/>
    <w:rsid w:val="00BB7B72"/>
    <w:rsid w:val="00BC1920"/>
    <w:rsid w:val="00BC5851"/>
    <w:rsid w:val="00BD49C2"/>
    <w:rsid w:val="00BD5378"/>
    <w:rsid w:val="00BD5B6E"/>
    <w:rsid w:val="00BD5CF6"/>
    <w:rsid w:val="00BD63AA"/>
    <w:rsid w:val="00BD72C1"/>
    <w:rsid w:val="00BE01B6"/>
    <w:rsid w:val="00BE0363"/>
    <w:rsid w:val="00BE6CCD"/>
    <w:rsid w:val="00BF12E4"/>
    <w:rsid w:val="00BF4303"/>
    <w:rsid w:val="00BF44A2"/>
    <w:rsid w:val="00BF6B57"/>
    <w:rsid w:val="00BF7C2B"/>
    <w:rsid w:val="00BF7D35"/>
    <w:rsid w:val="00C116B3"/>
    <w:rsid w:val="00C12097"/>
    <w:rsid w:val="00C150ED"/>
    <w:rsid w:val="00C24EAD"/>
    <w:rsid w:val="00C27E19"/>
    <w:rsid w:val="00C30010"/>
    <w:rsid w:val="00C32EEC"/>
    <w:rsid w:val="00C33593"/>
    <w:rsid w:val="00C37076"/>
    <w:rsid w:val="00C37677"/>
    <w:rsid w:val="00C40817"/>
    <w:rsid w:val="00C4461E"/>
    <w:rsid w:val="00C45B19"/>
    <w:rsid w:val="00C50D26"/>
    <w:rsid w:val="00C5184F"/>
    <w:rsid w:val="00C52F06"/>
    <w:rsid w:val="00C549E4"/>
    <w:rsid w:val="00C54B99"/>
    <w:rsid w:val="00C56FF5"/>
    <w:rsid w:val="00C651FF"/>
    <w:rsid w:val="00C6633B"/>
    <w:rsid w:val="00C678FE"/>
    <w:rsid w:val="00C718F7"/>
    <w:rsid w:val="00C76D46"/>
    <w:rsid w:val="00C93ADF"/>
    <w:rsid w:val="00C95C1A"/>
    <w:rsid w:val="00C95FA3"/>
    <w:rsid w:val="00CA1E89"/>
    <w:rsid w:val="00CA1F84"/>
    <w:rsid w:val="00CA3528"/>
    <w:rsid w:val="00CA7ABE"/>
    <w:rsid w:val="00CB029D"/>
    <w:rsid w:val="00CB0458"/>
    <w:rsid w:val="00CB09AA"/>
    <w:rsid w:val="00CB17FC"/>
    <w:rsid w:val="00CB3B68"/>
    <w:rsid w:val="00CB4A94"/>
    <w:rsid w:val="00CB4FF0"/>
    <w:rsid w:val="00CB5A62"/>
    <w:rsid w:val="00CB6782"/>
    <w:rsid w:val="00CC1FC0"/>
    <w:rsid w:val="00CC3F7F"/>
    <w:rsid w:val="00CC570D"/>
    <w:rsid w:val="00CC5D8D"/>
    <w:rsid w:val="00CD1BE9"/>
    <w:rsid w:val="00CD7402"/>
    <w:rsid w:val="00CE1471"/>
    <w:rsid w:val="00CF51DA"/>
    <w:rsid w:val="00D00EC2"/>
    <w:rsid w:val="00D01B52"/>
    <w:rsid w:val="00D0766B"/>
    <w:rsid w:val="00D07FEF"/>
    <w:rsid w:val="00D1030B"/>
    <w:rsid w:val="00D125C0"/>
    <w:rsid w:val="00D1476B"/>
    <w:rsid w:val="00D21303"/>
    <w:rsid w:val="00D21919"/>
    <w:rsid w:val="00D23214"/>
    <w:rsid w:val="00D25A1E"/>
    <w:rsid w:val="00D27331"/>
    <w:rsid w:val="00D31A7D"/>
    <w:rsid w:val="00D31D8C"/>
    <w:rsid w:val="00D32EA1"/>
    <w:rsid w:val="00D34BD3"/>
    <w:rsid w:val="00D3614E"/>
    <w:rsid w:val="00D36F8B"/>
    <w:rsid w:val="00D422FA"/>
    <w:rsid w:val="00D426A7"/>
    <w:rsid w:val="00D430EB"/>
    <w:rsid w:val="00D432E7"/>
    <w:rsid w:val="00D43485"/>
    <w:rsid w:val="00D604F7"/>
    <w:rsid w:val="00D6393D"/>
    <w:rsid w:val="00D66030"/>
    <w:rsid w:val="00D6794E"/>
    <w:rsid w:val="00D67DAE"/>
    <w:rsid w:val="00D70C1E"/>
    <w:rsid w:val="00D712DD"/>
    <w:rsid w:val="00D77398"/>
    <w:rsid w:val="00D81D49"/>
    <w:rsid w:val="00D828EF"/>
    <w:rsid w:val="00D8336A"/>
    <w:rsid w:val="00D85D65"/>
    <w:rsid w:val="00D867CC"/>
    <w:rsid w:val="00D87030"/>
    <w:rsid w:val="00D8774F"/>
    <w:rsid w:val="00D904C6"/>
    <w:rsid w:val="00D95673"/>
    <w:rsid w:val="00D95B31"/>
    <w:rsid w:val="00D95E2D"/>
    <w:rsid w:val="00DA1F03"/>
    <w:rsid w:val="00DA2DE6"/>
    <w:rsid w:val="00DA7018"/>
    <w:rsid w:val="00DB34B8"/>
    <w:rsid w:val="00DB3E02"/>
    <w:rsid w:val="00DB483B"/>
    <w:rsid w:val="00DB7D69"/>
    <w:rsid w:val="00DC0875"/>
    <w:rsid w:val="00DC19E7"/>
    <w:rsid w:val="00DC3B0E"/>
    <w:rsid w:val="00DC6DD6"/>
    <w:rsid w:val="00DC710D"/>
    <w:rsid w:val="00DD2174"/>
    <w:rsid w:val="00DD272D"/>
    <w:rsid w:val="00DD3CE1"/>
    <w:rsid w:val="00DD452C"/>
    <w:rsid w:val="00DD6663"/>
    <w:rsid w:val="00DE11AD"/>
    <w:rsid w:val="00DE5790"/>
    <w:rsid w:val="00DE57D2"/>
    <w:rsid w:val="00E11B10"/>
    <w:rsid w:val="00E12178"/>
    <w:rsid w:val="00E12294"/>
    <w:rsid w:val="00E1235D"/>
    <w:rsid w:val="00E15016"/>
    <w:rsid w:val="00E1522B"/>
    <w:rsid w:val="00E177FF"/>
    <w:rsid w:val="00E201EF"/>
    <w:rsid w:val="00E22B9E"/>
    <w:rsid w:val="00E233C5"/>
    <w:rsid w:val="00E26D89"/>
    <w:rsid w:val="00E308C9"/>
    <w:rsid w:val="00E30CFB"/>
    <w:rsid w:val="00E31212"/>
    <w:rsid w:val="00E32572"/>
    <w:rsid w:val="00E347E7"/>
    <w:rsid w:val="00E417D4"/>
    <w:rsid w:val="00E506C0"/>
    <w:rsid w:val="00E55FD9"/>
    <w:rsid w:val="00E60A0C"/>
    <w:rsid w:val="00E61987"/>
    <w:rsid w:val="00E725C4"/>
    <w:rsid w:val="00E75411"/>
    <w:rsid w:val="00E75723"/>
    <w:rsid w:val="00E801C3"/>
    <w:rsid w:val="00E8603F"/>
    <w:rsid w:val="00E950C0"/>
    <w:rsid w:val="00EA0F4E"/>
    <w:rsid w:val="00EB6701"/>
    <w:rsid w:val="00EB6F92"/>
    <w:rsid w:val="00EC17E3"/>
    <w:rsid w:val="00EC230E"/>
    <w:rsid w:val="00EC5994"/>
    <w:rsid w:val="00ED306B"/>
    <w:rsid w:val="00ED326D"/>
    <w:rsid w:val="00EE1F33"/>
    <w:rsid w:val="00EE21F8"/>
    <w:rsid w:val="00EF13C5"/>
    <w:rsid w:val="00F00BFB"/>
    <w:rsid w:val="00F037ED"/>
    <w:rsid w:val="00F03F84"/>
    <w:rsid w:val="00F06342"/>
    <w:rsid w:val="00F1051C"/>
    <w:rsid w:val="00F222D2"/>
    <w:rsid w:val="00F22B4F"/>
    <w:rsid w:val="00F24AAF"/>
    <w:rsid w:val="00F27467"/>
    <w:rsid w:val="00F322D6"/>
    <w:rsid w:val="00F3276A"/>
    <w:rsid w:val="00F427F6"/>
    <w:rsid w:val="00F463EE"/>
    <w:rsid w:val="00F4641D"/>
    <w:rsid w:val="00F52085"/>
    <w:rsid w:val="00F53B21"/>
    <w:rsid w:val="00F60AF3"/>
    <w:rsid w:val="00F614A9"/>
    <w:rsid w:val="00F61D39"/>
    <w:rsid w:val="00F72DB9"/>
    <w:rsid w:val="00F7316E"/>
    <w:rsid w:val="00F7515B"/>
    <w:rsid w:val="00F7684B"/>
    <w:rsid w:val="00F77473"/>
    <w:rsid w:val="00F80D19"/>
    <w:rsid w:val="00F812B2"/>
    <w:rsid w:val="00F8273E"/>
    <w:rsid w:val="00F83747"/>
    <w:rsid w:val="00F83E4D"/>
    <w:rsid w:val="00F85D3C"/>
    <w:rsid w:val="00F914D2"/>
    <w:rsid w:val="00F955E9"/>
    <w:rsid w:val="00F95F22"/>
    <w:rsid w:val="00FA1CC6"/>
    <w:rsid w:val="00FA4F60"/>
    <w:rsid w:val="00FA536E"/>
    <w:rsid w:val="00FA6FA5"/>
    <w:rsid w:val="00FB1C31"/>
    <w:rsid w:val="00FB3186"/>
    <w:rsid w:val="00FB32B1"/>
    <w:rsid w:val="00FB48EC"/>
    <w:rsid w:val="00FB524A"/>
    <w:rsid w:val="00FD0BF9"/>
    <w:rsid w:val="00FD6107"/>
    <w:rsid w:val="00FD6D63"/>
    <w:rsid w:val="00FE11F4"/>
    <w:rsid w:val="00FE300E"/>
    <w:rsid w:val="00FE6734"/>
    <w:rsid w:val="00FF06B1"/>
    <w:rsid w:val="00FF14CA"/>
    <w:rsid w:val="00FF17EF"/>
    <w:rsid w:val="00FF1DF2"/>
    <w:rsid w:val="13B4EE0C"/>
    <w:rsid w:val="16D42824"/>
    <w:rsid w:val="457BC9D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4BC9"/>
  <w15:docId w15:val="{CAE6B91A-B022-4AF4-98EC-0C67F958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6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1B6F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60ADF"/>
    <w:pPr>
      <w:spacing w:before="100" w:beforeAutospacing="1" w:after="100" w:afterAutospacing="1"/>
      <w:outlineLvl w:val="1"/>
    </w:pPr>
    <w:rPr>
      <w:b/>
      <w:bCs/>
      <w:sz w:val="36"/>
      <w:szCs w:val="36"/>
      <w:lang w:val="en-US" w:eastAsia="en-US"/>
    </w:rPr>
  </w:style>
  <w:style w:type="paragraph" w:styleId="Heading4">
    <w:name w:val="heading 4"/>
    <w:basedOn w:val="Normal"/>
    <w:next w:val="Normal"/>
    <w:link w:val="Heading4Char"/>
    <w:uiPriority w:val="9"/>
    <w:semiHidden/>
    <w:unhideWhenUsed/>
    <w:qFormat/>
    <w:rsid w:val="008C5C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 w:type="paragraph" w:styleId="NormalWeb">
    <w:name w:val="Normal (Web)"/>
    <w:basedOn w:val="Normal"/>
    <w:uiPriority w:val="99"/>
    <w:unhideWhenUsed/>
    <w:rsid w:val="00D8774F"/>
    <w:pPr>
      <w:spacing w:before="100" w:beforeAutospacing="1" w:after="100" w:afterAutospacing="1"/>
    </w:pPr>
    <w:rPr>
      <w:lang w:val="en-CA" w:eastAsia="en-CA"/>
    </w:rPr>
  </w:style>
  <w:style w:type="paragraph" w:styleId="NoSpacing">
    <w:name w:val="No Spacing"/>
    <w:uiPriority w:val="1"/>
    <w:qFormat/>
    <w:rsid w:val="00D23214"/>
    <w:pPr>
      <w:spacing w:after="0" w:line="240" w:lineRule="auto"/>
    </w:pPr>
    <w:rPr>
      <w:rFonts w:eastAsiaTheme="minorEastAsia"/>
      <w:lang w:val="en-CA" w:eastAsia="en-CA"/>
    </w:rPr>
  </w:style>
  <w:style w:type="paragraph" w:styleId="ListParagraph">
    <w:name w:val="List Paragraph"/>
    <w:basedOn w:val="Normal"/>
    <w:uiPriority w:val="34"/>
    <w:qFormat/>
    <w:rsid w:val="00E725C4"/>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xmsolistparagraph">
    <w:name w:val="x_msolistparagraph"/>
    <w:basedOn w:val="Normal"/>
    <w:rsid w:val="00B536EF"/>
    <w:rPr>
      <w:rFonts w:ascii="Calibri" w:eastAsiaTheme="minorHAnsi" w:hAnsi="Calibri" w:cs="Calibri"/>
      <w:sz w:val="22"/>
      <w:szCs w:val="22"/>
      <w:lang w:val="en-US" w:eastAsia="en-US"/>
    </w:rPr>
  </w:style>
  <w:style w:type="paragraph" w:customStyle="1" w:styleId="xmsonormal">
    <w:name w:val="x_msonormal"/>
    <w:basedOn w:val="Normal"/>
    <w:rsid w:val="00B87956"/>
    <w:rPr>
      <w:rFonts w:ascii="Calibri" w:eastAsiaTheme="minorHAnsi" w:hAnsi="Calibri" w:cs="Calibri"/>
      <w:sz w:val="22"/>
      <w:szCs w:val="22"/>
      <w:lang w:val="en-US" w:eastAsia="en-US"/>
    </w:rPr>
  </w:style>
  <w:style w:type="character" w:customStyle="1" w:styleId="Heading2Char">
    <w:name w:val="Heading 2 Char"/>
    <w:basedOn w:val="DefaultParagraphFont"/>
    <w:link w:val="Heading2"/>
    <w:uiPriority w:val="9"/>
    <w:rsid w:val="00660ADF"/>
    <w:rPr>
      <w:rFonts w:ascii="Times New Roman" w:eastAsia="Times New Roman" w:hAnsi="Times New Roman" w:cs="Times New Roman"/>
      <w:b/>
      <w:bCs/>
      <w:sz w:val="36"/>
      <w:szCs w:val="36"/>
    </w:rPr>
  </w:style>
  <w:style w:type="paragraph" w:customStyle="1" w:styleId="xxmsolistparagraph">
    <w:name w:val="x_x_msolistparagraph"/>
    <w:basedOn w:val="Normal"/>
    <w:rsid w:val="00CB4FF0"/>
    <w:rPr>
      <w:rFonts w:ascii="Calibri" w:eastAsiaTheme="minorHAnsi" w:hAnsi="Calibri" w:cs="Calibri"/>
      <w:sz w:val="22"/>
      <w:szCs w:val="22"/>
      <w:lang w:val="en-US" w:eastAsia="en-US"/>
    </w:rPr>
  </w:style>
  <w:style w:type="character" w:styleId="FollowedHyperlink">
    <w:name w:val="FollowedHyperlink"/>
    <w:basedOn w:val="DefaultParagraphFont"/>
    <w:uiPriority w:val="99"/>
    <w:semiHidden/>
    <w:unhideWhenUsed/>
    <w:rsid w:val="00BD49C2"/>
    <w:rPr>
      <w:color w:val="800080" w:themeColor="followedHyperlink"/>
      <w:u w:val="single"/>
    </w:rPr>
  </w:style>
  <w:style w:type="paragraph" w:styleId="PlainText">
    <w:name w:val="Plain Text"/>
    <w:basedOn w:val="Normal"/>
    <w:link w:val="PlainTextChar"/>
    <w:uiPriority w:val="99"/>
    <w:semiHidden/>
    <w:unhideWhenUsed/>
    <w:rsid w:val="000E4558"/>
    <w:rPr>
      <w:rFonts w:ascii="Calibri" w:hAnsi="Calibri"/>
      <w:szCs w:val="21"/>
      <w:lang w:val="en-CA"/>
    </w:rPr>
  </w:style>
  <w:style w:type="character" w:customStyle="1" w:styleId="PlainTextChar">
    <w:name w:val="Plain Text Char"/>
    <w:basedOn w:val="DefaultParagraphFont"/>
    <w:link w:val="PlainText"/>
    <w:uiPriority w:val="99"/>
    <w:semiHidden/>
    <w:rsid w:val="000E4558"/>
    <w:rPr>
      <w:rFonts w:ascii="Calibri" w:hAnsi="Calibri"/>
      <w:szCs w:val="21"/>
      <w:lang w:val="en-CA"/>
    </w:rPr>
  </w:style>
  <w:style w:type="paragraph" w:customStyle="1" w:styleId="Body">
    <w:name w:val="Body"/>
    <w:basedOn w:val="Normal"/>
    <w:uiPriority w:val="99"/>
    <w:rsid w:val="0086667D"/>
    <w:pPr>
      <w:spacing w:after="180"/>
    </w:pPr>
    <w:rPr>
      <w:rFonts w:ascii="Arial" w:hAnsi="Arial"/>
      <w:sz w:val="22"/>
      <w:szCs w:val="22"/>
      <w:lang w:val="en-CA" w:eastAsia="en-US"/>
    </w:rPr>
  </w:style>
  <w:style w:type="character" w:styleId="Strong">
    <w:name w:val="Strong"/>
    <w:basedOn w:val="DefaultParagraphFont"/>
    <w:uiPriority w:val="22"/>
    <w:qFormat/>
    <w:rsid w:val="004B1ABE"/>
    <w:rPr>
      <w:b/>
      <w:bCs/>
    </w:rPr>
  </w:style>
  <w:style w:type="character" w:styleId="UnresolvedMention">
    <w:name w:val="Unresolved Mention"/>
    <w:basedOn w:val="DefaultParagraphFont"/>
    <w:uiPriority w:val="99"/>
    <w:semiHidden/>
    <w:unhideWhenUsed/>
    <w:rsid w:val="009049DD"/>
    <w:rPr>
      <w:color w:val="605E5C"/>
      <w:shd w:val="clear" w:color="auto" w:fill="E1DFDD"/>
    </w:rPr>
  </w:style>
  <w:style w:type="character" w:styleId="Emphasis">
    <w:name w:val="Emphasis"/>
    <w:basedOn w:val="DefaultParagraphFont"/>
    <w:uiPriority w:val="20"/>
    <w:qFormat/>
    <w:rsid w:val="00D95B31"/>
    <w:rPr>
      <w:i/>
      <w:iCs/>
    </w:rPr>
  </w:style>
  <w:style w:type="character" w:customStyle="1" w:styleId="Heading4Char">
    <w:name w:val="Heading 4 Char"/>
    <w:basedOn w:val="DefaultParagraphFont"/>
    <w:link w:val="Heading4"/>
    <w:uiPriority w:val="9"/>
    <w:semiHidden/>
    <w:rsid w:val="008C5CA0"/>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62758D"/>
    <w:pPr>
      <w:spacing w:after="0" w:line="240" w:lineRule="auto"/>
    </w:pPr>
  </w:style>
  <w:style w:type="character" w:customStyle="1" w:styleId="apple-converted-space">
    <w:name w:val="apple-converted-space"/>
    <w:basedOn w:val="DefaultParagraphFont"/>
    <w:rsid w:val="005D1C6D"/>
  </w:style>
  <w:style w:type="character" w:customStyle="1" w:styleId="Heading1Char">
    <w:name w:val="Heading 1 Char"/>
    <w:basedOn w:val="DefaultParagraphFont"/>
    <w:link w:val="Heading1"/>
    <w:uiPriority w:val="9"/>
    <w:rsid w:val="001B6F85"/>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265">
      <w:bodyDiv w:val="1"/>
      <w:marLeft w:val="0"/>
      <w:marRight w:val="0"/>
      <w:marTop w:val="0"/>
      <w:marBottom w:val="0"/>
      <w:divBdr>
        <w:top w:val="none" w:sz="0" w:space="0" w:color="auto"/>
        <w:left w:val="none" w:sz="0" w:space="0" w:color="auto"/>
        <w:bottom w:val="none" w:sz="0" w:space="0" w:color="auto"/>
        <w:right w:val="none" w:sz="0" w:space="0" w:color="auto"/>
      </w:divBdr>
    </w:div>
    <w:div w:id="80755782">
      <w:bodyDiv w:val="1"/>
      <w:marLeft w:val="0"/>
      <w:marRight w:val="0"/>
      <w:marTop w:val="0"/>
      <w:marBottom w:val="0"/>
      <w:divBdr>
        <w:top w:val="none" w:sz="0" w:space="0" w:color="auto"/>
        <w:left w:val="none" w:sz="0" w:space="0" w:color="auto"/>
        <w:bottom w:val="none" w:sz="0" w:space="0" w:color="auto"/>
        <w:right w:val="none" w:sz="0" w:space="0" w:color="auto"/>
      </w:divBdr>
    </w:div>
    <w:div w:id="125052065">
      <w:bodyDiv w:val="1"/>
      <w:marLeft w:val="0"/>
      <w:marRight w:val="0"/>
      <w:marTop w:val="0"/>
      <w:marBottom w:val="0"/>
      <w:divBdr>
        <w:top w:val="none" w:sz="0" w:space="0" w:color="auto"/>
        <w:left w:val="none" w:sz="0" w:space="0" w:color="auto"/>
        <w:bottom w:val="none" w:sz="0" w:space="0" w:color="auto"/>
        <w:right w:val="none" w:sz="0" w:space="0" w:color="auto"/>
      </w:divBdr>
    </w:div>
    <w:div w:id="201941984">
      <w:bodyDiv w:val="1"/>
      <w:marLeft w:val="0"/>
      <w:marRight w:val="0"/>
      <w:marTop w:val="0"/>
      <w:marBottom w:val="0"/>
      <w:divBdr>
        <w:top w:val="none" w:sz="0" w:space="0" w:color="auto"/>
        <w:left w:val="none" w:sz="0" w:space="0" w:color="auto"/>
        <w:bottom w:val="none" w:sz="0" w:space="0" w:color="auto"/>
        <w:right w:val="none" w:sz="0" w:space="0" w:color="auto"/>
      </w:divBdr>
    </w:div>
    <w:div w:id="203257102">
      <w:bodyDiv w:val="1"/>
      <w:marLeft w:val="0"/>
      <w:marRight w:val="0"/>
      <w:marTop w:val="0"/>
      <w:marBottom w:val="0"/>
      <w:divBdr>
        <w:top w:val="none" w:sz="0" w:space="0" w:color="auto"/>
        <w:left w:val="none" w:sz="0" w:space="0" w:color="auto"/>
        <w:bottom w:val="none" w:sz="0" w:space="0" w:color="auto"/>
        <w:right w:val="none" w:sz="0" w:space="0" w:color="auto"/>
      </w:divBdr>
    </w:div>
    <w:div w:id="249436580">
      <w:bodyDiv w:val="1"/>
      <w:marLeft w:val="0"/>
      <w:marRight w:val="0"/>
      <w:marTop w:val="0"/>
      <w:marBottom w:val="0"/>
      <w:divBdr>
        <w:top w:val="none" w:sz="0" w:space="0" w:color="auto"/>
        <w:left w:val="none" w:sz="0" w:space="0" w:color="auto"/>
        <w:bottom w:val="none" w:sz="0" w:space="0" w:color="auto"/>
        <w:right w:val="none" w:sz="0" w:space="0" w:color="auto"/>
      </w:divBdr>
    </w:div>
    <w:div w:id="310984975">
      <w:bodyDiv w:val="1"/>
      <w:marLeft w:val="0"/>
      <w:marRight w:val="0"/>
      <w:marTop w:val="0"/>
      <w:marBottom w:val="0"/>
      <w:divBdr>
        <w:top w:val="none" w:sz="0" w:space="0" w:color="auto"/>
        <w:left w:val="none" w:sz="0" w:space="0" w:color="auto"/>
        <w:bottom w:val="none" w:sz="0" w:space="0" w:color="auto"/>
        <w:right w:val="none" w:sz="0" w:space="0" w:color="auto"/>
      </w:divBdr>
    </w:div>
    <w:div w:id="319043988">
      <w:bodyDiv w:val="1"/>
      <w:marLeft w:val="0"/>
      <w:marRight w:val="0"/>
      <w:marTop w:val="0"/>
      <w:marBottom w:val="0"/>
      <w:divBdr>
        <w:top w:val="none" w:sz="0" w:space="0" w:color="auto"/>
        <w:left w:val="none" w:sz="0" w:space="0" w:color="auto"/>
        <w:bottom w:val="none" w:sz="0" w:space="0" w:color="auto"/>
        <w:right w:val="none" w:sz="0" w:space="0" w:color="auto"/>
      </w:divBdr>
    </w:div>
    <w:div w:id="353919592">
      <w:bodyDiv w:val="1"/>
      <w:marLeft w:val="0"/>
      <w:marRight w:val="0"/>
      <w:marTop w:val="0"/>
      <w:marBottom w:val="0"/>
      <w:divBdr>
        <w:top w:val="none" w:sz="0" w:space="0" w:color="auto"/>
        <w:left w:val="none" w:sz="0" w:space="0" w:color="auto"/>
        <w:bottom w:val="none" w:sz="0" w:space="0" w:color="auto"/>
        <w:right w:val="none" w:sz="0" w:space="0" w:color="auto"/>
      </w:divBdr>
    </w:div>
    <w:div w:id="357435669">
      <w:bodyDiv w:val="1"/>
      <w:marLeft w:val="0"/>
      <w:marRight w:val="0"/>
      <w:marTop w:val="0"/>
      <w:marBottom w:val="0"/>
      <w:divBdr>
        <w:top w:val="none" w:sz="0" w:space="0" w:color="auto"/>
        <w:left w:val="none" w:sz="0" w:space="0" w:color="auto"/>
        <w:bottom w:val="none" w:sz="0" w:space="0" w:color="auto"/>
        <w:right w:val="none" w:sz="0" w:space="0" w:color="auto"/>
      </w:divBdr>
    </w:div>
    <w:div w:id="367419144">
      <w:bodyDiv w:val="1"/>
      <w:marLeft w:val="0"/>
      <w:marRight w:val="0"/>
      <w:marTop w:val="0"/>
      <w:marBottom w:val="0"/>
      <w:divBdr>
        <w:top w:val="none" w:sz="0" w:space="0" w:color="auto"/>
        <w:left w:val="none" w:sz="0" w:space="0" w:color="auto"/>
        <w:bottom w:val="none" w:sz="0" w:space="0" w:color="auto"/>
        <w:right w:val="none" w:sz="0" w:space="0" w:color="auto"/>
      </w:divBdr>
    </w:div>
    <w:div w:id="389571488">
      <w:bodyDiv w:val="1"/>
      <w:marLeft w:val="0"/>
      <w:marRight w:val="0"/>
      <w:marTop w:val="0"/>
      <w:marBottom w:val="0"/>
      <w:divBdr>
        <w:top w:val="none" w:sz="0" w:space="0" w:color="auto"/>
        <w:left w:val="none" w:sz="0" w:space="0" w:color="auto"/>
        <w:bottom w:val="none" w:sz="0" w:space="0" w:color="auto"/>
        <w:right w:val="none" w:sz="0" w:space="0" w:color="auto"/>
      </w:divBdr>
    </w:div>
    <w:div w:id="568660479">
      <w:bodyDiv w:val="1"/>
      <w:marLeft w:val="0"/>
      <w:marRight w:val="0"/>
      <w:marTop w:val="0"/>
      <w:marBottom w:val="0"/>
      <w:divBdr>
        <w:top w:val="none" w:sz="0" w:space="0" w:color="auto"/>
        <w:left w:val="none" w:sz="0" w:space="0" w:color="auto"/>
        <w:bottom w:val="none" w:sz="0" w:space="0" w:color="auto"/>
        <w:right w:val="none" w:sz="0" w:space="0" w:color="auto"/>
      </w:divBdr>
    </w:div>
    <w:div w:id="569728397">
      <w:bodyDiv w:val="1"/>
      <w:marLeft w:val="0"/>
      <w:marRight w:val="0"/>
      <w:marTop w:val="0"/>
      <w:marBottom w:val="0"/>
      <w:divBdr>
        <w:top w:val="none" w:sz="0" w:space="0" w:color="auto"/>
        <w:left w:val="none" w:sz="0" w:space="0" w:color="auto"/>
        <w:bottom w:val="none" w:sz="0" w:space="0" w:color="auto"/>
        <w:right w:val="none" w:sz="0" w:space="0" w:color="auto"/>
      </w:divBdr>
    </w:div>
    <w:div w:id="635332093">
      <w:bodyDiv w:val="1"/>
      <w:marLeft w:val="0"/>
      <w:marRight w:val="0"/>
      <w:marTop w:val="0"/>
      <w:marBottom w:val="0"/>
      <w:divBdr>
        <w:top w:val="none" w:sz="0" w:space="0" w:color="auto"/>
        <w:left w:val="none" w:sz="0" w:space="0" w:color="auto"/>
        <w:bottom w:val="none" w:sz="0" w:space="0" w:color="auto"/>
        <w:right w:val="none" w:sz="0" w:space="0" w:color="auto"/>
      </w:divBdr>
    </w:div>
    <w:div w:id="636380922">
      <w:bodyDiv w:val="1"/>
      <w:marLeft w:val="0"/>
      <w:marRight w:val="0"/>
      <w:marTop w:val="0"/>
      <w:marBottom w:val="0"/>
      <w:divBdr>
        <w:top w:val="none" w:sz="0" w:space="0" w:color="auto"/>
        <w:left w:val="none" w:sz="0" w:space="0" w:color="auto"/>
        <w:bottom w:val="none" w:sz="0" w:space="0" w:color="auto"/>
        <w:right w:val="none" w:sz="0" w:space="0" w:color="auto"/>
      </w:divBdr>
    </w:div>
    <w:div w:id="646590663">
      <w:bodyDiv w:val="1"/>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329678075">
              <w:marLeft w:val="0"/>
              <w:marRight w:val="0"/>
              <w:marTop w:val="0"/>
              <w:marBottom w:val="0"/>
              <w:divBdr>
                <w:top w:val="none" w:sz="0" w:space="0" w:color="auto"/>
                <w:left w:val="none" w:sz="0" w:space="0" w:color="auto"/>
                <w:bottom w:val="none" w:sz="0" w:space="0" w:color="auto"/>
                <w:right w:val="none" w:sz="0" w:space="0" w:color="auto"/>
              </w:divBdr>
              <w:divsChild>
                <w:div w:id="12248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5947">
      <w:bodyDiv w:val="1"/>
      <w:marLeft w:val="0"/>
      <w:marRight w:val="0"/>
      <w:marTop w:val="0"/>
      <w:marBottom w:val="0"/>
      <w:divBdr>
        <w:top w:val="none" w:sz="0" w:space="0" w:color="auto"/>
        <w:left w:val="none" w:sz="0" w:space="0" w:color="auto"/>
        <w:bottom w:val="none" w:sz="0" w:space="0" w:color="auto"/>
        <w:right w:val="none" w:sz="0" w:space="0" w:color="auto"/>
      </w:divBdr>
    </w:div>
    <w:div w:id="782308191">
      <w:bodyDiv w:val="1"/>
      <w:marLeft w:val="0"/>
      <w:marRight w:val="0"/>
      <w:marTop w:val="0"/>
      <w:marBottom w:val="0"/>
      <w:divBdr>
        <w:top w:val="none" w:sz="0" w:space="0" w:color="auto"/>
        <w:left w:val="none" w:sz="0" w:space="0" w:color="auto"/>
        <w:bottom w:val="none" w:sz="0" w:space="0" w:color="auto"/>
        <w:right w:val="none" w:sz="0" w:space="0" w:color="auto"/>
      </w:divBdr>
    </w:div>
    <w:div w:id="834224821">
      <w:bodyDiv w:val="1"/>
      <w:marLeft w:val="0"/>
      <w:marRight w:val="0"/>
      <w:marTop w:val="0"/>
      <w:marBottom w:val="0"/>
      <w:divBdr>
        <w:top w:val="none" w:sz="0" w:space="0" w:color="auto"/>
        <w:left w:val="none" w:sz="0" w:space="0" w:color="auto"/>
        <w:bottom w:val="none" w:sz="0" w:space="0" w:color="auto"/>
        <w:right w:val="none" w:sz="0" w:space="0" w:color="auto"/>
      </w:divBdr>
    </w:div>
    <w:div w:id="929854173">
      <w:bodyDiv w:val="1"/>
      <w:marLeft w:val="0"/>
      <w:marRight w:val="0"/>
      <w:marTop w:val="0"/>
      <w:marBottom w:val="0"/>
      <w:divBdr>
        <w:top w:val="none" w:sz="0" w:space="0" w:color="auto"/>
        <w:left w:val="none" w:sz="0" w:space="0" w:color="auto"/>
        <w:bottom w:val="none" w:sz="0" w:space="0" w:color="auto"/>
        <w:right w:val="none" w:sz="0" w:space="0" w:color="auto"/>
      </w:divBdr>
    </w:div>
    <w:div w:id="938830748">
      <w:bodyDiv w:val="1"/>
      <w:marLeft w:val="0"/>
      <w:marRight w:val="0"/>
      <w:marTop w:val="0"/>
      <w:marBottom w:val="0"/>
      <w:divBdr>
        <w:top w:val="none" w:sz="0" w:space="0" w:color="auto"/>
        <w:left w:val="none" w:sz="0" w:space="0" w:color="auto"/>
        <w:bottom w:val="none" w:sz="0" w:space="0" w:color="auto"/>
        <w:right w:val="none" w:sz="0" w:space="0" w:color="auto"/>
      </w:divBdr>
    </w:div>
    <w:div w:id="951329576">
      <w:bodyDiv w:val="1"/>
      <w:marLeft w:val="0"/>
      <w:marRight w:val="0"/>
      <w:marTop w:val="0"/>
      <w:marBottom w:val="0"/>
      <w:divBdr>
        <w:top w:val="none" w:sz="0" w:space="0" w:color="auto"/>
        <w:left w:val="none" w:sz="0" w:space="0" w:color="auto"/>
        <w:bottom w:val="none" w:sz="0" w:space="0" w:color="auto"/>
        <w:right w:val="none" w:sz="0" w:space="0" w:color="auto"/>
      </w:divBdr>
    </w:div>
    <w:div w:id="1009138793">
      <w:bodyDiv w:val="1"/>
      <w:marLeft w:val="0"/>
      <w:marRight w:val="0"/>
      <w:marTop w:val="0"/>
      <w:marBottom w:val="0"/>
      <w:divBdr>
        <w:top w:val="none" w:sz="0" w:space="0" w:color="auto"/>
        <w:left w:val="none" w:sz="0" w:space="0" w:color="auto"/>
        <w:bottom w:val="none" w:sz="0" w:space="0" w:color="auto"/>
        <w:right w:val="none" w:sz="0" w:space="0" w:color="auto"/>
      </w:divBdr>
    </w:div>
    <w:div w:id="1010793057">
      <w:bodyDiv w:val="1"/>
      <w:marLeft w:val="0"/>
      <w:marRight w:val="0"/>
      <w:marTop w:val="0"/>
      <w:marBottom w:val="0"/>
      <w:divBdr>
        <w:top w:val="none" w:sz="0" w:space="0" w:color="auto"/>
        <w:left w:val="none" w:sz="0" w:space="0" w:color="auto"/>
        <w:bottom w:val="none" w:sz="0" w:space="0" w:color="auto"/>
        <w:right w:val="none" w:sz="0" w:space="0" w:color="auto"/>
      </w:divBdr>
    </w:div>
    <w:div w:id="1117214701">
      <w:bodyDiv w:val="1"/>
      <w:marLeft w:val="0"/>
      <w:marRight w:val="0"/>
      <w:marTop w:val="0"/>
      <w:marBottom w:val="0"/>
      <w:divBdr>
        <w:top w:val="none" w:sz="0" w:space="0" w:color="auto"/>
        <w:left w:val="none" w:sz="0" w:space="0" w:color="auto"/>
        <w:bottom w:val="none" w:sz="0" w:space="0" w:color="auto"/>
        <w:right w:val="none" w:sz="0" w:space="0" w:color="auto"/>
      </w:divBdr>
    </w:div>
    <w:div w:id="1162741647">
      <w:bodyDiv w:val="1"/>
      <w:marLeft w:val="0"/>
      <w:marRight w:val="0"/>
      <w:marTop w:val="0"/>
      <w:marBottom w:val="0"/>
      <w:divBdr>
        <w:top w:val="none" w:sz="0" w:space="0" w:color="auto"/>
        <w:left w:val="none" w:sz="0" w:space="0" w:color="auto"/>
        <w:bottom w:val="none" w:sz="0" w:space="0" w:color="auto"/>
        <w:right w:val="none" w:sz="0" w:space="0" w:color="auto"/>
      </w:divBdr>
    </w:div>
    <w:div w:id="1330520856">
      <w:bodyDiv w:val="1"/>
      <w:marLeft w:val="0"/>
      <w:marRight w:val="0"/>
      <w:marTop w:val="0"/>
      <w:marBottom w:val="0"/>
      <w:divBdr>
        <w:top w:val="none" w:sz="0" w:space="0" w:color="auto"/>
        <w:left w:val="none" w:sz="0" w:space="0" w:color="auto"/>
        <w:bottom w:val="none" w:sz="0" w:space="0" w:color="auto"/>
        <w:right w:val="none" w:sz="0" w:space="0" w:color="auto"/>
      </w:divBdr>
      <w:divsChild>
        <w:div w:id="496306535">
          <w:marLeft w:val="0"/>
          <w:marRight w:val="0"/>
          <w:marTop w:val="0"/>
          <w:marBottom w:val="0"/>
          <w:divBdr>
            <w:top w:val="none" w:sz="0" w:space="0" w:color="auto"/>
            <w:left w:val="none" w:sz="0" w:space="0" w:color="auto"/>
            <w:bottom w:val="none" w:sz="0" w:space="0" w:color="auto"/>
            <w:right w:val="none" w:sz="0" w:space="0" w:color="auto"/>
          </w:divBdr>
          <w:divsChild>
            <w:div w:id="1749570133">
              <w:marLeft w:val="0"/>
              <w:marRight w:val="0"/>
              <w:marTop w:val="0"/>
              <w:marBottom w:val="0"/>
              <w:divBdr>
                <w:top w:val="none" w:sz="0" w:space="0" w:color="auto"/>
                <w:left w:val="none" w:sz="0" w:space="0" w:color="auto"/>
                <w:bottom w:val="none" w:sz="0" w:space="0" w:color="auto"/>
                <w:right w:val="none" w:sz="0" w:space="0" w:color="auto"/>
              </w:divBdr>
              <w:divsChild>
                <w:div w:id="1038967941">
                  <w:marLeft w:val="0"/>
                  <w:marRight w:val="0"/>
                  <w:marTop w:val="0"/>
                  <w:marBottom w:val="0"/>
                  <w:divBdr>
                    <w:top w:val="none" w:sz="0" w:space="0" w:color="auto"/>
                    <w:left w:val="none" w:sz="0" w:space="0" w:color="auto"/>
                    <w:bottom w:val="none" w:sz="0" w:space="0" w:color="auto"/>
                    <w:right w:val="none" w:sz="0" w:space="0" w:color="auto"/>
                  </w:divBdr>
                  <w:divsChild>
                    <w:div w:id="791481396">
                      <w:marLeft w:val="0"/>
                      <w:marRight w:val="0"/>
                      <w:marTop w:val="0"/>
                      <w:marBottom w:val="0"/>
                      <w:divBdr>
                        <w:top w:val="none" w:sz="0" w:space="0" w:color="auto"/>
                        <w:left w:val="none" w:sz="0" w:space="0" w:color="auto"/>
                        <w:bottom w:val="none" w:sz="0" w:space="0" w:color="auto"/>
                        <w:right w:val="none" w:sz="0" w:space="0" w:color="auto"/>
                      </w:divBdr>
                      <w:divsChild>
                        <w:div w:id="50229254">
                          <w:marLeft w:val="0"/>
                          <w:marRight w:val="0"/>
                          <w:marTop w:val="0"/>
                          <w:marBottom w:val="0"/>
                          <w:divBdr>
                            <w:top w:val="none" w:sz="0" w:space="0" w:color="auto"/>
                            <w:left w:val="none" w:sz="0" w:space="0" w:color="auto"/>
                            <w:bottom w:val="none" w:sz="0" w:space="0" w:color="auto"/>
                            <w:right w:val="none" w:sz="0" w:space="0" w:color="auto"/>
                          </w:divBdr>
                          <w:divsChild>
                            <w:div w:id="1333797080">
                              <w:marLeft w:val="0"/>
                              <w:marRight w:val="0"/>
                              <w:marTop w:val="0"/>
                              <w:marBottom w:val="0"/>
                              <w:divBdr>
                                <w:top w:val="none" w:sz="0" w:space="0" w:color="auto"/>
                                <w:left w:val="none" w:sz="0" w:space="0" w:color="auto"/>
                                <w:bottom w:val="none" w:sz="0" w:space="0" w:color="auto"/>
                                <w:right w:val="none" w:sz="0" w:space="0" w:color="auto"/>
                              </w:divBdr>
                              <w:divsChild>
                                <w:div w:id="835534844">
                                  <w:marLeft w:val="0"/>
                                  <w:marRight w:val="0"/>
                                  <w:marTop w:val="0"/>
                                  <w:marBottom w:val="0"/>
                                  <w:divBdr>
                                    <w:top w:val="none" w:sz="0" w:space="0" w:color="auto"/>
                                    <w:left w:val="none" w:sz="0" w:space="0" w:color="auto"/>
                                    <w:bottom w:val="none" w:sz="0" w:space="0" w:color="auto"/>
                                    <w:right w:val="none" w:sz="0" w:space="0" w:color="auto"/>
                                  </w:divBdr>
                                  <w:divsChild>
                                    <w:div w:id="1550454489">
                                      <w:marLeft w:val="0"/>
                                      <w:marRight w:val="0"/>
                                      <w:marTop w:val="0"/>
                                      <w:marBottom w:val="0"/>
                                      <w:divBdr>
                                        <w:top w:val="none" w:sz="0" w:space="0" w:color="auto"/>
                                        <w:left w:val="none" w:sz="0" w:space="0" w:color="auto"/>
                                        <w:bottom w:val="none" w:sz="0" w:space="0" w:color="auto"/>
                                        <w:right w:val="none" w:sz="0" w:space="0" w:color="auto"/>
                                      </w:divBdr>
                                      <w:divsChild>
                                        <w:div w:id="104011197">
                                          <w:marLeft w:val="0"/>
                                          <w:marRight w:val="0"/>
                                          <w:marTop w:val="0"/>
                                          <w:marBottom w:val="0"/>
                                          <w:divBdr>
                                            <w:top w:val="none" w:sz="0" w:space="0" w:color="auto"/>
                                            <w:left w:val="none" w:sz="0" w:space="0" w:color="auto"/>
                                            <w:bottom w:val="none" w:sz="0" w:space="0" w:color="auto"/>
                                            <w:right w:val="none" w:sz="0" w:space="0" w:color="auto"/>
                                          </w:divBdr>
                                        </w:div>
                                        <w:div w:id="19274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798365">
      <w:bodyDiv w:val="1"/>
      <w:marLeft w:val="0"/>
      <w:marRight w:val="0"/>
      <w:marTop w:val="0"/>
      <w:marBottom w:val="0"/>
      <w:divBdr>
        <w:top w:val="none" w:sz="0" w:space="0" w:color="auto"/>
        <w:left w:val="none" w:sz="0" w:space="0" w:color="auto"/>
        <w:bottom w:val="none" w:sz="0" w:space="0" w:color="auto"/>
        <w:right w:val="none" w:sz="0" w:space="0" w:color="auto"/>
      </w:divBdr>
    </w:div>
    <w:div w:id="1365518625">
      <w:bodyDiv w:val="1"/>
      <w:marLeft w:val="0"/>
      <w:marRight w:val="0"/>
      <w:marTop w:val="0"/>
      <w:marBottom w:val="0"/>
      <w:divBdr>
        <w:top w:val="none" w:sz="0" w:space="0" w:color="auto"/>
        <w:left w:val="none" w:sz="0" w:space="0" w:color="auto"/>
        <w:bottom w:val="none" w:sz="0" w:space="0" w:color="auto"/>
        <w:right w:val="none" w:sz="0" w:space="0" w:color="auto"/>
      </w:divBdr>
    </w:div>
    <w:div w:id="1390223460">
      <w:bodyDiv w:val="1"/>
      <w:marLeft w:val="0"/>
      <w:marRight w:val="0"/>
      <w:marTop w:val="0"/>
      <w:marBottom w:val="0"/>
      <w:divBdr>
        <w:top w:val="none" w:sz="0" w:space="0" w:color="auto"/>
        <w:left w:val="none" w:sz="0" w:space="0" w:color="auto"/>
        <w:bottom w:val="none" w:sz="0" w:space="0" w:color="auto"/>
        <w:right w:val="none" w:sz="0" w:space="0" w:color="auto"/>
      </w:divBdr>
    </w:div>
    <w:div w:id="1391540032">
      <w:bodyDiv w:val="1"/>
      <w:marLeft w:val="0"/>
      <w:marRight w:val="0"/>
      <w:marTop w:val="0"/>
      <w:marBottom w:val="0"/>
      <w:divBdr>
        <w:top w:val="none" w:sz="0" w:space="0" w:color="auto"/>
        <w:left w:val="none" w:sz="0" w:space="0" w:color="auto"/>
        <w:bottom w:val="none" w:sz="0" w:space="0" w:color="auto"/>
        <w:right w:val="none" w:sz="0" w:space="0" w:color="auto"/>
      </w:divBdr>
    </w:div>
    <w:div w:id="1453286846">
      <w:bodyDiv w:val="1"/>
      <w:marLeft w:val="0"/>
      <w:marRight w:val="0"/>
      <w:marTop w:val="0"/>
      <w:marBottom w:val="0"/>
      <w:divBdr>
        <w:top w:val="none" w:sz="0" w:space="0" w:color="auto"/>
        <w:left w:val="none" w:sz="0" w:space="0" w:color="auto"/>
        <w:bottom w:val="none" w:sz="0" w:space="0" w:color="auto"/>
        <w:right w:val="none" w:sz="0" w:space="0" w:color="auto"/>
      </w:divBdr>
    </w:div>
    <w:div w:id="1483616553">
      <w:bodyDiv w:val="1"/>
      <w:marLeft w:val="0"/>
      <w:marRight w:val="0"/>
      <w:marTop w:val="0"/>
      <w:marBottom w:val="0"/>
      <w:divBdr>
        <w:top w:val="none" w:sz="0" w:space="0" w:color="auto"/>
        <w:left w:val="none" w:sz="0" w:space="0" w:color="auto"/>
        <w:bottom w:val="none" w:sz="0" w:space="0" w:color="auto"/>
        <w:right w:val="none" w:sz="0" w:space="0" w:color="auto"/>
      </w:divBdr>
    </w:div>
    <w:div w:id="1568760967">
      <w:bodyDiv w:val="1"/>
      <w:marLeft w:val="0"/>
      <w:marRight w:val="0"/>
      <w:marTop w:val="0"/>
      <w:marBottom w:val="0"/>
      <w:divBdr>
        <w:top w:val="none" w:sz="0" w:space="0" w:color="auto"/>
        <w:left w:val="none" w:sz="0" w:space="0" w:color="auto"/>
        <w:bottom w:val="none" w:sz="0" w:space="0" w:color="auto"/>
        <w:right w:val="none" w:sz="0" w:space="0" w:color="auto"/>
      </w:divBdr>
    </w:div>
    <w:div w:id="1571695295">
      <w:bodyDiv w:val="1"/>
      <w:marLeft w:val="0"/>
      <w:marRight w:val="0"/>
      <w:marTop w:val="0"/>
      <w:marBottom w:val="0"/>
      <w:divBdr>
        <w:top w:val="none" w:sz="0" w:space="0" w:color="auto"/>
        <w:left w:val="none" w:sz="0" w:space="0" w:color="auto"/>
        <w:bottom w:val="none" w:sz="0" w:space="0" w:color="auto"/>
        <w:right w:val="none" w:sz="0" w:space="0" w:color="auto"/>
      </w:divBdr>
    </w:div>
    <w:div w:id="1596743626">
      <w:bodyDiv w:val="1"/>
      <w:marLeft w:val="0"/>
      <w:marRight w:val="0"/>
      <w:marTop w:val="0"/>
      <w:marBottom w:val="0"/>
      <w:divBdr>
        <w:top w:val="none" w:sz="0" w:space="0" w:color="auto"/>
        <w:left w:val="none" w:sz="0" w:space="0" w:color="auto"/>
        <w:bottom w:val="none" w:sz="0" w:space="0" w:color="auto"/>
        <w:right w:val="none" w:sz="0" w:space="0" w:color="auto"/>
      </w:divBdr>
    </w:div>
    <w:div w:id="1664046767">
      <w:bodyDiv w:val="1"/>
      <w:marLeft w:val="0"/>
      <w:marRight w:val="0"/>
      <w:marTop w:val="0"/>
      <w:marBottom w:val="0"/>
      <w:divBdr>
        <w:top w:val="none" w:sz="0" w:space="0" w:color="auto"/>
        <w:left w:val="none" w:sz="0" w:space="0" w:color="auto"/>
        <w:bottom w:val="none" w:sz="0" w:space="0" w:color="auto"/>
        <w:right w:val="none" w:sz="0" w:space="0" w:color="auto"/>
      </w:divBdr>
    </w:div>
    <w:div w:id="1706054235">
      <w:bodyDiv w:val="1"/>
      <w:marLeft w:val="0"/>
      <w:marRight w:val="0"/>
      <w:marTop w:val="0"/>
      <w:marBottom w:val="0"/>
      <w:divBdr>
        <w:top w:val="none" w:sz="0" w:space="0" w:color="auto"/>
        <w:left w:val="none" w:sz="0" w:space="0" w:color="auto"/>
        <w:bottom w:val="none" w:sz="0" w:space="0" w:color="auto"/>
        <w:right w:val="none" w:sz="0" w:space="0" w:color="auto"/>
      </w:divBdr>
    </w:div>
    <w:div w:id="1764261317">
      <w:bodyDiv w:val="1"/>
      <w:marLeft w:val="0"/>
      <w:marRight w:val="0"/>
      <w:marTop w:val="0"/>
      <w:marBottom w:val="0"/>
      <w:divBdr>
        <w:top w:val="none" w:sz="0" w:space="0" w:color="auto"/>
        <w:left w:val="none" w:sz="0" w:space="0" w:color="auto"/>
        <w:bottom w:val="none" w:sz="0" w:space="0" w:color="auto"/>
        <w:right w:val="none" w:sz="0" w:space="0" w:color="auto"/>
      </w:divBdr>
    </w:div>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41389242">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 w:id="1918514788">
      <w:bodyDiv w:val="1"/>
      <w:marLeft w:val="0"/>
      <w:marRight w:val="0"/>
      <w:marTop w:val="0"/>
      <w:marBottom w:val="0"/>
      <w:divBdr>
        <w:top w:val="none" w:sz="0" w:space="0" w:color="auto"/>
        <w:left w:val="none" w:sz="0" w:space="0" w:color="auto"/>
        <w:bottom w:val="none" w:sz="0" w:space="0" w:color="auto"/>
        <w:right w:val="none" w:sz="0" w:space="0" w:color="auto"/>
      </w:divBdr>
    </w:div>
    <w:div w:id="1941596396">
      <w:bodyDiv w:val="1"/>
      <w:marLeft w:val="0"/>
      <w:marRight w:val="0"/>
      <w:marTop w:val="0"/>
      <w:marBottom w:val="0"/>
      <w:divBdr>
        <w:top w:val="none" w:sz="0" w:space="0" w:color="auto"/>
        <w:left w:val="none" w:sz="0" w:space="0" w:color="auto"/>
        <w:bottom w:val="none" w:sz="0" w:space="0" w:color="auto"/>
        <w:right w:val="none" w:sz="0" w:space="0" w:color="auto"/>
      </w:divBdr>
    </w:div>
    <w:div w:id="1951164219">
      <w:bodyDiv w:val="1"/>
      <w:marLeft w:val="0"/>
      <w:marRight w:val="0"/>
      <w:marTop w:val="0"/>
      <w:marBottom w:val="0"/>
      <w:divBdr>
        <w:top w:val="none" w:sz="0" w:space="0" w:color="auto"/>
        <w:left w:val="none" w:sz="0" w:space="0" w:color="auto"/>
        <w:bottom w:val="none" w:sz="0" w:space="0" w:color="auto"/>
        <w:right w:val="none" w:sz="0" w:space="0" w:color="auto"/>
      </w:divBdr>
    </w:div>
    <w:div w:id="1963337378">
      <w:bodyDiv w:val="1"/>
      <w:marLeft w:val="0"/>
      <w:marRight w:val="0"/>
      <w:marTop w:val="0"/>
      <w:marBottom w:val="0"/>
      <w:divBdr>
        <w:top w:val="none" w:sz="0" w:space="0" w:color="auto"/>
        <w:left w:val="none" w:sz="0" w:space="0" w:color="auto"/>
        <w:bottom w:val="none" w:sz="0" w:space="0" w:color="auto"/>
        <w:right w:val="none" w:sz="0" w:space="0" w:color="auto"/>
      </w:divBdr>
    </w:div>
    <w:div w:id="1970351877">
      <w:bodyDiv w:val="1"/>
      <w:marLeft w:val="0"/>
      <w:marRight w:val="0"/>
      <w:marTop w:val="0"/>
      <w:marBottom w:val="0"/>
      <w:divBdr>
        <w:top w:val="none" w:sz="0" w:space="0" w:color="auto"/>
        <w:left w:val="none" w:sz="0" w:space="0" w:color="auto"/>
        <w:bottom w:val="none" w:sz="0" w:space="0" w:color="auto"/>
        <w:right w:val="none" w:sz="0" w:space="0" w:color="auto"/>
      </w:divBdr>
    </w:div>
    <w:div w:id="1972981317">
      <w:bodyDiv w:val="1"/>
      <w:marLeft w:val="0"/>
      <w:marRight w:val="0"/>
      <w:marTop w:val="0"/>
      <w:marBottom w:val="0"/>
      <w:divBdr>
        <w:top w:val="none" w:sz="0" w:space="0" w:color="auto"/>
        <w:left w:val="none" w:sz="0" w:space="0" w:color="auto"/>
        <w:bottom w:val="none" w:sz="0" w:space="0" w:color="auto"/>
        <w:right w:val="none" w:sz="0" w:space="0" w:color="auto"/>
      </w:divBdr>
    </w:div>
    <w:div w:id="1978872398">
      <w:bodyDiv w:val="1"/>
      <w:marLeft w:val="0"/>
      <w:marRight w:val="0"/>
      <w:marTop w:val="0"/>
      <w:marBottom w:val="0"/>
      <w:divBdr>
        <w:top w:val="none" w:sz="0" w:space="0" w:color="auto"/>
        <w:left w:val="none" w:sz="0" w:space="0" w:color="auto"/>
        <w:bottom w:val="none" w:sz="0" w:space="0" w:color="auto"/>
        <w:right w:val="none" w:sz="0" w:space="0" w:color="auto"/>
      </w:divBdr>
    </w:div>
    <w:div w:id="207481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hyperlink" Target="https://www.facebook.com/alliancegrowers1/"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inkedin.com/company/alliance-grow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DennisPetke@alliancegrow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wsletter@alliancegrowers.com" TargetMode="External"/><Relationship Id="rId14" Type="http://schemas.openxmlformats.org/officeDocument/2006/relationships/hyperlink" Target="https://twitter.com/alliancegrowe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EB34-3D89-4DB4-8C26-B2746F47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Dennis</cp:lastModifiedBy>
  <cp:revision>2</cp:revision>
  <cp:lastPrinted>2019-06-26T06:05:00Z</cp:lastPrinted>
  <dcterms:created xsi:type="dcterms:W3CDTF">2021-08-04T17:06:00Z</dcterms:created>
  <dcterms:modified xsi:type="dcterms:W3CDTF">2021-08-04T17:06:00Z</dcterms:modified>
</cp:coreProperties>
</file>