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370F4" w:rsidRDefault="00E370F4" w:rsidP="00E370F4">
      <w:pPr>
        <w:pStyle w:val="BodyText"/>
        <w:spacing w:before="0"/>
        <w:rPr>
          <w:rFonts w:ascii="Arial" w:hAnsi="Arial"/>
          <w:lang w:val="en-CA"/>
        </w:rPr>
      </w:pPr>
    </w:p>
    <w:p w:rsidR="00EA4133" w:rsidRDefault="00EA4133" w:rsidP="00E370F4">
      <w:pPr>
        <w:pStyle w:val="BodyText"/>
        <w:spacing w:before="0"/>
        <w:rPr>
          <w:rFonts w:ascii="Arial" w:hAnsi="Arial"/>
          <w:lang w:val="en-CA"/>
        </w:rPr>
      </w:pPr>
      <w:r>
        <w:rPr>
          <w:rFonts w:ascii="Arial" w:hAnsi="Arial"/>
          <w:lang w:val="en-CA"/>
        </w:rPr>
        <w:t>Please complete the following:</w:t>
      </w:r>
    </w:p>
    <w:p w:rsidR="00E370F4" w:rsidRPr="00E370F4" w:rsidRDefault="00E370F4" w:rsidP="00E370F4">
      <w:pPr>
        <w:pStyle w:val="BodyText"/>
        <w:spacing w:before="0"/>
        <w:rPr>
          <w:rFonts w:ascii="Arial" w:hAnsi="Arial"/>
          <w:sz w:val="16"/>
          <w:szCs w:val="16"/>
          <w:lang w:val="en-CA"/>
        </w:rPr>
      </w:pPr>
    </w:p>
    <w:p w:rsidR="00EA4133" w:rsidRDefault="00EA4133" w:rsidP="00E370F4">
      <w:pPr>
        <w:pStyle w:val="BodyText"/>
        <w:spacing w:before="0"/>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FA16A6" w:rsidRPr="00FA16A6">
        <w:rPr>
          <w:rFonts w:ascii="Arial" w:hAnsi="Arial"/>
          <w:b/>
          <w:u w:val="single"/>
          <w:lang w:val="en-CA"/>
        </w:rPr>
        <w:t>ALLIANCE GROWERS CORP.</w:t>
      </w:r>
      <w:r w:rsidR="002F34B7" w:rsidRPr="002F34B7">
        <w:rPr>
          <w:rFonts w:ascii="Arial" w:hAnsi="Arial"/>
          <w:lang w:val="en-CA"/>
        </w:rPr>
        <w:t xml:space="preserve"> </w:t>
      </w:r>
      <w:r w:rsidR="002F34B7">
        <w:rPr>
          <w:rFonts w:ascii="Arial" w:hAnsi="Arial"/>
          <w:lang w:val="en-CA"/>
        </w:rPr>
        <w:t xml:space="preserve"> </w:t>
      </w:r>
      <w:r>
        <w:rPr>
          <w:rFonts w:ascii="Arial" w:hAnsi="Arial"/>
          <w:lang w:val="en-CA"/>
        </w:rPr>
        <w:t xml:space="preserve">(the “Issuer”).  </w:t>
      </w:r>
    </w:p>
    <w:p w:rsidR="00E370F4" w:rsidRPr="00E370F4" w:rsidRDefault="00E370F4" w:rsidP="00E370F4">
      <w:pPr>
        <w:pStyle w:val="BodyText"/>
        <w:spacing w:before="0"/>
        <w:rPr>
          <w:rFonts w:ascii="Arial" w:hAnsi="Arial"/>
          <w:sz w:val="16"/>
          <w:szCs w:val="16"/>
          <w:lang w:val="en-CA"/>
        </w:rPr>
      </w:pPr>
    </w:p>
    <w:p w:rsidR="00EA4133" w:rsidRDefault="00EA4133" w:rsidP="00E370F4">
      <w:pPr>
        <w:pStyle w:val="BodyText"/>
        <w:spacing w:before="0"/>
        <w:rPr>
          <w:rFonts w:ascii="Arial" w:hAnsi="Arial"/>
          <w:lang w:val="en-CA"/>
        </w:rPr>
      </w:pPr>
      <w:r>
        <w:rPr>
          <w:rFonts w:ascii="Arial" w:hAnsi="Arial"/>
          <w:lang w:val="en-CA"/>
        </w:rPr>
        <w:t xml:space="preserve">Trading Symbol:  </w:t>
      </w:r>
      <w:r w:rsidR="0056101E" w:rsidRPr="00FA16A6">
        <w:rPr>
          <w:rFonts w:ascii="Arial" w:hAnsi="Arial"/>
          <w:b/>
          <w:u w:val="single"/>
          <w:lang w:val="en-CA"/>
        </w:rPr>
        <w:t>ACG</w:t>
      </w:r>
    </w:p>
    <w:p w:rsidR="00E370F4" w:rsidRPr="00E370F4" w:rsidRDefault="00E370F4" w:rsidP="00E370F4">
      <w:pPr>
        <w:pStyle w:val="BodyText"/>
        <w:spacing w:before="0"/>
        <w:rPr>
          <w:rFonts w:ascii="Arial" w:hAnsi="Arial"/>
          <w:sz w:val="16"/>
          <w:szCs w:val="16"/>
          <w:lang w:val="en-CA"/>
        </w:rPr>
      </w:pPr>
    </w:p>
    <w:p w:rsidR="00EA4133" w:rsidRPr="00143FF3" w:rsidRDefault="00EA4133" w:rsidP="00E370F4">
      <w:pPr>
        <w:pStyle w:val="BodyText"/>
        <w:spacing w:before="0"/>
        <w:rPr>
          <w:rFonts w:ascii="Arial" w:hAnsi="Arial"/>
          <w:lang w:val="en-CA"/>
        </w:rPr>
      </w:pPr>
      <w:r w:rsidRPr="00143FF3">
        <w:rPr>
          <w:rFonts w:ascii="Arial" w:hAnsi="Arial"/>
          <w:lang w:val="en-CA"/>
        </w:rPr>
        <w:t xml:space="preserve">Date:  </w:t>
      </w:r>
      <w:r w:rsidR="004969DA" w:rsidRPr="00143FF3">
        <w:rPr>
          <w:rFonts w:ascii="Arial" w:hAnsi="Arial"/>
          <w:b/>
          <w:u w:val="single"/>
          <w:lang w:val="en-CA"/>
        </w:rPr>
        <w:t xml:space="preserve">MARCH </w:t>
      </w:r>
      <w:r w:rsidR="00143FF3" w:rsidRPr="00143FF3">
        <w:rPr>
          <w:rFonts w:ascii="Arial" w:hAnsi="Arial"/>
          <w:b/>
          <w:u w:val="single"/>
          <w:lang w:val="en-CA"/>
        </w:rPr>
        <w:t>12</w:t>
      </w:r>
      <w:r w:rsidR="004969DA" w:rsidRPr="00143FF3">
        <w:rPr>
          <w:rFonts w:ascii="Arial" w:hAnsi="Arial"/>
          <w:b/>
          <w:u w:val="single"/>
          <w:lang w:val="en-CA"/>
        </w:rPr>
        <w:t>, 2018</w:t>
      </w:r>
    </w:p>
    <w:p w:rsidR="00E370F4" w:rsidRPr="00143FF3" w:rsidRDefault="00E370F4" w:rsidP="00E370F4">
      <w:pPr>
        <w:pStyle w:val="BodyText"/>
        <w:tabs>
          <w:tab w:val="left" w:pos="2160"/>
        </w:tabs>
        <w:spacing w:before="0"/>
        <w:rPr>
          <w:rFonts w:ascii="Arial" w:hAnsi="Arial"/>
          <w:sz w:val="16"/>
          <w:szCs w:val="16"/>
          <w:lang w:val="en-CA"/>
        </w:rPr>
      </w:pPr>
    </w:p>
    <w:p w:rsidR="00EA4133" w:rsidRPr="00143FF3" w:rsidRDefault="00EA4133" w:rsidP="00E370F4">
      <w:pPr>
        <w:pStyle w:val="BodyText"/>
        <w:tabs>
          <w:tab w:val="left" w:pos="2160"/>
        </w:tabs>
        <w:spacing w:before="0"/>
        <w:rPr>
          <w:rFonts w:ascii="Arial" w:hAnsi="Arial"/>
          <w:sz w:val="32"/>
          <w:lang w:val="en-CA"/>
        </w:rPr>
      </w:pPr>
      <w:r w:rsidRPr="00143FF3">
        <w:rPr>
          <w:rFonts w:ascii="Arial" w:hAnsi="Arial"/>
          <w:lang w:val="en-CA"/>
        </w:rPr>
        <w:t>Is this an updating or amending Notice:</w:t>
      </w:r>
      <w:r w:rsidRPr="00143FF3">
        <w:rPr>
          <w:rFonts w:ascii="Arial" w:hAnsi="Arial"/>
          <w:lang w:val="en-CA"/>
        </w:rPr>
        <w:tab/>
      </w:r>
      <w:r w:rsidRPr="00143FF3">
        <w:rPr>
          <w:rFonts w:ascii="Arial" w:hAnsi="Arial"/>
          <w:lang w:val="en-CA"/>
        </w:rPr>
        <w:tab/>
      </w:r>
      <w:r w:rsidR="006261A8" w:rsidRPr="00143FF3">
        <w:rPr>
          <w:rFonts w:ascii="Arial" w:hAnsi="Arial"/>
          <w:lang w:val="en-CA"/>
        </w:rPr>
        <w:sym w:font="Monotype Sorts" w:char="F07F"/>
      </w:r>
      <w:r w:rsidR="002F34B7" w:rsidRPr="00143FF3">
        <w:rPr>
          <w:rFonts w:ascii="Arial" w:hAnsi="Arial"/>
          <w:lang w:val="en-CA"/>
        </w:rPr>
        <w:t xml:space="preserve"> </w:t>
      </w:r>
      <w:r w:rsidR="006261A8" w:rsidRPr="00143FF3">
        <w:rPr>
          <w:rFonts w:ascii="Arial" w:hAnsi="Arial"/>
          <w:lang w:val="en-CA"/>
        </w:rPr>
        <w:t xml:space="preserve"> </w:t>
      </w:r>
      <w:r w:rsidR="002F34B7" w:rsidRPr="00143FF3">
        <w:rPr>
          <w:rFonts w:ascii="Arial" w:hAnsi="Arial"/>
          <w:lang w:val="en-CA"/>
        </w:rPr>
        <w:t xml:space="preserve"> </w:t>
      </w:r>
      <w:r w:rsidRPr="00143FF3">
        <w:rPr>
          <w:rFonts w:ascii="Arial" w:hAnsi="Arial"/>
          <w:lang w:val="en-CA"/>
        </w:rPr>
        <w:t>Yes</w:t>
      </w:r>
      <w:r w:rsidRPr="00143FF3">
        <w:rPr>
          <w:rFonts w:ascii="Arial" w:hAnsi="Arial"/>
          <w:lang w:val="en-CA"/>
        </w:rPr>
        <w:tab/>
      </w:r>
      <w:r w:rsidRPr="00143FF3">
        <w:rPr>
          <w:rFonts w:ascii="Arial" w:hAnsi="Arial"/>
          <w:lang w:val="en-CA"/>
        </w:rPr>
        <w:tab/>
      </w:r>
      <m:oMath>
        <m:r>
          <w:rPr>
            <w:rFonts w:ascii="Cambria Math" w:hAnsi="Cambria Math"/>
            <w:lang w:val="en-CA"/>
          </w:rPr>
          <m:t>√</m:t>
        </m:r>
      </m:oMath>
      <w:r w:rsidR="002F34B7" w:rsidRPr="00143FF3">
        <w:rPr>
          <w:rFonts w:ascii="Arial" w:hAnsi="Arial"/>
          <w:lang w:val="en-CA"/>
        </w:rPr>
        <w:t xml:space="preserve"> </w:t>
      </w:r>
      <w:r w:rsidR="006261A8" w:rsidRPr="00143FF3">
        <w:rPr>
          <w:rFonts w:ascii="Arial" w:hAnsi="Arial"/>
          <w:lang w:val="en-CA"/>
        </w:rPr>
        <w:t xml:space="preserve"> </w:t>
      </w:r>
      <w:r w:rsidR="002F34B7" w:rsidRPr="00143FF3">
        <w:rPr>
          <w:rFonts w:ascii="Arial" w:hAnsi="Arial"/>
          <w:lang w:val="en-CA"/>
        </w:rPr>
        <w:t xml:space="preserve"> </w:t>
      </w:r>
      <w:r w:rsidRPr="00143FF3">
        <w:rPr>
          <w:rFonts w:ascii="Arial" w:hAnsi="Arial"/>
          <w:lang w:val="en-CA"/>
        </w:rPr>
        <w:t>No</w:t>
      </w:r>
      <w:r w:rsidRPr="00143FF3">
        <w:rPr>
          <w:rFonts w:ascii="Arial" w:hAnsi="Arial"/>
          <w:sz w:val="32"/>
          <w:lang w:val="en-CA"/>
        </w:rPr>
        <w:tab/>
      </w:r>
    </w:p>
    <w:p w:rsidR="00E370F4" w:rsidRPr="00143FF3" w:rsidRDefault="00E370F4" w:rsidP="00E370F4">
      <w:pPr>
        <w:pStyle w:val="BodyText"/>
        <w:tabs>
          <w:tab w:val="left" w:pos="9180"/>
        </w:tabs>
        <w:spacing w:before="0"/>
        <w:rPr>
          <w:rFonts w:ascii="Arial" w:hAnsi="Arial"/>
          <w:sz w:val="16"/>
          <w:szCs w:val="16"/>
          <w:lang w:val="en-CA"/>
        </w:rPr>
      </w:pPr>
    </w:p>
    <w:p w:rsidR="00EA4133" w:rsidRPr="00143FF3" w:rsidRDefault="00EA4133" w:rsidP="00E370F4">
      <w:pPr>
        <w:pStyle w:val="BodyText"/>
        <w:tabs>
          <w:tab w:val="left" w:pos="9180"/>
        </w:tabs>
        <w:spacing w:before="0"/>
        <w:rPr>
          <w:rFonts w:ascii="Arial" w:hAnsi="Arial"/>
          <w:lang w:val="en-CA"/>
        </w:rPr>
      </w:pPr>
      <w:r w:rsidRPr="00143FF3">
        <w:rPr>
          <w:rFonts w:ascii="Arial" w:hAnsi="Arial"/>
          <w:lang w:val="en-CA"/>
        </w:rPr>
        <w:t xml:space="preserve">If yes provide date(s) of prior Notices:  </w:t>
      </w:r>
      <w:r w:rsidR="006261A8" w:rsidRPr="00143FF3">
        <w:rPr>
          <w:rFonts w:ascii="Arial" w:hAnsi="Arial"/>
          <w:b/>
          <w:u w:val="single"/>
          <w:lang w:val="en-CA"/>
        </w:rPr>
        <w:t>N/A</w:t>
      </w:r>
    </w:p>
    <w:p w:rsidR="00E370F4" w:rsidRPr="00143FF3" w:rsidRDefault="00E370F4" w:rsidP="00E370F4">
      <w:pPr>
        <w:pStyle w:val="BodyText"/>
        <w:tabs>
          <w:tab w:val="left" w:pos="9180"/>
        </w:tabs>
        <w:spacing w:before="0"/>
        <w:rPr>
          <w:rFonts w:ascii="Arial" w:hAnsi="Arial"/>
          <w:sz w:val="16"/>
          <w:szCs w:val="16"/>
          <w:lang w:val="en-CA"/>
        </w:rPr>
      </w:pPr>
    </w:p>
    <w:p w:rsidR="00EA4133" w:rsidRPr="00143FF3" w:rsidRDefault="00EA4133" w:rsidP="00E370F4">
      <w:pPr>
        <w:pStyle w:val="BodyText"/>
        <w:tabs>
          <w:tab w:val="left" w:pos="9180"/>
        </w:tabs>
        <w:spacing w:before="0"/>
        <w:rPr>
          <w:rFonts w:ascii="Arial" w:hAnsi="Arial"/>
          <w:lang w:val="en-CA"/>
        </w:rPr>
      </w:pPr>
      <w:r w:rsidRPr="00143FF3">
        <w:rPr>
          <w:rFonts w:ascii="Arial" w:hAnsi="Arial"/>
          <w:lang w:val="en-CA"/>
        </w:rPr>
        <w:t xml:space="preserve">Issued and Outstanding Securities of Issuer Prior to Issuance:  </w:t>
      </w:r>
      <w:r w:rsidR="006261A8" w:rsidRPr="00143FF3">
        <w:rPr>
          <w:rFonts w:ascii="Arial" w:hAnsi="Arial"/>
          <w:b/>
          <w:u w:val="single"/>
          <w:lang w:val="en-CA"/>
        </w:rPr>
        <w:t>59,690,309</w:t>
      </w:r>
    </w:p>
    <w:p w:rsidR="00E370F4" w:rsidRPr="00143FF3" w:rsidRDefault="00E370F4" w:rsidP="00E370F4">
      <w:pPr>
        <w:pStyle w:val="BodyText"/>
        <w:tabs>
          <w:tab w:val="left" w:pos="9180"/>
        </w:tabs>
        <w:spacing w:before="0"/>
        <w:rPr>
          <w:rFonts w:ascii="Arial" w:hAnsi="Arial"/>
          <w:sz w:val="16"/>
          <w:szCs w:val="16"/>
          <w:lang w:val="en-CA"/>
        </w:rPr>
      </w:pPr>
    </w:p>
    <w:p w:rsidR="00EA4133" w:rsidRPr="00143FF3" w:rsidRDefault="00EA4133" w:rsidP="00E370F4">
      <w:pPr>
        <w:pStyle w:val="BodyText"/>
        <w:tabs>
          <w:tab w:val="left" w:pos="9180"/>
        </w:tabs>
        <w:spacing w:before="0"/>
        <w:rPr>
          <w:rFonts w:ascii="Arial" w:hAnsi="Arial"/>
          <w:lang w:val="en-CA"/>
        </w:rPr>
      </w:pPr>
      <w:r w:rsidRPr="00143FF3">
        <w:rPr>
          <w:rFonts w:ascii="Arial" w:hAnsi="Arial"/>
          <w:lang w:val="en-CA"/>
        </w:rPr>
        <w:t xml:space="preserve">Date of News Release Announcing Private Placement:  </w:t>
      </w:r>
      <w:r w:rsidR="00143FF3" w:rsidRPr="00143FF3">
        <w:rPr>
          <w:rFonts w:ascii="Arial" w:hAnsi="Arial"/>
          <w:b/>
          <w:u w:val="single"/>
          <w:lang w:val="en-CA"/>
        </w:rPr>
        <w:t>March 13, 2018</w:t>
      </w:r>
    </w:p>
    <w:p w:rsidR="00E370F4" w:rsidRPr="00143FF3" w:rsidRDefault="00E370F4" w:rsidP="00E370F4">
      <w:pPr>
        <w:pStyle w:val="BodyText"/>
        <w:tabs>
          <w:tab w:val="left" w:pos="9180"/>
        </w:tabs>
        <w:spacing w:before="0"/>
        <w:rPr>
          <w:rFonts w:ascii="Arial" w:hAnsi="Arial"/>
          <w:sz w:val="16"/>
          <w:szCs w:val="16"/>
          <w:lang w:val="en-CA"/>
        </w:rPr>
      </w:pPr>
    </w:p>
    <w:p w:rsidR="00EA4133" w:rsidRPr="00143FF3" w:rsidRDefault="00EA4133" w:rsidP="00E370F4">
      <w:pPr>
        <w:pStyle w:val="BodyText"/>
        <w:tabs>
          <w:tab w:val="left" w:pos="9180"/>
        </w:tabs>
        <w:spacing w:before="0"/>
        <w:rPr>
          <w:rFonts w:ascii="Arial" w:hAnsi="Arial"/>
          <w:u w:val="single"/>
          <w:lang w:val="en-CA"/>
        </w:rPr>
      </w:pPr>
      <w:r w:rsidRPr="00143FF3">
        <w:rPr>
          <w:rFonts w:ascii="Arial" w:hAnsi="Arial"/>
          <w:lang w:val="en-CA"/>
        </w:rPr>
        <w:t>Closing Market Price on Day Preceding the Issuance of the News Release:</w:t>
      </w:r>
      <w:r w:rsidR="002A321A" w:rsidRPr="00143FF3">
        <w:rPr>
          <w:rFonts w:ascii="Arial" w:hAnsi="Arial"/>
          <w:lang w:val="en-CA"/>
        </w:rPr>
        <w:t xml:space="preserve"> </w:t>
      </w:r>
      <w:r w:rsidRPr="00143FF3">
        <w:rPr>
          <w:rFonts w:ascii="Arial" w:hAnsi="Arial"/>
          <w:lang w:val="en-CA"/>
        </w:rPr>
        <w:t xml:space="preserve"> </w:t>
      </w:r>
      <w:r w:rsidR="0056101E" w:rsidRPr="00143FF3">
        <w:rPr>
          <w:rFonts w:ascii="Arial" w:hAnsi="Arial"/>
          <w:b/>
          <w:u w:val="single"/>
          <w:lang w:val="en-CA"/>
        </w:rPr>
        <w:t>$0.</w:t>
      </w:r>
      <w:r w:rsidR="006261A8" w:rsidRPr="00143FF3">
        <w:rPr>
          <w:rFonts w:ascii="Arial" w:hAnsi="Arial"/>
          <w:b/>
          <w:u w:val="single"/>
          <w:lang w:val="en-CA"/>
        </w:rPr>
        <w:t>4</w:t>
      </w:r>
      <w:r w:rsidR="00143FF3" w:rsidRPr="00143FF3">
        <w:rPr>
          <w:rFonts w:ascii="Arial" w:hAnsi="Arial"/>
          <w:b/>
          <w:u w:val="single"/>
          <w:lang w:val="en-CA"/>
        </w:rPr>
        <w:t>5</w:t>
      </w:r>
    </w:p>
    <w:p w:rsidR="00E370F4" w:rsidRPr="00143FF3" w:rsidRDefault="00E370F4" w:rsidP="00E370F4">
      <w:pPr>
        <w:pStyle w:val="BodyText"/>
        <w:tabs>
          <w:tab w:val="left" w:pos="9180"/>
        </w:tabs>
        <w:spacing w:before="0"/>
        <w:rPr>
          <w:rFonts w:ascii="Arial" w:hAnsi="Arial"/>
          <w:sz w:val="16"/>
          <w:szCs w:val="16"/>
          <w:lang w:val="en-CA"/>
        </w:rPr>
      </w:pPr>
    </w:p>
    <w:p w:rsidR="00A90670" w:rsidRDefault="00EA4133" w:rsidP="00E370F4">
      <w:pPr>
        <w:pStyle w:val="BodyText"/>
        <w:spacing w:before="0"/>
        <w:ind w:left="426" w:right="-563" w:hanging="426"/>
        <w:jc w:val="both"/>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p w:rsidR="006261A8" w:rsidRDefault="006261A8" w:rsidP="00E370F4">
      <w:pPr>
        <w:pStyle w:val="BodyText"/>
        <w:spacing w:before="0"/>
        <w:ind w:left="426" w:right="-563" w:hanging="426"/>
        <w:jc w:val="both"/>
        <w:rPr>
          <w:rFonts w:ascii="Arial" w:hAnsi="Arial"/>
          <w:b/>
          <w:lang w:val="en-CA"/>
        </w:rPr>
      </w:pPr>
    </w:p>
    <w:tbl>
      <w:tblPr>
        <w:tblW w:w="106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RPr="007F3C8E" w:rsidTr="005906C8">
        <w:trPr>
          <w:trHeight w:val="1965"/>
          <w:jc w:val="center"/>
        </w:trPr>
        <w:tc>
          <w:tcPr>
            <w:tcW w:w="1394" w:type="dxa"/>
            <w:tcBorders>
              <w:top w:val="double" w:sz="4" w:space="0" w:color="auto"/>
              <w:bottom w:val="single" w:sz="4" w:space="0" w:color="auto"/>
            </w:tcBorders>
            <w:vAlign w:val="bottom"/>
          </w:tcPr>
          <w:p w:rsidR="00EA4133" w:rsidRPr="007F3C8E" w:rsidRDefault="00EA4133" w:rsidP="005906C8">
            <w:pPr>
              <w:pStyle w:val="BodyText"/>
              <w:spacing w:before="0" w:line="280" w:lineRule="exact"/>
              <w:jc w:val="center"/>
              <w:rPr>
                <w:rFonts w:ascii="Arial" w:hAnsi="Arial" w:cs="Arial"/>
                <w:b/>
                <w:sz w:val="20"/>
                <w:lang w:val="en-CA"/>
              </w:rPr>
            </w:pPr>
            <w:r w:rsidRPr="007F3C8E">
              <w:rPr>
                <w:rFonts w:ascii="Arial" w:hAnsi="Arial" w:cs="Arial"/>
                <w:b/>
                <w:sz w:val="20"/>
                <w:lang w:val="en-CA"/>
              </w:rPr>
              <w:t>Full Name &amp; Residential Address of Placee</w:t>
            </w:r>
          </w:p>
        </w:tc>
        <w:tc>
          <w:tcPr>
            <w:tcW w:w="1376" w:type="dxa"/>
            <w:tcBorders>
              <w:top w:val="double" w:sz="4" w:space="0" w:color="auto"/>
              <w:bottom w:val="single" w:sz="4" w:space="0" w:color="auto"/>
            </w:tcBorders>
            <w:vAlign w:val="bottom"/>
          </w:tcPr>
          <w:p w:rsidR="00EA4133" w:rsidRPr="007F3C8E" w:rsidRDefault="00EA4133" w:rsidP="005906C8">
            <w:pPr>
              <w:pStyle w:val="BodyText"/>
              <w:spacing w:before="0" w:line="280" w:lineRule="exact"/>
              <w:jc w:val="center"/>
              <w:rPr>
                <w:rFonts w:ascii="Arial" w:hAnsi="Arial" w:cs="Arial"/>
                <w:b/>
                <w:sz w:val="20"/>
                <w:lang w:val="en-CA"/>
              </w:rPr>
            </w:pPr>
            <w:r w:rsidRPr="007F3C8E">
              <w:rPr>
                <w:rFonts w:ascii="Arial" w:hAnsi="Arial" w:cs="Arial"/>
                <w:b/>
                <w:sz w:val="20"/>
                <w:lang w:val="en-CA"/>
              </w:rPr>
              <w:t>Number of Securities Purchased or to be Purchased</w:t>
            </w:r>
          </w:p>
        </w:tc>
        <w:tc>
          <w:tcPr>
            <w:tcW w:w="1192" w:type="dxa"/>
            <w:tcBorders>
              <w:top w:val="double" w:sz="4" w:space="0" w:color="auto"/>
              <w:bottom w:val="single" w:sz="4" w:space="0" w:color="auto"/>
            </w:tcBorders>
            <w:vAlign w:val="bottom"/>
          </w:tcPr>
          <w:p w:rsidR="00EA4133" w:rsidRPr="007F3C8E" w:rsidRDefault="00EA4133" w:rsidP="005906C8">
            <w:pPr>
              <w:pStyle w:val="BodyText"/>
              <w:spacing w:before="0" w:line="280" w:lineRule="exact"/>
              <w:jc w:val="center"/>
              <w:rPr>
                <w:rFonts w:ascii="Arial" w:hAnsi="Arial" w:cs="Arial"/>
                <w:b/>
                <w:sz w:val="20"/>
                <w:lang w:val="en-CA"/>
              </w:rPr>
            </w:pPr>
            <w:r w:rsidRPr="007F3C8E">
              <w:rPr>
                <w:rFonts w:ascii="Arial" w:hAnsi="Arial" w:cs="Arial"/>
                <w:b/>
                <w:sz w:val="20"/>
                <w:lang w:val="en-CA"/>
              </w:rPr>
              <w:t>Purchase price per Security (CDN$)</w:t>
            </w:r>
          </w:p>
        </w:tc>
        <w:tc>
          <w:tcPr>
            <w:tcW w:w="1376" w:type="dxa"/>
            <w:tcBorders>
              <w:top w:val="double" w:sz="4" w:space="0" w:color="auto"/>
              <w:bottom w:val="single" w:sz="4" w:space="0" w:color="auto"/>
            </w:tcBorders>
            <w:vAlign w:val="bottom"/>
          </w:tcPr>
          <w:p w:rsidR="00EA4133" w:rsidRPr="007F3C8E" w:rsidRDefault="00EA4133" w:rsidP="005906C8">
            <w:pPr>
              <w:pStyle w:val="BodyText"/>
              <w:spacing w:before="0" w:line="280" w:lineRule="exact"/>
              <w:jc w:val="center"/>
              <w:rPr>
                <w:rFonts w:ascii="Arial" w:hAnsi="Arial" w:cs="Arial"/>
                <w:b/>
                <w:sz w:val="20"/>
                <w:lang w:val="en-CA"/>
              </w:rPr>
            </w:pPr>
            <w:r w:rsidRPr="007F3C8E">
              <w:rPr>
                <w:rFonts w:ascii="Arial" w:hAnsi="Arial" w:cs="Arial"/>
                <w:b/>
                <w:sz w:val="20"/>
                <w:lang w:val="en-CA"/>
              </w:rPr>
              <w:t>ConversionPrice (if</w:t>
            </w:r>
            <w:r w:rsidR="005906C8" w:rsidRPr="007F3C8E">
              <w:rPr>
                <w:rFonts w:ascii="Arial" w:hAnsi="Arial" w:cs="Arial"/>
                <w:b/>
                <w:sz w:val="20"/>
                <w:lang w:val="en-CA"/>
              </w:rPr>
              <w:t xml:space="preserve"> </w:t>
            </w:r>
            <w:r w:rsidRPr="007F3C8E">
              <w:rPr>
                <w:rFonts w:ascii="Arial" w:hAnsi="Arial" w:cs="Arial"/>
                <w:b/>
                <w:sz w:val="20"/>
                <w:lang w:val="en-CA"/>
              </w:rPr>
              <w:t>Applicable)</w:t>
            </w:r>
          </w:p>
        </w:tc>
        <w:tc>
          <w:tcPr>
            <w:tcW w:w="1376" w:type="dxa"/>
            <w:tcBorders>
              <w:top w:val="double" w:sz="4" w:space="0" w:color="auto"/>
              <w:bottom w:val="single" w:sz="4" w:space="0" w:color="auto"/>
            </w:tcBorders>
            <w:vAlign w:val="bottom"/>
          </w:tcPr>
          <w:p w:rsidR="00EA4133" w:rsidRPr="007F3C8E" w:rsidRDefault="00EA4133" w:rsidP="005906C8">
            <w:pPr>
              <w:pStyle w:val="BodyText"/>
              <w:spacing w:before="0" w:line="280" w:lineRule="exact"/>
              <w:jc w:val="center"/>
              <w:rPr>
                <w:rFonts w:ascii="Arial" w:hAnsi="Arial" w:cs="Arial"/>
                <w:b/>
                <w:sz w:val="20"/>
                <w:lang w:val="en-CA"/>
              </w:rPr>
            </w:pPr>
            <w:r w:rsidRPr="007F3C8E">
              <w:rPr>
                <w:rFonts w:ascii="Arial" w:hAnsi="Arial" w:cs="Arial"/>
                <w:b/>
                <w:sz w:val="20"/>
                <w:lang w:val="en-CA"/>
              </w:rPr>
              <w:t>Prospectus Exemption</w:t>
            </w:r>
          </w:p>
        </w:tc>
        <w:tc>
          <w:tcPr>
            <w:tcW w:w="1742" w:type="dxa"/>
            <w:tcBorders>
              <w:top w:val="double" w:sz="4" w:space="0" w:color="auto"/>
              <w:bottom w:val="single" w:sz="4" w:space="0" w:color="auto"/>
            </w:tcBorders>
            <w:vAlign w:val="bottom"/>
          </w:tcPr>
          <w:p w:rsidR="00EA4133" w:rsidRPr="007F3C8E" w:rsidRDefault="00EA4133" w:rsidP="005906C8">
            <w:pPr>
              <w:pStyle w:val="BodyText"/>
              <w:spacing w:before="0" w:line="280" w:lineRule="exact"/>
              <w:jc w:val="center"/>
              <w:rPr>
                <w:rFonts w:ascii="Arial" w:hAnsi="Arial" w:cs="Arial"/>
                <w:b/>
                <w:sz w:val="20"/>
                <w:lang w:val="en-CA"/>
              </w:rPr>
            </w:pPr>
            <w:r w:rsidRPr="007F3C8E">
              <w:rPr>
                <w:rFonts w:ascii="Arial" w:hAnsi="Arial" w:cs="Arial"/>
                <w:b/>
                <w:sz w:val="20"/>
              </w:rPr>
              <w:t>No. of Securities, directly or indirectly, Owned, Controlled or Directed</w:t>
            </w:r>
          </w:p>
        </w:tc>
        <w:tc>
          <w:tcPr>
            <w:tcW w:w="1100" w:type="dxa"/>
            <w:tcBorders>
              <w:top w:val="double" w:sz="4" w:space="0" w:color="auto"/>
              <w:bottom w:val="single" w:sz="4" w:space="0" w:color="auto"/>
            </w:tcBorders>
            <w:vAlign w:val="bottom"/>
          </w:tcPr>
          <w:p w:rsidR="00EA4133" w:rsidRPr="007F3C8E" w:rsidRDefault="00EA4133" w:rsidP="005906C8">
            <w:pPr>
              <w:pStyle w:val="BodyText"/>
              <w:spacing w:before="0" w:line="280" w:lineRule="exact"/>
              <w:jc w:val="center"/>
              <w:rPr>
                <w:rFonts w:ascii="Arial" w:hAnsi="Arial" w:cs="Arial"/>
                <w:b/>
                <w:sz w:val="20"/>
                <w:lang w:val="en-CA"/>
              </w:rPr>
            </w:pPr>
            <w:r w:rsidRPr="007F3C8E">
              <w:rPr>
                <w:rFonts w:ascii="Arial" w:hAnsi="Arial" w:cs="Arial"/>
                <w:b/>
                <w:sz w:val="20"/>
                <w:lang w:val="en-CA"/>
              </w:rPr>
              <w:t>Payment Date</w:t>
            </w:r>
            <w:r w:rsidRPr="007F3C8E">
              <w:rPr>
                <w:rFonts w:ascii="Arial" w:hAnsi="Arial" w:cs="Arial"/>
                <w:b/>
                <w:sz w:val="20"/>
                <w:vertAlign w:val="superscript"/>
                <w:lang w:val="en-CA"/>
              </w:rPr>
              <w:t>(1)</w:t>
            </w:r>
          </w:p>
        </w:tc>
        <w:tc>
          <w:tcPr>
            <w:tcW w:w="1100" w:type="dxa"/>
            <w:tcBorders>
              <w:top w:val="double" w:sz="4" w:space="0" w:color="auto"/>
              <w:bottom w:val="single" w:sz="4" w:space="0" w:color="auto"/>
            </w:tcBorders>
            <w:vAlign w:val="bottom"/>
          </w:tcPr>
          <w:p w:rsidR="00EA4133" w:rsidRPr="007F3C8E" w:rsidRDefault="00EA4133" w:rsidP="005906C8">
            <w:pPr>
              <w:pStyle w:val="BodyText"/>
              <w:spacing w:before="0" w:line="280" w:lineRule="exact"/>
              <w:jc w:val="center"/>
              <w:rPr>
                <w:rFonts w:ascii="Arial" w:hAnsi="Arial" w:cs="Arial"/>
                <w:b/>
                <w:color w:val="000000"/>
                <w:sz w:val="20"/>
                <w:lang w:val="en-CA"/>
              </w:rPr>
            </w:pPr>
            <w:r w:rsidRPr="007F3C8E">
              <w:rPr>
                <w:rFonts w:ascii="Arial" w:hAnsi="Arial" w:cs="Arial"/>
                <w:b/>
                <w:color w:val="000000"/>
                <w:sz w:val="20"/>
                <w:lang w:val="en-CA"/>
              </w:rPr>
              <w:t>Describe relation</w:t>
            </w:r>
            <w:r w:rsidR="005906C8" w:rsidRPr="007F3C8E">
              <w:rPr>
                <w:rFonts w:ascii="Arial" w:hAnsi="Arial" w:cs="Arial"/>
                <w:b/>
                <w:color w:val="000000"/>
                <w:sz w:val="20"/>
                <w:lang w:val="en-CA"/>
              </w:rPr>
              <w:t>-</w:t>
            </w:r>
            <w:r w:rsidRPr="007F3C8E">
              <w:rPr>
                <w:rFonts w:ascii="Arial" w:hAnsi="Arial" w:cs="Arial"/>
                <w:b/>
                <w:color w:val="000000"/>
                <w:sz w:val="20"/>
                <w:lang w:val="en-CA"/>
              </w:rPr>
              <w:t xml:space="preserve">ship to Issuer </w:t>
            </w:r>
            <w:r w:rsidRPr="007F3C8E">
              <w:rPr>
                <w:rFonts w:ascii="Arial" w:hAnsi="Arial" w:cs="Arial"/>
                <w:b/>
                <w:color w:val="000000"/>
                <w:sz w:val="20"/>
                <w:vertAlign w:val="superscript"/>
                <w:lang w:val="en-CA"/>
              </w:rPr>
              <w:t>(2)</w:t>
            </w:r>
          </w:p>
        </w:tc>
      </w:tr>
      <w:tr w:rsidR="007F32E2" w:rsidRPr="007F3C8E" w:rsidTr="005906C8">
        <w:trPr>
          <w:trHeight w:val="864"/>
          <w:jc w:val="center"/>
        </w:trPr>
        <w:tc>
          <w:tcPr>
            <w:tcW w:w="1394" w:type="dxa"/>
            <w:tcBorders>
              <w:top w:val="single" w:sz="4" w:space="0" w:color="auto"/>
              <w:left w:val="double" w:sz="4" w:space="0" w:color="auto"/>
              <w:bottom w:val="double" w:sz="4" w:space="0" w:color="auto"/>
              <w:right w:val="single" w:sz="4" w:space="0" w:color="auto"/>
            </w:tcBorders>
            <w:vAlign w:val="bottom"/>
          </w:tcPr>
          <w:p w:rsidR="007F32E2" w:rsidRDefault="001006D0" w:rsidP="005906C8">
            <w:pPr>
              <w:pStyle w:val="NoSpacing"/>
              <w:jc w:val="center"/>
              <w:rPr>
                <w:rFonts w:ascii="Arial" w:hAnsi="Arial" w:cs="Arial"/>
                <w:sz w:val="18"/>
                <w:szCs w:val="18"/>
              </w:rPr>
            </w:pPr>
            <w:r>
              <w:rPr>
                <w:rFonts w:ascii="Arial" w:hAnsi="Arial" w:cs="Arial"/>
                <w:sz w:val="18"/>
                <w:szCs w:val="18"/>
              </w:rPr>
              <w:t>Stuart Gray</w:t>
            </w:r>
          </w:p>
          <w:p w:rsidR="001006D0" w:rsidRDefault="001006D0" w:rsidP="005906C8">
            <w:pPr>
              <w:pStyle w:val="NoSpacing"/>
              <w:jc w:val="center"/>
              <w:rPr>
                <w:rFonts w:ascii="Arial" w:hAnsi="Arial" w:cs="Arial"/>
                <w:sz w:val="18"/>
                <w:szCs w:val="18"/>
              </w:rPr>
            </w:pPr>
            <w:r>
              <w:rPr>
                <w:rFonts w:ascii="Arial" w:hAnsi="Arial" w:cs="Arial"/>
                <w:sz w:val="18"/>
                <w:szCs w:val="18"/>
              </w:rPr>
              <w:t>980 Skeena Drive</w:t>
            </w:r>
          </w:p>
          <w:p w:rsidR="001006D0" w:rsidRDefault="001006D0" w:rsidP="005906C8">
            <w:pPr>
              <w:pStyle w:val="NoSpacing"/>
              <w:jc w:val="center"/>
              <w:rPr>
                <w:rFonts w:ascii="Arial" w:hAnsi="Arial" w:cs="Arial"/>
                <w:sz w:val="18"/>
                <w:szCs w:val="18"/>
              </w:rPr>
            </w:pPr>
            <w:r>
              <w:rPr>
                <w:rFonts w:ascii="Arial" w:hAnsi="Arial" w:cs="Arial"/>
                <w:sz w:val="18"/>
                <w:szCs w:val="18"/>
              </w:rPr>
              <w:t>Kelowna, BC</w:t>
            </w:r>
          </w:p>
          <w:p w:rsidR="001006D0" w:rsidRPr="007F3C8E" w:rsidRDefault="001006D0" w:rsidP="005906C8">
            <w:pPr>
              <w:pStyle w:val="NoSpacing"/>
              <w:jc w:val="center"/>
              <w:rPr>
                <w:rFonts w:ascii="Arial" w:hAnsi="Arial" w:cs="Arial"/>
                <w:sz w:val="18"/>
                <w:szCs w:val="18"/>
              </w:rPr>
            </w:pPr>
            <w:r>
              <w:rPr>
                <w:rFonts w:ascii="Arial" w:hAnsi="Arial" w:cs="Arial"/>
                <w:sz w:val="18"/>
                <w:szCs w:val="18"/>
              </w:rPr>
              <w:t>V1V 2K7</w:t>
            </w:r>
          </w:p>
        </w:tc>
        <w:tc>
          <w:tcPr>
            <w:tcW w:w="1376" w:type="dxa"/>
            <w:tcBorders>
              <w:top w:val="single" w:sz="4" w:space="0" w:color="auto"/>
              <w:left w:val="single" w:sz="4" w:space="0" w:color="auto"/>
              <w:bottom w:val="double" w:sz="4" w:space="0" w:color="auto"/>
              <w:right w:val="single" w:sz="4" w:space="0" w:color="auto"/>
            </w:tcBorders>
            <w:vAlign w:val="bottom"/>
          </w:tcPr>
          <w:p w:rsidR="007F32E2" w:rsidRPr="007F3C8E" w:rsidRDefault="001006D0" w:rsidP="00F111C5">
            <w:pPr>
              <w:jc w:val="center"/>
              <w:rPr>
                <w:rFonts w:ascii="Arial" w:hAnsi="Arial" w:cs="Arial"/>
                <w:sz w:val="18"/>
                <w:szCs w:val="18"/>
              </w:rPr>
            </w:pPr>
            <w:r>
              <w:rPr>
                <w:rFonts w:ascii="Arial" w:hAnsi="Arial" w:cs="Arial"/>
                <w:sz w:val="18"/>
                <w:szCs w:val="18"/>
              </w:rPr>
              <w:t>180,000 Common Shares</w:t>
            </w:r>
          </w:p>
        </w:tc>
        <w:tc>
          <w:tcPr>
            <w:tcW w:w="1192" w:type="dxa"/>
            <w:tcBorders>
              <w:top w:val="single" w:sz="4" w:space="0" w:color="auto"/>
            </w:tcBorders>
            <w:vAlign w:val="bottom"/>
          </w:tcPr>
          <w:p w:rsidR="007F32E2" w:rsidRPr="007F3C8E" w:rsidRDefault="007F32E2" w:rsidP="001006D0">
            <w:pPr>
              <w:pStyle w:val="BodyText"/>
              <w:spacing w:before="0" w:line="280" w:lineRule="exact"/>
              <w:jc w:val="center"/>
              <w:rPr>
                <w:rFonts w:ascii="Arial" w:hAnsi="Arial" w:cs="Arial"/>
                <w:sz w:val="18"/>
                <w:szCs w:val="18"/>
                <w:lang w:val="en-CA"/>
              </w:rPr>
            </w:pPr>
            <w:r>
              <w:rPr>
                <w:rFonts w:ascii="Arial" w:hAnsi="Arial" w:cs="Arial"/>
                <w:sz w:val="18"/>
                <w:szCs w:val="18"/>
                <w:lang w:val="en-CA"/>
              </w:rPr>
              <w:t>$0.</w:t>
            </w:r>
            <w:r w:rsidR="001006D0">
              <w:rPr>
                <w:rFonts w:ascii="Arial" w:hAnsi="Arial" w:cs="Arial"/>
                <w:sz w:val="18"/>
                <w:szCs w:val="18"/>
                <w:lang w:val="en-CA"/>
              </w:rPr>
              <w:t>50</w:t>
            </w:r>
          </w:p>
        </w:tc>
        <w:tc>
          <w:tcPr>
            <w:tcW w:w="1376" w:type="dxa"/>
            <w:tcBorders>
              <w:top w:val="single" w:sz="4" w:space="0" w:color="auto"/>
            </w:tcBorders>
            <w:vAlign w:val="bottom"/>
          </w:tcPr>
          <w:p w:rsidR="007F32E2" w:rsidRPr="007F3C8E" w:rsidRDefault="001006D0" w:rsidP="00F111C5">
            <w:pPr>
              <w:pStyle w:val="BodyText"/>
              <w:spacing w:before="0" w:line="280" w:lineRule="exact"/>
              <w:jc w:val="center"/>
              <w:rPr>
                <w:rFonts w:ascii="Arial" w:hAnsi="Arial" w:cs="Arial"/>
                <w:sz w:val="18"/>
                <w:szCs w:val="18"/>
                <w:lang w:val="en-CA"/>
              </w:rPr>
            </w:pPr>
            <w:r>
              <w:rPr>
                <w:rFonts w:ascii="Arial" w:hAnsi="Arial" w:cs="Arial"/>
                <w:sz w:val="18"/>
                <w:szCs w:val="18"/>
                <w:lang w:val="en-CA"/>
              </w:rPr>
              <w:t>N/A</w:t>
            </w:r>
          </w:p>
        </w:tc>
        <w:tc>
          <w:tcPr>
            <w:tcW w:w="1376" w:type="dxa"/>
            <w:tcBorders>
              <w:top w:val="single" w:sz="4" w:space="0" w:color="auto"/>
            </w:tcBorders>
            <w:vAlign w:val="bottom"/>
          </w:tcPr>
          <w:p w:rsidR="001006D0" w:rsidRDefault="007F32E2" w:rsidP="00F111C5">
            <w:pPr>
              <w:jc w:val="center"/>
              <w:rPr>
                <w:rFonts w:ascii="Arial" w:hAnsi="Arial" w:cs="Arial"/>
                <w:sz w:val="18"/>
                <w:szCs w:val="18"/>
              </w:rPr>
            </w:pPr>
            <w:r w:rsidRPr="007F3C8E">
              <w:rPr>
                <w:rFonts w:ascii="Arial" w:hAnsi="Arial" w:cs="Arial"/>
                <w:sz w:val="18"/>
                <w:szCs w:val="18"/>
              </w:rPr>
              <w:t>NI 45-106,</w:t>
            </w:r>
          </w:p>
          <w:p w:rsidR="007F32E2" w:rsidRPr="007F3C8E" w:rsidRDefault="007F32E2" w:rsidP="00F111C5">
            <w:pPr>
              <w:jc w:val="center"/>
              <w:rPr>
                <w:rFonts w:ascii="Arial" w:hAnsi="Arial" w:cs="Arial"/>
                <w:i/>
                <w:iCs/>
                <w:sz w:val="18"/>
                <w:szCs w:val="18"/>
              </w:rPr>
            </w:pPr>
            <w:r w:rsidRPr="007F3C8E">
              <w:rPr>
                <w:rFonts w:ascii="Arial" w:hAnsi="Arial" w:cs="Arial"/>
                <w:sz w:val="18"/>
                <w:szCs w:val="18"/>
              </w:rPr>
              <w:t>s. 2.</w:t>
            </w:r>
            <w:r>
              <w:rPr>
                <w:rFonts w:ascii="Arial" w:hAnsi="Arial" w:cs="Arial"/>
                <w:sz w:val="18"/>
                <w:szCs w:val="18"/>
              </w:rPr>
              <w:t>3</w:t>
            </w:r>
          </w:p>
        </w:tc>
        <w:tc>
          <w:tcPr>
            <w:tcW w:w="1742" w:type="dxa"/>
            <w:tcBorders>
              <w:top w:val="single" w:sz="4" w:space="0" w:color="auto"/>
            </w:tcBorders>
            <w:vAlign w:val="bottom"/>
          </w:tcPr>
          <w:p w:rsidR="007F32E2" w:rsidRPr="007F3C8E" w:rsidRDefault="001006D0" w:rsidP="001006D0">
            <w:pPr>
              <w:jc w:val="center"/>
              <w:rPr>
                <w:rFonts w:ascii="Arial" w:hAnsi="Arial" w:cs="Arial"/>
                <w:sz w:val="18"/>
                <w:szCs w:val="18"/>
              </w:rPr>
            </w:pPr>
            <w:r>
              <w:rPr>
                <w:rFonts w:ascii="Arial" w:hAnsi="Arial" w:cs="Arial"/>
                <w:sz w:val="18"/>
                <w:szCs w:val="18"/>
              </w:rPr>
              <w:t>192,500 Common</w:t>
            </w:r>
            <w:r w:rsidR="007F32E2">
              <w:rPr>
                <w:rFonts w:ascii="Arial" w:hAnsi="Arial" w:cs="Arial"/>
                <w:sz w:val="18"/>
                <w:szCs w:val="18"/>
              </w:rPr>
              <w:t xml:space="preserve"> Shares</w:t>
            </w:r>
          </w:p>
        </w:tc>
        <w:tc>
          <w:tcPr>
            <w:tcW w:w="1100" w:type="dxa"/>
            <w:tcBorders>
              <w:top w:val="single" w:sz="4" w:space="0" w:color="auto"/>
            </w:tcBorders>
            <w:vAlign w:val="bottom"/>
          </w:tcPr>
          <w:p w:rsidR="007F32E2" w:rsidRPr="00143FF3" w:rsidRDefault="001006D0" w:rsidP="00F111C5">
            <w:pPr>
              <w:pStyle w:val="BodyText"/>
              <w:spacing w:before="0" w:line="280" w:lineRule="exact"/>
              <w:jc w:val="center"/>
              <w:rPr>
                <w:rFonts w:ascii="Arial" w:hAnsi="Arial" w:cs="Arial"/>
                <w:sz w:val="18"/>
                <w:szCs w:val="18"/>
                <w:lang w:val="en-CA"/>
              </w:rPr>
            </w:pPr>
            <w:r w:rsidRPr="00143FF3">
              <w:rPr>
                <w:rFonts w:ascii="Arial" w:hAnsi="Arial" w:cs="Arial"/>
                <w:sz w:val="18"/>
                <w:szCs w:val="18"/>
                <w:lang w:val="en-CA"/>
              </w:rPr>
              <w:t>Mar12.18</w:t>
            </w:r>
          </w:p>
        </w:tc>
        <w:tc>
          <w:tcPr>
            <w:tcW w:w="1100" w:type="dxa"/>
            <w:tcBorders>
              <w:top w:val="single" w:sz="4" w:space="0" w:color="auto"/>
            </w:tcBorders>
            <w:vAlign w:val="bottom"/>
          </w:tcPr>
          <w:p w:rsidR="007F32E2" w:rsidRPr="007F3C8E" w:rsidRDefault="007F32E2" w:rsidP="00F111C5">
            <w:pPr>
              <w:pStyle w:val="BodyText"/>
              <w:spacing w:before="0" w:line="280" w:lineRule="exact"/>
              <w:jc w:val="center"/>
              <w:rPr>
                <w:rFonts w:ascii="Arial" w:hAnsi="Arial" w:cs="Arial"/>
                <w:color w:val="000000"/>
                <w:sz w:val="18"/>
                <w:szCs w:val="18"/>
                <w:lang w:val="en-CA"/>
              </w:rPr>
            </w:pPr>
            <w:r>
              <w:rPr>
                <w:rFonts w:ascii="Arial" w:hAnsi="Arial" w:cs="Arial"/>
                <w:color w:val="000000"/>
                <w:sz w:val="18"/>
                <w:szCs w:val="18"/>
                <w:lang w:val="en-CA"/>
              </w:rPr>
              <w:t>Not Related</w:t>
            </w:r>
          </w:p>
        </w:tc>
      </w:tr>
    </w:tbl>
    <w:p w:rsidR="00EA4133" w:rsidRPr="005906C8" w:rsidRDefault="00EA4133" w:rsidP="00703819">
      <w:pPr>
        <w:pStyle w:val="BodyText"/>
        <w:numPr>
          <w:ilvl w:val="0"/>
          <w:numId w:val="8"/>
        </w:numPr>
        <w:tabs>
          <w:tab w:val="clear" w:pos="390"/>
        </w:tabs>
        <w:ind w:left="-142" w:right="-563"/>
        <w:jc w:val="both"/>
        <w:rPr>
          <w:rFonts w:ascii="Arial" w:hAnsi="Arial" w:cs="Arial"/>
          <w:sz w:val="16"/>
          <w:szCs w:val="16"/>
        </w:rPr>
      </w:pPr>
      <w:r w:rsidRPr="005906C8">
        <w:rPr>
          <w:rFonts w:ascii="Arial" w:hAnsi="Arial" w:cs="Arial"/>
          <w:sz w:val="16"/>
          <w:szCs w:val="16"/>
        </w:rPr>
        <w:t>Indicate date each placee advanced or is expected to advance payment for securities.  Provide details of expected payment date, conditions to release of funds etc.  Indicate if the placement funds been placed in trust pending receipt of all necessary approvals.</w:t>
      </w:r>
    </w:p>
    <w:p w:rsidR="00887614" w:rsidRPr="005906C8" w:rsidRDefault="00EA4133" w:rsidP="00703819">
      <w:pPr>
        <w:pStyle w:val="BodyText"/>
        <w:numPr>
          <w:ilvl w:val="0"/>
          <w:numId w:val="8"/>
        </w:numPr>
        <w:tabs>
          <w:tab w:val="clear" w:pos="390"/>
        </w:tabs>
        <w:spacing w:before="0"/>
        <w:ind w:left="-142" w:hanging="389"/>
        <w:jc w:val="both"/>
        <w:rPr>
          <w:rFonts w:ascii="Arial" w:hAnsi="Arial" w:cs="Arial"/>
          <w:sz w:val="16"/>
          <w:szCs w:val="16"/>
        </w:rPr>
      </w:pPr>
      <w:r w:rsidRPr="005906C8">
        <w:rPr>
          <w:rFonts w:ascii="Arial" w:hAnsi="Arial" w:cs="Arial"/>
          <w:sz w:val="16"/>
          <w:szCs w:val="16"/>
        </w:rPr>
        <w:t>Indicate if Related Person.</w:t>
      </w:r>
    </w:p>
    <w:p w:rsidR="005441E9" w:rsidRDefault="005441E9" w:rsidP="00703819">
      <w:pPr>
        <w:pStyle w:val="FootnoteText"/>
        <w:jc w:val="both"/>
        <w:rPr>
          <w:rFonts w:ascii="Arial" w:hAnsi="Arial" w:cs="Arial"/>
          <w:vertAlign w:val="superscript"/>
        </w:rPr>
      </w:pPr>
    </w:p>
    <w:p w:rsidR="00EA4133" w:rsidRDefault="00EA4133" w:rsidP="00703819">
      <w:pPr>
        <w:pStyle w:val="FootnoteText"/>
        <w:ind w:left="-567" w:right="-563"/>
        <w:jc w:val="both"/>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C666F5" w:rsidRPr="008003B9" w:rsidRDefault="00C666F5" w:rsidP="00703819">
      <w:pPr>
        <w:pStyle w:val="FootnoteText"/>
        <w:jc w:val="both"/>
        <w:rPr>
          <w:rFonts w:ascii="Arial" w:hAnsi="Arial" w:cs="Arial"/>
          <w:sz w:val="24"/>
          <w:szCs w:val="24"/>
        </w:rPr>
      </w:pPr>
    </w:p>
    <w:p w:rsidR="001006D0" w:rsidRDefault="001006D0">
      <w:pPr>
        <w:rPr>
          <w:rFonts w:ascii="Arial" w:hAnsi="Arial"/>
          <w:sz w:val="24"/>
          <w:szCs w:val="24"/>
        </w:rPr>
      </w:pPr>
      <w:r>
        <w:rPr>
          <w:rFonts w:ascii="Arial" w:hAnsi="Arial"/>
          <w:sz w:val="24"/>
          <w:szCs w:val="24"/>
        </w:rPr>
        <w:br w:type="page"/>
      </w:r>
    </w:p>
    <w:p w:rsidR="00EA4133" w:rsidRDefault="00EA4133" w:rsidP="00703819">
      <w:pPr>
        <w:autoSpaceDE w:val="0"/>
        <w:autoSpaceDN w:val="0"/>
        <w:adjustRightInd w:val="0"/>
        <w:ind w:left="567" w:hanging="567"/>
        <w:jc w:val="both"/>
        <w:rPr>
          <w:rFonts w:ascii="Arial" w:hAnsi="Arial" w:cs="Arial"/>
          <w:b/>
          <w:sz w:val="24"/>
          <w:szCs w:val="24"/>
          <w:u w:val="single"/>
        </w:rPr>
      </w:pPr>
      <w:r w:rsidRPr="002D3386">
        <w:rPr>
          <w:rFonts w:ascii="Arial" w:hAnsi="Arial"/>
          <w:sz w:val="24"/>
          <w:szCs w:val="24"/>
        </w:rPr>
        <w:lastRenderedPageBreak/>
        <w:t>1.</w:t>
      </w:r>
      <w:r w:rsidRPr="002D3386">
        <w:rPr>
          <w:rFonts w:ascii="Arial" w:hAnsi="Arial"/>
          <w:sz w:val="24"/>
          <w:szCs w:val="24"/>
        </w:rPr>
        <w:tab/>
        <w:t xml:space="preserve">Total amount of funds raised: </w:t>
      </w:r>
      <w:r w:rsidR="005441E9" w:rsidRPr="002D3386">
        <w:rPr>
          <w:rFonts w:ascii="Arial" w:hAnsi="Arial"/>
          <w:sz w:val="24"/>
          <w:szCs w:val="24"/>
        </w:rPr>
        <w:t xml:space="preserve">  </w:t>
      </w:r>
      <w:r w:rsidR="001006D0">
        <w:rPr>
          <w:rFonts w:ascii="Arial" w:hAnsi="Arial" w:cs="Arial"/>
          <w:b/>
          <w:sz w:val="24"/>
          <w:szCs w:val="24"/>
          <w:u w:val="single"/>
        </w:rPr>
        <w:t>N/A</w:t>
      </w:r>
    </w:p>
    <w:p w:rsidR="005906C8" w:rsidRPr="002D3386" w:rsidRDefault="005906C8" w:rsidP="00703819">
      <w:pPr>
        <w:autoSpaceDE w:val="0"/>
        <w:autoSpaceDN w:val="0"/>
        <w:adjustRightInd w:val="0"/>
        <w:ind w:left="1080" w:hanging="1170"/>
        <w:jc w:val="both"/>
        <w:rPr>
          <w:rFonts w:ascii="Arial" w:hAnsi="Arial" w:cs="Arial"/>
          <w:b/>
          <w:sz w:val="24"/>
          <w:szCs w:val="24"/>
        </w:rPr>
      </w:pPr>
    </w:p>
    <w:p w:rsidR="002D3386" w:rsidRPr="00703819" w:rsidRDefault="00EA4133" w:rsidP="00703819">
      <w:pPr>
        <w:autoSpaceDE w:val="0"/>
        <w:autoSpaceDN w:val="0"/>
        <w:adjustRightInd w:val="0"/>
        <w:ind w:left="567" w:hanging="567"/>
        <w:jc w:val="both"/>
        <w:rPr>
          <w:rFonts w:ascii="Arial" w:hAnsi="Arial"/>
          <w:sz w:val="24"/>
          <w:szCs w:val="24"/>
        </w:rPr>
      </w:pPr>
      <w:r w:rsidRPr="002D3386">
        <w:rPr>
          <w:rFonts w:ascii="Arial" w:hAnsi="Arial"/>
          <w:sz w:val="24"/>
          <w:szCs w:val="24"/>
        </w:rPr>
        <w:t>2.</w:t>
      </w:r>
      <w:r w:rsidRPr="002D3386">
        <w:rPr>
          <w:rFonts w:ascii="Arial" w:hAnsi="Arial"/>
          <w:sz w:val="24"/>
          <w:szCs w:val="24"/>
        </w:rPr>
        <w:tab/>
      </w:r>
      <w:r w:rsidRPr="00703819">
        <w:rPr>
          <w:rFonts w:ascii="Arial" w:hAnsi="Arial"/>
          <w:sz w:val="24"/>
          <w:szCs w:val="24"/>
        </w:rPr>
        <w:t xml:space="preserve">Provide full details of the use of the proceeds.  The disclosure should be sufficiently complete to enable a reader to appreciate the significance of the transaction without reference to any other material. </w:t>
      </w:r>
      <w:r w:rsidR="001006D0" w:rsidRPr="001006D0">
        <w:rPr>
          <w:rFonts w:ascii="Arial" w:hAnsi="Arial"/>
          <w:sz w:val="24"/>
          <w:szCs w:val="24"/>
          <w:u w:val="single"/>
        </w:rPr>
        <w:t>N/A</w:t>
      </w:r>
    </w:p>
    <w:p w:rsidR="002D3386" w:rsidRPr="003C0CA4" w:rsidRDefault="00EA4133" w:rsidP="00703819">
      <w:pPr>
        <w:autoSpaceDE w:val="0"/>
        <w:autoSpaceDN w:val="0"/>
        <w:adjustRightInd w:val="0"/>
        <w:ind w:left="567" w:hanging="567"/>
        <w:jc w:val="both"/>
        <w:rPr>
          <w:rFonts w:ascii="Arial" w:hAnsi="Arial"/>
          <w:sz w:val="16"/>
          <w:szCs w:val="16"/>
        </w:rPr>
      </w:pPr>
      <w:r w:rsidRPr="003C0CA4">
        <w:rPr>
          <w:rFonts w:ascii="Arial" w:hAnsi="Arial"/>
          <w:sz w:val="16"/>
          <w:szCs w:val="16"/>
        </w:rPr>
        <w:t xml:space="preserve"> </w:t>
      </w:r>
    </w:p>
    <w:p w:rsidR="00EA4133" w:rsidRPr="003C0CA4" w:rsidRDefault="00EA4133" w:rsidP="008720A5">
      <w:pPr>
        <w:pStyle w:val="BodyText"/>
        <w:widowControl w:val="0"/>
        <w:numPr>
          <w:ilvl w:val="0"/>
          <w:numId w:val="10"/>
        </w:numPr>
        <w:tabs>
          <w:tab w:val="clear" w:pos="1080"/>
          <w:tab w:val="left" w:pos="9180"/>
        </w:tabs>
        <w:spacing w:before="0"/>
        <w:ind w:left="567" w:hanging="567"/>
        <w:jc w:val="both"/>
        <w:rPr>
          <w:rFonts w:ascii="Arial" w:hAnsi="Arial"/>
          <w:szCs w:val="24"/>
        </w:rPr>
      </w:pPr>
      <w:r w:rsidRPr="002D3386">
        <w:rPr>
          <w:rFonts w:ascii="Arial" w:hAnsi="Arial"/>
          <w:szCs w:val="24"/>
        </w:rPr>
        <w:t xml:space="preserve">Provide particulars of any proceeds which are to be paid to Related Persons of the Issuer: </w:t>
      </w:r>
      <w:r w:rsidR="00283093">
        <w:rPr>
          <w:rFonts w:ascii="Arial" w:hAnsi="Arial"/>
          <w:szCs w:val="24"/>
        </w:rPr>
        <w:t xml:space="preserve"> </w:t>
      </w:r>
      <w:r w:rsidR="005441E9" w:rsidRPr="00283093">
        <w:rPr>
          <w:rFonts w:ascii="Arial" w:hAnsi="Arial"/>
          <w:b/>
          <w:szCs w:val="24"/>
          <w:u w:val="single"/>
        </w:rPr>
        <w:t>N/A</w:t>
      </w:r>
    </w:p>
    <w:p w:rsidR="003C0CA4" w:rsidRPr="002D3386" w:rsidRDefault="003C0CA4" w:rsidP="008720A5">
      <w:pPr>
        <w:pStyle w:val="BodyText"/>
        <w:widowControl w:val="0"/>
        <w:tabs>
          <w:tab w:val="left" w:pos="9180"/>
        </w:tabs>
        <w:spacing w:before="0"/>
        <w:jc w:val="both"/>
        <w:rPr>
          <w:rFonts w:ascii="Arial" w:hAnsi="Arial"/>
          <w:szCs w:val="24"/>
        </w:rPr>
      </w:pPr>
    </w:p>
    <w:p w:rsidR="00EA4133" w:rsidRPr="003C0CA4" w:rsidRDefault="00EA4133" w:rsidP="008720A5">
      <w:pPr>
        <w:pStyle w:val="BodyText"/>
        <w:widowControl w:val="0"/>
        <w:numPr>
          <w:ilvl w:val="0"/>
          <w:numId w:val="10"/>
        </w:numPr>
        <w:tabs>
          <w:tab w:val="clear" w:pos="1080"/>
          <w:tab w:val="left" w:pos="9180"/>
        </w:tabs>
        <w:spacing w:before="0"/>
        <w:ind w:left="567" w:hanging="567"/>
        <w:jc w:val="both"/>
        <w:rPr>
          <w:rFonts w:ascii="Arial" w:hAnsi="Arial"/>
          <w:szCs w:val="24"/>
        </w:rPr>
      </w:pPr>
      <w:r w:rsidRPr="002D3386">
        <w:rPr>
          <w:rFonts w:ascii="Arial" w:hAnsi="Arial"/>
          <w:szCs w:val="24"/>
        </w:rPr>
        <w:t>If securities are issued in forgiveness of indebtedness, provide details and attach the debt agreement(s) or other documentation evidencing the debt and the agreement to exchange the debt for securities.</w:t>
      </w:r>
      <w:r w:rsidR="003C0CA4">
        <w:rPr>
          <w:rFonts w:ascii="Arial" w:hAnsi="Arial"/>
          <w:szCs w:val="24"/>
        </w:rPr>
        <w:t xml:space="preserve">  </w:t>
      </w:r>
      <w:r w:rsidR="003C0CA4" w:rsidRPr="003C0CA4">
        <w:rPr>
          <w:rFonts w:ascii="Arial" w:hAnsi="Arial"/>
          <w:b/>
          <w:szCs w:val="24"/>
          <w:u w:val="single"/>
        </w:rPr>
        <w:t>N/A</w:t>
      </w:r>
    </w:p>
    <w:p w:rsidR="003C0CA4" w:rsidRDefault="003C0CA4" w:rsidP="008720A5">
      <w:pPr>
        <w:pStyle w:val="ListParagraph"/>
        <w:widowControl w:val="0"/>
        <w:contextualSpacing w:val="0"/>
        <w:rPr>
          <w:rFonts w:ascii="Arial" w:hAnsi="Arial"/>
          <w:szCs w:val="24"/>
        </w:rPr>
      </w:pPr>
    </w:p>
    <w:p w:rsidR="00EA4133" w:rsidRDefault="00EA4133" w:rsidP="008720A5">
      <w:pPr>
        <w:pStyle w:val="BodyText"/>
        <w:widowControl w:val="0"/>
        <w:numPr>
          <w:ilvl w:val="0"/>
          <w:numId w:val="10"/>
        </w:numPr>
        <w:tabs>
          <w:tab w:val="clear" w:pos="1080"/>
          <w:tab w:val="left" w:pos="9180"/>
        </w:tabs>
        <w:spacing w:before="0"/>
        <w:ind w:left="567" w:hanging="567"/>
        <w:jc w:val="both"/>
        <w:rPr>
          <w:rFonts w:ascii="Arial" w:hAnsi="Arial"/>
          <w:szCs w:val="24"/>
        </w:rPr>
      </w:pPr>
      <w:r w:rsidRPr="002D3386">
        <w:rPr>
          <w:rFonts w:ascii="Arial" w:hAnsi="Arial"/>
          <w:szCs w:val="24"/>
        </w:rPr>
        <w:t>Description of securities to be issued:</w:t>
      </w:r>
    </w:p>
    <w:p w:rsidR="003C0CA4" w:rsidRDefault="003C0CA4" w:rsidP="008720A5">
      <w:pPr>
        <w:pStyle w:val="BodyText"/>
        <w:widowControl w:val="0"/>
        <w:tabs>
          <w:tab w:val="left" w:pos="9180"/>
        </w:tabs>
        <w:spacing w:before="0"/>
        <w:jc w:val="both"/>
        <w:rPr>
          <w:rFonts w:ascii="Arial" w:hAnsi="Arial"/>
          <w:szCs w:val="24"/>
        </w:rPr>
      </w:pPr>
    </w:p>
    <w:p w:rsidR="00EA4133" w:rsidRPr="008720A5" w:rsidRDefault="00EA4133" w:rsidP="008720A5">
      <w:pPr>
        <w:pStyle w:val="ListParagraph"/>
        <w:widowControl w:val="0"/>
        <w:numPr>
          <w:ilvl w:val="0"/>
          <w:numId w:val="23"/>
        </w:numPr>
        <w:autoSpaceDE w:val="0"/>
        <w:autoSpaceDN w:val="0"/>
        <w:adjustRightInd w:val="0"/>
        <w:contextualSpacing w:val="0"/>
        <w:jc w:val="both"/>
        <w:rPr>
          <w:rFonts w:ascii="Arial" w:hAnsi="Arial" w:cs="Arial"/>
          <w:b/>
          <w:sz w:val="24"/>
          <w:szCs w:val="24"/>
          <w:u w:val="single"/>
        </w:rPr>
      </w:pPr>
      <w:r w:rsidRPr="008720A5">
        <w:rPr>
          <w:rFonts w:ascii="Arial" w:hAnsi="Arial"/>
          <w:sz w:val="24"/>
          <w:szCs w:val="24"/>
        </w:rPr>
        <w:t>Class</w:t>
      </w:r>
      <w:r w:rsidR="00703819" w:rsidRPr="008720A5">
        <w:rPr>
          <w:rFonts w:ascii="Arial" w:hAnsi="Arial"/>
          <w:sz w:val="24"/>
          <w:szCs w:val="24"/>
        </w:rPr>
        <w:t>:</w:t>
      </w:r>
      <w:r w:rsidRPr="008720A5">
        <w:rPr>
          <w:rFonts w:ascii="Arial" w:hAnsi="Arial"/>
          <w:sz w:val="24"/>
          <w:szCs w:val="24"/>
        </w:rPr>
        <w:t xml:space="preserve">  </w:t>
      </w:r>
      <w:r w:rsidR="001006D0">
        <w:rPr>
          <w:rFonts w:ascii="Arial" w:hAnsi="Arial" w:cs="Arial"/>
          <w:b/>
          <w:sz w:val="24"/>
          <w:szCs w:val="24"/>
          <w:u w:val="single"/>
        </w:rPr>
        <w:t>COMMON SHARES</w:t>
      </w:r>
    </w:p>
    <w:p w:rsidR="008720A5" w:rsidRPr="008720A5" w:rsidRDefault="008720A5" w:rsidP="008720A5">
      <w:pPr>
        <w:widowControl w:val="0"/>
        <w:autoSpaceDE w:val="0"/>
        <w:autoSpaceDN w:val="0"/>
        <w:adjustRightInd w:val="0"/>
        <w:ind w:left="851"/>
        <w:jc w:val="both"/>
        <w:rPr>
          <w:rFonts w:ascii="Arial" w:hAnsi="Arial"/>
          <w:sz w:val="24"/>
          <w:szCs w:val="24"/>
        </w:rPr>
      </w:pPr>
    </w:p>
    <w:p w:rsidR="00022680" w:rsidRPr="008720A5" w:rsidRDefault="00EA4133" w:rsidP="008720A5">
      <w:pPr>
        <w:pStyle w:val="BodyText"/>
        <w:widowControl w:val="0"/>
        <w:numPr>
          <w:ilvl w:val="0"/>
          <w:numId w:val="19"/>
        </w:numPr>
        <w:tabs>
          <w:tab w:val="left" w:pos="9180"/>
        </w:tabs>
        <w:spacing w:before="0"/>
        <w:ind w:left="1276" w:hanging="425"/>
        <w:jc w:val="both"/>
        <w:rPr>
          <w:rFonts w:ascii="Arial" w:hAnsi="Arial"/>
          <w:szCs w:val="24"/>
          <w:u w:val="single"/>
        </w:rPr>
      </w:pPr>
      <w:r w:rsidRPr="002D3386">
        <w:rPr>
          <w:rFonts w:ascii="Arial" w:hAnsi="Arial"/>
          <w:szCs w:val="24"/>
        </w:rPr>
        <w:t>Number</w:t>
      </w:r>
      <w:r w:rsidR="00703819">
        <w:rPr>
          <w:rFonts w:ascii="Arial" w:hAnsi="Arial"/>
          <w:szCs w:val="24"/>
        </w:rPr>
        <w:t xml:space="preserve">: </w:t>
      </w:r>
      <w:r w:rsidRPr="002D3386">
        <w:rPr>
          <w:rFonts w:ascii="Arial" w:hAnsi="Arial"/>
          <w:szCs w:val="24"/>
        </w:rPr>
        <w:t xml:space="preserve"> </w:t>
      </w:r>
      <w:r w:rsidR="001006D0">
        <w:rPr>
          <w:rFonts w:ascii="Arial" w:hAnsi="Arial"/>
          <w:b/>
          <w:szCs w:val="24"/>
          <w:u w:val="single"/>
        </w:rPr>
        <w:t>180,000</w:t>
      </w:r>
    </w:p>
    <w:p w:rsidR="008720A5" w:rsidRDefault="008720A5" w:rsidP="008720A5">
      <w:pPr>
        <w:pStyle w:val="BodyText"/>
        <w:widowControl w:val="0"/>
        <w:tabs>
          <w:tab w:val="left" w:pos="9180"/>
        </w:tabs>
        <w:spacing w:before="0"/>
        <w:ind w:left="720"/>
        <w:jc w:val="both"/>
        <w:rPr>
          <w:rFonts w:ascii="Arial" w:hAnsi="Arial"/>
          <w:b/>
          <w:szCs w:val="24"/>
          <w:u w:val="single"/>
        </w:rPr>
      </w:pPr>
    </w:p>
    <w:p w:rsidR="00EA4133" w:rsidRPr="008720A5" w:rsidRDefault="00EA4133" w:rsidP="008720A5">
      <w:pPr>
        <w:pStyle w:val="BodyText"/>
        <w:widowControl w:val="0"/>
        <w:numPr>
          <w:ilvl w:val="0"/>
          <w:numId w:val="19"/>
        </w:numPr>
        <w:tabs>
          <w:tab w:val="left" w:pos="2160"/>
          <w:tab w:val="left" w:pos="9180"/>
        </w:tabs>
        <w:spacing w:before="0"/>
        <w:ind w:left="1276" w:hanging="425"/>
        <w:jc w:val="both"/>
        <w:rPr>
          <w:rFonts w:ascii="Arial" w:hAnsi="Arial"/>
          <w:szCs w:val="24"/>
        </w:rPr>
      </w:pPr>
      <w:r w:rsidRPr="002D3386">
        <w:rPr>
          <w:rFonts w:ascii="Arial" w:hAnsi="Arial"/>
          <w:szCs w:val="24"/>
        </w:rPr>
        <w:t>Price per security</w:t>
      </w:r>
      <w:r w:rsidR="003C0CA4">
        <w:rPr>
          <w:rFonts w:ascii="Arial" w:hAnsi="Arial"/>
          <w:szCs w:val="24"/>
        </w:rPr>
        <w:t xml:space="preserve">: </w:t>
      </w:r>
      <w:r w:rsidRPr="002D3386">
        <w:rPr>
          <w:rFonts w:ascii="Arial" w:hAnsi="Arial"/>
          <w:szCs w:val="24"/>
        </w:rPr>
        <w:t xml:space="preserve"> </w:t>
      </w:r>
      <w:r w:rsidR="005441E9" w:rsidRPr="002D3386">
        <w:rPr>
          <w:rFonts w:ascii="Arial" w:hAnsi="Arial"/>
          <w:b/>
          <w:szCs w:val="24"/>
          <w:u w:val="single"/>
        </w:rPr>
        <w:t>$0.</w:t>
      </w:r>
      <w:r w:rsidR="001006D0">
        <w:rPr>
          <w:rFonts w:ascii="Arial" w:hAnsi="Arial"/>
          <w:b/>
          <w:szCs w:val="24"/>
          <w:u w:val="single"/>
        </w:rPr>
        <w:t>50</w:t>
      </w:r>
    </w:p>
    <w:p w:rsidR="008720A5" w:rsidRDefault="008720A5" w:rsidP="008720A5">
      <w:pPr>
        <w:pStyle w:val="ListParagraph"/>
        <w:widowControl w:val="0"/>
        <w:contextualSpacing w:val="0"/>
        <w:rPr>
          <w:rFonts w:ascii="Arial" w:hAnsi="Arial"/>
          <w:szCs w:val="24"/>
        </w:rPr>
      </w:pPr>
    </w:p>
    <w:p w:rsidR="00EA4133" w:rsidRPr="008720A5" w:rsidRDefault="00EA4133" w:rsidP="008720A5">
      <w:pPr>
        <w:pStyle w:val="BodyText"/>
        <w:widowControl w:val="0"/>
        <w:numPr>
          <w:ilvl w:val="0"/>
          <w:numId w:val="19"/>
        </w:numPr>
        <w:tabs>
          <w:tab w:val="left" w:pos="2160"/>
          <w:tab w:val="left" w:pos="9180"/>
        </w:tabs>
        <w:spacing w:before="0"/>
        <w:ind w:left="1276" w:hanging="425"/>
        <w:jc w:val="both"/>
        <w:rPr>
          <w:rFonts w:ascii="Arial" w:hAnsi="Arial"/>
          <w:szCs w:val="24"/>
        </w:rPr>
      </w:pPr>
      <w:r w:rsidRPr="002D3386">
        <w:rPr>
          <w:rFonts w:ascii="Arial" w:hAnsi="Arial"/>
          <w:szCs w:val="24"/>
        </w:rPr>
        <w:t>Voting rights</w:t>
      </w:r>
      <w:r w:rsidR="003C0CA4">
        <w:rPr>
          <w:rFonts w:ascii="Arial" w:hAnsi="Arial"/>
          <w:szCs w:val="24"/>
        </w:rPr>
        <w:t xml:space="preserve">: </w:t>
      </w:r>
      <w:r w:rsidRPr="002D3386">
        <w:rPr>
          <w:rFonts w:ascii="Arial" w:hAnsi="Arial"/>
          <w:szCs w:val="24"/>
        </w:rPr>
        <w:t xml:space="preserve"> </w:t>
      </w:r>
      <w:r w:rsidR="003C0CA4" w:rsidRPr="002D3386">
        <w:rPr>
          <w:rFonts w:ascii="Arial" w:hAnsi="Arial"/>
          <w:b/>
          <w:szCs w:val="24"/>
          <w:u w:val="single"/>
        </w:rPr>
        <w:t>ONE VOTE PER COMMON SHARE</w:t>
      </w:r>
    </w:p>
    <w:p w:rsidR="008720A5" w:rsidRPr="002D3386" w:rsidRDefault="008720A5" w:rsidP="008720A5">
      <w:pPr>
        <w:pStyle w:val="BodyText"/>
        <w:widowControl w:val="0"/>
        <w:tabs>
          <w:tab w:val="left" w:pos="2160"/>
          <w:tab w:val="left" w:pos="9180"/>
        </w:tabs>
        <w:spacing w:before="0"/>
        <w:ind w:left="491"/>
        <w:jc w:val="both"/>
        <w:rPr>
          <w:rFonts w:ascii="Arial" w:hAnsi="Arial"/>
          <w:szCs w:val="24"/>
        </w:rPr>
      </w:pPr>
    </w:p>
    <w:p w:rsidR="00EA4133" w:rsidRDefault="00EA4133" w:rsidP="008720A5">
      <w:pPr>
        <w:pStyle w:val="BodyText"/>
        <w:widowControl w:val="0"/>
        <w:numPr>
          <w:ilvl w:val="0"/>
          <w:numId w:val="10"/>
        </w:numPr>
        <w:tabs>
          <w:tab w:val="clear" w:pos="1080"/>
          <w:tab w:val="left" w:pos="1440"/>
          <w:tab w:val="left" w:pos="2160"/>
          <w:tab w:val="left" w:pos="9180"/>
        </w:tabs>
        <w:spacing w:before="0"/>
        <w:ind w:left="567" w:hanging="567"/>
        <w:jc w:val="both"/>
        <w:rPr>
          <w:rFonts w:ascii="Arial" w:hAnsi="Arial"/>
          <w:szCs w:val="24"/>
        </w:rPr>
      </w:pPr>
      <w:r w:rsidRPr="002D3386">
        <w:rPr>
          <w:rFonts w:ascii="Arial" w:hAnsi="Arial"/>
          <w:szCs w:val="24"/>
        </w:rPr>
        <w:t>Provide the following information if Warrants, (options) or other convertible securities are to be issued:</w:t>
      </w:r>
    </w:p>
    <w:p w:rsidR="008720A5" w:rsidRPr="002D3386" w:rsidRDefault="008720A5" w:rsidP="009C1670">
      <w:pPr>
        <w:pStyle w:val="BodyText"/>
        <w:widowControl w:val="0"/>
        <w:tabs>
          <w:tab w:val="left" w:pos="1440"/>
          <w:tab w:val="left" w:pos="2160"/>
          <w:tab w:val="left" w:pos="9180"/>
        </w:tabs>
        <w:spacing w:before="0"/>
        <w:jc w:val="both"/>
        <w:rPr>
          <w:rFonts w:ascii="Arial" w:hAnsi="Arial"/>
          <w:szCs w:val="24"/>
        </w:rPr>
      </w:pPr>
    </w:p>
    <w:p w:rsidR="00EA4133" w:rsidRPr="008720A5" w:rsidRDefault="00EA4133" w:rsidP="008720A5">
      <w:pPr>
        <w:pStyle w:val="List"/>
        <w:widowControl w:val="0"/>
        <w:numPr>
          <w:ilvl w:val="0"/>
          <w:numId w:val="20"/>
        </w:numPr>
        <w:tabs>
          <w:tab w:val="left" w:pos="1440"/>
          <w:tab w:val="left" w:pos="2160"/>
          <w:tab w:val="left" w:pos="9180"/>
        </w:tabs>
        <w:spacing w:before="0"/>
        <w:ind w:left="1418" w:hanging="567"/>
        <w:jc w:val="both"/>
        <w:rPr>
          <w:rFonts w:ascii="Arial" w:hAnsi="Arial"/>
          <w:szCs w:val="24"/>
        </w:rPr>
      </w:pPr>
      <w:r w:rsidRPr="002D3386">
        <w:rPr>
          <w:rFonts w:ascii="Arial" w:hAnsi="Arial"/>
          <w:szCs w:val="24"/>
        </w:rPr>
        <w:t>Number</w:t>
      </w:r>
      <w:r w:rsidR="00703819">
        <w:rPr>
          <w:rFonts w:ascii="Arial" w:hAnsi="Arial"/>
          <w:szCs w:val="24"/>
        </w:rPr>
        <w:t xml:space="preserve">: </w:t>
      </w:r>
      <w:r w:rsidRPr="002D3386">
        <w:rPr>
          <w:rFonts w:ascii="Arial" w:hAnsi="Arial"/>
          <w:szCs w:val="24"/>
        </w:rPr>
        <w:t xml:space="preserve"> </w:t>
      </w:r>
      <w:r w:rsidR="001006D0">
        <w:rPr>
          <w:rFonts w:ascii="Arial" w:hAnsi="Arial"/>
          <w:b/>
          <w:szCs w:val="24"/>
          <w:u w:val="single"/>
        </w:rPr>
        <w:t>N/A</w:t>
      </w:r>
    </w:p>
    <w:p w:rsidR="008720A5" w:rsidRPr="002D3386" w:rsidRDefault="008720A5" w:rsidP="008720A5">
      <w:pPr>
        <w:pStyle w:val="List"/>
        <w:widowControl w:val="0"/>
        <w:tabs>
          <w:tab w:val="left" w:pos="1440"/>
          <w:tab w:val="left" w:pos="2160"/>
          <w:tab w:val="left" w:pos="9180"/>
        </w:tabs>
        <w:spacing w:before="0"/>
        <w:ind w:left="851" w:firstLine="0"/>
        <w:jc w:val="both"/>
        <w:rPr>
          <w:rFonts w:ascii="Arial" w:hAnsi="Arial"/>
          <w:szCs w:val="24"/>
        </w:rPr>
      </w:pPr>
    </w:p>
    <w:p w:rsidR="00EA4133" w:rsidRPr="008720A5" w:rsidRDefault="00EA4133" w:rsidP="008720A5">
      <w:pPr>
        <w:pStyle w:val="List"/>
        <w:widowControl w:val="0"/>
        <w:numPr>
          <w:ilvl w:val="0"/>
          <w:numId w:val="20"/>
        </w:numPr>
        <w:tabs>
          <w:tab w:val="left" w:pos="1080"/>
          <w:tab w:val="left" w:pos="1440"/>
          <w:tab w:val="left" w:pos="9180"/>
        </w:tabs>
        <w:spacing w:before="0"/>
        <w:jc w:val="both"/>
        <w:rPr>
          <w:rFonts w:ascii="Arial" w:hAnsi="Arial"/>
          <w:szCs w:val="24"/>
          <w:u w:val="single"/>
        </w:rPr>
      </w:pPr>
      <w:r w:rsidRPr="002D3386">
        <w:rPr>
          <w:rFonts w:ascii="Arial" w:hAnsi="Arial"/>
          <w:szCs w:val="24"/>
        </w:rPr>
        <w:t>Number of securities eligible to be purchased on exercise of Warrants (or options)</w:t>
      </w:r>
      <w:r w:rsidR="003C0CA4">
        <w:rPr>
          <w:rFonts w:ascii="Arial" w:hAnsi="Arial"/>
          <w:szCs w:val="24"/>
        </w:rPr>
        <w:t>:</w:t>
      </w:r>
      <w:r w:rsidRPr="002D3386">
        <w:rPr>
          <w:rFonts w:ascii="Arial" w:hAnsi="Arial"/>
          <w:szCs w:val="24"/>
        </w:rPr>
        <w:t xml:space="preserve">  </w:t>
      </w:r>
      <w:r w:rsidR="009C1670">
        <w:rPr>
          <w:rFonts w:ascii="Arial" w:hAnsi="Arial"/>
          <w:b/>
          <w:szCs w:val="24"/>
          <w:u w:val="single"/>
        </w:rPr>
        <w:t>N/A</w:t>
      </w:r>
    </w:p>
    <w:p w:rsidR="008720A5" w:rsidRPr="002D3386" w:rsidRDefault="008720A5" w:rsidP="008720A5">
      <w:pPr>
        <w:pStyle w:val="List"/>
        <w:widowControl w:val="0"/>
        <w:tabs>
          <w:tab w:val="left" w:pos="1080"/>
          <w:tab w:val="left" w:pos="1440"/>
          <w:tab w:val="left" w:pos="9180"/>
        </w:tabs>
        <w:spacing w:before="0"/>
        <w:ind w:left="851" w:firstLine="0"/>
        <w:jc w:val="both"/>
        <w:rPr>
          <w:rFonts w:ascii="Arial" w:hAnsi="Arial"/>
          <w:szCs w:val="24"/>
          <w:u w:val="single"/>
        </w:rPr>
      </w:pPr>
    </w:p>
    <w:p w:rsidR="00EA4133" w:rsidRPr="008720A5" w:rsidRDefault="00EA4133" w:rsidP="008720A5">
      <w:pPr>
        <w:pStyle w:val="List"/>
        <w:widowControl w:val="0"/>
        <w:numPr>
          <w:ilvl w:val="0"/>
          <w:numId w:val="20"/>
        </w:numPr>
        <w:tabs>
          <w:tab w:val="left" w:pos="1440"/>
          <w:tab w:val="left" w:pos="2160"/>
          <w:tab w:val="left" w:pos="9180"/>
        </w:tabs>
        <w:spacing w:before="0"/>
        <w:jc w:val="both"/>
        <w:rPr>
          <w:rFonts w:ascii="Arial" w:hAnsi="Arial"/>
        </w:rPr>
      </w:pPr>
      <w:r w:rsidRPr="002D3386">
        <w:rPr>
          <w:rFonts w:ascii="Arial" w:hAnsi="Arial"/>
          <w:szCs w:val="24"/>
        </w:rPr>
        <w:t>Exercise price</w:t>
      </w:r>
      <w:r w:rsidR="003C0CA4">
        <w:rPr>
          <w:rFonts w:ascii="Arial" w:hAnsi="Arial"/>
          <w:szCs w:val="24"/>
        </w:rPr>
        <w:t xml:space="preserve">: </w:t>
      </w:r>
      <w:r w:rsidR="000A3A95" w:rsidRPr="002D3386">
        <w:rPr>
          <w:rFonts w:ascii="Arial" w:hAnsi="Arial"/>
          <w:szCs w:val="24"/>
        </w:rPr>
        <w:t xml:space="preserve"> </w:t>
      </w:r>
      <w:r w:rsidR="009C1670">
        <w:rPr>
          <w:rFonts w:ascii="Arial" w:hAnsi="Arial"/>
          <w:b/>
          <w:szCs w:val="24"/>
          <w:u w:val="single"/>
        </w:rPr>
        <w:t>N/A</w:t>
      </w:r>
    </w:p>
    <w:p w:rsidR="008720A5" w:rsidRDefault="008720A5" w:rsidP="008720A5">
      <w:pPr>
        <w:pStyle w:val="List"/>
        <w:widowControl w:val="0"/>
        <w:tabs>
          <w:tab w:val="left" w:pos="1440"/>
          <w:tab w:val="left" w:pos="2160"/>
          <w:tab w:val="left" w:pos="9180"/>
        </w:tabs>
        <w:spacing w:before="0"/>
        <w:ind w:left="851" w:firstLine="0"/>
        <w:jc w:val="both"/>
        <w:rPr>
          <w:rFonts w:ascii="Arial" w:hAnsi="Arial"/>
        </w:rPr>
      </w:pPr>
    </w:p>
    <w:p w:rsidR="00EA4133" w:rsidRPr="008720A5" w:rsidRDefault="00EA4133" w:rsidP="008720A5">
      <w:pPr>
        <w:pStyle w:val="List"/>
        <w:widowControl w:val="0"/>
        <w:numPr>
          <w:ilvl w:val="0"/>
          <w:numId w:val="20"/>
        </w:numPr>
        <w:tabs>
          <w:tab w:val="left" w:pos="1440"/>
          <w:tab w:val="left" w:pos="2160"/>
          <w:tab w:val="left" w:pos="3600"/>
          <w:tab w:val="left" w:pos="5040"/>
          <w:tab w:val="left" w:pos="7560"/>
          <w:tab w:val="left" w:pos="9180"/>
        </w:tabs>
        <w:spacing w:before="0"/>
        <w:jc w:val="both"/>
        <w:rPr>
          <w:rFonts w:ascii="Arial" w:hAnsi="Arial" w:cs="Arial"/>
        </w:rPr>
      </w:pPr>
      <w:r w:rsidRPr="003C0CA4">
        <w:rPr>
          <w:rFonts w:ascii="Arial" w:hAnsi="Arial" w:cs="Arial"/>
        </w:rPr>
        <w:t>Expiry date</w:t>
      </w:r>
      <w:r w:rsidR="003C0CA4">
        <w:rPr>
          <w:rFonts w:ascii="Arial" w:hAnsi="Arial" w:cs="Arial"/>
        </w:rPr>
        <w:t xml:space="preserve">:  </w:t>
      </w:r>
      <w:r w:rsidR="009C1670">
        <w:rPr>
          <w:rFonts w:ascii="Arial" w:hAnsi="Arial" w:cs="Arial"/>
          <w:b/>
          <w:u w:val="single"/>
        </w:rPr>
        <w:t>N/A</w:t>
      </w:r>
    </w:p>
    <w:p w:rsidR="008720A5" w:rsidRPr="003C0CA4" w:rsidRDefault="008720A5" w:rsidP="008720A5">
      <w:pPr>
        <w:pStyle w:val="List"/>
        <w:widowControl w:val="0"/>
        <w:tabs>
          <w:tab w:val="left" w:pos="1440"/>
          <w:tab w:val="left" w:pos="2160"/>
          <w:tab w:val="left" w:pos="3600"/>
          <w:tab w:val="left" w:pos="5040"/>
          <w:tab w:val="left" w:pos="7560"/>
          <w:tab w:val="left" w:pos="9180"/>
        </w:tabs>
        <w:spacing w:before="0"/>
        <w:ind w:left="851" w:firstLine="0"/>
        <w:jc w:val="both"/>
        <w:rPr>
          <w:rFonts w:ascii="Arial" w:hAnsi="Arial" w:cs="Arial"/>
        </w:rPr>
      </w:pPr>
    </w:p>
    <w:p w:rsidR="00EA4133" w:rsidRDefault="00EA4133" w:rsidP="008720A5">
      <w:pPr>
        <w:pStyle w:val="Heading2"/>
        <w:keepNext w:val="0"/>
        <w:widowControl w:val="0"/>
        <w:numPr>
          <w:ilvl w:val="0"/>
          <w:numId w:val="10"/>
        </w:numPr>
        <w:tabs>
          <w:tab w:val="clear" w:pos="1080"/>
          <w:tab w:val="left" w:pos="1440"/>
          <w:tab w:val="left" w:pos="2160"/>
        </w:tabs>
        <w:spacing w:before="0"/>
        <w:ind w:left="567" w:hanging="567"/>
        <w:rPr>
          <w:sz w:val="24"/>
          <w:u w:val="single"/>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3C0CA4">
        <w:rPr>
          <w:b w:val="0"/>
          <w:sz w:val="24"/>
        </w:rPr>
        <w:t xml:space="preserve">  </w:t>
      </w:r>
      <w:r w:rsidR="003C0CA4" w:rsidRPr="003C0CA4">
        <w:rPr>
          <w:sz w:val="24"/>
          <w:u w:val="single"/>
        </w:rPr>
        <w:t>N/A</w:t>
      </w:r>
    </w:p>
    <w:p w:rsidR="008720A5" w:rsidRPr="008720A5" w:rsidRDefault="008720A5" w:rsidP="008720A5">
      <w:pPr>
        <w:pStyle w:val="BodyText"/>
        <w:widowControl w:val="0"/>
        <w:spacing w:before="0"/>
      </w:pPr>
    </w:p>
    <w:p w:rsidR="00EA4133" w:rsidRDefault="00EA4133" w:rsidP="008720A5">
      <w:pPr>
        <w:pStyle w:val="List"/>
        <w:widowControl w:val="0"/>
        <w:numPr>
          <w:ilvl w:val="0"/>
          <w:numId w:val="21"/>
        </w:numPr>
        <w:tabs>
          <w:tab w:val="left" w:pos="1440"/>
          <w:tab w:val="left" w:pos="2160"/>
          <w:tab w:val="left" w:pos="9180"/>
        </w:tabs>
        <w:spacing w:before="0"/>
        <w:ind w:left="1276" w:hanging="425"/>
        <w:rPr>
          <w:rFonts w:ascii="Arial" w:hAnsi="Arial"/>
        </w:rPr>
      </w:pPr>
      <w:r>
        <w:rPr>
          <w:rFonts w:ascii="Arial" w:hAnsi="Arial"/>
        </w:rPr>
        <w:t>Aggregate principal amount</w:t>
      </w:r>
    </w:p>
    <w:p w:rsidR="008720A5" w:rsidRDefault="008720A5" w:rsidP="008720A5">
      <w:pPr>
        <w:pStyle w:val="List"/>
        <w:widowControl w:val="0"/>
        <w:tabs>
          <w:tab w:val="left" w:pos="1440"/>
          <w:tab w:val="left" w:pos="2160"/>
          <w:tab w:val="left" w:pos="9180"/>
        </w:tabs>
        <w:spacing w:before="0"/>
        <w:ind w:left="851" w:firstLine="0"/>
        <w:rPr>
          <w:rFonts w:ascii="Arial" w:hAnsi="Arial"/>
        </w:rPr>
      </w:pPr>
    </w:p>
    <w:p w:rsidR="00EA4133" w:rsidRDefault="00EA4133" w:rsidP="008720A5">
      <w:pPr>
        <w:pStyle w:val="List"/>
        <w:widowControl w:val="0"/>
        <w:numPr>
          <w:ilvl w:val="0"/>
          <w:numId w:val="21"/>
        </w:numPr>
        <w:tabs>
          <w:tab w:val="left" w:pos="1440"/>
          <w:tab w:val="left" w:pos="2160"/>
          <w:tab w:val="left" w:pos="9180"/>
        </w:tabs>
        <w:spacing w:before="0"/>
        <w:ind w:left="1276" w:hanging="425"/>
        <w:rPr>
          <w:rFonts w:ascii="Arial" w:hAnsi="Arial"/>
        </w:rPr>
      </w:pPr>
      <w:r>
        <w:rPr>
          <w:rFonts w:ascii="Arial" w:hAnsi="Arial"/>
        </w:rPr>
        <w:t>Maturity date</w:t>
      </w:r>
    </w:p>
    <w:p w:rsidR="008720A5" w:rsidRDefault="008720A5" w:rsidP="008720A5">
      <w:pPr>
        <w:pStyle w:val="List"/>
        <w:widowControl w:val="0"/>
        <w:tabs>
          <w:tab w:val="left" w:pos="1440"/>
          <w:tab w:val="left" w:pos="2160"/>
          <w:tab w:val="left" w:pos="9180"/>
        </w:tabs>
        <w:spacing w:before="0"/>
        <w:ind w:left="851" w:firstLine="0"/>
        <w:rPr>
          <w:rFonts w:ascii="Arial" w:hAnsi="Arial"/>
        </w:rPr>
      </w:pPr>
    </w:p>
    <w:p w:rsidR="00EA4133" w:rsidRDefault="00EA4133" w:rsidP="008720A5">
      <w:pPr>
        <w:pStyle w:val="BodyText"/>
        <w:widowControl w:val="0"/>
        <w:numPr>
          <w:ilvl w:val="0"/>
          <w:numId w:val="21"/>
        </w:numPr>
        <w:tabs>
          <w:tab w:val="left" w:pos="1080"/>
          <w:tab w:val="left" w:pos="1440"/>
          <w:tab w:val="left" w:pos="2160"/>
          <w:tab w:val="left" w:pos="9180"/>
        </w:tabs>
        <w:spacing w:before="0"/>
        <w:ind w:left="1276" w:hanging="425"/>
        <w:rPr>
          <w:rFonts w:ascii="Arial" w:hAnsi="Arial"/>
        </w:rPr>
      </w:pPr>
      <w:r>
        <w:rPr>
          <w:rFonts w:ascii="Arial" w:hAnsi="Arial"/>
        </w:rPr>
        <w:t>Interest rate</w:t>
      </w:r>
    </w:p>
    <w:p w:rsidR="008720A5" w:rsidRDefault="008720A5" w:rsidP="008720A5">
      <w:pPr>
        <w:pStyle w:val="BodyText"/>
        <w:widowControl w:val="0"/>
        <w:tabs>
          <w:tab w:val="left" w:pos="1080"/>
          <w:tab w:val="left" w:pos="1440"/>
          <w:tab w:val="left" w:pos="2160"/>
          <w:tab w:val="left" w:pos="9180"/>
        </w:tabs>
        <w:spacing w:before="0"/>
        <w:ind w:left="851"/>
        <w:rPr>
          <w:rFonts w:ascii="Arial" w:hAnsi="Arial"/>
        </w:rPr>
      </w:pPr>
    </w:p>
    <w:p w:rsidR="00EA4133" w:rsidRDefault="00EA4133" w:rsidP="008720A5">
      <w:pPr>
        <w:pStyle w:val="BodyText"/>
        <w:widowControl w:val="0"/>
        <w:numPr>
          <w:ilvl w:val="0"/>
          <w:numId w:val="21"/>
        </w:numPr>
        <w:tabs>
          <w:tab w:val="left" w:pos="1080"/>
          <w:tab w:val="left" w:pos="1440"/>
          <w:tab w:val="left" w:pos="2160"/>
          <w:tab w:val="left" w:pos="9180"/>
        </w:tabs>
        <w:spacing w:before="0"/>
        <w:ind w:left="1276" w:hanging="425"/>
        <w:rPr>
          <w:rFonts w:ascii="Arial" w:hAnsi="Arial"/>
        </w:rPr>
      </w:pPr>
      <w:r>
        <w:rPr>
          <w:rFonts w:ascii="Arial" w:hAnsi="Arial"/>
        </w:rPr>
        <w:t>Conversion terms</w:t>
      </w:r>
    </w:p>
    <w:p w:rsidR="008720A5" w:rsidRDefault="008720A5" w:rsidP="008720A5">
      <w:pPr>
        <w:pStyle w:val="BodyText"/>
        <w:widowControl w:val="0"/>
        <w:tabs>
          <w:tab w:val="left" w:pos="1080"/>
          <w:tab w:val="left" w:pos="1440"/>
          <w:tab w:val="left" w:pos="2160"/>
          <w:tab w:val="left" w:pos="9180"/>
        </w:tabs>
        <w:spacing w:before="0"/>
        <w:ind w:left="851"/>
        <w:rPr>
          <w:rFonts w:ascii="Arial" w:hAnsi="Arial"/>
        </w:rPr>
      </w:pPr>
    </w:p>
    <w:p w:rsidR="00EA4133" w:rsidRDefault="00EA4133" w:rsidP="008720A5">
      <w:pPr>
        <w:pStyle w:val="BodyText"/>
        <w:widowControl w:val="0"/>
        <w:numPr>
          <w:ilvl w:val="0"/>
          <w:numId w:val="21"/>
        </w:numPr>
        <w:tabs>
          <w:tab w:val="left" w:pos="1080"/>
          <w:tab w:val="left" w:pos="1440"/>
          <w:tab w:val="left" w:pos="2160"/>
          <w:tab w:val="left" w:pos="9180"/>
        </w:tabs>
        <w:spacing w:before="0"/>
        <w:ind w:left="1276" w:hanging="425"/>
        <w:rPr>
          <w:rFonts w:ascii="Arial" w:hAnsi="Arial"/>
        </w:rPr>
      </w:pPr>
      <w:r>
        <w:rPr>
          <w:rFonts w:ascii="Arial" w:hAnsi="Arial"/>
        </w:rPr>
        <w:t>Default provisions</w:t>
      </w:r>
    </w:p>
    <w:p w:rsidR="003C0CA4" w:rsidRPr="003C0CA4" w:rsidRDefault="003C0CA4" w:rsidP="003C0CA4">
      <w:pPr>
        <w:pStyle w:val="List"/>
        <w:widowControl w:val="0"/>
        <w:spacing w:before="0"/>
        <w:ind w:left="0" w:firstLine="0"/>
        <w:jc w:val="both"/>
        <w:rPr>
          <w:rFonts w:ascii="Arial" w:hAnsi="Arial"/>
          <w:sz w:val="16"/>
          <w:szCs w:val="16"/>
        </w:rPr>
      </w:pPr>
    </w:p>
    <w:p w:rsidR="009C1670" w:rsidRDefault="009C1670">
      <w:pPr>
        <w:rPr>
          <w:rFonts w:ascii="Arial" w:hAnsi="Arial"/>
          <w:sz w:val="24"/>
          <w:lang w:val="en-GB"/>
        </w:rPr>
      </w:pPr>
      <w:r>
        <w:rPr>
          <w:rFonts w:ascii="Arial" w:hAnsi="Arial"/>
        </w:rPr>
        <w:br w:type="page"/>
      </w:r>
    </w:p>
    <w:p w:rsidR="00EA4133" w:rsidRDefault="00EA4133" w:rsidP="003C0CA4">
      <w:pPr>
        <w:pStyle w:val="List"/>
        <w:widowControl w:val="0"/>
        <w:numPr>
          <w:ilvl w:val="0"/>
          <w:numId w:val="10"/>
        </w:numPr>
        <w:tabs>
          <w:tab w:val="clear" w:pos="1080"/>
        </w:tabs>
        <w:spacing w:before="0"/>
        <w:ind w:left="567" w:hanging="567"/>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p>
    <w:p w:rsidR="003C0CA4" w:rsidRPr="003C0CA4" w:rsidRDefault="003C0CA4" w:rsidP="003C0CA4">
      <w:pPr>
        <w:pStyle w:val="List"/>
        <w:widowControl w:val="0"/>
        <w:spacing w:before="0"/>
        <w:ind w:left="0" w:firstLine="0"/>
        <w:jc w:val="both"/>
        <w:rPr>
          <w:rFonts w:ascii="Arial" w:hAnsi="Arial"/>
          <w:sz w:val="16"/>
          <w:szCs w:val="16"/>
        </w:rPr>
      </w:pPr>
    </w:p>
    <w:p w:rsidR="00F111C5" w:rsidRPr="00F111C5" w:rsidRDefault="00EA4133" w:rsidP="003C0CA4">
      <w:pPr>
        <w:pStyle w:val="ListParagraph"/>
        <w:widowControl w:val="0"/>
        <w:numPr>
          <w:ilvl w:val="1"/>
          <w:numId w:val="21"/>
        </w:numPr>
        <w:autoSpaceDE w:val="0"/>
        <w:autoSpaceDN w:val="0"/>
        <w:adjustRightInd w:val="0"/>
        <w:ind w:left="1276" w:hanging="425"/>
        <w:jc w:val="both"/>
        <w:rPr>
          <w:rFonts w:ascii="Arial" w:hAnsi="Arial"/>
          <w:sz w:val="24"/>
          <w:szCs w:val="24"/>
          <w:u w:val="single"/>
        </w:rPr>
      </w:pPr>
      <w:r w:rsidRPr="003C0CA4">
        <w:rPr>
          <w:rFonts w:ascii="Arial" w:hAnsi="Arial"/>
          <w:sz w:val="24"/>
          <w:szCs w:val="24"/>
        </w:rPr>
        <w:t xml:space="preserve">Details of any dealer, agent, broker or other person receiving compensation in connection with the placement (name, address. </w:t>
      </w:r>
      <w:r w:rsidR="003C0CA4">
        <w:rPr>
          <w:rFonts w:ascii="Arial" w:hAnsi="Arial"/>
          <w:sz w:val="24"/>
          <w:szCs w:val="24"/>
        </w:rPr>
        <w:t xml:space="preserve"> </w:t>
      </w:r>
      <w:r w:rsidRPr="003C0CA4">
        <w:rPr>
          <w:rFonts w:ascii="Arial" w:hAnsi="Arial"/>
          <w:sz w:val="24"/>
          <w:szCs w:val="24"/>
        </w:rPr>
        <w:t>If a corporation, identify persons owning or exercising voting control over 20% or more of the voting shares if known to the Issuer):</w:t>
      </w:r>
      <w:r w:rsidR="00986361" w:rsidRPr="003C0CA4">
        <w:rPr>
          <w:rFonts w:ascii="Arial" w:hAnsi="Arial"/>
          <w:sz w:val="24"/>
          <w:szCs w:val="24"/>
        </w:rPr>
        <w:t xml:space="preserve"> </w:t>
      </w:r>
      <w:r w:rsidR="00AA79BC" w:rsidRPr="003C0CA4">
        <w:rPr>
          <w:rFonts w:ascii="Arial" w:hAnsi="Arial"/>
          <w:color w:val="000000"/>
          <w:sz w:val="24"/>
          <w:szCs w:val="24"/>
        </w:rPr>
        <w:t>Do not have an estimate at this time of what sales may be made by brokers</w:t>
      </w:r>
      <w:r w:rsidR="009C1670">
        <w:rPr>
          <w:rFonts w:ascii="Arial" w:hAnsi="Arial"/>
          <w:color w:val="000000"/>
          <w:sz w:val="24"/>
          <w:szCs w:val="24"/>
        </w:rPr>
        <w:t xml:space="preserve">.  </w:t>
      </w:r>
      <w:r w:rsidR="009C1670" w:rsidRPr="009C1670">
        <w:rPr>
          <w:rFonts w:ascii="Arial" w:hAnsi="Arial"/>
          <w:color w:val="000000"/>
          <w:sz w:val="24"/>
          <w:szCs w:val="24"/>
          <w:u w:val="single"/>
        </w:rPr>
        <w:t>N/A</w:t>
      </w:r>
    </w:p>
    <w:p w:rsidR="00EA4133" w:rsidRPr="00F111C5" w:rsidRDefault="00EA4133" w:rsidP="000C3AEF">
      <w:pPr>
        <w:pStyle w:val="List"/>
        <w:tabs>
          <w:tab w:val="left" w:pos="9180"/>
        </w:tabs>
        <w:ind w:left="1276" w:hanging="425"/>
        <w:rPr>
          <w:rFonts w:ascii="Arial" w:hAnsi="Arial"/>
        </w:rPr>
      </w:pPr>
      <w:r w:rsidRPr="00F111C5">
        <w:rPr>
          <w:rFonts w:ascii="Arial" w:hAnsi="Arial"/>
        </w:rPr>
        <w:t>(b)</w:t>
      </w:r>
      <w:r w:rsidRPr="00F111C5">
        <w:rPr>
          <w:rFonts w:ascii="Arial" w:hAnsi="Arial"/>
        </w:rPr>
        <w:tab/>
        <w:t>Cash</w:t>
      </w:r>
      <w:r w:rsidR="00B268CE" w:rsidRPr="00F111C5">
        <w:rPr>
          <w:rFonts w:ascii="Arial" w:hAnsi="Arial"/>
        </w:rPr>
        <w:t xml:space="preserve">:  </w:t>
      </w:r>
      <w:r w:rsidR="009C1670">
        <w:rPr>
          <w:rFonts w:ascii="Arial" w:hAnsi="Arial"/>
          <w:b/>
          <w:u w:val="single"/>
        </w:rPr>
        <w:t>N/A</w:t>
      </w:r>
    </w:p>
    <w:p w:rsidR="00EA4133" w:rsidRPr="00F111C5" w:rsidRDefault="00EA4133" w:rsidP="000C3AEF">
      <w:pPr>
        <w:pStyle w:val="List"/>
        <w:tabs>
          <w:tab w:val="left" w:pos="9180"/>
        </w:tabs>
        <w:ind w:left="1276" w:hanging="425"/>
        <w:rPr>
          <w:rFonts w:ascii="Arial" w:hAnsi="Arial"/>
        </w:rPr>
      </w:pPr>
      <w:r w:rsidRPr="00F111C5">
        <w:rPr>
          <w:rFonts w:ascii="Arial" w:hAnsi="Arial"/>
        </w:rPr>
        <w:t>(c)</w:t>
      </w:r>
      <w:r w:rsidRPr="00F111C5">
        <w:rPr>
          <w:rFonts w:ascii="Arial" w:hAnsi="Arial"/>
        </w:rPr>
        <w:tab/>
        <w:t>Securities</w:t>
      </w:r>
      <w:r w:rsidR="000C3AEF" w:rsidRPr="00F111C5">
        <w:rPr>
          <w:rFonts w:ascii="Arial" w:hAnsi="Arial"/>
        </w:rPr>
        <w:t xml:space="preserve">:  </w:t>
      </w:r>
      <w:r w:rsidR="009C1670">
        <w:rPr>
          <w:rFonts w:ascii="Arial" w:hAnsi="Arial"/>
          <w:b/>
          <w:u w:val="single"/>
        </w:rPr>
        <w:t>N/A</w:t>
      </w:r>
    </w:p>
    <w:p w:rsidR="00EA4133" w:rsidRPr="00F111C5" w:rsidRDefault="00EA4133" w:rsidP="000C3AEF">
      <w:pPr>
        <w:pStyle w:val="List"/>
        <w:tabs>
          <w:tab w:val="left" w:pos="9180"/>
        </w:tabs>
        <w:ind w:left="1276" w:hanging="425"/>
        <w:rPr>
          <w:rFonts w:ascii="Arial" w:hAnsi="Arial"/>
        </w:rPr>
      </w:pPr>
      <w:r w:rsidRPr="00F111C5">
        <w:rPr>
          <w:rFonts w:ascii="Arial" w:hAnsi="Arial"/>
        </w:rPr>
        <w:t>(d)</w:t>
      </w:r>
      <w:r w:rsidRPr="00F111C5">
        <w:rPr>
          <w:rFonts w:ascii="Arial" w:hAnsi="Arial"/>
        </w:rPr>
        <w:tab/>
        <w:t>Other</w:t>
      </w:r>
      <w:r w:rsidR="000C3AEF" w:rsidRPr="00F111C5">
        <w:rPr>
          <w:rFonts w:ascii="Arial" w:hAnsi="Arial"/>
        </w:rPr>
        <w:t xml:space="preserve">:  </w:t>
      </w:r>
      <w:r w:rsidR="00AD06FB" w:rsidRPr="00AD06FB">
        <w:rPr>
          <w:rFonts w:ascii="Arial" w:hAnsi="Arial"/>
          <w:b/>
          <w:u w:val="single"/>
        </w:rPr>
        <w:t>N/A</w:t>
      </w:r>
    </w:p>
    <w:p w:rsidR="00EA4133" w:rsidRPr="00F111C5" w:rsidRDefault="00EA4133" w:rsidP="000C3AEF">
      <w:pPr>
        <w:pStyle w:val="List"/>
        <w:tabs>
          <w:tab w:val="left" w:pos="9180"/>
        </w:tabs>
        <w:ind w:left="1276" w:hanging="425"/>
        <w:rPr>
          <w:rFonts w:ascii="Arial" w:hAnsi="Arial"/>
        </w:rPr>
      </w:pPr>
      <w:r w:rsidRPr="00F111C5">
        <w:rPr>
          <w:rFonts w:ascii="Arial" w:hAnsi="Arial"/>
        </w:rPr>
        <w:t>(e)</w:t>
      </w:r>
      <w:r w:rsidRPr="00F111C5">
        <w:rPr>
          <w:rFonts w:ascii="Arial" w:hAnsi="Arial"/>
        </w:rPr>
        <w:tab/>
        <w:t>Expiry date of any options, warrants etc.</w:t>
      </w:r>
      <w:r w:rsidR="00AD06FB">
        <w:rPr>
          <w:rFonts w:ascii="Arial" w:hAnsi="Arial"/>
        </w:rPr>
        <w:t xml:space="preserve">:  </w:t>
      </w:r>
      <w:r w:rsidR="009C1670">
        <w:rPr>
          <w:rFonts w:ascii="Arial" w:hAnsi="Arial"/>
          <w:b/>
          <w:u w:val="single"/>
        </w:rPr>
        <w:t>N/A</w:t>
      </w:r>
      <w:r w:rsidRPr="00AD06FB">
        <w:rPr>
          <w:rFonts w:ascii="Arial" w:hAnsi="Arial"/>
          <w:b/>
          <w:u w:val="single"/>
        </w:rPr>
        <w:t xml:space="preserve"> </w:t>
      </w:r>
    </w:p>
    <w:p w:rsidR="00EA4133" w:rsidRPr="00F111C5" w:rsidRDefault="00EA4133" w:rsidP="000C3AEF">
      <w:pPr>
        <w:pStyle w:val="List"/>
        <w:tabs>
          <w:tab w:val="left" w:pos="9180"/>
        </w:tabs>
        <w:ind w:left="1276" w:hanging="425"/>
        <w:rPr>
          <w:rFonts w:ascii="Arial" w:hAnsi="Arial"/>
        </w:rPr>
      </w:pPr>
      <w:r w:rsidRPr="00F111C5">
        <w:rPr>
          <w:rFonts w:ascii="Arial" w:hAnsi="Arial"/>
        </w:rPr>
        <w:t>(f)</w:t>
      </w:r>
      <w:r w:rsidRPr="00F111C5">
        <w:rPr>
          <w:rFonts w:ascii="Arial" w:hAnsi="Arial"/>
        </w:rPr>
        <w:tab/>
        <w:t>Exercise price of any options, warrants etc.</w:t>
      </w:r>
      <w:r w:rsidR="00AD06FB">
        <w:rPr>
          <w:rFonts w:ascii="Arial" w:hAnsi="Arial"/>
        </w:rPr>
        <w:t xml:space="preserve">:  </w:t>
      </w:r>
      <w:r w:rsidR="009C1670">
        <w:rPr>
          <w:rFonts w:ascii="Arial" w:hAnsi="Arial"/>
          <w:b/>
          <w:u w:val="single"/>
        </w:rPr>
        <w:t>N/A</w:t>
      </w:r>
    </w:p>
    <w:p w:rsidR="00EA4133" w:rsidRDefault="00EA4133" w:rsidP="000C3AEF">
      <w:pPr>
        <w:pStyle w:val="List"/>
        <w:numPr>
          <w:ilvl w:val="0"/>
          <w:numId w:val="10"/>
        </w:numPr>
        <w:tabs>
          <w:tab w:val="clear" w:pos="1080"/>
          <w:tab w:val="left" w:pos="9180"/>
        </w:tabs>
        <w:ind w:left="567" w:hanging="567"/>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3C0CA4">
        <w:rPr>
          <w:rFonts w:ascii="Arial" w:hAnsi="Arial"/>
        </w:rPr>
        <w:t xml:space="preserve">:  </w:t>
      </w:r>
      <w:r w:rsidR="009C1670">
        <w:rPr>
          <w:rFonts w:ascii="Arial" w:hAnsi="Arial"/>
          <w:b/>
          <w:u w:val="single"/>
        </w:rPr>
        <w:t>NOT RELATED PERSON</w:t>
      </w:r>
      <w:r w:rsidR="003C0CA4" w:rsidRPr="003C0CA4">
        <w:rPr>
          <w:rFonts w:ascii="Arial" w:hAnsi="Arial"/>
          <w:b/>
          <w:u w:val="single"/>
        </w:rPr>
        <w:t>.</w:t>
      </w:r>
    </w:p>
    <w:p w:rsidR="003C0CA4" w:rsidRPr="003C0CA4" w:rsidRDefault="00EA4133" w:rsidP="003C0CA4">
      <w:pPr>
        <w:pStyle w:val="List"/>
        <w:numPr>
          <w:ilvl w:val="0"/>
          <w:numId w:val="10"/>
        </w:numPr>
        <w:tabs>
          <w:tab w:val="left" w:pos="1080"/>
        </w:tabs>
        <w:ind w:left="567" w:hanging="567"/>
        <w:jc w:val="both"/>
        <w:rPr>
          <w:rFonts w:ascii="Arial" w:hAnsi="Arial"/>
        </w:rPr>
      </w:pPr>
      <w:r w:rsidRPr="003C0CA4">
        <w:rPr>
          <w:rFonts w:ascii="Arial" w:hAnsi="Arial"/>
        </w:rPr>
        <w:t>Describe any unusual particulars of the transaction (i.e. t</w:t>
      </w:r>
      <w:r w:rsidR="003C0CA4">
        <w:rPr>
          <w:rFonts w:ascii="Arial" w:hAnsi="Arial"/>
        </w:rPr>
        <w:t xml:space="preserve">ax “flow through” shares, etc.):  </w:t>
      </w:r>
      <w:r w:rsidR="0081712C">
        <w:rPr>
          <w:rFonts w:ascii="Arial" w:hAnsi="Arial" w:cs="Arial"/>
          <w:b/>
          <w:szCs w:val="24"/>
          <w:u w:val="single"/>
        </w:rPr>
        <w:t>N/A</w:t>
      </w:r>
    </w:p>
    <w:p w:rsidR="00EA4133" w:rsidRPr="003C0CA4" w:rsidRDefault="00EA4133" w:rsidP="003C0CA4">
      <w:pPr>
        <w:pStyle w:val="List"/>
        <w:numPr>
          <w:ilvl w:val="0"/>
          <w:numId w:val="10"/>
        </w:numPr>
        <w:tabs>
          <w:tab w:val="left" w:pos="1080"/>
        </w:tabs>
        <w:ind w:left="567" w:hanging="567"/>
        <w:jc w:val="both"/>
        <w:rPr>
          <w:rFonts w:ascii="Arial" w:hAnsi="Arial"/>
        </w:rPr>
      </w:pPr>
      <w:r w:rsidRPr="003C0CA4">
        <w:rPr>
          <w:rFonts w:ascii="Arial" w:hAnsi="Arial"/>
        </w:rPr>
        <w:t>State whether the private placement will result in a change of control.</w:t>
      </w:r>
      <w:r w:rsidR="003C0CA4">
        <w:rPr>
          <w:rFonts w:ascii="Arial" w:hAnsi="Arial"/>
        </w:rPr>
        <w:t xml:space="preserve">  </w:t>
      </w:r>
      <w:r w:rsidR="003C0CA4" w:rsidRPr="003C0CA4">
        <w:rPr>
          <w:rFonts w:ascii="Arial" w:hAnsi="Arial"/>
          <w:b/>
          <w:u w:val="single"/>
        </w:rPr>
        <w:t>NO</w:t>
      </w:r>
    </w:p>
    <w:p w:rsidR="00EA4133" w:rsidRDefault="00EA4133">
      <w:pPr>
        <w:pStyle w:val="List"/>
        <w:tabs>
          <w:tab w:val="left" w:pos="9180"/>
        </w:tabs>
        <w:spacing w:before="0"/>
        <w:jc w:val="both"/>
        <w:rPr>
          <w:rFonts w:ascii="Arial" w:hAnsi="Arial"/>
        </w:rPr>
      </w:pPr>
    </w:p>
    <w:p w:rsidR="00EA4133" w:rsidRDefault="00EA4133" w:rsidP="004F79ED">
      <w:pPr>
        <w:pStyle w:val="List"/>
        <w:numPr>
          <w:ilvl w:val="0"/>
          <w:numId w:val="10"/>
        </w:numPr>
        <w:tabs>
          <w:tab w:val="clear" w:pos="1080"/>
          <w:tab w:val="num" w:pos="567"/>
          <w:tab w:val="left" w:pos="9180"/>
        </w:tabs>
        <w:spacing w:before="0"/>
        <w:ind w:left="567" w:hanging="567"/>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3C0CA4" w:rsidRPr="003C0CA4">
        <w:rPr>
          <w:rFonts w:ascii="Arial" w:hAnsi="Arial"/>
          <w:b/>
          <w:u w:val="single"/>
        </w:rPr>
        <w:t>N/A</w:t>
      </w:r>
    </w:p>
    <w:p w:rsidR="00AD06FB" w:rsidRDefault="00AD06FB" w:rsidP="004F79ED">
      <w:pPr>
        <w:rPr>
          <w:rFonts w:ascii="Arial" w:hAnsi="Arial"/>
          <w:sz w:val="24"/>
          <w:lang w:val="en-GB"/>
        </w:rPr>
      </w:pPr>
    </w:p>
    <w:p w:rsidR="00EA4133" w:rsidRDefault="00EA4133" w:rsidP="004F79ED">
      <w:pPr>
        <w:pStyle w:val="List"/>
        <w:numPr>
          <w:ilvl w:val="0"/>
          <w:numId w:val="10"/>
        </w:numPr>
        <w:tabs>
          <w:tab w:val="clear" w:pos="1080"/>
        </w:tabs>
        <w:spacing w:before="0"/>
        <w:ind w:left="567" w:hanging="567"/>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rsidR="00EA4133" w:rsidRDefault="00EA4133" w:rsidP="000C3AEF">
      <w:pPr>
        <w:pStyle w:val="BodyText"/>
        <w:tabs>
          <w:tab w:val="left" w:pos="567"/>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rsidP="00A570B7">
      <w:pPr>
        <w:pStyle w:val="List"/>
        <w:numPr>
          <w:ilvl w:val="0"/>
          <w:numId w:val="14"/>
        </w:numPr>
        <w:tabs>
          <w:tab w:val="clear" w:pos="360"/>
          <w:tab w:val="left" w:pos="9180"/>
        </w:tabs>
        <w:spacing w:before="0"/>
        <w:ind w:left="567" w:hanging="567"/>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0C3AEF" w:rsidRPr="000C3AEF">
        <w:rPr>
          <w:rFonts w:ascii="Arial" w:hAnsi="Arial"/>
          <w:color w:val="000000"/>
          <w:u w:val="single"/>
        </w:rPr>
        <w:t>N/A</w:t>
      </w:r>
    </w:p>
    <w:p w:rsidR="00EA4133" w:rsidRDefault="00EA4133" w:rsidP="00A570B7">
      <w:pPr>
        <w:pStyle w:val="List"/>
        <w:numPr>
          <w:ilvl w:val="0"/>
          <w:numId w:val="14"/>
        </w:numPr>
        <w:tabs>
          <w:tab w:val="clear" w:pos="360"/>
          <w:tab w:val="left" w:pos="9180"/>
        </w:tabs>
        <w:ind w:left="567" w:hanging="567"/>
        <w:jc w:val="both"/>
        <w:rPr>
          <w:rFonts w:ascii="Arial" w:hAnsi="Arial"/>
          <w:color w:val="000000"/>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w:t>
      </w:r>
      <w:r>
        <w:rPr>
          <w:rFonts w:ascii="Arial" w:hAnsi="Arial"/>
          <w:color w:val="000000"/>
        </w:rPr>
        <w:lastRenderedPageBreak/>
        <w:t xml:space="preserve">disclosure should be sufficiently complete to enable a reader to appreciate the significance of the acquisition without reference to any other material: </w:t>
      </w:r>
      <w:r w:rsidR="00A570B7" w:rsidRPr="00A570B7">
        <w:rPr>
          <w:rFonts w:ascii="Arial" w:hAnsi="Arial"/>
          <w:color w:val="000000"/>
        </w:rPr>
        <w:t xml:space="preserve"> </w:t>
      </w:r>
      <w:r w:rsidR="00A570B7">
        <w:rPr>
          <w:rFonts w:ascii="Arial" w:hAnsi="Arial"/>
          <w:color w:val="000000"/>
          <w:u w:val="single"/>
        </w:rPr>
        <w:t>N/A</w:t>
      </w:r>
    </w:p>
    <w:p w:rsidR="00EA4133" w:rsidRDefault="00EA4133" w:rsidP="00A570B7">
      <w:pPr>
        <w:pStyle w:val="List"/>
        <w:numPr>
          <w:ilvl w:val="0"/>
          <w:numId w:val="16"/>
        </w:numPr>
        <w:tabs>
          <w:tab w:val="clear" w:pos="1080"/>
        </w:tabs>
        <w:ind w:left="567" w:hanging="567"/>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r w:rsidR="00A570B7">
        <w:rPr>
          <w:rFonts w:ascii="Arial" w:hAnsi="Arial"/>
          <w:color w:val="000000"/>
        </w:rPr>
        <w:t xml:space="preserve">  </w:t>
      </w:r>
      <w:r w:rsidR="00A570B7" w:rsidRPr="00A570B7">
        <w:rPr>
          <w:rFonts w:ascii="Arial" w:hAnsi="Arial"/>
          <w:b/>
          <w:color w:val="000000"/>
          <w:u w:val="single"/>
        </w:rPr>
        <w:t>N/A</w:t>
      </w:r>
    </w:p>
    <w:p w:rsidR="00EA4133" w:rsidRDefault="00EA4133" w:rsidP="00A570B7">
      <w:pPr>
        <w:pStyle w:val="List"/>
        <w:numPr>
          <w:ilvl w:val="0"/>
          <w:numId w:val="13"/>
        </w:numPr>
        <w:tabs>
          <w:tab w:val="clear" w:pos="2160"/>
          <w:tab w:val="left" w:pos="9180"/>
        </w:tabs>
        <w:ind w:left="1560" w:hanging="480"/>
        <w:jc w:val="both"/>
        <w:rPr>
          <w:rFonts w:ascii="Arial" w:hAnsi="Arial"/>
          <w:color w:val="000000"/>
        </w:rPr>
      </w:pPr>
      <w:r>
        <w:rPr>
          <w:rFonts w:ascii="Arial" w:hAnsi="Arial"/>
          <w:color w:val="000000"/>
        </w:rPr>
        <w:t>Total aggregate consideration in Canadian dollars</w:t>
      </w:r>
    </w:p>
    <w:p w:rsidR="00EA4133" w:rsidRDefault="00EA4133" w:rsidP="00A570B7">
      <w:pPr>
        <w:pStyle w:val="List"/>
        <w:numPr>
          <w:ilvl w:val="0"/>
          <w:numId w:val="13"/>
        </w:numPr>
        <w:tabs>
          <w:tab w:val="clear" w:pos="2160"/>
          <w:tab w:val="left" w:pos="9180"/>
        </w:tabs>
        <w:ind w:left="1560" w:hanging="480"/>
        <w:jc w:val="both"/>
        <w:rPr>
          <w:rFonts w:ascii="Arial" w:hAnsi="Arial"/>
          <w:color w:val="000000"/>
        </w:rPr>
      </w:pPr>
      <w:r>
        <w:rPr>
          <w:rFonts w:ascii="Arial" w:hAnsi="Arial"/>
          <w:color w:val="000000"/>
        </w:rPr>
        <w:t>Cash</w:t>
      </w:r>
    </w:p>
    <w:p w:rsidR="00EA4133" w:rsidRDefault="00EA4133" w:rsidP="00A570B7">
      <w:pPr>
        <w:pStyle w:val="List"/>
        <w:numPr>
          <w:ilvl w:val="0"/>
          <w:numId w:val="13"/>
        </w:numPr>
        <w:tabs>
          <w:tab w:val="clear" w:pos="2160"/>
          <w:tab w:val="left" w:pos="9180"/>
        </w:tabs>
        <w:ind w:left="1560" w:hanging="480"/>
        <w:jc w:val="both"/>
        <w:rPr>
          <w:rFonts w:ascii="Arial" w:hAnsi="Arial"/>
          <w:color w:val="000000"/>
        </w:rPr>
      </w:pPr>
      <w:r>
        <w:rPr>
          <w:rFonts w:ascii="Arial" w:hAnsi="Arial"/>
          <w:color w:val="000000"/>
        </w:rPr>
        <w:t>Securities (including options, warrants etc.) and dollar value</w:t>
      </w:r>
    </w:p>
    <w:p w:rsidR="00EA4133" w:rsidRDefault="00EA4133" w:rsidP="00A570B7">
      <w:pPr>
        <w:pStyle w:val="List"/>
        <w:numPr>
          <w:ilvl w:val="0"/>
          <w:numId w:val="13"/>
        </w:numPr>
        <w:tabs>
          <w:tab w:val="clear" w:pos="2160"/>
          <w:tab w:val="left" w:pos="9180"/>
        </w:tabs>
        <w:ind w:left="1560" w:hanging="480"/>
        <w:jc w:val="both"/>
        <w:rPr>
          <w:rFonts w:ascii="Arial" w:hAnsi="Arial"/>
          <w:color w:val="000000"/>
        </w:rPr>
      </w:pPr>
      <w:r>
        <w:rPr>
          <w:rFonts w:ascii="Arial" w:hAnsi="Arial"/>
          <w:color w:val="000000"/>
        </w:rPr>
        <w:t>Other</w:t>
      </w:r>
    </w:p>
    <w:p w:rsidR="00EA4133" w:rsidRDefault="00EA4133" w:rsidP="00A570B7">
      <w:pPr>
        <w:pStyle w:val="List"/>
        <w:numPr>
          <w:ilvl w:val="0"/>
          <w:numId w:val="13"/>
        </w:numPr>
        <w:tabs>
          <w:tab w:val="clear" w:pos="2160"/>
          <w:tab w:val="left" w:pos="9180"/>
        </w:tabs>
        <w:ind w:left="1560" w:hanging="480"/>
        <w:jc w:val="both"/>
        <w:rPr>
          <w:rFonts w:ascii="Arial" w:hAnsi="Arial"/>
          <w:color w:val="000000"/>
        </w:rPr>
      </w:pPr>
      <w:r>
        <w:rPr>
          <w:rFonts w:ascii="Arial" w:hAnsi="Arial"/>
          <w:color w:val="000000"/>
        </w:rPr>
        <w:t>Expiry date of options, warrants, etc. if any</w:t>
      </w:r>
    </w:p>
    <w:p w:rsidR="00EA4133" w:rsidRDefault="00EA4133" w:rsidP="00A570B7">
      <w:pPr>
        <w:pStyle w:val="List"/>
        <w:numPr>
          <w:ilvl w:val="0"/>
          <w:numId w:val="13"/>
        </w:numPr>
        <w:tabs>
          <w:tab w:val="clear" w:pos="2160"/>
          <w:tab w:val="left" w:pos="9180"/>
        </w:tabs>
        <w:ind w:left="1560" w:hanging="480"/>
        <w:jc w:val="both"/>
        <w:rPr>
          <w:rFonts w:ascii="Arial" w:hAnsi="Arial"/>
          <w:color w:val="000000"/>
        </w:rPr>
      </w:pPr>
      <w:r>
        <w:rPr>
          <w:rFonts w:ascii="Arial" w:hAnsi="Arial"/>
          <w:color w:val="000000"/>
        </w:rPr>
        <w:t>Exercise price of options, warrants, etc. if any</w:t>
      </w:r>
    </w:p>
    <w:p w:rsidR="00EA4133" w:rsidRDefault="00EA4133" w:rsidP="00A570B7">
      <w:pPr>
        <w:pStyle w:val="List"/>
        <w:numPr>
          <w:ilvl w:val="0"/>
          <w:numId w:val="13"/>
        </w:numPr>
        <w:tabs>
          <w:tab w:val="clear" w:pos="2160"/>
          <w:tab w:val="left" w:pos="9180"/>
        </w:tabs>
        <w:ind w:left="1560" w:hanging="480"/>
        <w:jc w:val="both"/>
        <w:rPr>
          <w:rFonts w:ascii="Arial" w:hAnsi="Arial"/>
          <w:color w:val="000000"/>
        </w:rPr>
      </w:pPr>
      <w:r>
        <w:rPr>
          <w:rFonts w:ascii="Arial" w:hAnsi="Arial"/>
          <w:color w:val="000000"/>
        </w:rPr>
        <w:t>Work commitments</w:t>
      </w:r>
    </w:p>
    <w:p w:rsidR="00EA4133" w:rsidRDefault="00EA4133" w:rsidP="00A570B7">
      <w:pPr>
        <w:pStyle w:val="List"/>
        <w:numPr>
          <w:ilvl w:val="0"/>
          <w:numId w:val="16"/>
        </w:numPr>
        <w:tabs>
          <w:tab w:val="clear" w:pos="1080"/>
          <w:tab w:val="left" w:pos="9180"/>
        </w:tabs>
        <w:ind w:left="567" w:hanging="567"/>
        <w:jc w:val="both"/>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A570B7">
        <w:rPr>
          <w:rFonts w:ascii="Arial" w:hAnsi="Arial"/>
          <w:color w:val="000000"/>
        </w:rPr>
        <w:t xml:space="preserve">  </w:t>
      </w:r>
      <w:r w:rsidR="00A570B7" w:rsidRPr="00A570B7">
        <w:rPr>
          <w:rFonts w:ascii="Arial" w:hAnsi="Arial"/>
          <w:b/>
          <w:color w:val="000000"/>
          <w:u w:val="single"/>
        </w:rPr>
        <w:t>N/A</w:t>
      </w:r>
    </w:p>
    <w:p w:rsidR="00EA4133" w:rsidRDefault="00EA4133" w:rsidP="007F6723">
      <w:pPr>
        <w:pStyle w:val="List"/>
        <w:numPr>
          <w:ilvl w:val="0"/>
          <w:numId w:val="16"/>
        </w:numPr>
        <w:tabs>
          <w:tab w:val="clear" w:pos="1080"/>
          <w:tab w:val="left" w:pos="9180"/>
        </w:tabs>
        <w:spacing w:before="120"/>
        <w:ind w:left="567" w:hanging="567"/>
        <w:jc w:val="both"/>
        <w:rPr>
          <w:rFonts w:ascii="Arial" w:hAnsi="Arial"/>
          <w:color w:val="000000"/>
        </w:rPr>
      </w:pPr>
      <w:r>
        <w:rPr>
          <w:rFonts w:ascii="Arial" w:hAnsi="Arial"/>
          <w:color w:val="000000"/>
        </w:rPr>
        <w:t>Provide details of any appraisal or valuation of the subject of the acquisition known to management of the Issuer:</w:t>
      </w:r>
      <w:r w:rsidR="00A570B7" w:rsidRPr="00A570B7">
        <w:rPr>
          <w:rFonts w:ascii="Arial" w:hAnsi="Arial"/>
          <w:color w:val="000000"/>
        </w:rPr>
        <w:t xml:space="preserve">  </w:t>
      </w:r>
      <w:r w:rsidR="00A570B7" w:rsidRPr="00A570B7">
        <w:rPr>
          <w:rFonts w:ascii="Arial" w:hAnsi="Arial"/>
          <w:b/>
          <w:color w:val="000000"/>
          <w:u w:val="single"/>
        </w:rPr>
        <w:t>N/A</w:t>
      </w:r>
    </w:p>
    <w:p w:rsidR="00A570B7" w:rsidRDefault="00EA4133" w:rsidP="00A570B7">
      <w:pPr>
        <w:pStyle w:val="List"/>
        <w:numPr>
          <w:ilvl w:val="0"/>
          <w:numId w:val="16"/>
        </w:numPr>
        <w:tabs>
          <w:tab w:val="clear" w:pos="1080"/>
        </w:tabs>
        <w:ind w:left="567" w:hanging="567"/>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A570B7">
        <w:rPr>
          <w:rFonts w:ascii="Arial" w:hAnsi="Arial"/>
          <w:color w:val="000000"/>
        </w:rPr>
        <w:t xml:space="preserve">  </w:t>
      </w:r>
      <w:r w:rsidR="00A570B7" w:rsidRPr="00A570B7">
        <w:rPr>
          <w:rFonts w:ascii="Arial" w:hAnsi="Arial"/>
          <w:b/>
          <w:color w:val="000000"/>
          <w:u w:val="single"/>
        </w:rPr>
        <w:t>N/A</w:t>
      </w:r>
    </w:p>
    <w:p w:rsidR="00AD06FB" w:rsidRPr="007F6723" w:rsidRDefault="00AD06FB" w:rsidP="00AD06FB">
      <w:pPr>
        <w:pStyle w:val="List"/>
        <w:widowControl w:val="0"/>
        <w:tabs>
          <w:tab w:val="left" w:pos="9180"/>
        </w:tabs>
        <w:spacing w:before="0"/>
        <w:ind w:left="0" w:firstLine="0"/>
        <w:jc w:val="both"/>
        <w:rPr>
          <w:rFonts w:ascii="Arial" w:hAnsi="Arial"/>
          <w:color w:val="000000"/>
          <w:sz w:val="16"/>
          <w:szCs w:val="16"/>
          <w:u w:val="single"/>
        </w:rPr>
      </w:pPr>
    </w:p>
    <w:p w:rsidR="00EA4133" w:rsidRPr="00AD06FB" w:rsidRDefault="00EA4133" w:rsidP="00AD06FB">
      <w:pPr>
        <w:pStyle w:val="List"/>
        <w:widowControl w:val="0"/>
        <w:numPr>
          <w:ilvl w:val="0"/>
          <w:numId w:val="16"/>
        </w:numPr>
        <w:tabs>
          <w:tab w:val="clear" w:pos="1080"/>
          <w:tab w:val="left" w:pos="9180"/>
        </w:tabs>
        <w:spacing w:before="0"/>
        <w:ind w:left="567" w:hanging="567"/>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A570B7">
        <w:rPr>
          <w:rFonts w:ascii="Arial" w:hAnsi="Arial"/>
          <w:color w:val="000000"/>
        </w:rPr>
        <w:t xml:space="preserve"> </w:t>
      </w:r>
      <w:r w:rsidR="00A570B7" w:rsidRPr="00A570B7">
        <w:rPr>
          <w:rFonts w:ascii="Arial" w:hAnsi="Arial"/>
          <w:b/>
          <w:color w:val="000000"/>
          <w:u w:val="single"/>
        </w:rPr>
        <w:t>N/A</w:t>
      </w:r>
    </w:p>
    <w:p w:rsidR="00AD06FB" w:rsidRPr="007F6723" w:rsidRDefault="00AD06FB" w:rsidP="00AD06FB">
      <w:pPr>
        <w:pStyle w:val="List"/>
        <w:widowControl w:val="0"/>
        <w:tabs>
          <w:tab w:val="left" w:pos="9180"/>
        </w:tabs>
        <w:spacing w:before="0"/>
        <w:ind w:left="0" w:firstLine="0"/>
        <w:jc w:val="both"/>
        <w:rPr>
          <w:rFonts w:ascii="Arial" w:hAnsi="Arial"/>
          <w:color w:val="000000"/>
          <w:sz w:val="16"/>
          <w:szCs w:val="16"/>
          <w:u w:val="single"/>
        </w:rPr>
      </w:pPr>
    </w:p>
    <w:p w:rsidR="00EA4133" w:rsidRPr="00AD06FB" w:rsidRDefault="00EA4133" w:rsidP="00AD06FB">
      <w:pPr>
        <w:pStyle w:val="List"/>
        <w:widowControl w:val="0"/>
        <w:numPr>
          <w:ilvl w:val="0"/>
          <w:numId w:val="16"/>
        </w:numPr>
        <w:tabs>
          <w:tab w:val="clear" w:pos="1080"/>
        </w:tabs>
        <w:spacing w:before="0"/>
        <w:ind w:left="567" w:hanging="567"/>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r w:rsidR="00A570B7">
        <w:rPr>
          <w:rFonts w:ascii="Arial" w:hAnsi="Arial"/>
        </w:rPr>
        <w:t xml:space="preserve">  </w:t>
      </w:r>
      <w:r w:rsidR="00A570B7" w:rsidRPr="00A570B7">
        <w:rPr>
          <w:rFonts w:ascii="Arial" w:hAnsi="Arial"/>
          <w:b/>
          <w:u w:val="single"/>
        </w:rPr>
        <w:t>N/A</w:t>
      </w:r>
    </w:p>
    <w:p w:rsidR="00AD06FB" w:rsidRPr="007F6723" w:rsidRDefault="00AD06FB" w:rsidP="00AD06FB">
      <w:pPr>
        <w:pStyle w:val="ListParagraph"/>
        <w:rPr>
          <w:rFonts w:ascii="Arial" w:hAnsi="Arial"/>
          <w:sz w:val="16"/>
          <w:szCs w:val="16"/>
        </w:rPr>
      </w:pPr>
    </w:p>
    <w:p w:rsidR="00EA4133" w:rsidRDefault="00EA4133" w:rsidP="00AD06FB">
      <w:pPr>
        <w:pStyle w:val="List"/>
        <w:widowControl w:val="0"/>
        <w:tabs>
          <w:tab w:val="left" w:pos="9180"/>
        </w:tabs>
        <w:spacing w:before="0"/>
        <w:ind w:left="1418" w:hanging="425"/>
        <w:jc w:val="both"/>
        <w:rPr>
          <w:rFonts w:ascii="Arial" w:hAnsi="Arial"/>
          <w:b/>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 shares if known to the Issuer)</w:t>
      </w:r>
      <w:r w:rsidR="0081712C">
        <w:rPr>
          <w:rFonts w:ascii="Arial" w:hAnsi="Arial"/>
          <w:color w:val="000000"/>
        </w:rPr>
        <w:t xml:space="preserve">:  </w:t>
      </w:r>
      <w:r w:rsidR="0081712C" w:rsidRPr="00A570B7">
        <w:rPr>
          <w:rFonts w:ascii="Arial" w:hAnsi="Arial"/>
          <w:b/>
          <w:color w:val="000000"/>
          <w:u w:val="single"/>
        </w:rPr>
        <w:t>N/A</w:t>
      </w:r>
    </w:p>
    <w:p w:rsidR="00AD06FB" w:rsidRPr="007F6723" w:rsidRDefault="00AD06FB" w:rsidP="00AD06FB">
      <w:pPr>
        <w:pStyle w:val="List"/>
        <w:widowControl w:val="0"/>
        <w:tabs>
          <w:tab w:val="left" w:pos="9180"/>
        </w:tabs>
        <w:spacing w:before="0"/>
        <w:ind w:left="1418" w:hanging="425"/>
        <w:jc w:val="both"/>
        <w:rPr>
          <w:rFonts w:ascii="Arial" w:hAnsi="Arial"/>
          <w:sz w:val="16"/>
          <w:szCs w:val="16"/>
          <w:u w:val="single"/>
        </w:rPr>
      </w:pPr>
    </w:p>
    <w:p w:rsidR="00EA4133" w:rsidRDefault="00EA4133" w:rsidP="00AD06FB">
      <w:pPr>
        <w:pStyle w:val="List"/>
        <w:widowControl w:val="0"/>
        <w:numPr>
          <w:ilvl w:val="1"/>
          <w:numId w:val="21"/>
        </w:numPr>
        <w:tabs>
          <w:tab w:val="left" w:pos="9180"/>
        </w:tabs>
        <w:spacing w:before="0"/>
        <w:ind w:hanging="447"/>
        <w:rPr>
          <w:rFonts w:ascii="Arial" w:hAnsi="Arial"/>
        </w:rPr>
      </w:pPr>
      <w:r>
        <w:rPr>
          <w:rFonts w:ascii="Arial" w:hAnsi="Arial"/>
        </w:rPr>
        <w:t>Cash</w:t>
      </w:r>
      <w:r w:rsidR="0081712C">
        <w:rPr>
          <w:rFonts w:ascii="Arial" w:hAnsi="Arial"/>
          <w:color w:val="000000"/>
        </w:rPr>
        <w:t xml:space="preserve">:  </w:t>
      </w:r>
      <w:r w:rsidR="0081712C" w:rsidRPr="00A570B7">
        <w:rPr>
          <w:rFonts w:ascii="Arial" w:hAnsi="Arial"/>
          <w:b/>
          <w:color w:val="000000"/>
          <w:u w:val="single"/>
        </w:rPr>
        <w:t>N/A</w:t>
      </w:r>
    </w:p>
    <w:p w:rsidR="00AD06FB" w:rsidRPr="007F6723" w:rsidRDefault="00AD06FB" w:rsidP="00AD06FB">
      <w:pPr>
        <w:pStyle w:val="List"/>
        <w:widowControl w:val="0"/>
        <w:tabs>
          <w:tab w:val="left" w:pos="9180"/>
        </w:tabs>
        <w:spacing w:before="0"/>
        <w:ind w:firstLine="0"/>
        <w:rPr>
          <w:rFonts w:ascii="Arial" w:hAnsi="Arial"/>
          <w:sz w:val="16"/>
          <w:szCs w:val="16"/>
        </w:rPr>
      </w:pPr>
    </w:p>
    <w:p w:rsidR="00EA4133" w:rsidRDefault="00EA4133" w:rsidP="00AD06FB">
      <w:pPr>
        <w:pStyle w:val="List"/>
        <w:widowControl w:val="0"/>
        <w:numPr>
          <w:ilvl w:val="1"/>
          <w:numId w:val="21"/>
        </w:numPr>
        <w:tabs>
          <w:tab w:val="left" w:pos="9180"/>
        </w:tabs>
        <w:spacing w:before="0"/>
        <w:ind w:hanging="447"/>
        <w:rPr>
          <w:rFonts w:ascii="Arial" w:hAnsi="Arial"/>
        </w:rPr>
      </w:pPr>
      <w:r>
        <w:rPr>
          <w:rFonts w:ascii="Arial" w:hAnsi="Arial"/>
        </w:rPr>
        <w:t>Securities</w:t>
      </w:r>
      <w:r w:rsidR="0081712C">
        <w:rPr>
          <w:rFonts w:ascii="Arial" w:hAnsi="Arial"/>
          <w:color w:val="000000"/>
        </w:rPr>
        <w:t xml:space="preserve">:  </w:t>
      </w:r>
      <w:r w:rsidR="0081712C" w:rsidRPr="00A570B7">
        <w:rPr>
          <w:rFonts w:ascii="Arial" w:hAnsi="Arial"/>
          <w:b/>
          <w:color w:val="000000"/>
          <w:u w:val="single"/>
        </w:rPr>
        <w:t>N/A</w:t>
      </w:r>
    </w:p>
    <w:p w:rsidR="00AD06FB" w:rsidRPr="00AD06FB" w:rsidRDefault="00AD06FB" w:rsidP="00AD06FB">
      <w:pPr>
        <w:pStyle w:val="List"/>
        <w:widowControl w:val="0"/>
        <w:tabs>
          <w:tab w:val="left" w:pos="9180"/>
        </w:tabs>
        <w:spacing w:before="0"/>
        <w:ind w:firstLine="0"/>
        <w:rPr>
          <w:rFonts w:ascii="Arial" w:hAnsi="Arial"/>
          <w:sz w:val="16"/>
          <w:szCs w:val="16"/>
        </w:rPr>
      </w:pPr>
    </w:p>
    <w:p w:rsidR="00EA4133" w:rsidRDefault="00EA4133" w:rsidP="00AD06FB">
      <w:pPr>
        <w:pStyle w:val="List"/>
        <w:widowControl w:val="0"/>
        <w:numPr>
          <w:ilvl w:val="0"/>
          <w:numId w:val="15"/>
        </w:numPr>
        <w:tabs>
          <w:tab w:val="clear" w:pos="2160"/>
          <w:tab w:val="left" w:pos="9180"/>
        </w:tabs>
        <w:spacing w:before="0"/>
        <w:ind w:left="1418" w:hanging="425"/>
        <w:rPr>
          <w:rFonts w:ascii="Arial" w:hAnsi="Arial"/>
        </w:rPr>
      </w:pPr>
      <w:r>
        <w:rPr>
          <w:rFonts w:ascii="Arial" w:hAnsi="Arial"/>
        </w:rPr>
        <w:t>Other</w:t>
      </w:r>
      <w:r w:rsidR="0081712C">
        <w:rPr>
          <w:rFonts w:ascii="Arial" w:hAnsi="Arial"/>
          <w:color w:val="000000"/>
        </w:rPr>
        <w:t xml:space="preserve">:  </w:t>
      </w:r>
      <w:r w:rsidR="0081712C" w:rsidRPr="00A570B7">
        <w:rPr>
          <w:rFonts w:ascii="Arial" w:hAnsi="Arial"/>
          <w:b/>
          <w:color w:val="000000"/>
          <w:u w:val="single"/>
        </w:rPr>
        <w:t>N/A</w:t>
      </w:r>
    </w:p>
    <w:p w:rsidR="00AD06FB" w:rsidRPr="00AD06FB" w:rsidRDefault="00AD06FB" w:rsidP="00AD06FB">
      <w:pPr>
        <w:pStyle w:val="List"/>
        <w:widowControl w:val="0"/>
        <w:tabs>
          <w:tab w:val="left" w:pos="9180"/>
        </w:tabs>
        <w:spacing w:before="0"/>
        <w:ind w:firstLine="0"/>
        <w:rPr>
          <w:rFonts w:ascii="Arial" w:hAnsi="Arial"/>
          <w:sz w:val="16"/>
          <w:szCs w:val="16"/>
        </w:rPr>
      </w:pPr>
    </w:p>
    <w:p w:rsidR="00EA4133" w:rsidRDefault="00EA4133" w:rsidP="00AD06FB">
      <w:pPr>
        <w:pStyle w:val="List"/>
        <w:widowControl w:val="0"/>
        <w:numPr>
          <w:ilvl w:val="0"/>
          <w:numId w:val="15"/>
        </w:numPr>
        <w:tabs>
          <w:tab w:val="clear" w:pos="2160"/>
          <w:tab w:val="left" w:pos="9180"/>
        </w:tabs>
        <w:spacing w:before="0"/>
        <w:ind w:left="1418" w:hanging="425"/>
        <w:rPr>
          <w:rFonts w:ascii="Arial" w:hAnsi="Arial"/>
        </w:rPr>
      </w:pPr>
      <w:r>
        <w:rPr>
          <w:rFonts w:ascii="Arial" w:hAnsi="Arial"/>
        </w:rPr>
        <w:t>Expiry date of any options, warrants etc.</w:t>
      </w:r>
      <w:r w:rsidR="0081712C" w:rsidRPr="0081712C">
        <w:rPr>
          <w:rFonts w:ascii="Arial" w:hAnsi="Arial"/>
          <w:color w:val="000000"/>
        </w:rPr>
        <w:t xml:space="preserve"> </w:t>
      </w:r>
      <w:r w:rsidR="0081712C">
        <w:rPr>
          <w:rFonts w:ascii="Arial" w:hAnsi="Arial"/>
          <w:color w:val="000000"/>
        </w:rPr>
        <w:t xml:space="preserve">:  </w:t>
      </w:r>
      <w:r w:rsidR="0081712C" w:rsidRPr="00A570B7">
        <w:rPr>
          <w:rFonts w:ascii="Arial" w:hAnsi="Arial"/>
          <w:b/>
          <w:color w:val="000000"/>
          <w:u w:val="single"/>
        </w:rPr>
        <w:t>N/A</w:t>
      </w:r>
    </w:p>
    <w:p w:rsidR="00AD06FB" w:rsidRPr="00AD06FB" w:rsidRDefault="00AD06FB" w:rsidP="00AD06FB">
      <w:pPr>
        <w:pStyle w:val="List"/>
        <w:widowControl w:val="0"/>
        <w:tabs>
          <w:tab w:val="left" w:pos="9180"/>
        </w:tabs>
        <w:spacing w:before="0"/>
        <w:ind w:left="993" w:firstLine="0"/>
        <w:rPr>
          <w:rFonts w:ascii="Arial" w:hAnsi="Arial"/>
          <w:sz w:val="16"/>
          <w:szCs w:val="16"/>
        </w:rPr>
      </w:pPr>
    </w:p>
    <w:p w:rsidR="00CF2A90" w:rsidRPr="00AD06FB" w:rsidRDefault="00EA4133" w:rsidP="00AD06FB">
      <w:pPr>
        <w:pStyle w:val="List"/>
        <w:widowControl w:val="0"/>
        <w:numPr>
          <w:ilvl w:val="0"/>
          <w:numId w:val="15"/>
        </w:numPr>
        <w:tabs>
          <w:tab w:val="clear" w:pos="2160"/>
          <w:tab w:val="left" w:pos="9180"/>
        </w:tabs>
        <w:spacing w:before="0"/>
        <w:ind w:left="1418" w:hanging="425"/>
        <w:rPr>
          <w:rFonts w:ascii="Arial" w:hAnsi="Arial"/>
          <w:color w:val="000000"/>
        </w:rPr>
      </w:pPr>
      <w:r>
        <w:rPr>
          <w:rFonts w:ascii="Arial" w:hAnsi="Arial"/>
        </w:rPr>
        <w:t>Exercise price of any options, warrants etc.</w:t>
      </w:r>
      <w:r w:rsidR="0081712C" w:rsidRPr="0081712C">
        <w:rPr>
          <w:rFonts w:ascii="Arial" w:hAnsi="Arial"/>
          <w:color w:val="000000"/>
        </w:rPr>
        <w:t xml:space="preserve"> </w:t>
      </w:r>
      <w:r w:rsidR="0081712C">
        <w:rPr>
          <w:rFonts w:ascii="Arial" w:hAnsi="Arial"/>
          <w:color w:val="000000"/>
        </w:rPr>
        <w:t xml:space="preserve">:  </w:t>
      </w:r>
      <w:r w:rsidR="0081712C" w:rsidRPr="00A570B7">
        <w:rPr>
          <w:rFonts w:ascii="Arial" w:hAnsi="Arial"/>
          <w:b/>
          <w:color w:val="000000"/>
          <w:u w:val="single"/>
        </w:rPr>
        <w:t>N/A</w:t>
      </w:r>
    </w:p>
    <w:p w:rsidR="00AD06FB" w:rsidRPr="00AD06FB" w:rsidRDefault="00AD06FB" w:rsidP="00AD06FB">
      <w:pPr>
        <w:pStyle w:val="List"/>
        <w:widowControl w:val="0"/>
        <w:tabs>
          <w:tab w:val="left" w:pos="9180"/>
        </w:tabs>
        <w:spacing w:before="0"/>
        <w:ind w:left="993" w:firstLine="0"/>
        <w:rPr>
          <w:rFonts w:ascii="Arial" w:hAnsi="Arial"/>
          <w:color w:val="000000"/>
          <w:sz w:val="16"/>
          <w:szCs w:val="16"/>
        </w:rPr>
      </w:pPr>
    </w:p>
    <w:p w:rsidR="00EA4133" w:rsidRPr="00AD06FB" w:rsidRDefault="00EA4133" w:rsidP="00AD06FB">
      <w:pPr>
        <w:pStyle w:val="List"/>
        <w:widowControl w:val="0"/>
        <w:numPr>
          <w:ilvl w:val="0"/>
          <w:numId w:val="16"/>
        </w:numPr>
        <w:tabs>
          <w:tab w:val="clear" w:pos="1080"/>
          <w:tab w:val="left" w:pos="9180"/>
        </w:tabs>
        <w:spacing w:before="0"/>
        <w:ind w:left="567" w:hanging="567"/>
        <w:rPr>
          <w:rFonts w:ascii="Arial" w:hAnsi="Arial"/>
          <w:color w:val="000000"/>
        </w:rPr>
      </w:pPr>
      <w:r>
        <w:rPr>
          <w:rFonts w:ascii="Arial" w:hAnsi="Arial"/>
          <w:color w:val="000000"/>
        </w:rPr>
        <w:lastRenderedPageBreak/>
        <w:t>State whether the sales agent, broker or other person receiving compensation in connection with the acquisition is a Related Person or has any other relationship with the Issuer and provide details of the relationship.</w:t>
      </w:r>
      <w:r w:rsidR="00A570B7">
        <w:rPr>
          <w:rFonts w:ascii="Arial" w:hAnsi="Arial"/>
          <w:color w:val="000000"/>
        </w:rPr>
        <w:t xml:space="preserve">  </w:t>
      </w:r>
      <w:r w:rsidR="00A570B7" w:rsidRPr="00A570B7">
        <w:rPr>
          <w:rFonts w:ascii="Arial" w:hAnsi="Arial"/>
          <w:b/>
          <w:color w:val="000000"/>
          <w:u w:val="single"/>
        </w:rPr>
        <w:t>N/A</w:t>
      </w:r>
    </w:p>
    <w:p w:rsidR="00AD06FB" w:rsidRPr="00AD06FB" w:rsidRDefault="00AD06FB" w:rsidP="00AD06FB">
      <w:pPr>
        <w:pStyle w:val="List"/>
        <w:widowControl w:val="0"/>
        <w:tabs>
          <w:tab w:val="left" w:pos="9180"/>
        </w:tabs>
        <w:spacing w:before="0"/>
        <w:ind w:left="0" w:firstLine="0"/>
        <w:rPr>
          <w:rFonts w:ascii="Arial" w:hAnsi="Arial"/>
          <w:color w:val="000000"/>
          <w:sz w:val="16"/>
          <w:szCs w:val="16"/>
        </w:rPr>
      </w:pPr>
    </w:p>
    <w:p w:rsidR="00EA4133" w:rsidRPr="00AD06FB" w:rsidRDefault="00EA4133" w:rsidP="00AD06FB">
      <w:pPr>
        <w:pStyle w:val="List"/>
        <w:widowControl w:val="0"/>
        <w:numPr>
          <w:ilvl w:val="0"/>
          <w:numId w:val="16"/>
        </w:numPr>
        <w:tabs>
          <w:tab w:val="clear" w:pos="1080"/>
          <w:tab w:val="left" w:pos="9180"/>
        </w:tabs>
        <w:spacing w:before="0"/>
        <w:ind w:left="567" w:hanging="567"/>
        <w:jc w:val="both"/>
        <w:rPr>
          <w:rFonts w:ascii="Arial" w:hAnsi="Arial"/>
          <w:color w:val="000000"/>
        </w:rPr>
      </w:pPr>
      <w:r>
        <w:rPr>
          <w:rFonts w:ascii="Arial" w:hAnsi="Arial"/>
          <w:color w:val="000000"/>
        </w:rPr>
        <w:t>If applicable, indicate whether the acquisition is the acquisition of an interest in property contiguous to or otherwise related to any other asset acquired in the last 12 months.</w:t>
      </w:r>
      <w:r w:rsidR="00A570B7">
        <w:rPr>
          <w:rFonts w:ascii="Arial" w:hAnsi="Arial"/>
          <w:color w:val="000000"/>
        </w:rPr>
        <w:t xml:space="preserve"> </w:t>
      </w:r>
      <w:r>
        <w:rPr>
          <w:rFonts w:ascii="Arial" w:hAnsi="Arial"/>
          <w:color w:val="000000"/>
        </w:rPr>
        <w:t xml:space="preserve"> </w:t>
      </w:r>
      <w:r w:rsidR="00A570B7" w:rsidRPr="00A570B7">
        <w:rPr>
          <w:rFonts w:ascii="Arial" w:hAnsi="Arial"/>
          <w:b/>
          <w:color w:val="000000"/>
          <w:u w:val="single"/>
        </w:rPr>
        <w:t>N/A</w:t>
      </w:r>
    </w:p>
    <w:p w:rsidR="00AD06FB" w:rsidRPr="00AD06FB" w:rsidRDefault="00AD06FB" w:rsidP="00AD06FB">
      <w:pPr>
        <w:pStyle w:val="List"/>
        <w:widowControl w:val="0"/>
        <w:tabs>
          <w:tab w:val="left" w:pos="9180"/>
        </w:tabs>
        <w:spacing w:before="0"/>
        <w:ind w:left="0" w:firstLine="0"/>
        <w:jc w:val="both"/>
        <w:rPr>
          <w:rFonts w:ascii="Arial" w:hAnsi="Arial"/>
          <w:color w:val="000000"/>
          <w:sz w:val="16"/>
          <w:szCs w:val="16"/>
        </w:rPr>
      </w:pPr>
    </w:p>
    <w:p w:rsidR="004F79ED" w:rsidRDefault="004F79ED">
      <w:pPr>
        <w:rPr>
          <w:rFonts w:ascii="Arial" w:hAnsi="Arial"/>
          <w:b/>
        </w:rPr>
      </w:pPr>
    </w:p>
    <w:p w:rsidR="004F79ED" w:rsidRDefault="004F79ED">
      <w:pPr>
        <w:rPr>
          <w:rFonts w:ascii="Arial" w:hAnsi="Arial"/>
          <w:b/>
        </w:rPr>
      </w:pPr>
    </w:p>
    <w:p w:rsidR="007F6723" w:rsidRPr="0081712C" w:rsidRDefault="007F6723" w:rsidP="0081712C">
      <w:pPr>
        <w:jc w:val="center"/>
        <w:rPr>
          <w:rFonts w:ascii="Arial" w:hAnsi="Arial"/>
          <w:b/>
          <w:sz w:val="28"/>
          <w:szCs w:val="28"/>
          <w:lang w:val="en-GB"/>
        </w:rPr>
      </w:pPr>
    </w:p>
    <w:p w:rsidR="00EA4133" w:rsidRPr="0081712C" w:rsidRDefault="00EA4133" w:rsidP="0081712C">
      <w:pPr>
        <w:pStyle w:val="List"/>
        <w:widowControl w:val="0"/>
        <w:tabs>
          <w:tab w:val="left" w:pos="1080"/>
        </w:tabs>
        <w:spacing w:before="0"/>
        <w:ind w:left="0" w:firstLine="0"/>
        <w:jc w:val="center"/>
        <w:rPr>
          <w:rFonts w:ascii="Arial" w:hAnsi="Arial"/>
          <w:b/>
          <w:sz w:val="28"/>
          <w:szCs w:val="28"/>
        </w:rPr>
      </w:pPr>
      <w:r w:rsidRPr="0081712C">
        <w:rPr>
          <w:rFonts w:ascii="Arial" w:hAnsi="Arial"/>
          <w:b/>
          <w:sz w:val="28"/>
          <w:szCs w:val="28"/>
        </w:rPr>
        <w:t>Certificate Of Compliance</w:t>
      </w:r>
    </w:p>
    <w:p w:rsidR="00AD06FB" w:rsidRPr="00AD06FB" w:rsidRDefault="00AD06FB" w:rsidP="00AD06FB">
      <w:pPr>
        <w:pStyle w:val="List"/>
        <w:widowControl w:val="0"/>
        <w:tabs>
          <w:tab w:val="left" w:pos="1080"/>
        </w:tabs>
        <w:spacing w:before="0"/>
        <w:ind w:left="0" w:firstLine="0"/>
        <w:rPr>
          <w:rFonts w:ascii="Arial" w:hAnsi="Arial"/>
          <w:sz w:val="16"/>
          <w:szCs w:val="16"/>
        </w:rPr>
      </w:pPr>
    </w:p>
    <w:p w:rsidR="00EA4133" w:rsidRDefault="00EA4133" w:rsidP="00AD06FB">
      <w:pPr>
        <w:pStyle w:val="BodyText"/>
        <w:widowControl w:val="0"/>
        <w:spacing w:before="0"/>
        <w:rPr>
          <w:rFonts w:ascii="Arial" w:hAnsi="Arial"/>
        </w:rPr>
      </w:pPr>
      <w:r>
        <w:rPr>
          <w:rFonts w:ascii="Arial" w:hAnsi="Arial"/>
        </w:rPr>
        <w:t>The undersigned hereby certifies that:</w:t>
      </w:r>
    </w:p>
    <w:p w:rsidR="00AD06FB" w:rsidRPr="00AD06FB" w:rsidRDefault="00AD06FB" w:rsidP="00AD06FB">
      <w:pPr>
        <w:pStyle w:val="BodyText"/>
        <w:widowControl w:val="0"/>
        <w:spacing w:before="0"/>
        <w:rPr>
          <w:rFonts w:ascii="Arial" w:hAnsi="Arial"/>
          <w:sz w:val="16"/>
          <w:szCs w:val="16"/>
        </w:rPr>
      </w:pPr>
    </w:p>
    <w:p w:rsidR="00EA4133" w:rsidRDefault="00EA4133" w:rsidP="00AD06FB">
      <w:pPr>
        <w:pStyle w:val="List"/>
        <w:widowControl w:val="0"/>
        <w:numPr>
          <w:ilvl w:val="0"/>
          <w:numId w:val="7"/>
        </w:numPr>
        <w:tabs>
          <w:tab w:val="clear" w:pos="1080"/>
        </w:tabs>
        <w:spacing w:before="0"/>
        <w:ind w:left="567" w:hanging="567"/>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 on behalf of the Issuer.</w:t>
      </w:r>
    </w:p>
    <w:p w:rsidR="00AD06FB" w:rsidRPr="00AD06FB" w:rsidRDefault="00AD06FB" w:rsidP="00AD06FB">
      <w:pPr>
        <w:pStyle w:val="List"/>
        <w:widowControl w:val="0"/>
        <w:spacing w:before="0"/>
        <w:ind w:left="0" w:firstLine="0"/>
        <w:jc w:val="both"/>
        <w:rPr>
          <w:rFonts w:ascii="Arial" w:hAnsi="Arial"/>
          <w:sz w:val="16"/>
          <w:szCs w:val="16"/>
        </w:rPr>
      </w:pPr>
    </w:p>
    <w:p w:rsidR="00EA4133" w:rsidRDefault="00EA4133" w:rsidP="00AD06FB">
      <w:pPr>
        <w:pStyle w:val="List"/>
        <w:widowControl w:val="0"/>
        <w:numPr>
          <w:ilvl w:val="0"/>
          <w:numId w:val="7"/>
        </w:numPr>
        <w:tabs>
          <w:tab w:val="clear" w:pos="1080"/>
        </w:tabs>
        <w:spacing w:before="0"/>
        <w:ind w:left="567" w:hanging="567"/>
        <w:jc w:val="both"/>
        <w:rPr>
          <w:rFonts w:ascii="Arial" w:hAnsi="Arial"/>
        </w:rPr>
      </w:pPr>
      <w:r>
        <w:rPr>
          <w:rFonts w:ascii="Arial" w:hAnsi="Arial"/>
        </w:rPr>
        <w:t>As of the date hereof there is not material information concerning the Issuer which has not been publicly disclosed.</w:t>
      </w:r>
    </w:p>
    <w:p w:rsidR="00AD06FB" w:rsidRPr="00AD06FB" w:rsidRDefault="00AD06FB" w:rsidP="00AD06FB">
      <w:pPr>
        <w:pStyle w:val="List"/>
        <w:widowControl w:val="0"/>
        <w:spacing w:before="0"/>
        <w:ind w:left="0" w:firstLine="0"/>
        <w:jc w:val="both"/>
        <w:rPr>
          <w:rFonts w:ascii="Arial" w:hAnsi="Arial"/>
          <w:sz w:val="16"/>
          <w:szCs w:val="16"/>
        </w:rPr>
      </w:pPr>
    </w:p>
    <w:p w:rsidR="00EA4133" w:rsidRDefault="00EA4133" w:rsidP="00AD06FB">
      <w:pPr>
        <w:pStyle w:val="List"/>
        <w:widowControl w:val="0"/>
        <w:numPr>
          <w:ilvl w:val="0"/>
          <w:numId w:val="7"/>
        </w:numPr>
        <w:tabs>
          <w:tab w:val="clear" w:pos="1080"/>
        </w:tabs>
        <w:spacing w:before="0"/>
        <w:ind w:left="567" w:hanging="567"/>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AD06FB" w:rsidRPr="00AD06FB" w:rsidRDefault="00AD06FB" w:rsidP="00AD06FB">
      <w:pPr>
        <w:pStyle w:val="List"/>
        <w:widowControl w:val="0"/>
        <w:spacing w:before="0"/>
        <w:ind w:left="0" w:firstLine="0"/>
        <w:jc w:val="both"/>
        <w:rPr>
          <w:rFonts w:ascii="Arial" w:hAnsi="Arial"/>
          <w:sz w:val="16"/>
          <w:szCs w:val="16"/>
        </w:rPr>
      </w:pPr>
    </w:p>
    <w:p w:rsidR="00EA4133" w:rsidRDefault="00EA4133" w:rsidP="00AD06FB">
      <w:pPr>
        <w:pStyle w:val="List"/>
        <w:widowControl w:val="0"/>
        <w:numPr>
          <w:ilvl w:val="0"/>
          <w:numId w:val="7"/>
        </w:numPr>
        <w:tabs>
          <w:tab w:val="clear" w:pos="1080"/>
        </w:tabs>
        <w:spacing w:before="0"/>
        <w:ind w:left="567" w:hanging="567"/>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AD06FB" w:rsidRPr="00AD06FB" w:rsidRDefault="00AD06FB" w:rsidP="00AD06FB">
      <w:pPr>
        <w:pStyle w:val="List"/>
        <w:widowControl w:val="0"/>
        <w:spacing w:before="0"/>
        <w:ind w:left="0" w:firstLine="0"/>
        <w:jc w:val="both"/>
        <w:rPr>
          <w:rFonts w:ascii="Arial" w:hAnsi="Arial"/>
          <w:sz w:val="16"/>
          <w:szCs w:val="16"/>
        </w:rPr>
      </w:pPr>
    </w:p>
    <w:p w:rsidR="00EA4133" w:rsidRDefault="00EA4133" w:rsidP="00AD06FB">
      <w:pPr>
        <w:pStyle w:val="BodyText"/>
        <w:widowControl w:val="0"/>
        <w:tabs>
          <w:tab w:val="left" w:pos="4680"/>
          <w:tab w:val="left" w:pos="7200"/>
        </w:tabs>
        <w:spacing w:before="0"/>
        <w:jc w:val="both"/>
        <w:rPr>
          <w:rFonts w:ascii="Arial" w:hAnsi="Arial"/>
        </w:rPr>
      </w:pPr>
      <w:r>
        <w:rPr>
          <w:rFonts w:ascii="Arial" w:hAnsi="Arial"/>
        </w:rPr>
        <w:t>Dated</w:t>
      </w:r>
      <w:r w:rsidR="00E556BE">
        <w:rPr>
          <w:rFonts w:ascii="Arial" w:hAnsi="Arial"/>
        </w:rPr>
        <w:t xml:space="preserve">: </w:t>
      </w:r>
      <w:r>
        <w:rPr>
          <w:rFonts w:ascii="Arial" w:hAnsi="Arial"/>
        </w:rPr>
        <w:t xml:space="preserve"> </w:t>
      </w:r>
      <w:r w:rsidR="003D4436">
        <w:rPr>
          <w:rFonts w:ascii="Arial" w:hAnsi="Arial"/>
          <w:u w:val="single"/>
        </w:rPr>
        <w:t>March 12, 2018</w:t>
      </w:r>
      <w:bookmarkStart w:id="4" w:name="_GoBack"/>
      <w:bookmarkEnd w:id="4"/>
    </w:p>
    <w:p w:rsidR="00EA4133" w:rsidRDefault="00EA4133" w:rsidP="00AD06FB">
      <w:pPr>
        <w:pStyle w:val="List"/>
        <w:widowControl w:val="0"/>
        <w:tabs>
          <w:tab w:val="left" w:pos="9180"/>
        </w:tabs>
        <w:spacing w:before="0"/>
        <w:ind w:left="5760" w:hanging="5760"/>
        <w:rPr>
          <w:rFonts w:ascii="Arial" w:hAnsi="Arial"/>
        </w:rPr>
      </w:pPr>
      <w:r>
        <w:rPr>
          <w:rFonts w:ascii="Arial" w:hAnsi="Arial"/>
        </w:rPr>
        <w:tab/>
      </w:r>
      <w:r w:rsidR="00230C4A" w:rsidRPr="00230C4A">
        <w:rPr>
          <w:rFonts w:ascii="Arial" w:hAnsi="Arial"/>
          <w:u w:val="single"/>
        </w:rPr>
        <w:t>Dennis Petke</w:t>
      </w:r>
      <w:r>
        <w:rPr>
          <w:rFonts w:ascii="Arial" w:hAnsi="Arial"/>
          <w:u w:val="single"/>
        </w:rPr>
        <w:tab/>
      </w:r>
      <w:r>
        <w:rPr>
          <w:rFonts w:ascii="Arial" w:hAnsi="Arial"/>
          <w:u w:val="single"/>
        </w:rPr>
        <w:br/>
      </w:r>
      <w:r>
        <w:rPr>
          <w:rFonts w:ascii="Arial" w:hAnsi="Arial"/>
        </w:rPr>
        <w:t>Name of Director or Senior Officer</w:t>
      </w:r>
    </w:p>
    <w:p w:rsidR="00AD06FB" w:rsidRPr="00AD06FB" w:rsidRDefault="00AD06FB" w:rsidP="00AD06FB">
      <w:pPr>
        <w:pStyle w:val="List"/>
        <w:widowControl w:val="0"/>
        <w:tabs>
          <w:tab w:val="left" w:pos="9180"/>
        </w:tabs>
        <w:spacing w:before="0"/>
        <w:ind w:left="5760" w:hanging="5760"/>
        <w:rPr>
          <w:rFonts w:ascii="Arial" w:hAnsi="Arial"/>
          <w:sz w:val="16"/>
          <w:szCs w:val="16"/>
        </w:rPr>
      </w:pPr>
    </w:p>
    <w:p w:rsidR="00EA4133" w:rsidRDefault="00EA4133" w:rsidP="00AD06FB">
      <w:pPr>
        <w:pStyle w:val="List"/>
        <w:widowControl w:val="0"/>
        <w:tabs>
          <w:tab w:val="left" w:pos="9180"/>
          <w:tab w:val="left" w:pos="9360"/>
        </w:tabs>
        <w:spacing w:before="0"/>
        <w:ind w:left="5760" w:hanging="5760"/>
        <w:rPr>
          <w:rFonts w:ascii="Arial" w:hAnsi="Arial"/>
        </w:rPr>
      </w:pPr>
      <w:r>
        <w:rPr>
          <w:rFonts w:ascii="Arial" w:hAnsi="Arial"/>
        </w:rPr>
        <w:tab/>
      </w:r>
      <w:r w:rsidR="00E556BE" w:rsidRPr="00E556BE">
        <w:rPr>
          <w:rFonts w:ascii="Arial" w:hAnsi="Arial"/>
          <w:i/>
          <w:u w:val="single"/>
        </w:rPr>
        <w:t>“</w:t>
      </w:r>
      <w:r w:rsidR="00230C4A" w:rsidRPr="00E556BE">
        <w:rPr>
          <w:rFonts w:ascii="Arial" w:hAnsi="Arial"/>
          <w:i/>
          <w:u w:val="single"/>
        </w:rPr>
        <w:t>Dennis Petke</w:t>
      </w:r>
      <w:r w:rsidR="00E556BE" w:rsidRPr="00E556BE">
        <w:rPr>
          <w:rFonts w:ascii="Arial" w:hAnsi="Arial"/>
          <w:i/>
          <w:u w:val="single"/>
        </w:rPr>
        <w:t>”</w:t>
      </w:r>
      <w:r>
        <w:rPr>
          <w:rFonts w:ascii="Arial" w:hAnsi="Arial"/>
          <w:u w:val="single"/>
        </w:rPr>
        <w:tab/>
      </w:r>
      <w:r>
        <w:rPr>
          <w:rFonts w:ascii="Arial" w:hAnsi="Arial"/>
        </w:rPr>
        <w:br/>
        <w:t>Signature</w:t>
      </w:r>
    </w:p>
    <w:p w:rsidR="00AD06FB" w:rsidRPr="00AD06FB" w:rsidRDefault="00AD06FB" w:rsidP="00AD06FB">
      <w:pPr>
        <w:pStyle w:val="List"/>
        <w:widowControl w:val="0"/>
        <w:tabs>
          <w:tab w:val="left" w:pos="9180"/>
          <w:tab w:val="left" w:pos="9360"/>
        </w:tabs>
        <w:spacing w:before="0"/>
        <w:ind w:left="5760" w:hanging="5760"/>
        <w:rPr>
          <w:rFonts w:ascii="Arial" w:hAnsi="Arial"/>
          <w:sz w:val="16"/>
          <w:szCs w:val="16"/>
        </w:rPr>
      </w:pPr>
    </w:p>
    <w:p w:rsidR="00EA4133" w:rsidRDefault="00EA4133" w:rsidP="00AD06FB">
      <w:pPr>
        <w:pStyle w:val="List"/>
        <w:widowControl w:val="0"/>
        <w:tabs>
          <w:tab w:val="left" w:pos="9180"/>
          <w:tab w:val="left" w:pos="9360"/>
        </w:tabs>
        <w:spacing w:before="0"/>
        <w:ind w:left="5760" w:hanging="5760"/>
        <w:rPr>
          <w:rFonts w:ascii="Arial" w:hAnsi="Arial"/>
        </w:rPr>
      </w:pPr>
      <w:r>
        <w:rPr>
          <w:rFonts w:ascii="Arial" w:hAnsi="Arial"/>
        </w:rPr>
        <w:tab/>
      </w:r>
      <w:r w:rsidR="00230C4A" w:rsidRPr="00230C4A">
        <w:rPr>
          <w:rFonts w:ascii="Arial" w:hAnsi="Arial"/>
          <w:u w:val="single"/>
        </w:rPr>
        <w:t>President &amp; CEO</w:t>
      </w:r>
      <w:r>
        <w:rPr>
          <w:rFonts w:ascii="Arial" w:hAnsi="Arial"/>
          <w:u w:val="single"/>
        </w:rPr>
        <w:tab/>
      </w:r>
      <w:r>
        <w:rPr>
          <w:rFonts w:ascii="Arial" w:hAnsi="Arial"/>
        </w:rPr>
        <w:br/>
        <w:t>Official Capacity</w:t>
      </w:r>
    </w:p>
    <w:sectPr w:rsidR="00EA4133"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9E0" w:rsidRDefault="003679E0">
      <w:r>
        <w:separator/>
      </w:r>
    </w:p>
  </w:endnote>
  <w:endnote w:type="continuationSeparator" w:id="0">
    <w:p w:rsidR="003679E0" w:rsidRDefault="0036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3C" w:rsidRDefault="003D4436" w:rsidP="008003B9">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C1163"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CC6C3C">
      <w:rPr>
        <w:rFonts w:ascii="Arial" w:hAnsi="Arial" w:cs="Arial"/>
        <w:b/>
      </w:rPr>
      <w:t>FORM 9 – NOTICE OF PROPOSED ISSUANCE OF</w:t>
    </w:r>
  </w:p>
  <w:p w:rsidR="00CC6C3C" w:rsidRDefault="00CC6C3C" w:rsidP="008003B9">
    <w:pPr>
      <w:tabs>
        <w:tab w:val="center" w:pos="4674"/>
        <w:tab w:val="left" w:pos="8460"/>
      </w:tabs>
      <w:jc w:val="center"/>
      <w:rPr>
        <w:rStyle w:val="PageNumber"/>
        <w:rFonts w:ascii="Arial" w:hAnsi="Arial" w:cs="Arial"/>
        <w:b/>
      </w:rPr>
    </w:pPr>
    <w:r>
      <w:rPr>
        <w:rFonts w:ascii="Arial" w:hAnsi="Arial" w:cs="Arial"/>
        <w:b/>
      </w:rPr>
      <w:t>LISTED SECURITIES</w:t>
    </w:r>
  </w:p>
  <w:p w:rsidR="00CC6C3C" w:rsidRPr="002557FD" w:rsidRDefault="00CC6C3C"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6F7CB2"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6F7CB2" w:rsidRPr="002557FD">
      <w:rPr>
        <w:rStyle w:val="PageNumber"/>
        <w:rFonts w:ascii="Arial" w:hAnsi="Arial" w:cs="Arial"/>
        <w:sz w:val="16"/>
        <w:szCs w:val="16"/>
      </w:rPr>
      <w:fldChar w:fldCharType="separate"/>
    </w:r>
    <w:r w:rsidR="0081712C">
      <w:rPr>
        <w:rStyle w:val="PageNumber"/>
        <w:rFonts w:ascii="Arial" w:hAnsi="Arial" w:cs="Arial"/>
        <w:noProof/>
        <w:sz w:val="16"/>
        <w:szCs w:val="16"/>
      </w:rPr>
      <w:t>5</w:t>
    </w:r>
    <w:r w:rsidR="006F7CB2"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3C" w:rsidRDefault="003679E0">
    <w:pPr>
      <w:pStyle w:val="Footer"/>
    </w:pPr>
    <w:r>
      <w:fldChar w:fldCharType="begin"/>
    </w:r>
    <w:r>
      <w:instrText xml:space="preserve"> DOCPROPERTY FOOTERPATH \* MERGEFORMAT </w:instrText>
    </w:r>
    <w:r>
      <w:fldChar w:fldCharType="separate"/>
    </w:r>
    <w:r w:rsidR="00CC6C3C">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9E0" w:rsidRDefault="003679E0">
      <w:r>
        <w:separator/>
      </w:r>
    </w:p>
  </w:footnote>
  <w:footnote w:type="continuationSeparator" w:id="0">
    <w:p w:rsidR="003679E0" w:rsidRDefault="00367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239025E"/>
    <w:multiLevelType w:val="hybridMultilevel"/>
    <w:tmpl w:val="0C8C9578"/>
    <w:lvl w:ilvl="0" w:tplc="04429AEA">
      <w:start w:val="2"/>
      <w:numFmt w:val="lowerLetter"/>
      <w:lvlText w:val="(%1)"/>
      <w:lvlJc w:val="left"/>
      <w:pPr>
        <w:ind w:left="1440" w:hanging="360"/>
      </w:pPr>
      <w:rPr>
        <w:rFonts w:hint="default"/>
        <w:u w: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4DF1A06"/>
    <w:multiLevelType w:val="singleLevel"/>
    <w:tmpl w:val="A8FEA8B4"/>
    <w:lvl w:ilvl="0">
      <w:start w:val="4"/>
      <w:numFmt w:val="lowerLetter"/>
      <w:lvlText w:val="(%1)"/>
      <w:lvlJc w:val="left"/>
      <w:pPr>
        <w:tabs>
          <w:tab w:val="num" w:pos="2160"/>
        </w:tabs>
        <w:ind w:left="2160" w:hanging="1080"/>
      </w:pPr>
      <w:rPr>
        <w:rFonts w:hint="default"/>
      </w:rPr>
    </w:lvl>
  </w:abstractNum>
  <w:abstractNum w:abstractNumId="3"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15:restartNumberingAfterBreak="0">
    <w:nsid w:val="195D4287"/>
    <w:multiLevelType w:val="hybridMultilevel"/>
    <w:tmpl w:val="8572E2A2"/>
    <w:lvl w:ilvl="0" w:tplc="C6DC8B60">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5" w15:restartNumberingAfterBreak="0">
    <w:nsid w:val="20175AD8"/>
    <w:multiLevelType w:val="hybridMultilevel"/>
    <w:tmpl w:val="D2DCC73E"/>
    <w:lvl w:ilvl="0" w:tplc="D65871A8">
      <w:start w:val="1"/>
      <w:numFmt w:val="lowerLetter"/>
      <w:lvlText w:val="(%1)"/>
      <w:lvlJc w:val="left"/>
      <w:pPr>
        <w:ind w:left="1211" w:hanging="360"/>
      </w:pPr>
      <w:rPr>
        <w:rFonts w:cs="Times New Roman" w:hint="default"/>
        <w:b w:val="0"/>
        <w:u w:val="none"/>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6" w15:restartNumberingAfterBreak="0">
    <w:nsid w:val="291C403F"/>
    <w:multiLevelType w:val="multilevel"/>
    <w:tmpl w:val="5D36331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8"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9"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0"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3"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4" w15:restartNumberingAfterBreak="0">
    <w:nsid w:val="5E5520AE"/>
    <w:multiLevelType w:val="singleLevel"/>
    <w:tmpl w:val="B136EAA4"/>
    <w:lvl w:ilvl="0">
      <w:start w:val="1"/>
      <w:numFmt w:val="decimal"/>
      <w:lvlText w:val="%1."/>
      <w:lvlJc w:val="left"/>
      <w:pPr>
        <w:tabs>
          <w:tab w:val="num" w:pos="1080"/>
        </w:tabs>
        <w:ind w:left="1080" w:hanging="1080"/>
      </w:pPr>
      <w:rPr>
        <w:rFonts w:hint="default"/>
      </w:rPr>
    </w:lvl>
  </w:abstractNum>
  <w:abstractNum w:abstractNumId="15" w15:restartNumberingAfterBreak="0">
    <w:nsid w:val="61EF5984"/>
    <w:multiLevelType w:val="hybridMultilevel"/>
    <w:tmpl w:val="DFF09D1C"/>
    <w:lvl w:ilvl="0" w:tplc="18B2D42C">
      <w:start w:val="1"/>
      <w:numFmt w:val="lowerLetter"/>
      <w:lvlText w:val="(%1)"/>
      <w:lvlJc w:val="left"/>
      <w:pPr>
        <w:ind w:left="720" w:hanging="360"/>
      </w:pPr>
      <w:rPr>
        <w:rFonts w:hint="default"/>
      </w:rPr>
    </w:lvl>
    <w:lvl w:ilvl="1" w:tplc="BAD8789A">
      <w:start w:val="1"/>
      <w:numFmt w:val="lowerLetter"/>
      <w:lvlText w:val="(%2)"/>
      <w:lvlJc w:val="left"/>
      <w:pPr>
        <w:ind w:left="1440" w:hanging="360"/>
      </w:pPr>
      <w:rPr>
        <w:rFonts w:hint="default"/>
        <w:u w:val="no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2902C6"/>
    <w:multiLevelType w:val="hybridMultilevel"/>
    <w:tmpl w:val="72FEF00E"/>
    <w:lvl w:ilvl="0" w:tplc="39E8C6C8">
      <w:start w:val="2"/>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8"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9"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20"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21"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3"/>
  </w:num>
  <w:num w:numId="2">
    <w:abstractNumId w:val="18"/>
  </w:num>
  <w:num w:numId="3">
    <w:abstractNumId w:val="13"/>
  </w:num>
  <w:num w:numId="4">
    <w:abstractNumId w:val="19"/>
  </w:num>
  <w:num w:numId="5">
    <w:abstractNumId w:val="17"/>
  </w:num>
  <w:num w:numId="6">
    <w:abstractNumId w:val="0"/>
  </w:num>
  <w:num w:numId="7">
    <w:abstractNumId w:val="14"/>
  </w:num>
  <w:num w:numId="8">
    <w:abstractNumId w:val="9"/>
  </w:num>
  <w:num w:numId="9">
    <w:abstractNumId w:val="11"/>
  </w:num>
  <w:num w:numId="10">
    <w:abstractNumId w:val="8"/>
  </w:num>
  <w:num w:numId="11">
    <w:abstractNumId w:val="20"/>
  </w:num>
  <w:num w:numId="12">
    <w:abstractNumId w:val="22"/>
  </w:num>
  <w:num w:numId="13">
    <w:abstractNumId w:val="7"/>
  </w:num>
  <w:num w:numId="14">
    <w:abstractNumId w:val="12"/>
  </w:num>
  <w:num w:numId="15">
    <w:abstractNumId w:val="2"/>
  </w:num>
  <w:num w:numId="16">
    <w:abstractNumId w:val="21"/>
  </w:num>
  <w:num w:numId="17">
    <w:abstractNumId w:val="10"/>
  </w:num>
  <w:num w:numId="18">
    <w:abstractNumId w:val="16"/>
  </w:num>
  <w:num w:numId="19">
    <w:abstractNumId w:val="1"/>
  </w:num>
  <w:num w:numId="20">
    <w:abstractNumId w:val="4"/>
  </w:num>
  <w:num w:numId="21">
    <w:abstractNumId w:val="15"/>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139FC"/>
    <w:rsid w:val="00015F17"/>
    <w:rsid w:val="00022680"/>
    <w:rsid w:val="000458EF"/>
    <w:rsid w:val="00085D33"/>
    <w:rsid w:val="00095AD4"/>
    <w:rsid w:val="000A3A95"/>
    <w:rsid w:val="000B64EF"/>
    <w:rsid w:val="000B7ED2"/>
    <w:rsid w:val="000C3AEF"/>
    <w:rsid w:val="000C422D"/>
    <w:rsid w:val="000C4C19"/>
    <w:rsid w:val="001006D0"/>
    <w:rsid w:val="001137A5"/>
    <w:rsid w:val="00116314"/>
    <w:rsid w:val="00143A56"/>
    <w:rsid w:val="00143FF3"/>
    <w:rsid w:val="00144347"/>
    <w:rsid w:val="00173F0B"/>
    <w:rsid w:val="001848AC"/>
    <w:rsid w:val="00186DA5"/>
    <w:rsid w:val="00187F85"/>
    <w:rsid w:val="0019114E"/>
    <w:rsid w:val="00191D9A"/>
    <w:rsid w:val="00192C0D"/>
    <w:rsid w:val="00195352"/>
    <w:rsid w:val="001B7C8B"/>
    <w:rsid w:val="001C55C8"/>
    <w:rsid w:val="001D5F4A"/>
    <w:rsid w:val="001D64D7"/>
    <w:rsid w:val="0021625E"/>
    <w:rsid w:val="00230C4A"/>
    <w:rsid w:val="002557FD"/>
    <w:rsid w:val="00275AA2"/>
    <w:rsid w:val="00283093"/>
    <w:rsid w:val="00285A0F"/>
    <w:rsid w:val="00293E72"/>
    <w:rsid w:val="002A321A"/>
    <w:rsid w:val="002B6222"/>
    <w:rsid w:val="002C3640"/>
    <w:rsid w:val="002C5C4A"/>
    <w:rsid w:val="002D3386"/>
    <w:rsid w:val="002D51B3"/>
    <w:rsid w:val="002F0416"/>
    <w:rsid w:val="002F34B7"/>
    <w:rsid w:val="0031229B"/>
    <w:rsid w:val="00323E96"/>
    <w:rsid w:val="003257EB"/>
    <w:rsid w:val="00326D55"/>
    <w:rsid w:val="00340F8C"/>
    <w:rsid w:val="00350BB8"/>
    <w:rsid w:val="00362E08"/>
    <w:rsid w:val="003679E0"/>
    <w:rsid w:val="003B280F"/>
    <w:rsid w:val="003C0CA4"/>
    <w:rsid w:val="003D4436"/>
    <w:rsid w:val="003D7ACA"/>
    <w:rsid w:val="003D7DFA"/>
    <w:rsid w:val="003E7E4D"/>
    <w:rsid w:val="003F201F"/>
    <w:rsid w:val="00436CFE"/>
    <w:rsid w:val="00443D4F"/>
    <w:rsid w:val="00445D06"/>
    <w:rsid w:val="00456624"/>
    <w:rsid w:val="004622B4"/>
    <w:rsid w:val="00474037"/>
    <w:rsid w:val="004969DA"/>
    <w:rsid w:val="004A1403"/>
    <w:rsid w:val="004B214D"/>
    <w:rsid w:val="004F79ED"/>
    <w:rsid w:val="0053052F"/>
    <w:rsid w:val="00540788"/>
    <w:rsid w:val="005441E9"/>
    <w:rsid w:val="0056101E"/>
    <w:rsid w:val="00576981"/>
    <w:rsid w:val="00584035"/>
    <w:rsid w:val="005906C8"/>
    <w:rsid w:val="005A070A"/>
    <w:rsid w:val="005B5ADD"/>
    <w:rsid w:val="005F442E"/>
    <w:rsid w:val="0060055F"/>
    <w:rsid w:val="00617A0E"/>
    <w:rsid w:val="00617C30"/>
    <w:rsid w:val="006261A8"/>
    <w:rsid w:val="0062717F"/>
    <w:rsid w:val="00655D5B"/>
    <w:rsid w:val="00673DA3"/>
    <w:rsid w:val="006B27CE"/>
    <w:rsid w:val="006B4352"/>
    <w:rsid w:val="006C1093"/>
    <w:rsid w:val="006F168B"/>
    <w:rsid w:val="006F1FEE"/>
    <w:rsid w:val="006F2C53"/>
    <w:rsid w:val="006F77EF"/>
    <w:rsid w:val="006F7CB2"/>
    <w:rsid w:val="00703819"/>
    <w:rsid w:val="00712ACE"/>
    <w:rsid w:val="00742B48"/>
    <w:rsid w:val="0074526E"/>
    <w:rsid w:val="00746913"/>
    <w:rsid w:val="007568B3"/>
    <w:rsid w:val="007622EE"/>
    <w:rsid w:val="007B0425"/>
    <w:rsid w:val="007C6DC7"/>
    <w:rsid w:val="007D34A2"/>
    <w:rsid w:val="007E1C84"/>
    <w:rsid w:val="007E2247"/>
    <w:rsid w:val="007E6896"/>
    <w:rsid w:val="007F32E2"/>
    <w:rsid w:val="007F3C8E"/>
    <w:rsid w:val="007F6723"/>
    <w:rsid w:val="008003B9"/>
    <w:rsid w:val="0081712C"/>
    <w:rsid w:val="00837CE2"/>
    <w:rsid w:val="00845355"/>
    <w:rsid w:val="008720A5"/>
    <w:rsid w:val="00887614"/>
    <w:rsid w:val="008A2346"/>
    <w:rsid w:val="008D3F52"/>
    <w:rsid w:val="008D793E"/>
    <w:rsid w:val="008F27FF"/>
    <w:rsid w:val="009136E7"/>
    <w:rsid w:val="00934BAB"/>
    <w:rsid w:val="00935C66"/>
    <w:rsid w:val="009466F0"/>
    <w:rsid w:val="0097763E"/>
    <w:rsid w:val="00984300"/>
    <w:rsid w:val="00986361"/>
    <w:rsid w:val="009A190D"/>
    <w:rsid w:val="009C1670"/>
    <w:rsid w:val="009D31C6"/>
    <w:rsid w:val="009E0770"/>
    <w:rsid w:val="009E1243"/>
    <w:rsid w:val="009F33D5"/>
    <w:rsid w:val="00A00C54"/>
    <w:rsid w:val="00A10285"/>
    <w:rsid w:val="00A22D44"/>
    <w:rsid w:val="00A570B7"/>
    <w:rsid w:val="00A67B7C"/>
    <w:rsid w:val="00A90670"/>
    <w:rsid w:val="00A93530"/>
    <w:rsid w:val="00A9392C"/>
    <w:rsid w:val="00AA79BC"/>
    <w:rsid w:val="00AC2193"/>
    <w:rsid w:val="00AC6846"/>
    <w:rsid w:val="00AD06FB"/>
    <w:rsid w:val="00B22A51"/>
    <w:rsid w:val="00B268CE"/>
    <w:rsid w:val="00B269F8"/>
    <w:rsid w:val="00B45DAE"/>
    <w:rsid w:val="00B923F6"/>
    <w:rsid w:val="00BD11F2"/>
    <w:rsid w:val="00BF1F49"/>
    <w:rsid w:val="00C130E3"/>
    <w:rsid w:val="00C40056"/>
    <w:rsid w:val="00C56AB5"/>
    <w:rsid w:val="00C666F5"/>
    <w:rsid w:val="00C93FCB"/>
    <w:rsid w:val="00C9413E"/>
    <w:rsid w:val="00CA05B4"/>
    <w:rsid w:val="00CB0698"/>
    <w:rsid w:val="00CC6C3C"/>
    <w:rsid w:val="00CF076A"/>
    <w:rsid w:val="00CF2A90"/>
    <w:rsid w:val="00D2163B"/>
    <w:rsid w:val="00D241BD"/>
    <w:rsid w:val="00D3692A"/>
    <w:rsid w:val="00D449FC"/>
    <w:rsid w:val="00D5261D"/>
    <w:rsid w:val="00D81A21"/>
    <w:rsid w:val="00DB640C"/>
    <w:rsid w:val="00DC4E49"/>
    <w:rsid w:val="00DE4996"/>
    <w:rsid w:val="00DF052A"/>
    <w:rsid w:val="00E16106"/>
    <w:rsid w:val="00E24430"/>
    <w:rsid w:val="00E370F4"/>
    <w:rsid w:val="00E37472"/>
    <w:rsid w:val="00E556BE"/>
    <w:rsid w:val="00E55E58"/>
    <w:rsid w:val="00E93FB0"/>
    <w:rsid w:val="00E97C13"/>
    <w:rsid w:val="00EA4133"/>
    <w:rsid w:val="00EC3A96"/>
    <w:rsid w:val="00F05862"/>
    <w:rsid w:val="00F111C5"/>
    <w:rsid w:val="00F5053D"/>
    <w:rsid w:val="00F52175"/>
    <w:rsid w:val="00F72C57"/>
    <w:rsid w:val="00FA16A6"/>
    <w:rsid w:val="00FB1963"/>
    <w:rsid w:val="00FC6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59FA4"/>
  <w15:docId w15:val="{7DC99649-C217-4AB6-8E94-5265872C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E49"/>
  </w:style>
  <w:style w:type="paragraph" w:styleId="Heading2">
    <w:name w:val="heading 2"/>
    <w:basedOn w:val="BodyText"/>
    <w:next w:val="BodyText"/>
    <w:qFormat/>
    <w:rsid w:val="00DC4E49"/>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4E49"/>
    <w:pPr>
      <w:spacing w:before="240"/>
    </w:pPr>
    <w:rPr>
      <w:sz w:val="24"/>
      <w:lang w:val="en-GB"/>
    </w:rPr>
  </w:style>
  <w:style w:type="paragraph" w:styleId="List">
    <w:name w:val="List"/>
    <w:basedOn w:val="BodyText"/>
    <w:rsid w:val="00DC4E49"/>
    <w:pPr>
      <w:ind w:left="1080" w:hanging="1080"/>
    </w:pPr>
  </w:style>
  <w:style w:type="paragraph" w:styleId="List2">
    <w:name w:val="List 2"/>
    <w:basedOn w:val="List"/>
    <w:rsid w:val="00DC4E49"/>
    <w:pPr>
      <w:ind w:left="1800" w:hanging="720"/>
    </w:pPr>
  </w:style>
  <w:style w:type="paragraph" w:styleId="Title">
    <w:name w:val="Title"/>
    <w:basedOn w:val="BodyText"/>
    <w:qFormat/>
    <w:rsid w:val="00DC4E49"/>
    <w:pPr>
      <w:spacing w:after="240"/>
      <w:jc w:val="center"/>
    </w:pPr>
    <w:rPr>
      <w:rFonts w:ascii="Arial" w:hAnsi="Arial"/>
      <w:b/>
      <w:sz w:val="40"/>
    </w:rPr>
  </w:style>
  <w:style w:type="paragraph" w:customStyle="1" w:styleId="amend">
    <w:name w:val="amend"/>
    <w:basedOn w:val="Normal"/>
    <w:rsid w:val="00DC4E49"/>
    <w:pPr>
      <w:tabs>
        <w:tab w:val="left" w:pos="1080"/>
      </w:tabs>
      <w:spacing w:before="40" w:after="40"/>
      <w:jc w:val="right"/>
    </w:pPr>
    <w:rPr>
      <w:rFonts w:ascii="Arial" w:hAnsi="Arial"/>
      <w:b/>
      <w:sz w:val="24"/>
      <w:vertAlign w:val="superscript"/>
      <w:lang w:val="en-GB"/>
    </w:rPr>
  </w:style>
  <w:style w:type="paragraph" w:styleId="Header">
    <w:name w:val="header"/>
    <w:basedOn w:val="Normal"/>
    <w:rsid w:val="00DC4E49"/>
    <w:pPr>
      <w:tabs>
        <w:tab w:val="center" w:pos="4320"/>
        <w:tab w:val="right" w:pos="8640"/>
      </w:tabs>
    </w:pPr>
  </w:style>
  <w:style w:type="paragraph" w:styleId="Footer">
    <w:name w:val="footer"/>
    <w:basedOn w:val="Normal"/>
    <w:rsid w:val="00DC4E49"/>
    <w:pPr>
      <w:tabs>
        <w:tab w:val="center" w:pos="4320"/>
        <w:tab w:val="right" w:pos="8640"/>
      </w:tabs>
    </w:pPr>
  </w:style>
  <w:style w:type="character" w:styleId="PageNumber">
    <w:name w:val="page number"/>
    <w:basedOn w:val="DefaultParagraphFont"/>
    <w:rsid w:val="00DC4E49"/>
  </w:style>
  <w:style w:type="paragraph" w:styleId="EndnoteText">
    <w:name w:val="endnote text"/>
    <w:basedOn w:val="Normal"/>
    <w:semiHidden/>
    <w:rsid w:val="00DC4E49"/>
    <w:pPr>
      <w:widowControl w:val="0"/>
    </w:pPr>
    <w:rPr>
      <w:rFonts w:ascii="Helv 12pt" w:hAnsi="Helv 12pt"/>
      <w:sz w:val="24"/>
    </w:rPr>
  </w:style>
  <w:style w:type="paragraph" w:styleId="BalloonText">
    <w:name w:val="Balloon Text"/>
    <w:basedOn w:val="Normal"/>
    <w:semiHidden/>
    <w:rsid w:val="00DC4E49"/>
    <w:rPr>
      <w:rFonts w:ascii="Tahoma" w:hAnsi="Tahoma" w:cs="Tahoma"/>
      <w:sz w:val="16"/>
      <w:szCs w:val="16"/>
    </w:rPr>
  </w:style>
  <w:style w:type="paragraph" w:styleId="FootnoteText">
    <w:name w:val="footnote text"/>
    <w:basedOn w:val="Normal"/>
    <w:semiHidden/>
    <w:rsid w:val="00DC4E49"/>
  </w:style>
  <w:style w:type="character" w:styleId="FootnoteReference">
    <w:name w:val="footnote reference"/>
    <w:semiHidden/>
    <w:rsid w:val="00DC4E49"/>
    <w:rPr>
      <w:vertAlign w:val="superscript"/>
    </w:rPr>
  </w:style>
  <w:style w:type="character" w:customStyle="1" w:styleId="BodyTextChar">
    <w:name w:val="Body Text Char"/>
    <w:basedOn w:val="DefaultParagraphFont"/>
    <w:link w:val="BodyText"/>
    <w:rsid w:val="00887614"/>
    <w:rPr>
      <w:sz w:val="24"/>
      <w:lang w:val="en-GB"/>
    </w:rPr>
  </w:style>
  <w:style w:type="paragraph" w:styleId="NoSpacing">
    <w:name w:val="No Spacing"/>
    <w:rsid w:val="006B4352"/>
    <w:pPr>
      <w:pBdr>
        <w:top w:val="nil"/>
        <w:left w:val="nil"/>
        <w:bottom w:val="nil"/>
        <w:right w:val="nil"/>
        <w:between w:val="nil"/>
        <w:bar w:val="nil"/>
      </w:pBdr>
    </w:pPr>
    <w:rPr>
      <w:rFonts w:ascii="Calibri" w:eastAsia="Calibri" w:hAnsi="Calibri" w:cs="Calibri"/>
      <w:color w:val="000000"/>
      <w:sz w:val="21"/>
      <w:szCs w:val="21"/>
      <w:u w:color="000000"/>
      <w:bdr w:val="nil"/>
      <w:lang w:eastAsia="en-CA"/>
    </w:rPr>
  </w:style>
  <w:style w:type="paragraph" w:styleId="ListParagraph">
    <w:name w:val="List Paragraph"/>
    <w:basedOn w:val="Normal"/>
    <w:uiPriority w:val="34"/>
    <w:qFormat/>
    <w:rsid w:val="003C0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Ian Lambert</cp:lastModifiedBy>
  <cp:revision>2</cp:revision>
  <cp:lastPrinted>2004-05-20T20:47:00Z</cp:lastPrinted>
  <dcterms:created xsi:type="dcterms:W3CDTF">2018-03-13T01:25:00Z</dcterms:created>
  <dcterms:modified xsi:type="dcterms:W3CDTF">2018-03-13T01:25:00Z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