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C4" w:rsidRPr="00D46078" w:rsidRDefault="00165781">
      <w:pPr>
        <w:pStyle w:val="Heading2"/>
        <w:rPr>
          <w:rFonts w:cs="Arial"/>
          <w:color w:val="auto"/>
          <w:sz w:val="28"/>
          <w:szCs w:val="22"/>
        </w:rPr>
      </w:pPr>
      <w:r w:rsidRPr="00D46078">
        <w:rPr>
          <w:rFonts w:cs="Arial"/>
          <w:color w:val="auto"/>
          <w:sz w:val="28"/>
          <w:szCs w:val="22"/>
        </w:rPr>
        <w:t>FORM 51-102F3</w:t>
      </w:r>
    </w:p>
    <w:p w:rsidR="00BB41C4" w:rsidRPr="00D46078" w:rsidRDefault="00165781">
      <w:pPr>
        <w:pStyle w:val="Heading2"/>
        <w:rPr>
          <w:rFonts w:cs="Arial"/>
          <w:color w:val="auto"/>
          <w:sz w:val="28"/>
          <w:szCs w:val="22"/>
        </w:rPr>
      </w:pPr>
      <w:r w:rsidRPr="00D46078">
        <w:rPr>
          <w:rFonts w:cs="Arial"/>
          <w:color w:val="auto"/>
          <w:sz w:val="28"/>
          <w:szCs w:val="22"/>
        </w:rPr>
        <w:t>MATERIAL CHANGE REPORT</w:t>
      </w:r>
    </w:p>
    <w:p w:rsidR="00BB41C4" w:rsidRPr="00D46078" w:rsidRDefault="00BB41C4">
      <w:pPr>
        <w:spacing w:before="0" w:after="0"/>
        <w:rPr>
          <w:rFonts w:cs="Arial"/>
          <w:color w:val="auto"/>
          <w:sz w:val="22"/>
          <w:szCs w:val="22"/>
        </w:rPr>
      </w:pPr>
    </w:p>
    <w:p w:rsidR="00BB41C4" w:rsidRPr="00D46078" w:rsidRDefault="00165781">
      <w:pPr>
        <w:spacing w:before="0" w:after="0"/>
        <w:ind w:left="1440" w:hanging="1440"/>
        <w:jc w:val="both"/>
        <w:rPr>
          <w:rFonts w:cs="Arial"/>
          <w:color w:val="auto"/>
          <w:sz w:val="22"/>
          <w:szCs w:val="22"/>
        </w:rPr>
      </w:pPr>
      <w:proofErr w:type="gramStart"/>
      <w:r w:rsidRPr="00D46078">
        <w:rPr>
          <w:rFonts w:cs="Arial"/>
          <w:color w:val="auto"/>
          <w:sz w:val="22"/>
          <w:szCs w:val="22"/>
        </w:rPr>
        <w:t>Item 1.</w:t>
      </w:r>
      <w:proofErr w:type="gramEnd"/>
      <w:r w:rsidRPr="00D46078">
        <w:rPr>
          <w:rFonts w:cs="Arial"/>
          <w:color w:val="auto"/>
          <w:sz w:val="22"/>
          <w:szCs w:val="22"/>
        </w:rPr>
        <w:tab/>
      </w:r>
      <w:r w:rsidRPr="00D46078">
        <w:rPr>
          <w:rFonts w:cs="Arial"/>
          <w:color w:val="auto"/>
          <w:sz w:val="22"/>
          <w:szCs w:val="22"/>
          <w:u w:val="single"/>
        </w:rPr>
        <w:t>Name and Address of Company</w:t>
      </w:r>
    </w:p>
    <w:p w:rsidR="00BB41C4" w:rsidRPr="00D46078" w:rsidRDefault="00BB41C4">
      <w:pPr>
        <w:spacing w:before="0" w:after="0"/>
        <w:ind w:left="1440" w:hanging="1440"/>
        <w:jc w:val="both"/>
        <w:rPr>
          <w:rFonts w:cs="Arial"/>
          <w:color w:val="auto"/>
          <w:sz w:val="16"/>
          <w:szCs w:val="16"/>
        </w:rPr>
      </w:pPr>
    </w:p>
    <w:p w:rsidR="00BB41C4" w:rsidRPr="00D46078" w:rsidRDefault="00165781">
      <w:pPr>
        <w:spacing w:before="0" w:after="0"/>
        <w:ind w:left="1440" w:hanging="1440"/>
        <w:jc w:val="both"/>
        <w:rPr>
          <w:rFonts w:cs="Arial"/>
          <w:b/>
          <w:color w:val="auto"/>
          <w:sz w:val="22"/>
          <w:szCs w:val="22"/>
        </w:rPr>
      </w:pPr>
      <w:r w:rsidRPr="00D46078">
        <w:rPr>
          <w:rFonts w:cs="Arial"/>
          <w:color w:val="auto"/>
          <w:sz w:val="22"/>
          <w:szCs w:val="22"/>
        </w:rPr>
        <w:tab/>
      </w:r>
      <w:r w:rsidR="000B0E4E">
        <w:rPr>
          <w:rFonts w:cs="Arial"/>
          <w:b/>
          <w:color w:val="auto"/>
          <w:sz w:val="22"/>
          <w:szCs w:val="22"/>
        </w:rPr>
        <w:t xml:space="preserve">Alliance </w:t>
      </w:r>
      <w:r w:rsidR="00D36847">
        <w:rPr>
          <w:rFonts w:cs="Arial"/>
          <w:b/>
          <w:color w:val="auto"/>
          <w:sz w:val="22"/>
          <w:szCs w:val="22"/>
        </w:rPr>
        <w:t>Growers Corp.</w:t>
      </w:r>
    </w:p>
    <w:p w:rsidR="00760551" w:rsidRDefault="00760551" w:rsidP="00760551">
      <w:pPr>
        <w:spacing w:before="0" w:after="0"/>
        <w:ind w:left="1440"/>
        <w:jc w:val="both"/>
        <w:rPr>
          <w:rFonts w:cs="Arial"/>
          <w:b/>
          <w:color w:val="auto"/>
          <w:sz w:val="22"/>
          <w:szCs w:val="22"/>
        </w:rPr>
      </w:pPr>
      <w:r>
        <w:rPr>
          <w:rFonts w:cs="Arial"/>
          <w:b/>
          <w:color w:val="auto"/>
          <w:sz w:val="22"/>
          <w:szCs w:val="22"/>
        </w:rPr>
        <w:t>Park Place</w:t>
      </w:r>
    </w:p>
    <w:p w:rsidR="00BB41C4" w:rsidRPr="00D46078" w:rsidRDefault="00165781">
      <w:pPr>
        <w:spacing w:before="0" w:after="0"/>
        <w:ind w:left="1440" w:hanging="1440"/>
        <w:jc w:val="both"/>
        <w:rPr>
          <w:rFonts w:cs="Arial"/>
          <w:b/>
          <w:color w:val="auto"/>
          <w:sz w:val="22"/>
          <w:szCs w:val="22"/>
        </w:rPr>
      </w:pPr>
      <w:r w:rsidRPr="00D46078">
        <w:rPr>
          <w:rFonts w:cs="Arial"/>
          <w:b/>
          <w:color w:val="auto"/>
          <w:sz w:val="22"/>
          <w:szCs w:val="22"/>
        </w:rPr>
        <w:tab/>
      </w:r>
      <w:r w:rsidR="00760551">
        <w:rPr>
          <w:rFonts w:cs="Arial"/>
          <w:b/>
          <w:color w:val="auto"/>
          <w:sz w:val="22"/>
          <w:szCs w:val="22"/>
        </w:rPr>
        <w:t xml:space="preserve">500 – 666 </w:t>
      </w:r>
      <w:proofErr w:type="spellStart"/>
      <w:r w:rsidR="00760551">
        <w:rPr>
          <w:rFonts w:cs="Arial"/>
          <w:b/>
          <w:color w:val="auto"/>
          <w:sz w:val="22"/>
          <w:szCs w:val="22"/>
        </w:rPr>
        <w:t>Burrard</w:t>
      </w:r>
      <w:proofErr w:type="spellEnd"/>
      <w:r w:rsidR="00760551">
        <w:rPr>
          <w:rFonts w:cs="Arial"/>
          <w:b/>
          <w:color w:val="auto"/>
          <w:sz w:val="22"/>
          <w:szCs w:val="22"/>
        </w:rPr>
        <w:t xml:space="preserve"> Street</w:t>
      </w:r>
    </w:p>
    <w:p w:rsidR="00BB41C4" w:rsidRPr="00D46078" w:rsidRDefault="00165781">
      <w:pPr>
        <w:spacing w:before="0" w:after="0"/>
        <w:ind w:left="1440" w:hanging="1440"/>
        <w:jc w:val="both"/>
        <w:rPr>
          <w:rFonts w:cs="Arial"/>
          <w:b/>
          <w:color w:val="auto"/>
          <w:sz w:val="22"/>
          <w:szCs w:val="22"/>
        </w:rPr>
      </w:pPr>
      <w:r w:rsidRPr="00D46078">
        <w:rPr>
          <w:rFonts w:cs="Arial"/>
          <w:b/>
          <w:color w:val="auto"/>
          <w:sz w:val="22"/>
          <w:szCs w:val="22"/>
        </w:rPr>
        <w:tab/>
      </w:r>
      <w:r w:rsidR="00760551">
        <w:rPr>
          <w:rFonts w:cs="Arial"/>
          <w:b/>
          <w:color w:val="auto"/>
          <w:sz w:val="22"/>
          <w:szCs w:val="22"/>
        </w:rPr>
        <w:t>Vancouver</w:t>
      </w:r>
      <w:r w:rsidRPr="00D46078">
        <w:rPr>
          <w:rFonts w:cs="Arial"/>
          <w:b/>
          <w:color w:val="auto"/>
          <w:sz w:val="22"/>
          <w:szCs w:val="22"/>
        </w:rPr>
        <w:t>, BC</w:t>
      </w:r>
      <w:r w:rsidR="006F4412">
        <w:rPr>
          <w:rFonts w:cs="Arial"/>
          <w:b/>
          <w:color w:val="auto"/>
          <w:sz w:val="22"/>
          <w:szCs w:val="22"/>
        </w:rPr>
        <w:t xml:space="preserve">, </w:t>
      </w:r>
      <w:r w:rsidR="00760551">
        <w:rPr>
          <w:rFonts w:cs="Arial"/>
          <w:b/>
          <w:color w:val="auto"/>
          <w:sz w:val="22"/>
          <w:szCs w:val="22"/>
        </w:rPr>
        <w:t>V6C 3P6</w:t>
      </w:r>
    </w:p>
    <w:p w:rsidR="00BB41C4" w:rsidRPr="00D46078" w:rsidRDefault="00BB41C4">
      <w:pPr>
        <w:spacing w:before="0" w:after="0"/>
        <w:ind w:left="1440" w:hanging="1440"/>
        <w:jc w:val="both"/>
        <w:rPr>
          <w:rFonts w:cs="Arial"/>
          <w:b/>
          <w:color w:val="auto"/>
          <w:sz w:val="22"/>
          <w:szCs w:val="22"/>
        </w:rPr>
      </w:pPr>
    </w:p>
    <w:p w:rsidR="00BB41C4" w:rsidRPr="00D46078" w:rsidRDefault="00165781">
      <w:pPr>
        <w:spacing w:before="0" w:after="0"/>
        <w:ind w:left="1440" w:hanging="1440"/>
        <w:jc w:val="both"/>
        <w:rPr>
          <w:rFonts w:cs="Arial"/>
          <w:color w:val="auto"/>
          <w:sz w:val="22"/>
          <w:szCs w:val="22"/>
        </w:rPr>
      </w:pPr>
      <w:proofErr w:type="gramStart"/>
      <w:r w:rsidRPr="00D46078">
        <w:rPr>
          <w:rFonts w:cs="Arial"/>
          <w:color w:val="auto"/>
          <w:sz w:val="22"/>
          <w:szCs w:val="22"/>
        </w:rPr>
        <w:t>Item 2.</w:t>
      </w:r>
      <w:proofErr w:type="gramEnd"/>
      <w:r w:rsidRPr="00D46078">
        <w:rPr>
          <w:rFonts w:cs="Arial"/>
          <w:color w:val="auto"/>
          <w:sz w:val="22"/>
          <w:szCs w:val="22"/>
        </w:rPr>
        <w:tab/>
      </w:r>
      <w:r w:rsidRPr="00D46078">
        <w:rPr>
          <w:rFonts w:cs="Arial"/>
          <w:color w:val="auto"/>
          <w:sz w:val="22"/>
          <w:szCs w:val="22"/>
          <w:u w:val="single"/>
        </w:rPr>
        <w:t>Date of Material Change</w:t>
      </w:r>
    </w:p>
    <w:p w:rsidR="00BB41C4" w:rsidRPr="00D46078" w:rsidRDefault="00BB41C4">
      <w:pPr>
        <w:spacing w:before="0" w:after="0"/>
        <w:ind w:left="1440" w:hanging="1440"/>
        <w:jc w:val="both"/>
        <w:rPr>
          <w:rFonts w:cs="Arial"/>
          <w:color w:val="auto"/>
          <w:sz w:val="16"/>
          <w:szCs w:val="16"/>
        </w:rPr>
      </w:pPr>
    </w:p>
    <w:p w:rsidR="00BB41C4" w:rsidRPr="00E3687F" w:rsidRDefault="00165781">
      <w:pPr>
        <w:spacing w:before="0" w:after="0"/>
        <w:ind w:left="1440" w:hanging="1440"/>
        <w:jc w:val="both"/>
        <w:rPr>
          <w:rFonts w:cs="Arial"/>
          <w:b/>
          <w:bCs/>
          <w:color w:val="auto"/>
          <w:sz w:val="22"/>
          <w:szCs w:val="22"/>
        </w:rPr>
      </w:pPr>
      <w:r w:rsidRPr="00D46078">
        <w:rPr>
          <w:rFonts w:cs="Arial"/>
          <w:color w:val="auto"/>
          <w:sz w:val="22"/>
          <w:szCs w:val="22"/>
        </w:rPr>
        <w:tab/>
      </w:r>
      <w:r w:rsidR="006029D8">
        <w:rPr>
          <w:rFonts w:cs="Arial"/>
          <w:b/>
          <w:bCs/>
          <w:color w:val="auto"/>
          <w:sz w:val="22"/>
          <w:szCs w:val="22"/>
        </w:rPr>
        <w:t>December 18</w:t>
      </w:r>
      <w:r w:rsidR="00D36847">
        <w:rPr>
          <w:rFonts w:cs="Arial"/>
          <w:b/>
          <w:bCs/>
          <w:color w:val="auto"/>
          <w:sz w:val="22"/>
          <w:szCs w:val="22"/>
        </w:rPr>
        <w:t>, 2017</w:t>
      </w:r>
    </w:p>
    <w:p w:rsidR="00BB41C4" w:rsidRPr="00B76D9C" w:rsidRDefault="00BB41C4">
      <w:pPr>
        <w:spacing w:before="0" w:after="0"/>
        <w:ind w:left="1440" w:hanging="1440"/>
        <w:jc w:val="both"/>
        <w:rPr>
          <w:rFonts w:cs="Arial"/>
          <w:color w:val="FF0000"/>
          <w:sz w:val="22"/>
          <w:szCs w:val="22"/>
        </w:rPr>
      </w:pPr>
    </w:p>
    <w:p w:rsidR="00BB41C4" w:rsidRPr="00D46078" w:rsidRDefault="00165781">
      <w:pPr>
        <w:spacing w:before="0" w:after="0"/>
        <w:ind w:left="1440" w:hanging="1440"/>
        <w:jc w:val="both"/>
        <w:rPr>
          <w:rFonts w:cs="Arial"/>
          <w:color w:val="auto"/>
          <w:sz w:val="22"/>
          <w:szCs w:val="22"/>
        </w:rPr>
      </w:pPr>
      <w:proofErr w:type="gramStart"/>
      <w:r w:rsidRPr="00D46078">
        <w:rPr>
          <w:rFonts w:cs="Arial"/>
          <w:color w:val="auto"/>
          <w:sz w:val="22"/>
          <w:szCs w:val="22"/>
        </w:rPr>
        <w:t>Item 3.</w:t>
      </w:r>
      <w:proofErr w:type="gramEnd"/>
      <w:r w:rsidRPr="00D46078">
        <w:rPr>
          <w:rFonts w:cs="Arial"/>
          <w:color w:val="auto"/>
          <w:sz w:val="22"/>
          <w:szCs w:val="22"/>
        </w:rPr>
        <w:tab/>
      </w:r>
      <w:r w:rsidRPr="00D46078">
        <w:rPr>
          <w:rFonts w:cs="Arial"/>
          <w:color w:val="auto"/>
          <w:sz w:val="22"/>
          <w:szCs w:val="22"/>
          <w:u w:val="single"/>
        </w:rPr>
        <w:t>News Release</w:t>
      </w:r>
    </w:p>
    <w:p w:rsidR="00BB41C4" w:rsidRPr="006F4412" w:rsidRDefault="00BB41C4">
      <w:pPr>
        <w:spacing w:before="0" w:after="0"/>
        <w:ind w:left="1440" w:hanging="1440"/>
        <w:jc w:val="both"/>
        <w:rPr>
          <w:rFonts w:cs="Arial"/>
          <w:color w:val="auto"/>
          <w:sz w:val="16"/>
          <w:szCs w:val="16"/>
        </w:rPr>
      </w:pPr>
    </w:p>
    <w:p w:rsidR="00F9262A" w:rsidRPr="00FF17EA" w:rsidRDefault="00165781" w:rsidP="00F9262A">
      <w:pPr>
        <w:spacing w:before="0" w:after="0"/>
        <w:ind w:left="1440" w:hanging="1440"/>
        <w:jc w:val="both"/>
        <w:rPr>
          <w:rFonts w:cs="Arial"/>
          <w:b/>
          <w:color w:val="auto"/>
          <w:sz w:val="22"/>
          <w:szCs w:val="22"/>
        </w:rPr>
      </w:pPr>
      <w:r w:rsidRPr="00D46078">
        <w:rPr>
          <w:rFonts w:cs="Arial"/>
          <w:color w:val="auto"/>
          <w:sz w:val="22"/>
          <w:szCs w:val="22"/>
        </w:rPr>
        <w:tab/>
      </w:r>
      <w:r w:rsidR="00F9262A" w:rsidRPr="00FF17EA">
        <w:rPr>
          <w:rFonts w:cs="Arial"/>
          <w:b/>
          <w:color w:val="auto"/>
          <w:sz w:val="22"/>
          <w:szCs w:val="22"/>
        </w:rPr>
        <w:t xml:space="preserve">The news release </w:t>
      </w:r>
      <w:r w:rsidR="00FF17EA">
        <w:rPr>
          <w:rFonts w:cs="Arial"/>
          <w:b/>
          <w:color w:val="auto"/>
          <w:sz w:val="22"/>
          <w:szCs w:val="22"/>
        </w:rPr>
        <w:t>w</w:t>
      </w:r>
      <w:r w:rsidR="00D36847">
        <w:rPr>
          <w:rFonts w:cs="Arial"/>
          <w:b/>
          <w:color w:val="auto"/>
          <w:sz w:val="22"/>
          <w:szCs w:val="22"/>
        </w:rPr>
        <w:t>as</w:t>
      </w:r>
      <w:r w:rsidR="00F9262A" w:rsidRPr="00FF17EA">
        <w:rPr>
          <w:rFonts w:cs="Arial"/>
          <w:b/>
          <w:color w:val="auto"/>
          <w:sz w:val="22"/>
          <w:szCs w:val="22"/>
        </w:rPr>
        <w:t xml:space="preserve"> filed, via </w:t>
      </w:r>
      <w:proofErr w:type="spellStart"/>
      <w:r w:rsidR="00F9262A" w:rsidRPr="00FF17EA">
        <w:rPr>
          <w:rFonts w:cs="Arial"/>
          <w:b/>
          <w:color w:val="auto"/>
          <w:sz w:val="22"/>
          <w:szCs w:val="22"/>
        </w:rPr>
        <w:t>Sedar</w:t>
      </w:r>
      <w:proofErr w:type="spellEnd"/>
      <w:r w:rsidR="00F9262A" w:rsidRPr="00FF17EA">
        <w:rPr>
          <w:rFonts w:cs="Arial"/>
          <w:b/>
          <w:color w:val="auto"/>
          <w:sz w:val="22"/>
          <w:szCs w:val="22"/>
        </w:rPr>
        <w:t xml:space="preserve">, on </w:t>
      </w:r>
      <w:r w:rsidR="006029D8">
        <w:rPr>
          <w:rFonts w:cs="Arial"/>
          <w:b/>
          <w:bCs/>
          <w:color w:val="auto"/>
          <w:sz w:val="22"/>
          <w:szCs w:val="22"/>
        </w:rPr>
        <w:t>December 1</w:t>
      </w:r>
      <w:r w:rsidR="00D36847">
        <w:rPr>
          <w:rFonts w:cs="Arial"/>
          <w:b/>
          <w:bCs/>
          <w:color w:val="auto"/>
          <w:sz w:val="22"/>
          <w:szCs w:val="22"/>
        </w:rPr>
        <w:t xml:space="preserve">8, 2017 </w:t>
      </w:r>
      <w:r w:rsidR="00760551">
        <w:rPr>
          <w:rFonts w:cs="Arial"/>
          <w:b/>
          <w:color w:val="auto"/>
          <w:sz w:val="22"/>
          <w:szCs w:val="22"/>
        </w:rPr>
        <w:t>with</w:t>
      </w:r>
      <w:r w:rsidR="00F9262A" w:rsidRPr="00FF17EA">
        <w:rPr>
          <w:rFonts w:cs="Arial"/>
          <w:b/>
          <w:color w:val="auto"/>
          <w:sz w:val="22"/>
          <w:szCs w:val="22"/>
        </w:rPr>
        <w:t xml:space="preserve"> the British Columbia</w:t>
      </w:r>
      <w:r w:rsidR="00B76D9C">
        <w:rPr>
          <w:rFonts w:cs="Arial"/>
          <w:b/>
          <w:color w:val="auto"/>
          <w:sz w:val="22"/>
          <w:szCs w:val="22"/>
        </w:rPr>
        <w:t>,</w:t>
      </w:r>
      <w:r w:rsidR="00F9262A" w:rsidRPr="00FF17EA">
        <w:rPr>
          <w:rFonts w:cs="Arial"/>
          <w:b/>
          <w:color w:val="auto"/>
          <w:sz w:val="22"/>
          <w:szCs w:val="22"/>
        </w:rPr>
        <w:t xml:space="preserve"> Alberta </w:t>
      </w:r>
      <w:r w:rsidR="00B76D9C">
        <w:rPr>
          <w:rFonts w:cs="Arial"/>
          <w:b/>
          <w:color w:val="auto"/>
          <w:sz w:val="22"/>
          <w:szCs w:val="22"/>
        </w:rPr>
        <w:t xml:space="preserve">and Ontario </w:t>
      </w:r>
      <w:r w:rsidR="00F9262A" w:rsidRPr="00FF17EA">
        <w:rPr>
          <w:rFonts w:cs="Arial"/>
          <w:b/>
          <w:color w:val="auto"/>
          <w:sz w:val="22"/>
          <w:szCs w:val="22"/>
        </w:rPr>
        <w:t>Securities Commission</w:t>
      </w:r>
      <w:r w:rsidR="00B76D9C">
        <w:rPr>
          <w:rFonts w:cs="Arial"/>
          <w:b/>
          <w:color w:val="auto"/>
          <w:sz w:val="22"/>
          <w:szCs w:val="22"/>
        </w:rPr>
        <w:t>s</w:t>
      </w:r>
      <w:r w:rsidR="00F9262A" w:rsidRPr="00FF17EA">
        <w:rPr>
          <w:rFonts w:cs="Arial"/>
          <w:b/>
          <w:color w:val="auto"/>
          <w:sz w:val="22"/>
          <w:szCs w:val="22"/>
        </w:rPr>
        <w:t xml:space="preserve">, and through various other approved public media. </w:t>
      </w:r>
    </w:p>
    <w:p w:rsidR="00F9262A" w:rsidRPr="00FF17EA" w:rsidRDefault="00F9262A" w:rsidP="00F9262A">
      <w:pPr>
        <w:spacing w:before="0" w:after="0"/>
        <w:ind w:left="1440" w:hanging="1440"/>
        <w:jc w:val="both"/>
        <w:rPr>
          <w:rFonts w:cs="Arial"/>
          <w:color w:val="auto"/>
          <w:sz w:val="16"/>
          <w:szCs w:val="16"/>
        </w:rPr>
      </w:pPr>
    </w:p>
    <w:p w:rsidR="00F9262A" w:rsidRPr="00D46078" w:rsidRDefault="00F9262A" w:rsidP="00F9262A">
      <w:pPr>
        <w:pStyle w:val="Heading4"/>
      </w:pPr>
      <w:r w:rsidRPr="00FF17EA">
        <w:tab/>
      </w:r>
      <w:r w:rsidR="00B76D9C">
        <w:t>Cop</w:t>
      </w:r>
      <w:r w:rsidR="00760551">
        <w:t>y</w:t>
      </w:r>
      <w:r w:rsidRPr="00FF17EA">
        <w:t xml:space="preserve"> of the Press Release</w:t>
      </w:r>
      <w:r w:rsidR="00B76D9C">
        <w:t xml:space="preserve"> </w:t>
      </w:r>
      <w:r w:rsidR="00760551">
        <w:t>is</w:t>
      </w:r>
      <w:r w:rsidRPr="00FF17EA">
        <w:t xml:space="preserve"> attached as Schedule</w:t>
      </w:r>
      <w:r w:rsidR="00760551">
        <w:t xml:space="preserve"> A</w:t>
      </w:r>
      <w:r w:rsidR="00B76D9C">
        <w:t>.</w:t>
      </w:r>
    </w:p>
    <w:p w:rsidR="00AF1E96" w:rsidRPr="00D46078" w:rsidRDefault="00AF1E96" w:rsidP="006F4412">
      <w:pPr>
        <w:spacing w:before="0" w:after="0"/>
        <w:ind w:left="1440" w:hanging="1440"/>
        <w:jc w:val="both"/>
        <w:rPr>
          <w:rFonts w:cs="Arial"/>
          <w:color w:val="auto"/>
          <w:sz w:val="22"/>
          <w:szCs w:val="22"/>
        </w:rPr>
      </w:pPr>
    </w:p>
    <w:p w:rsidR="00BB41C4" w:rsidRPr="00D46078" w:rsidRDefault="00165781" w:rsidP="006F4412">
      <w:pPr>
        <w:spacing w:before="0" w:after="0"/>
        <w:ind w:left="1440" w:hanging="1440"/>
        <w:jc w:val="both"/>
        <w:rPr>
          <w:rFonts w:cs="Arial"/>
          <w:color w:val="auto"/>
          <w:sz w:val="22"/>
          <w:szCs w:val="22"/>
        </w:rPr>
      </w:pPr>
      <w:proofErr w:type="gramStart"/>
      <w:r w:rsidRPr="00D46078">
        <w:rPr>
          <w:rFonts w:cs="Arial"/>
          <w:color w:val="auto"/>
          <w:sz w:val="22"/>
          <w:szCs w:val="22"/>
        </w:rPr>
        <w:t>Item 4.</w:t>
      </w:r>
      <w:proofErr w:type="gramEnd"/>
      <w:r w:rsidRPr="00D46078">
        <w:rPr>
          <w:rFonts w:cs="Arial"/>
          <w:color w:val="auto"/>
          <w:sz w:val="22"/>
          <w:szCs w:val="22"/>
        </w:rPr>
        <w:tab/>
      </w:r>
      <w:r w:rsidRPr="00D46078">
        <w:rPr>
          <w:rFonts w:cs="Arial"/>
          <w:color w:val="auto"/>
          <w:sz w:val="22"/>
          <w:szCs w:val="22"/>
          <w:u w:val="single"/>
        </w:rPr>
        <w:t>Summary of Material Change</w:t>
      </w:r>
    </w:p>
    <w:p w:rsidR="001431C9" w:rsidRPr="001431C9" w:rsidRDefault="001431C9" w:rsidP="001431C9">
      <w:pPr>
        <w:spacing w:before="0" w:after="0"/>
        <w:ind w:left="1440"/>
        <w:jc w:val="both"/>
        <w:rPr>
          <w:rFonts w:cs="Arial"/>
          <w:color w:val="auto"/>
          <w:sz w:val="22"/>
          <w:szCs w:val="22"/>
        </w:rPr>
      </w:pPr>
    </w:p>
    <w:p w:rsidR="00BB41C4" w:rsidRPr="002859FE" w:rsidRDefault="001431C9" w:rsidP="001431C9">
      <w:pPr>
        <w:spacing w:before="0" w:after="0"/>
        <w:ind w:left="1440"/>
        <w:jc w:val="both"/>
        <w:rPr>
          <w:rFonts w:cs="Arial"/>
          <w:b/>
          <w:color w:val="auto"/>
          <w:sz w:val="22"/>
          <w:szCs w:val="22"/>
        </w:rPr>
      </w:pPr>
      <w:r w:rsidRPr="002859FE">
        <w:rPr>
          <w:rFonts w:cs="Arial"/>
          <w:b/>
          <w:color w:val="auto"/>
          <w:sz w:val="22"/>
          <w:szCs w:val="22"/>
        </w:rPr>
        <w:t xml:space="preserve">On </w:t>
      </w:r>
      <w:r w:rsidR="006029D8" w:rsidRPr="002859FE">
        <w:rPr>
          <w:rFonts w:cs="Arial"/>
          <w:b/>
          <w:bCs/>
          <w:color w:val="auto"/>
          <w:sz w:val="22"/>
          <w:szCs w:val="22"/>
        </w:rPr>
        <w:t>December 18, 2017</w:t>
      </w:r>
      <w:r w:rsidRPr="002859FE">
        <w:rPr>
          <w:rFonts w:cs="Arial"/>
          <w:b/>
          <w:color w:val="auto"/>
          <w:sz w:val="22"/>
          <w:szCs w:val="22"/>
        </w:rPr>
        <w:t xml:space="preserve">, the Company </w:t>
      </w:r>
      <w:r w:rsidR="002859FE">
        <w:rPr>
          <w:rFonts w:cs="Arial"/>
          <w:b/>
          <w:color w:val="auto"/>
          <w:sz w:val="22"/>
          <w:szCs w:val="22"/>
        </w:rPr>
        <w:t xml:space="preserve">closed the Private Placement it announced on November 20, 2017 and </w:t>
      </w:r>
      <w:r w:rsidRPr="002859FE">
        <w:rPr>
          <w:rFonts w:cs="Arial"/>
          <w:b/>
          <w:color w:val="auto"/>
          <w:sz w:val="22"/>
          <w:szCs w:val="22"/>
        </w:rPr>
        <w:t>raised $</w:t>
      </w:r>
      <w:r w:rsidR="006029D8" w:rsidRPr="002859FE">
        <w:rPr>
          <w:rFonts w:cs="Arial"/>
          <w:b/>
          <w:color w:val="auto"/>
          <w:sz w:val="22"/>
          <w:szCs w:val="22"/>
        </w:rPr>
        <w:t>833,850</w:t>
      </w:r>
      <w:r w:rsidRPr="002859FE">
        <w:rPr>
          <w:rFonts w:cs="Arial"/>
          <w:b/>
          <w:color w:val="auto"/>
          <w:sz w:val="22"/>
          <w:szCs w:val="22"/>
        </w:rPr>
        <w:t xml:space="preserve"> for the issuance of </w:t>
      </w:r>
      <w:r w:rsidR="006029D8" w:rsidRPr="002859FE">
        <w:rPr>
          <w:rFonts w:cs="Arial"/>
          <w:b/>
          <w:color w:val="auto"/>
          <w:sz w:val="22"/>
          <w:szCs w:val="22"/>
          <w:lang w:val="en-US"/>
        </w:rPr>
        <w:t>7,580,453 Units at a price of $0.11 per Unit.  Each Unit is comprised of one common share and one common share purchase warrant</w:t>
      </w:r>
      <w:r w:rsidR="002859FE">
        <w:rPr>
          <w:rFonts w:cs="Arial"/>
          <w:b/>
          <w:color w:val="auto"/>
          <w:sz w:val="22"/>
          <w:szCs w:val="22"/>
          <w:lang w:val="en-US"/>
        </w:rPr>
        <w:t xml:space="preserve"> exercisable at $0.21 per share.</w:t>
      </w:r>
    </w:p>
    <w:p w:rsidR="00BB41C4" w:rsidRPr="002859FE" w:rsidRDefault="00BB41C4" w:rsidP="006F4412">
      <w:pPr>
        <w:spacing w:before="0" w:after="0"/>
        <w:ind w:left="1440" w:hanging="1440"/>
        <w:jc w:val="both"/>
        <w:rPr>
          <w:rFonts w:cs="Arial"/>
          <w:b/>
          <w:color w:val="auto"/>
          <w:sz w:val="22"/>
          <w:szCs w:val="22"/>
        </w:rPr>
      </w:pPr>
    </w:p>
    <w:p w:rsidR="00BB41C4" w:rsidRPr="00D46078" w:rsidRDefault="00165781" w:rsidP="006F4412">
      <w:pPr>
        <w:spacing w:before="0" w:after="0"/>
        <w:ind w:left="1440" w:hanging="1440"/>
        <w:jc w:val="both"/>
        <w:rPr>
          <w:rFonts w:cs="Arial"/>
          <w:color w:val="auto"/>
          <w:sz w:val="22"/>
          <w:szCs w:val="22"/>
        </w:rPr>
      </w:pPr>
      <w:r w:rsidRPr="00D46078">
        <w:rPr>
          <w:rFonts w:cs="Arial"/>
          <w:color w:val="auto"/>
          <w:sz w:val="22"/>
          <w:szCs w:val="22"/>
        </w:rPr>
        <w:t>Item 5.1</w:t>
      </w:r>
      <w:r w:rsidRPr="00D46078">
        <w:rPr>
          <w:rFonts w:cs="Arial"/>
          <w:color w:val="auto"/>
          <w:sz w:val="22"/>
          <w:szCs w:val="22"/>
        </w:rPr>
        <w:tab/>
      </w:r>
      <w:r w:rsidRPr="00D46078">
        <w:rPr>
          <w:rFonts w:cs="Arial"/>
          <w:color w:val="auto"/>
          <w:sz w:val="22"/>
          <w:szCs w:val="22"/>
          <w:u w:val="single"/>
        </w:rPr>
        <w:t>Full Description of Material Change</w:t>
      </w:r>
    </w:p>
    <w:p w:rsidR="00BB41C4" w:rsidRPr="00D46078" w:rsidRDefault="00BB41C4" w:rsidP="006F4412">
      <w:pPr>
        <w:spacing w:before="0" w:after="0"/>
        <w:ind w:left="1440" w:hanging="1440"/>
        <w:jc w:val="both"/>
        <w:rPr>
          <w:rFonts w:cs="Arial"/>
          <w:color w:val="auto"/>
          <w:sz w:val="16"/>
          <w:szCs w:val="16"/>
        </w:rPr>
      </w:pPr>
    </w:p>
    <w:p w:rsidR="00F9262A" w:rsidRPr="00D46078" w:rsidRDefault="00F9262A" w:rsidP="00F9262A">
      <w:pPr>
        <w:spacing w:before="0" w:after="0"/>
        <w:ind w:left="1440"/>
        <w:jc w:val="both"/>
        <w:rPr>
          <w:rFonts w:cs="Arial"/>
          <w:b/>
          <w:color w:val="auto"/>
          <w:sz w:val="22"/>
          <w:szCs w:val="22"/>
        </w:rPr>
      </w:pPr>
      <w:r w:rsidRPr="00D46078">
        <w:rPr>
          <w:rFonts w:cs="Arial"/>
          <w:b/>
          <w:color w:val="auto"/>
          <w:sz w:val="22"/>
          <w:szCs w:val="22"/>
        </w:rPr>
        <w:t>See Schedule attached.</w:t>
      </w:r>
    </w:p>
    <w:p w:rsidR="00BB41C4" w:rsidRPr="00D46078" w:rsidRDefault="00BB41C4" w:rsidP="006F4412">
      <w:pPr>
        <w:spacing w:before="0" w:after="0"/>
        <w:ind w:left="1440"/>
        <w:jc w:val="both"/>
        <w:rPr>
          <w:rFonts w:cs="Arial"/>
          <w:b/>
          <w:color w:val="auto"/>
          <w:sz w:val="22"/>
          <w:szCs w:val="22"/>
        </w:rPr>
      </w:pPr>
    </w:p>
    <w:p w:rsidR="00BB41C4" w:rsidRPr="00D46078" w:rsidRDefault="00165781" w:rsidP="006F4412">
      <w:pPr>
        <w:spacing w:before="0" w:after="0"/>
        <w:ind w:left="1440" w:hanging="1440"/>
        <w:jc w:val="both"/>
        <w:rPr>
          <w:rFonts w:cs="Arial"/>
          <w:color w:val="auto"/>
          <w:sz w:val="22"/>
          <w:szCs w:val="22"/>
        </w:rPr>
      </w:pPr>
      <w:r w:rsidRPr="00D46078">
        <w:rPr>
          <w:rFonts w:cs="Arial"/>
          <w:color w:val="auto"/>
          <w:sz w:val="22"/>
          <w:szCs w:val="22"/>
        </w:rPr>
        <w:t>Item 5.2</w:t>
      </w:r>
      <w:r w:rsidRPr="00D46078">
        <w:rPr>
          <w:rFonts w:cs="Arial"/>
          <w:color w:val="auto"/>
          <w:sz w:val="22"/>
          <w:szCs w:val="22"/>
        </w:rPr>
        <w:tab/>
      </w:r>
      <w:r w:rsidRPr="00D46078">
        <w:rPr>
          <w:rFonts w:cs="Arial"/>
          <w:color w:val="auto"/>
          <w:sz w:val="22"/>
          <w:szCs w:val="22"/>
          <w:u w:val="single"/>
        </w:rPr>
        <w:t>Disclosure for Restructuring Transactions</w:t>
      </w:r>
    </w:p>
    <w:p w:rsidR="00BB41C4" w:rsidRPr="00D46078" w:rsidRDefault="00BB41C4" w:rsidP="006F4412">
      <w:pPr>
        <w:spacing w:before="0" w:after="0"/>
        <w:ind w:left="1440" w:hanging="1440"/>
        <w:jc w:val="both"/>
        <w:rPr>
          <w:rFonts w:cs="Arial"/>
          <w:color w:val="auto"/>
          <w:sz w:val="16"/>
          <w:szCs w:val="16"/>
        </w:rPr>
      </w:pPr>
    </w:p>
    <w:p w:rsidR="00BB41C4" w:rsidRPr="00D46078" w:rsidRDefault="00165781" w:rsidP="006F4412">
      <w:pPr>
        <w:spacing w:before="0" w:after="0"/>
        <w:ind w:left="1440"/>
        <w:jc w:val="both"/>
        <w:rPr>
          <w:rFonts w:cs="Arial"/>
          <w:b/>
          <w:color w:val="auto"/>
          <w:sz w:val="22"/>
          <w:szCs w:val="22"/>
        </w:rPr>
      </w:pPr>
      <w:r w:rsidRPr="00D46078">
        <w:rPr>
          <w:rFonts w:cs="Arial"/>
          <w:b/>
          <w:color w:val="auto"/>
          <w:sz w:val="22"/>
          <w:szCs w:val="22"/>
        </w:rPr>
        <w:t>Not Applicable.</w:t>
      </w:r>
    </w:p>
    <w:p w:rsidR="00BB41C4" w:rsidRPr="00D46078" w:rsidRDefault="00BB41C4" w:rsidP="006F4412">
      <w:pPr>
        <w:spacing w:before="0" w:after="0"/>
        <w:ind w:left="1440"/>
        <w:jc w:val="both"/>
        <w:rPr>
          <w:rFonts w:cs="Arial"/>
          <w:b/>
          <w:color w:val="auto"/>
          <w:sz w:val="22"/>
          <w:szCs w:val="22"/>
        </w:rPr>
      </w:pPr>
    </w:p>
    <w:p w:rsidR="00BB41C4" w:rsidRPr="00D46078" w:rsidRDefault="00165781" w:rsidP="006F4412">
      <w:pPr>
        <w:spacing w:before="0" w:after="0"/>
        <w:jc w:val="both"/>
        <w:rPr>
          <w:rFonts w:cs="Arial"/>
          <w:color w:val="auto"/>
          <w:sz w:val="22"/>
          <w:szCs w:val="22"/>
        </w:rPr>
      </w:pPr>
      <w:proofErr w:type="gramStart"/>
      <w:r w:rsidRPr="00D46078">
        <w:rPr>
          <w:rFonts w:cs="Arial"/>
          <w:color w:val="auto"/>
          <w:sz w:val="22"/>
          <w:szCs w:val="22"/>
        </w:rPr>
        <w:t>Item 6.</w:t>
      </w:r>
      <w:proofErr w:type="gramEnd"/>
      <w:r w:rsidRPr="00D46078">
        <w:rPr>
          <w:rFonts w:cs="Arial"/>
          <w:color w:val="auto"/>
          <w:sz w:val="22"/>
          <w:szCs w:val="22"/>
        </w:rPr>
        <w:tab/>
      </w:r>
      <w:r w:rsidRPr="00D46078">
        <w:rPr>
          <w:rFonts w:cs="Arial"/>
          <w:color w:val="auto"/>
          <w:sz w:val="22"/>
          <w:szCs w:val="22"/>
        </w:rPr>
        <w:tab/>
      </w:r>
      <w:r w:rsidRPr="00D46078">
        <w:rPr>
          <w:rFonts w:cs="Arial"/>
          <w:color w:val="auto"/>
          <w:sz w:val="22"/>
          <w:szCs w:val="22"/>
          <w:u w:val="single"/>
        </w:rPr>
        <w:t>Reliance on Subsection 7.1(2) of National Instrument 51-102</w:t>
      </w:r>
    </w:p>
    <w:p w:rsidR="00BB41C4" w:rsidRPr="00D46078" w:rsidRDefault="00BB41C4" w:rsidP="006F4412">
      <w:pPr>
        <w:spacing w:before="0" w:after="0"/>
        <w:ind w:left="1440" w:hanging="1440"/>
        <w:jc w:val="both"/>
        <w:rPr>
          <w:rFonts w:cs="Arial"/>
          <w:color w:val="auto"/>
          <w:sz w:val="16"/>
          <w:szCs w:val="16"/>
        </w:rPr>
      </w:pPr>
    </w:p>
    <w:p w:rsidR="00BB41C4" w:rsidRPr="00D46078" w:rsidRDefault="00165781" w:rsidP="006F4412">
      <w:pPr>
        <w:spacing w:before="0" w:after="0"/>
        <w:ind w:left="1440" w:hanging="1440"/>
        <w:jc w:val="both"/>
        <w:rPr>
          <w:rFonts w:cs="Arial"/>
          <w:b/>
          <w:color w:val="auto"/>
          <w:sz w:val="22"/>
          <w:szCs w:val="22"/>
        </w:rPr>
      </w:pPr>
      <w:r w:rsidRPr="00D46078">
        <w:rPr>
          <w:rFonts w:cs="Arial"/>
          <w:color w:val="auto"/>
          <w:sz w:val="22"/>
          <w:szCs w:val="22"/>
        </w:rPr>
        <w:tab/>
      </w:r>
      <w:r w:rsidRPr="00D46078">
        <w:rPr>
          <w:rFonts w:cs="Arial"/>
          <w:b/>
          <w:color w:val="auto"/>
          <w:sz w:val="22"/>
          <w:szCs w:val="22"/>
        </w:rPr>
        <w:t>Not Applicable.</w:t>
      </w:r>
    </w:p>
    <w:p w:rsidR="00BB41C4" w:rsidRPr="00D46078" w:rsidRDefault="00BB41C4" w:rsidP="006F4412">
      <w:pPr>
        <w:spacing w:before="0" w:after="0"/>
        <w:ind w:left="1440" w:hanging="1440"/>
        <w:jc w:val="both"/>
        <w:rPr>
          <w:rFonts w:cs="Arial"/>
          <w:b/>
          <w:color w:val="auto"/>
          <w:sz w:val="22"/>
          <w:szCs w:val="22"/>
        </w:rPr>
      </w:pPr>
    </w:p>
    <w:p w:rsidR="00BB41C4" w:rsidRPr="00D46078" w:rsidRDefault="00165781" w:rsidP="006F4412">
      <w:pPr>
        <w:spacing w:before="0" w:after="0"/>
        <w:ind w:left="1440" w:hanging="1440"/>
        <w:jc w:val="both"/>
        <w:rPr>
          <w:rFonts w:cs="Arial"/>
          <w:color w:val="auto"/>
          <w:sz w:val="22"/>
          <w:szCs w:val="22"/>
        </w:rPr>
      </w:pPr>
      <w:proofErr w:type="gramStart"/>
      <w:r w:rsidRPr="00D46078">
        <w:rPr>
          <w:rFonts w:cs="Arial"/>
          <w:color w:val="auto"/>
          <w:sz w:val="22"/>
          <w:szCs w:val="22"/>
        </w:rPr>
        <w:t>Item 7.</w:t>
      </w:r>
      <w:proofErr w:type="gramEnd"/>
      <w:r w:rsidRPr="00D46078">
        <w:rPr>
          <w:rFonts w:cs="Arial"/>
          <w:color w:val="auto"/>
          <w:sz w:val="22"/>
          <w:szCs w:val="22"/>
        </w:rPr>
        <w:tab/>
      </w:r>
      <w:r w:rsidRPr="00D46078">
        <w:rPr>
          <w:rFonts w:cs="Arial"/>
          <w:color w:val="auto"/>
          <w:sz w:val="22"/>
          <w:szCs w:val="22"/>
          <w:u w:val="single"/>
        </w:rPr>
        <w:t>Omitted Information:</w:t>
      </w:r>
    </w:p>
    <w:p w:rsidR="00BB41C4" w:rsidRPr="00D46078" w:rsidRDefault="00BB41C4" w:rsidP="006F4412">
      <w:pPr>
        <w:spacing w:before="0" w:after="0"/>
        <w:ind w:left="1440" w:hanging="1440"/>
        <w:jc w:val="both"/>
        <w:rPr>
          <w:rFonts w:cs="Arial"/>
          <w:color w:val="auto"/>
          <w:sz w:val="16"/>
          <w:szCs w:val="16"/>
        </w:rPr>
      </w:pPr>
    </w:p>
    <w:p w:rsidR="00BB41C4" w:rsidRPr="00D46078" w:rsidRDefault="00165781" w:rsidP="006F4412">
      <w:pPr>
        <w:spacing w:before="0" w:after="0"/>
        <w:ind w:left="1440"/>
        <w:jc w:val="both"/>
        <w:rPr>
          <w:rFonts w:cs="Arial"/>
          <w:color w:val="auto"/>
          <w:sz w:val="22"/>
          <w:szCs w:val="22"/>
        </w:rPr>
      </w:pPr>
      <w:r w:rsidRPr="00D46078">
        <w:rPr>
          <w:rFonts w:cs="Arial"/>
          <w:b/>
          <w:color w:val="auto"/>
          <w:sz w:val="22"/>
          <w:szCs w:val="22"/>
        </w:rPr>
        <w:t>Not Applicable.</w:t>
      </w:r>
    </w:p>
    <w:p w:rsidR="00BB41C4" w:rsidRPr="00D46078" w:rsidRDefault="00BB41C4" w:rsidP="006F4412">
      <w:pPr>
        <w:spacing w:before="0" w:after="0"/>
        <w:ind w:left="1440" w:hanging="1440"/>
        <w:jc w:val="both"/>
        <w:rPr>
          <w:rFonts w:cs="Arial"/>
          <w:color w:val="auto"/>
          <w:sz w:val="22"/>
          <w:szCs w:val="22"/>
        </w:rPr>
      </w:pPr>
    </w:p>
    <w:p w:rsidR="00BB41C4" w:rsidRPr="00D46078" w:rsidRDefault="00165781" w:rsidP="006F4412">
      <w:pPr>
        <w:spacing w:before="0" w:after="0"/>
        <w:ind w:left="1440" w:hanging="1440"/>
        <w:jc w:val="both"/>
        <w:rPr>
          <w:rFonts w:cs="Arial"/>
          <w:color w:val="auto"/>
          <w:sz w:val="22"/>
          <w:szCs w:val="22"/>
        </w:rPr>
      </w:pPr>
      <w:proofErr w:type="gramStart"/>
      <w:r w:rsidRPr="00D46078">
        <w:rPr>
          <w:rFonts w:cs="Arial"/>
          <w:color w:val="auto"/>
          <w:sz w:val="22"/>
          <w:szCs w:val="22"/>
        </w:rPr>
        <w:t>Item 8.</w:t>
      </w:r>
      <w:proofErr w:type="gramEnd"/>
      <w:r w:rsidRPr="00D46078">
        <w:rPr>
          <w:rFonts w:cs="Arial"/>
          <w:color w:val="auto"/>
          <w:sz w:val="22"/>
          <w:szCs w:val="22"/>
        </w:rPr>
        <w:tab/>
      </w:r>
      <w:r w:rsidRPr="00D46078">
        <w:rPr>
          <w:rFonts w:cs="Arial"/>
          <w:color w:val="auto"/>
          <w:sz w:val="22"/>
          <w:szCs w:val="22"/>
          <w:u w:val="single"/>
        </w:rPr>
        <w:t>Executive Officer</w:t>
      </w:r>
    </w:p>
    <w:p w:rsidR="00BB41C4" w:rsidRPr="00D46078" w:rsidRDefault="00BB41C4" w:rsidP="006F4412">
      <w:pPr>
        <w:spacing w:before="0" w:after="0"/>
        <w:ind w:left="1440" w:hanging="1440"/>
        <w:jc w:val="both"/>
        <w:rPr>
          <w:rFonts w:cs="Arial"/>
          <w:color w:val="auto"/>
          <w:sz w:val="16"/>
          <w:szCs w:val="16"/>
        </w:rPr>
      </w:pPr>
    </w:p>
    <w:p w:rsidR="00BB41C4" w:rsidRPr="00A44A46" w:rsidRDefault="00165781" w:rsidP="006F4412">
      <w:pPr>
        <w:spacing w:before="0" w:after="0"/>
        <w:ind w:left="1440" w:hanging="1440"/>
        <w:jc w:val="both"/>
        <w:rPr>
          <w:rFonts w:cs="Arial"/>
          <w:b/>
          <w:color w:val="auto"/>
          <w:sz w:val="22"/>
          <w:szCs w:val="22"/>
        </w:rPr>
      </w:pPr>
      <w:r w:rsidRPr="00D46078">
        <w:rPr>
          <w:rFonts w:cs="Arial"/>
          <w:color w:val="auto"/>
          <w:sz w:val="22"/>
          <w:szCs w:val="22"/>
        </w:rPr>
        <w:tab/>
      </w:r>
      <w:r w:rsidRPr="00A44A46">
        <w:rPr>
          <w:rFonts w:cs="Arial"/>
          <w:b/>
          <w:color w:val="auto"/>
          <w:sz w:val="22"/>
          <w:szCs w:val="22"/>
        </w:rPr>
        <w:t xml:space="preserve">Name:  </w:t>
      </w:r>
      <w:r w:rsidR="00E3687F">
        <w:rPr>
          <w:rFonts w:cs="Arial"/>
          <w:b/>
          <w:color w:val="auto"/>
          <w:sz w:val="22"/>
          <w:szCs w:val="22"/>
        </w:rPr>
        <w:t>Dennis Petke</w:t>
      </w:r>
    </w:p>
    <w:p w:rsidR="00BB41C4" w:rsidRPr="00A44A46" w:rsidRDefault="00165781" w:rsidP="006F4412">
      <w:pPr>
        <w:spacing w:before="0" w:after="0"/>
        <w:ind w:left="1440" w:hanging="1440"/>
        <w:jc w:val="both"/>
        <w:rPr>
          <w:rFonts w:cs="Arial"/>
          <w:b/>
          <w:color w:val="auto"/>
          <w:sz w:val="22"/>
          <w:szCs w:val="22"/>
        </w:rPr>
      </w:pPr>
      <w:r w:rsidRPr="00A44A46">
        <w:rPr>
          <w:rFonts w:cs="Arial"/>
          <w:b/>
          <w:color w:val="auto"/>
          <w:sz w:val="22"/>
          <w:szCs w:val="22"/>
        </w:rPr>
        <w:tab/>
        <w:t xml:space="preserve">Telephone:  </w:t>
      </w:r>
      <w:r w:rsidR="00E3687F">
        <w:rPr>
          <w:rFonts w:cs="Arial"/>
          <w:b/>
          <w:color w:val="auto"/>
          <w:sz w:val="22"/>
          <w:szCs w:val="22"/>
        </w:rPr>
        <w:t>778-558-7434</w:t>
      </w:r>
    </w:p>
    <w:p w:rsidR="00A44A46" w:rsidRPr="00A44A46" w:rsidRDefault="00A44A46" w:rsidP="006F4412">
      <w:pPr>
        <w:spacing w:before="0" w:after="0"/>
        <w:ind w:left="1440" w:hanging="1440"/>
        <w:jc w:val="both"/>
        <w:rPr>
          <w:rFonts w:cs="Arial"/>
          <w:b/>
          <w:color w:val="auto"/>
          <w:sz w:val="22"/>
          <w:szCs w:val="22"/>
        </w:rPr>
      </w:pPr>
      <w:r w:rsidRPr="00A44A46">
        <w:rPr>
          <w:rFonts w:cs="Arial"/>
          <w:b/>
          <w:color w:val="auto"/>
          <w:sz w:val="22"/>
          <w:szCs w:val="22"/>
        </w:rPr>
        <w:tab/>
        <w:t>Email:</w:t>
      </w:r>
      <w:r>
        <w:rPr>
          <w:rFonts w:cs="Arial"/>
          <w:b/>
          <w:color w:val="FF0000"/>
          <w:sz w:val="22"/>
          <w:szCs w:val="22"/>
        </w:rPr>
        <w:t xml:space="preserve">  </w:t>
      </w:r>
      <w:hyperlink r:id="rId7" w:history="1">
        <w:r w:rsidR="00D36847" w:rsidRPr="0013158F">
          <w:rPr>
            <w:rStyle w:val="Hyperlink"/>
            <w:rFonts w:cs="Arial"/>
            <w:b/>
            <w:sz w:val="22"/>
            <w:szCs w:val="22"/>
          </w:rPr>
          <w:t>dennispetke@alliancegrowers.com</w:t>
        </w:r>
      </w:hyperlink>
    </w:p>
    <w:p w:rsidR="00BB41C4" w:rsidRPr="00D46078" w:rsidRDefault="00BB41C4" w:rsidP="006F4412">
      <w:pPr>
        <w:spacing w:before="0" w:after="0"/>
        <w:ind w:left="1440" w:hanging="1440"/>
        <w:jc w:val="both"/>
        <w:rPr>
          <w:rFonts w:cs="Arial"/>
          <w:b/>
          <w:color w:val="auto"/>
          <w:sz w:val="22"/>
          <w:szCs w:val="22"/>
        </w:rPr>
      </w:pPr>
    </w:p>
    <w:p w:rsidR="00BB41C4" w:rsidRPr="00D46078" w:rsidRDefault="00165781" w:rsidP="006F4412">
      <w:pPr>
        <w:spacing w:before="0" w:after="0"/>
        <w:ind w:left="1440" w:hanging="1440"/>
        <w:jc w:val="both"/>
        <w:rPr>
          <w:rFonts w:cs="Arial"/>
          <w:color w:val="auto"/>
          <w:sz w:val="22"/>
          <w:szCs w:val="22"/>
        </w:rPr>
      </w:pPr>
      <w:proofErr w:type="gramStart"/>
      <w:r w:rsidRPr="00D46078">
        <w:rPr>
          <w:rFonts w:cs="Arial"/>
          <w:color w:val="auto"/>
          <w:sz w:val="22"/>
          <w:szCs w:val="22"/>
        </w:rPr>
        <w:t>Item 9.</w:t>
      </w:r>
      <w:proofErr w:type="gramEnd"/>
      <w:r w:rsidRPr="00D46078">
        <w:rPr>
          <w:rFonts w:cs="Arial"/>
          <w:color w:val="auto"/>
          <w:sz w:val="22"/>
          <w:szCs w:val="22"/>
        </w:rPr>
        <w:tab/>
      </w:r>
      <w:r w:rsidRPr="00D46078">
        <w:rPr>
          <w:rFonts w:cs="Arial"/>
          <w:color w:val="auto"/>
          <w:sz w:val="22"/>
          <w:szCs w:val="22"/>
          <w:u w:val="single"/>
        </w:rPr>
        <w:t>Date of Report</w:t>
      </w:r>
    </w:p>
    <w:p w:rsidR="00BB41C4" w:rsidRPr="00D46078" w:rsidRDefault="00BB41C4" w:rsidP="006F4412">
      <w:pPr>
        <w:spacing w:before="0" w:after="0"/>
        <w:ind w:left="1440" w:hanging="1440"/>
        <w:jc w:val="both"/>
        <w:rPr>
          <w:rFonts w:cs="Arial"/>
          <w:color w:val="auto"/>
          <w:sz w:val="16"/>
          <w:szCs w:val="16"/>
        </w:rPr>
      </w:pPr>
    </w:p>
    <w:p w:rsidR="00BB41C4" w:rsidRDefault="00165781" w:rsidP="006F4412">
      <w:pPr>
        <w:tabs>
          <w:tab w:val="left" w:pos="1440"/>
        </w:tabs>
        <w:spacing w:before="0" w:after="0"/>
        <w:jc w:val="both"/>
        <w:rPr>
          <w:rFonts w:cs="Arial"/>
          <w:b/>
          <w:bCs/>
          <w:color w:val="auto"/>
          <w:sz w:val="22"/>
          <w:szCs w:val="22"/>
        </w:rPr>
      </w:pPr>
      <w:r w:rsidRPr="00D46078">
        <w:rPr>
          <w:rFonts w:cs="Arial"/>
          <w:color w:val="auto"/>
          <w:sz w:val="22"/>
          <w:szCs w:val="22"/>
        </w:rPr>
        <w:tab/>
      </w:r>
      <w:r w:rsidR="002859FE">
        <w:rPr>
          <w:rFonts w:cs="Arial"/>
          <w:b/>
          <w:bCs/>
          <w:color w:val="auto"/>
          <w:sz w:val="22"/>
          <w:szCs w:val="22"/>
        </w:rPr>
        <w:t>December 2</w:t>
      </w:r>
      <w:r w:rsidR="00DB27C5">
        <w:rPr>
          <w:rFonts w:cs="Arial"/>
          <w:b/>
          <w:bCs/>
          <w:color w:val="auto"/>
          <w:sz w:val="22"/>
          <w:szCs w:val="22"/>
        </w:rPr>
        <w:t>8</w:t>
      </w:r>
      <w:r w:rsidR="00D36847">
        <w:rPr>
          <w:rFonts w:cs="Arial"/>
          <w:b/>
          <w:bCs/>
          <w:color w:val="auto"/>
          <w:sz w:val="22"/>
          <w:szCs w:val="22"/>
        </w:rPr>
        <w:t>, 2017</w:t>
      </w:r>
    </w:p>
    <w:p w:rsidR="001431C9" w:rsidRDefault="001431C9">
      <w:pPr>
        <w:spacing w:before="0" w:after="0"/>
        <w:rPr>
          <w:rFonts w:cs="Arial"/>
          <w:b/>
          <w:bCs/>
          <w:color w:val="auto"/>
          <w:sz w:val="22"/>
          <w:szCs w:val="22"/>
        </w:rPr>
      </w:pPr>
      <w:r>
        <w:rPr>
          <w:rFonts w:cs="Arial"/>
          <w:b/>
          <w:bCs/>
          <w:color w:val="auto"/>
          <w:sz w:val="22"/>
          <w:szCs w:val="22"/>
        </w:rPr>
        <w:br w:type="page"/>
      </w:r>
    </w:p>
    <w:p w:rsidR="001431C9" w:rsidRPr="002859FE" w:rsidRDefault="001431C9" w:rsidP="006029D8">
      <w:pPr>
        <w:widowControl w:val="0"/>
        <w:spacing w:before="0" w:after="0"/>
        <w:jc w:val="center"/>
        <w:rPr>
          <w:rFonts w:cs="Arial"/>
          <w:b/>
          <w:bCs/>
          <w:color w:val="auto"/>
          <w:sz w:val="32"/>
          <w:szCs w:val="32"/>
        </w:rPr>
      </w:pPr>
      <w:r w:rsidRPr="002859FE">
        <w:rPr>
          <w:rFonts w:cs="Arial"/>
          <w:b/>
          <w:bCs/>
          <w:color w:val="auto"/>
          <w:sz w:val="32"/>
          <w:szCs w:val="32"/>
        </w:rPr>
        <w:lastRenderedPageBreak/>
        <w:t>Schedule “A”</w:t>
      </w:r>
    </w:p>
    <w:p w:rsidR="006029D8" w:rsidRPr="002859FE" w:rsidRDefault="006029D8" w:rsidP="006029D8">
      <w:pPr>
        <w:widowControl w:val="0"/>
        <w:spacing w:before="0" w:after="0"/>
        <w:jc w:val="center"/>
        <w:rPr>
          <w:rFonts w:cs="Arial"/>
          <w:b/>
          <w:bCs/>
          <w:color w:val="auto"/>
          <w:sz w:val="32"/>
          <w:szCs w:val="32"/>
        </w:rPr>
      </w:pPr>
    </w:p>
    <w:p w:rsidR="001431C9" w:rsidRPr="006029D8" w:rsidRDefault="001431C9" w:rsidP="006029D8">
      <w:pPr>
        <w:widowControl w:val="0"/>
        <w:spacing w:before="0" w:after="0"/>
        <w:rPr>
          <w:rFonts w:ascii="Times New Roman" w:hAnsi="Times New Roman"/>
          <w:b/>
          <w:bCs/>
          <w:color w:val="auto"/>
          <w:szCs w:val="24"/>
        </w:rPr>
      </w:pPr>
    </w:p>
    <w:p w:rsidR="006029D8" w:rsidRPr="002859FE" w:rsidRDefault="006029D8" w:rsidP="006029D8">
      <w:pPr>
        <w:pStyle w:val="Heading1"/>
        <w:keepNext w:val="0"/>
        <w:widowControl w:val="0"/>
        <w:spacing w:before="0" w:after="0"/>
        <w:jc w:val="center"/>
        <w:rPr>
          <w:rFonts w:ascii="Times New Roman" w:hAnsi="Times New Roman"/>
          <w:color w:val="auto"/>
          <w:sz w:val="36"/>
          <w:szCs w:val="36"/>
        </w:rPr>
      </w:pPr>
      <w:r w:rsidRPr="002859FE">
        <w:rPr>
          <w:rFonts w:ascii="Times New Roman" w:hAnsi="Times New Roman"/>
          <w:color w:val="auto"/>
          <w:sz w:val="36"/>
          <w:szCs w:val="36"/>
        </w:rPr>
        <w:t>ALLIANCE GROWERS CLOSES $833,849.83 PRIVATE PLACEMENT</w:t>
      </w:r>
      <w:bookmarkStart w:id="0" w:name="_GoBack"/>
      <w:bookmarkEnd w:id="0"/>
      <w:r w:rsidRPr="002859FE">
        <w:rPr>
          <w:rFonts w:ascii="Times New Roman" w:hAnsi="Times New Roman"/>
          <w:color w:val="auto"/>
          <w:sz w:val="36"/>
          <w:szCs w:val="36"/>
        </w:rPr>
        <w:t xml:space="preserve">  </w:t>
      </w:r>
    </w:p>
    <w:p w:rsidR="006029D8" w:rsidRPr="006029D8" w:rsidRDefault="006029D8" w:rsidP="006029D8">
      <w:pPr>
        <w:widowControl w:val="0"/>
        <w:spacing w:before="0" w:after="0"/>
        <w:rPr>
          <w:rFonts w:ascii="Times New Roman" w:hAnsi="Times New Roman"/>
          <w:color w:val="auto"/>
          <w:szCs w:val="24"/>
        </w:rPr>
      </w:pPr>
    </w:p>
    <w:p w:rsidR="006029D8" w:rsidRPr="006029D8" w:rsidRDefault="006029D8" w:rsidP="006029D8">
      <w:pPr>
        <w:pStyle w:val="NormalWeb"/>
        <w:widowControl w:val="0"/>
        <w:shd w:val="clear" w:color="auto" w:fill="FFFFFF"/>
        <w:spacing w:before="0" w:beforeAutospacing="0" w:after="0" w:afterAutospacing="0"/>
        <w:jc w:val="both"/>
        <w:rPr>
          <w:lang w:val="en-US" w:eastAsia="en-US"/>
        </w:rPr>
      </w:pPr>
      <w:r w:rsidRPr="006029D8">
        <w:rPr>
          <w:b/>
          <w:bCs/>
        </w:rPr>
        <w:t xml:space="preserve">December 18, 2017 – Vancouver, B.C. – </w:t>
      </w:r>
      <w:r w:rsidRPr="006029D8">
        <w:rPr>
          <w:b/>
        </w:rPr>
        <w:t xml:space="preserve">Alliance Growers Corp. </w:t>
      </w:r>
      <w:r w:rsidRPr="006029D8">
        <w:t xml:space="preserve">(CSE: ACG / </w:t>
      </w:r>
      <w:r w:rsidRPr="006029D8">
        <w:rPr>
          <w:rStyle w:val="Strong"/>
          <w:bdr w:val="none" w:sz="0" w:space="0" w:color="auto" w:frame="1"/>
          <w:shd w:val="clear" w:color="auto" w:fill="FFFFFF"/>
        </w:rPr>
        <w:t>FWB: 1LA / WKN: A2DFYX</w:t>
      </w:r>
      <w:r w:rsidRPr="006029D8">
        <w:rPr>
          <w:b/>
        </w:rPr>
        <w:t>)</w:t>
      </w:r>
      <w:r w:rsidRPr="006029D8">
        <w:t xml:space="preserve"> (“Alliance” or “the Company”) </w:t>
      </w:r>
      <w:r w:rsidRPr="006029D8">
        <w:rPr>
          <w:lang w:val="en-US" w:eastAsia="en-US"/>
        </w:rPr>
        <w:t>is pleased to announce that its private placement originally announced November 20, 2017 has closed.  The Company raised $833,849.83 for the issuance of 7,580,453 Units at a price of $0.11 per Unit.  Each Unit is comprised of one common share and one common share purchase warrant.</w:t>
      </w:r>
    </w:p>
    <w:p w:rsidR="006029D8" w:rsidRPr="006029D8" w:rsidRDefault="006029D8" w:rsidP="006029D8">
      <w:pPr>
        <w:pStyle w:val="NormalWeb"/>
        <w:widowControl w:val="0"/>
        <w:shd w:val="clear" w:color="auto" w:fill="FFFFFF"/>
        <w:spacing w:before="0" w:beforeAutospacing="0" w:after="0" w:afterAutospacing="0"/>
        <w:jc w:val="both"/>
        <w:rPr>
          <w:lang w:val="en-US" w:eastAsia="en-US"/>
        </w:rPr>
      </w:pPr>
    </w:p>
    <w:p w:rsidR="006029D8" w:rsidRPr="006029D8" w:rsidRDefault="006029D8" w:rsidP="006029D8">
      <w:pPr>
        <w:pStyle w:val="NormalWeb"/>
        <w:widowControl w:val="0"/>
        <w:shd w:val="clear" w:color="auto" w:fill="FFFFFF"/>
        <w:spacing w:before="0" w:beforeAutospacing="0" w:after="0" w:afterAutospacing="0"/>
        <w:jc w:val="both"/>
        <w:rPr>
          <w:shd w:val="clear" w:color="auto" w:fill="FFFFFF"/>
        </w:rPr>
      </w:pPr>
      <w:r w:rsidRPr="006029D8">
        <w:rPr>
          <w:shd w:val="clear" w:color="auto" w:fill="FFFFFF"/>
        </w:rPr>
        <w:t>Each common share purchase warrant will entitle the holder to acquire one additional common share in the capital of the Company at a price of $0.21 per share, for a period of two years from the date the Units are issued.  The warrants are subject to an acceleration clause after the resale restrictions on the shares have expired.  The expiry time of the warrants can be accelerated if the Company’s shares trade at or above a weighted average trading price of $0.30 per share for 10 consecutive trading days.</w:t>
      </w:r>
    </w:p>
    <w:p w:rsidR="006029D8" w:rsidRPr="006029D8" w:rsidRDefault="006029D8" w:rsidP="006029D8">
      <w:pPr>
        <w:pStyle w:val="NormalWeb"/>
        <w:widowControl w:val="0"/>
        <w:shd w:val="clear" w:color="auto" w:fill="FFFFFF"/>
        <w:spacing w:before="0" w:beforeAutospacing="0" w:after="0" w:afterAutospacing="0"/>
        <w:jc w:val="both"/>
        <w:rPr>
          <w:shd w:val="clear" w:color="auto" w:fill="FFFFFF"/>
        </w:rPr>
      </w:pPr>
    </w:p>
    <w:p w:rsidR="006029D8" w:rsidRPr="006029D8" w:rsidRDefault="006029D8" w:rsidP="006029D8">
      <w:pPr>
        <w:pStyle w:val="NormalWeb"/>
        <w:widowControl w:val="0"/>
        <w:shd w:val="clear" w:color="auto" w:fill="FFFFFF"/>
        <w:spacing w:before="0" w:beforeAutospacing="0" w:after="0" w:afterAutospacing="0"/>
        <w:jc w:val="both"/>
      </w:pPr>
      <w:r w:rsidRPr="006029D8">
        <w:t xml:space="preserve">All securities issued pursuant to the placement will be subject to a hold period of four months and one day from the date of closing.  </w:t>
      </w:r>
    </w:p>
    <w:p w:rsidR="006029D8" w:rsidRPr="006029D8" w:rsidRDefault="006029D8" w:rsidP="006029D8">
      <w:pPr>
        <w:pStyle w:val="NormalWeb"/>
        <w:widowControl w:val="0"/>
        <w:shd w:val="clear" w:color="auto" w:fill="FFFFFF"/>
        <w:spacing w:before="0" w:beforeAutospacing="0" w:after="0" w:afterAutospacing="0"/>
        <w:jc w:val="both"/>
      </w:pPr>
    </w:p>
    <w:p w:rsidR="006029D8" w:rsidRPr="006029D8" w:rsidRDefault="006029D8" w:rsidP="006029D8">
      <w:pPr>
        <w:pStyle w:val="NormalWeb"/>
        <w:widowControl w:val="0"/>
        <w:shd w:val="clear" w:color="auto" w:fill="FFFFFF"/>
        <w:spacing w:before="0" w:beforeAutospacing="0" w:after="0" w:afterAutospacing="0"/>
        <w:jc w:val="both"/>
      </w:pPr>
      <w:r w:rsidRPr="006029D8">
        <w:t>The proceeds from this financing will be allocated primarily to the Botany Centre for property acquisition and preliminary planning and development, plus finalization of agreements in other potentially lucrative arrangements in the medical and recreational cannabis space, as well as general working capital.</w:t>
      </w:r>
    </w:p>
    <w:p w:rsidR="006029D8" w:rsidRPr="006029D8" w:rsidRDefault="006029D8" w:rsidP="006029D8">
      <w:pPr>
        <w:pStyle w:val="NormalWeb"/>
        <w:widowControl w:val="0"/>
        <w:shd w:val="clear" w:color="auto" w:fill="FFFFFF"/>
        <w:spacing w:before="0" w:beforeAutospacing="0" w:after="0" w:afterAutospacing="0"/>
        <w:jc w:val="both"/>
      </w:pPr>
    </w:p>
    <w:p w:rsidR="002859FE" w:rsidRDefault="006029D8" w:rsidP="006029D8">
      <w:pPr>
        <w:widowControl w:val="0"/>
        <w:spacing w:before="0" w:after="0"/>
        <w:jc w:val="both"/>
        <w:rPr>
          <w:rFonts w:ascii="Times New Roman" w:hAnsi="Times New Roman"/>
          <w:color w:val="auto"/>
          <w:szCs w:val="24"/>
        </w:rPr>
      </w:pPr>
      <w:r w:rsidRPr="006029D8">
        <w:rPr>
          <w:rFonts w:ascii="Times New Roman" w:hAnsi="Times New Roman"/>
          <w:color w:val="auto"/>
          <w:szCs w:val="24"/>
        </w:rPr>
        <w:t>Commenting on the financing, Dennis Petke, Alliance Growers’ President and CEO said</w:t>
      </w:r>
      <w:r w:rsidR="002859FE">
        <w:rPr>
          <w:rFonts w:ascii="Times New Roman" w:hAnsi="Times New Roman"/>
          <w:color w:val="auto"/>
          <w:szCs w:val="24"/>
        </w:rPr>
        <w:t>:</w:t>
      </w:r>
    </w:p>
    <w:p w:rsidR="002859FE" w:rsidRDefault="002859FE" w:rsidP="006029D8">
      <w:pPr>
        <w:widowControl w:val="0"/>
        <w:spacing w:before="0" w:after="0"/>
        <w:jc w:val="both"/>
        <w:rPr>
          <w:rFonts w:ascii="Times New Roman" w:hAnsi="Times New Roman"/>
          <w:color w:val="auto"/>
          <w:szCs w:val="24"/>
        </w:rPr>
      </w:pPr>
    </w:p>
    <w:p w:rsidR="006029D8" w:rsidRPr="006029D8" w:rsidRDefault="006029D8" w:rsidP="002859FE">
      <w:pPr>
        <w:widowControl w:val="0"/>
        <w:spacing w:before="0" w:after="0"/>
        <w:ind w:left="1134" w:right="1138"/>
        <w:jc w:val="both"/>
        <w:rPr>
          <w:rFonts w:ascii="Times New Roman" w:hAnsi="Times New Roman"/>
          <w:color w:val="auto"/>
          <w:szCs w:val="24"/>
        </w:rPr>
      </w:pPr>
      <w:r w:rsidRPr="006029D8">
        <w:rPr>
          <w:rFonts w:ascii="Times New Roman" w:hAnsi="Times New Roman"/>
          <w:color w:val="auto"/>
          <w:szCs w:val="24"/>
        </w:rPr>
        <w:t>“</w:t>
      </w:r>
      <w:r w:rsidRPr="006029D8">
        <w:rPr>
          <w:rFonts w:ascii="Times New Roman" w:hAnsi="Times New Roman"/>
          <w:i/>
          <w:color w:val="auto"/>
          <w:szCs w:val="24"/>
        </w:rPr>
        <w:t xml:space="preserve">We are very pleased with the strong response to this recent financing.  The Company expects to undertake further private placements over the next several months to fund its business plan.  We are quite anxious to secure the permits for the Cannabis Botany Centre, not only to initiate our application for the ACMPR, but to begin the planning stage of the development. </w:t>
      </w:r>
      <w:r w:rsidRPr="006029D8">
        <w:rPr>
          <w:rFonts w:ascii="Times New Roman" w:hAnsi="Times New Roman"/>
          <w:i/>
          <w:color w:val="auto"/>
          <w:szCs w:val="24"/>
          <w:lang w:eastAsia="en-CA"/>
        </w:rPr>
        <w:t>We would like to thank our shareholders for their continued support as we work towards realizing our vision of becoming a successful global cannabis company</w:t>
      </w:r>
      <w:r w:rsidRPr="006029D8">
        <w:rPr>
          <w:rFonts w:ascii="Times New Roman" w:hAnsi="Times New Roman"/>
          <w:color w:val="auto"/>
          <w:szCs w:val="24"/>
        </w:rPr>
        <w:t xml:space="preserve">”.  </w:t>
      </w:r>
    </w:p>
    <w:p w:rsidR="001431C9" w:rsidRPr="006029D8" w:rsidRDefault="001431C9" w:rsidP="006029D8">
      <w:pPr>
        <w:pStyle w:val="Heading1"/>
        <w:keepNext w:val="0"/>
        <w:widowControl w:val="0"/>
        <w:spacing w:before="0" w:after="0"/>
        <w:jc w:val="center"/>
        <w:rPr>
          <w:rFonts w:ascii="Times New Roman" w:hAnsi="Times New Roman"/>
          <w:color w:val="auto"/>
          <w:sz w:val="24"/>
          <w:szCs w:val="24"/>
        </w:rPr>
      </w:pPr>
    </w:p>
    <w:sectPr w:rsidR="001431C9" w:rsidRPr="006029D8" w:rsidSect="00B76D9C">
      <w:headerReference w:type="default" r:id="rId8"/>
      <w:pgSz w:w="12240" w:h="15840" w:code="1"/>
      <w:pgMar w:top="1440" w:right="1440" w:bottom="720" w:left="1440" w:header="432"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69" w:rsidRDefault="00A37669" w:rsidP="006F10F7">
      <w:pPr>
        <w:spacing w:before="0" w:after="0"/>
      </w:pPr>
      <w:r>
        <w:separator/>
      </w:r>
    </w:p>
  </w:endnote>
  <w:endnote w:type="continuationSeparator" w:id="0">
    <w:p w:rsidR="00A37669" w:rsidRDefault="00A37669" w:rsidP="006F10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TBQLJ+TimesNewRomanPSMT">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69" w:rsidRDefault="00A37669" w:rsidP="006F10F7">
      <w:pPr>
        <w:spacing w:before="0" w:after="0"/>
      </w:pPr>
      <w:r>
        <w:separator/>
      </w:r>
    </w:p>
  </w:footnote>
  <w:footnote w:type="continuationSeparator" w:id="0">
    <w:p w:rsidR="00A37669" w:rsidRDefault="00A37669" w:rsidP="006F10F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4" w:rsidRDefault="00BB41C4">
    <w:pPr>
      <w:pStyle w:val="Header"/>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C9E"/>
    <w:multiLevelType w:val="hybridMultilevel"/>
    <w:tmpl w:val="51CEA18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nsid w:val="093E37D6"/>
    <w:multiLevelType w:val="hybridMultilevel"/>
    <w:tmpl w:val="538EC7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B95E8B"/>
    <w:multiLevelType w:val="hybridMultilevel"/>
    <w:tmpl w:val="ACFCB9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B025A3"/>
    <w:multiLevelType w:val="hybridMultilevel"/>
    <w:tmpl w:val="55344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30B5A"/>
    <w:multiLevelType w:val="hybridMultilevel"/>
    <w:tmpl w:val="5EB8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570ED3"/>
    <w:multiLevelType w:val="hybridMultilevel"/>
    <w:tmpl w:val="CFC2E4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2E261B09"/>
    <w:multiLevelType w:val="hybridMultilevel"/>
    <w:tmpl w:val="DBF4D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992F9C"/>
    <w:multiLevelType w:val="hybridMultilevel"/>
    <w:tmpl w:val="6428C46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571222EF"/>
    <w:multiLevelType w:val="hybridMultilevel"/>
    <w:tmpl w:val="A79C86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86014F0"/>
    <w:multiLevelType w:val="hybridMultilevel"/>
    <w:tmpl w:val="BF080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0C1E51"/>
    <w:multiLevelType w:val="hybridMultilevel"/>
    <w:tmpl w:val="60E0E5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607F3F53"/>
    <w:multiLevelType w:val="hybridMultilevel"/>
    <w:tmpl w:val="2AAEB6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4594DA6"/>
    <w:multiLevelType w:val="hybridMultilevel"/>
    <w:tmpl w:val="5E6E19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9CA04D8"/>
    <w:multiLevelType w:val="hybridMultilevel"/>
    <w:tmpl w:val="2286B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41308F"/>
    <w:multiLevelType w:val="hybridMultilevel"/>
    <w:tmpl w:val="395A7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0"/>
  </w:num>
  <w:num w:numId="4">
    <w:abstractNumId w:val="11"/>
  </w:num>
  <w:num w:numId="5">
    <w:abstractNumId w:val="5"/>
  </w:num>
  <w:num w:numId="6">
    <w:abstractNumId w:val="10"/>
  </w:num>
  <w:num w:numId="7">
    <w:abstractNumId w:val="14"/>
  </w:num>
  <w:num w:numId="8">
    <w:abstractNumId w:val="6"/>
  </w:num>
  <w:num w:numId="9">
    <w:abstractNumId w:val="4"/>
  </w:num>
  <w:num w:numId="10">
    <w:abstractNumId w:val="3"/>
  </w:num>
  <w:num w:numId="11">
    <w:abstractNumId w:val="12"/>
  </w:num>
  <w:num w:numId="12">
    <w:abstractNumId w:val="9"/>
  </w:num>
  <w:num w:numId="13">
    <w:abstractNumId w:val="1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126494"/>
    <w:rsid w:val="00004CFF"/>
    <w:rsid w:val="000243D5"/>
    <w:rsid w:val="00040FB5"/>
    <w:rsid w:val="00046DAA"/>
    <w:rsid w:val="00055B39"/>
    <w:rsid w:val="00096793"/>
    <w:rsid w:val="000B0E4E"/>
    <w:rsid w:val="000B4CBE"/>
    <w:rsid w:val="000C25BF"/>
    <w:rsid w:val="000F035F"/>
    <w:rsid w:val="00126494"/>
    <w:rsid w:val="0013422D"/>
    <w:rsid w:val="00134EF1"/>
    <w:rsid w:val="001408B1"/>
    <w:rsid w:val="001431C9"/>
    <w:rsid w:val="00165781"/>
    <w:rsid w:val="001A4CC7"/>
    <w:rsid w:val="001C4FA0"/>
    <w:rsid w:val="001F38E6"/>
    <w:rsid w:val="00234E65"/>
    <w:rsid w:val="00261905"/>
    <w:rsid w:val="002859FE"/>
    <w:rsid w:val="002F0DBE"/>
    <w:rsid w:val="0032428C"/>
    <w:rsid w:val="0037209A"/>
    <w:rsid w:val="003E170C"/>
    <w:rsid w:val="003F27AA"/>
    <w:rsid w:val="003F532C"/>
    <w:rsid w:val="00413E3E"/>
    <w:rsid w:val="00444324"/>
    <w:rsid w:val="0044747A"/>
    <w:rsid w:val="00463A60"/>
    <w:rsid w:val="004A1374"/>
    <w:rsid w:val="004C004C"/>
    <w:rsid w:val="00517750"/>
    <w:rsid w:val="00536AA3"/>
    <w:rsid w:val="00537E0C"/>
    <w:rsid w:val="00546933"/>
    <w:rsid w:val="00565A2F"/>
    <w:rsid w:val="0057520B"/>
    <w:rsid w:val="005C33B7"/>
    <w:rsid w:val="006029D8"/>
    <w:rsid w:val="00605A6C"/>
    <w:rsid w:val="0061020D"/>
    <w:rsid w:val="00674E3B"/>
    <w:rsid w:val="00675856"/>
    <w:rsid w:val="006C12BB"/>
    <w:rsid w:val="006D4762"/>
    <w:rsid w:val="006F4412"/>
    <w:rsid w:val="00735E92"/>
    <w:rsid w:val="00760551"/>
    <w:rsid w:val="00777C7A"/>
    <w:rsid w:val="007D1F41"/>
    <w:rsid w:val="007D2A13"/>
    <w:rsid w:val="007E2B44"/>
    <w:rsid w:val="007E2BD4"/>
    <w:rsid w:val="007E30B3"/>
    <w:rsid w:val="007E79E8"/>
    <w:rsid w:val="00851330"/>
    <w:rsid w:val="00886E7B"/>
    <w:rsid w:val="008A5900"/>
    <w:rsid w:val="008A6613"/>
    <w:rsid w:val="008E46C7"/>
    <w:rsid w:val="009676F3"/>
    <w:rsid w:val="009B13DD"/>
    <w:rsid w:val="009B2CEE"/>
    <w:rsid w:val="009D0DE5"/>
    <w:rsid w:val="009F47CA"/>
    <w:rsid w:val="00A37669"/>
    <w:rsid w:val="00A44A46"/>
    <w:rsid w:val="00AD6DAD"/>
    <w:rsid w:val="00AE03FD"/>
    <w:rsid w:val="00AF1E96"/>
    <w:rsid w:val="00B05A55"/>
    <w:rsid w:val="00B5438C"/>
    <w:rsid w:val="00B76D9C"/>
    <w:rsid w:val="00BB41C4"/>
    <w:rsid w:val="00C03866"/>
    <w:rsid w:val="00C139BF"/>
    <w:rsid w:val="00C52DE1"/>
    <w:rsid w:val="00C90DF6"/>
    <w:rsid w:val="00C940A6"/>
    <w:rsid w:val="00CA51A2"/>
    <w:rsid w:val="00D15551"/>
    <w:rsid w:val="00D200C5"/>
    <w:rsid w:val="00D36847"/>
    <w:rsid w:val="00D46078"/>
    <w:rsid w:val="00DB27C5"/>
    <w:rsid w:val="00E3687F"/>
    <w:rsid w:val="00E3728C"/>
    <w:rsid w:val="00E46200"/>
    <w:rsid w:val="00E55B6A"/>
    <w:rsid w:val="00E61D01"/>
    <w:rsid w:val="00E67956"/>
    <w:rsid w:val="00EA4AD6"/>
    <w:rsid w:val="00ED1704"/>
    <w:rsid w:val="00ED273E"/>
    <w:rsid w:val="00EE4DE9"/>
    <w:rsid w:val="00F34038"/>
    <w:rsid w:val="00F84505"/>
    <w:rsid w:val="00F84632"/>
    <w:rsid w:val="00F9262A"/>
    <w:rsid w:val="00F96438"/>
    <w:rsid w:val="00FE77EE"/>
    <w:rsid w:val="00FF17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F3"/>
    <w:pPr>
      <w:spacing w:before="240" w:after="60"/>
    </w:pPr>
    <w:rPr>
      <w:rFonts w:ascii="Arial" w:hAnsi="Arial"/>
      <w:color w:val="000080"/>
      <w:sz w:val="24"/>
      <w:lang w:eastAsia="en-US"/>
    </w:rPr>
  </w:style>
  <w:style w:type="paragraph" w:styleId="Heading1">
    <w:name w:val="heading 1"/>
    <w:basedOn w:val="Normal"/>
    <w:next w:val="Normal"/>
    <w:qFormat/>
    <w:rsid w:val="009676F3"/>
    <w:pPr>
      <w:keepNext/>
      <w:outlineLvl w:val="0"/>
    </w:pPr>
    <w:rPr>
      <w:b/>
      <w:caps/>
      <w:kern w:val="28"/>
      <w:sz w:val="28"/>
    </w:rPr>
  </w:style>
  <w:style w:type="paragraph" w:styleId="Heading2">
    <w:name w:val="heading 2"/>
    <w:basedOn w:val="Normal"/>
    <w:next w:val="Normal"/>
    <w:qFormat/>
    <w:rsid w:val="009676F3"/>
    <w:pPr>
      <w:keepNext/>
      <w:spacing w:before="0" w:after="0"/>
      <w:jc w:val="center"/>
      <w:outlineLvl w:val="1"/>
    </w:pPr>
    <w:rPr>
      <w:b/>
      <w:sz w:val="22"/>
    </w:rPr>
  </w:style>
  <w:style w:type="paragraph" w:styleId="Heading3">
    <w:name w:val="heading 3"/>
    <w:basedOn w:val="Normal"/>
    <w:next w:val="Normal"/>
    <w:qFormat/>
    <w:rsid w:val="009676F3"/>
    <w:pPr>
      <w:keepNext/>
      <w:spacing w:before="0" w:after="0"/>
      <w:ind w:left="1440" w:hanging="1440"/>
      <w:jc w:val="right"/>
      <w:outlineLvl w:val="2"/>
    </w:pPr>
    <w:rPr>
      <w:b/>
      <w:sz w:val="22"/>
    </w:rPr>
  </w:style>
  <w:style w:type="paragraph" w:styleId="Heading4">
    <w:name w:val="heading 4"/>
    <w:basedOn w:val="Normal"/>
    <w:next w:val="Normal"/>
    <w:qFormat/>
    <w:rsid w:val="009676F3"/>
    <w:pPr>
      <w:keepNext/>
      <w:spacing w:before="0" w:after="0"/>
      <w:ind w:left="1440" w:hanging="1440"/>
      <w:jc w:val="both"/>
      <w:outlineLvl w:val="3"/>
    </w:pPr>
    <w:rPr>
      <w:rFonts w:cs="Arial"/>
      <w:b/>
      <w:color w:val="auto"/>
      <w:sz w:val="22"/>
      <w:szCs w:val="22"/>
    </w:rPr>
  </w:style>
  <w:style w:type="paragraph" w:styleId="Heading5">
    <w:name w:val="heading 5"/>
    <w:basedOn w:val="Normal"/>
    <w:next w:val="Normal"/>
    <w:qFormat/>
    <w:rsid w:val="009676F3"/>
    <w:pPr>
      <w:keepNext/>
      <w:spacing w:before="0" w:after="0"/>
      <w:jc w:val="center"/>
      <w:outlineLvl w:val="4"/>
    </w:pPr>
    <w:rPr>
      <w:rFonts w:cs="Arial"/>
      <w:b/>
      <w:color w:val="auto"/>
      <w:sz w:val="22"/>
      <w:u w:val="single"/>
    </w:rPr>
  </w:style>
  <w:style w:type="paragraph" w:styleId="Heading6">
    <w:name w:val="heading 6"/>
    <w:basedOn w:val="Normal"/>
    <w:next w:val="Normal"/>
    <w:qFormat/>
    <w:rsid w:val="009676F3"/>
    <w:pPr>
      <w:keepNext/>
      <w:spacing w:before="0" w:after="0"/>
      <w:jc w:val="center"/>
      <w:outlineLvl w:val="5"/>
    </w:pPr>
    <w:rPr>
      <w:rFonts w:ascii="Times New Roman" w:hAnsi="Times New Roman"/>
      <w:b/>
      <w:color w:val="000000"/>
      <w:sz w:val="28"/>
    </w:rPr>
  </w:style>
  <w:style w:type="paragraph" w:styleId="Heading7">
    <w:name w:val="heading 7"/>
    <w:basedOn w:val="Normal"/>
    <w:next w:val="Normal"/>
    <w:qFormat/>
    <w:rsid w:val="009676F3"/>
    <w:pPr>
      <w:keepNext/>
      <w:spacing w:before="100" w:beforeAutospacing="1" w:after="0"/>
      <w:jc w:val="center"/>
      <w:outlineLvl w:val="6"/>
    </w:pPr>
    <w:rPr>
      <w:rFonts w:ascii="Times New Roman" w:hAnsi="Times New Roman"/>
      <w:b/>
      <w:color w:val="000000"/>
      <w:sz w:val="32"/>
    </w:rPr>
  </w:style>
  <w:style w:type="paragraph" w:styleId="Heading8">
    <w:name w:val="heading 8"/>
    <w:basedOn w:val="Normal"/>
    <w:next w:val="Normal"/>
    <w:qFormat/>
    <w:rsid w:val="009676F3"/>
    <w:pPr>
      <w:keepNext/>
      <w:spacing w:before="0" w:after="0"/>
      <w:ind w:left="360"/>
      <w:jc w:val="center"/>
      <w:outlineLvl w:val="7"/>
    </w:pPr>
    <w:rPr>
      <w:rFonts w:ascii="Times New Roman" w:hAnsi="Times New Roman"/>
      <w:b/>
      <w:sz w:val="22"/>
    </w:rPr>
  </w:style>
  <w:style w:type="paragraph" w:styleId="Heading9">
    <w:name w:val="heading 9"/>
    <w:basedOn w:val="Normal"/>
    <w:next w:val="Normal"/>
    <w:link w:val="Heading9Char"/>
    <w:qFormat/>
    <w:rsid w:val="009676F3"/>
    <w:pPr>
      <w:keepNext/>
      <w:spacing w:before="0" w:after="0"/>
      <w:ind w:left="360"/>
      <w:jc w:val="center"/>
      <w:outlineLvl w:val="8"/>
    </w:pPr>
    <w:rPr>
      <w:rFonts w:ascii="Times New Roman" w:hAnsi="Times New Roman"/>
      <w:b/>
      <w:color w:val="auto"/>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676F3"/>
    <w:pPr>
      <w:framePr w:w="7920" w:h="1980" w:hRule="exact" w:hSpace="180" w:wrap="auto" w:hAnchor="page" w:xAlign="center" w:yAlign="bottom"/>
      <w:ind w:left="2880"/>
    </w:pPr>
  </w:style>
  <w:style w:type="paragraph" w:styleId="BodyText">
    <w:name w:val="Body Text"/>
    <w:basedOn w:val="Normal"/>
    <w:semiHidden/>
    <w:rsid w:val="009676F3"/>
    <w:pPr>
      <w:tabs>
        <w:tab w:val="left" w:pos="-1440"/>
        <w:tab w:val="left" w:pos="-720"/>
        <w:tab w:val="left" w:pos="0"/>
        <w:tab w:val="left" w:pos="720"/>
        <w:tab w:val="left" w:pos="1224"/>
        <w:tab w:val="left" w:pos="1440"/>
      </w:tabs>
      <w:suppressAutoHyphens/>
      <w:spacing w:before="0" w:after="0" w:line="300" w:lineRule="atLeast"/>
      <w:jc w:val="both"/>
    </w:pPr>
    <w:rPr>
      <w:color w:val="auto"/>
      <w:spacing w:val="-2"/>
      <w:sz w:val="20"/>
      <w:lang w:val="en-GB"/>
    </w:rPr>
  </w:style>
  <w:style w:type="paragraph" w:styleId="Header">
    <w:name w:val="header"/>
    <w:basedOn w:val="Normal"/>
    <w:semiHidden/>
    <w:rsid w:val="009676F3"/>
    <w:pPr>
      <w:tabs>
        <w:tab w:val="center" w:pos="4320"/>
        <w:tab w:val="right" w:pos="8640"/>
      </w:tabs>
      <w:spacing w:before="0" w:after="0" w:line="300" w:lineRule="atLeast"/>
      <w:jc w:val="both"/>
    </w:pPr>
    <w:rPr>
      <w:color w:val="auto"/>
      <w:sz w:val="20"/>
      <w:lang w:val="en-US"/>
    </w:rPr>
  </w:style>
  <w:style w:type="paragraph" w:styleId="BodyTextIndent">
    <w:name w:val="Body Text Indent"/>
    <w:basedOn w:val="Normal"/>
    <w:semiHidden/>
    <w:rsid w:val="009676F3"/>
    <w:pPr>
      <w:spacing w:before="0" w:after="0" w:line="300" w:lineRule="atLeast"/>
      <w:ind w:left="720"/>
      <w:jc w:val="both"/>
    </w:pPr>
    <w:rPr>
      <w:color w:val="auto"/>
      <w:sz w:val="20"/>
      <w:lang w:val="en-US"/>
    </w:rPr>
  </w:style>
  <w:style w:type="character" w:styleId="Hyperlink">
    <w:name w:val="Hyperlink"/>
    <w:basedOn w:val="DefaultParagraphFont"/>
    <w:uiPriority w:val="99"/>
    <w:rsid w:val="009676F3"/>
    <w:rPr>
      <w:color w:val="0000FF"/>
      <w:u w:val="single"/>
    </w:rPr>
  </w:style>
  <w:style w:type="paragraph" w:styleId="Title">
    <w:name w:val="Title"/>
    <w:basedOn w:val="Normal"/>
    <w:qFormat/>
    <w:rsid w:val="009676F3"/>
    <w:pPr>
      <w:spacing w:before="200" w:after="280" w:line="300" w:lineRule="exact"/>
      <w:jc w:val="center"/>
    </w:pPr>
    <w:rPr>
      <w:b/>
      <w:color w:val="auto"/>
      <w:sz w:val="28"/>
      <w:lang w:val="en-US"/>
    </w:rPr>
  </w:style>
  <w:style w:type="paragraph" w:styleId="Footer">
    <w:name w:val="footer"/>
    <w:basedOn w:val="Normal"/>
    <w:semiHidden/>
    <w:rsid w:val="009676F3"/>
    <w:pPr>
      <w:tabs>
        <w:tab w:val="center" w:pos="4320"/>
        <w:tab w:val="right" w:pos="8640"/>
      </w:tabs>
    </w:pPr>
  </w:style>
  <w:style w:type="paragraph" w:styleId="BodyText2">
    <w:name w:val="Body Text 2"/>
    <w:basedOn w:val="Normal"/>
    <w:semiHidden/>
    <w:rsid w:val="009676F3"/>
    <w:pPr>
      <w:spacing w:before="0" w:after="120" w:line="480" w:lineRule="auto"/>
    </w:pPr>
    <w:rPr>
      <w:rFonts w:ascii="Times New Roman" w:hAnsi="Times New Roman"/>
      <w:sz w:val="20"/>
      <w:lang w:val="en-US"/>
    </w:rPr>
  </w:style>
  <w:style w:type="paragraph" w:styleId="BalloonText">
    <w:name w:val="Balloon Text"/>
    <w:basedOn w:val="Normal"/>
    <w:semiHidden/>
    <w:rsid w:val="009676F3"/>
    <w:rPr>
      <w:rFonts w:ascii="Tahoma" w:hAnsi="Tahoma" w:cs="Tahoma"/>
      <w:sz w:val="16"/>
      <w:szCs w:val="16"/>
    </w:rPr>
  </w:style>
  <w:style w:type="paragraph" w:styleId="BodyText3">
    <w:name w:val="Body Text 3"/>
    <w:basedOn w:val="Normal"/>
    <w:semiHidden/>
    <w:rsid w:val="009676F3"/>
    <w:pPr>
      <w:spacing w:before="0" w:after="0"/>
      <w:jc w:val="both"/>
    </w:pPr>
    <w:rPr>
      <w:rFonts w:cs="Arial"/>
    </w:rPr>
  </w:style>
  <w:style w:type="paragraph" w:styleId="BodyTextIndent2">
    <w:name w:val="Body Text Indent 2"/>
    <w:basedOn w:val="Normal"/>
    <w:semiHidden/>
    <w:rsid w:val="009676F3"/>
    <w:pPr>
      <w:ind w:left="1440"/>
      <w:jc w:val="both"/>
    </w:pPr>
    <w:rPr>
      <w:rFonts w:cs="Arial"/>
      <w:b/>
      <w:color w:val="000000"/>
      <w:sz w:val="22"/>
      <w:szCs w:val="22"/>
    </w:rPr>
  </w:style>
  <w:style w:type="paragraph" w:customStyle="1" w:styleId="Style12ptJustified">
    <w:name w:val="Style 12 pt Justified"/>
    <w:basedOn w:val="Normal"/>
    <w:rsid w:val="009676F3"/>
    <w:pPr>
      <w:spacing w:before="0" w:after="120"/>
      <w:jc w:val="both"/>
    </w:pPr>
    <w:rPr>
      <w:rFonts w:ascii="Times New Roman" w:hAnsi="Times New Roman"/>
      <w:color w:val="auto"/>
      <w:szCs w:val="24"/>
      <w:lang w:val="en-US"/>
    </w:rPr>
  </w:style>
  <w:style w:type="paragraph" w:customStyle="1" w:styleId="CM1">
    <w:name w:val="CM1"/>
    <w:basedOn w:val="Normal"/>
    <w:next w:val="Normal"/>
    <w:rsid w:val="00D46078"/>
    <w:pPr>
      <w:widowControl w:val="0"/>
      <w:autoSpaceDE w:val="0"/>
      <w:autoSpaceDN w:val="0"/>
      <w:adjustRightInd w:val="0"/>
      <w:spacing w:before="0" w:after="0" w:line="276" w:lineRule="atLeast"/>
    </w:pPr>
    <w:rPr>
      <w:color w:val="auto"/>
      <w:szCs w:val="24"/>
    </w:rPr>
  </w:style>
  <w:style w:type="paragraph" w:styleId="ListParagraph">
    <w:name w:val="List Paragraph"/>
    <w:basedOn w:val="Normal"/>
    <w:uiPriority w:val="34"/>
    <w:qFormat/>
    <w:rsid w:val="008A5900"/>
    <w:pPr>
      <w:spacing w:before="0" w:after="0"/>
      <w:ind w:left="720"/>
      <w:contextualSpacing/>
    </w:pPr>
    <w:rPr>
      <w:rFonts w:ascii="Times New Roman" w:hAnsi="Times New Roman"/>
      <w:color w:val="auto"/>
      <w:szCs w:val="24"/>
    </w:rPr>
  </w:style>
  <w:style w:type="character" w:customStyle="1" w:styleId="Heading9Char">
    <w:name w:val="Heading 9 Char"/>
    <w:basedOn w:val="DefaultParagraphFont"/>
    <w:link w:val="Heading9"/>
    <w:rsid w:val="008A5900"/>
    <w:rPr>
      <w:b/>
      <w:sz w:val="32"/>
      <w:szCs w:val="24"/>
      <w:lang w:val="en-US" w:eastAsia="en-US"/>
    </w:rPr>
  </w:style>
  <w:style w:type="paragraph" w:customStyle="1" w:styleId="s14">
    <w:name w:val="s14"/>
    <w:basedOn w:val="Normal"/>
    <w:rsid w:val="00C52DE1"/>
    <w:pPr>
      <w:spacing w:before="100" w:beforeAutospacing="1" w:after="100" w:afterAutospacing="1"/>
    </w:pPr>
    <w:rPr>
      <w:rFonts w:ascii="Times New Roman" w:eastAsiaTheme="minorHAnsi" w:hAnsi="Times New Roman"/>
      <w:color w:val="auto"/>
      <w:szCs w:val="24"/>
      <w:lang w:eastAsia="en-CA"/>
    </w:rPr>
  </w:style>
  <w:style w:type="character" w:customStyle="1" w:styleId="s15">
    <w:name w:val="s15"/>
    <w:basedOn w:val="DefaultParagraphFont"/>
    <w:rsid w:val="00C52DE1"/>
  </w:style>
  <w:style w:type="character" w:customStyle="1" w:styleId="s10">
    <w:name w:val="s10"/>
    <w:basedOn w:val="DefaultParagraphFont"/>
    <w:rsid w:val="00C52DE1"/>
  </w:style>
  <w:style w:type="paragraph" w:customStyle="1" w:styleId="Default">
    <w:name w:val="Default"/>
    <w:rsid w:val="001431C9"/>
    <w:pPr>
      <w:widowControl w:val="0"/>
      <w:autoSpaceDE w:val="0"/>
      <w:autoSpaceDN w:val="0"/>
      <w:adjustRightInd w:val="0"/>
    </w:pPr>
    <w:rPr>
      <w:rFonts w:ascii="MTBQLJ+TimesNewRomanPSMT" w:eastAsia="MTBQLJ+TimesNewRomanPSMT" w:hAnsiTheme="minorHAnsi" w:cs="MTBQLJ+TimesNewRomanPSMT"/>
      <w:color w:val="000000"/>
      <w:sz w:val="24"/>
      <w:szCs w:val="24"/>
      <w:lang w:val="en-US" w:eastAsia="en-US"/>
    </w:rPr>
  </w:style>
  <w:style w:type="paragraph" w:customStyle="1" w:styleId="CM3">
    <w:name w:val="CM3"/>
    <w:basedOn w:val="Default"/>
    <w:next w:val="Default"/>
    <w:uiPriority w:val="99"/>
    <w:rsid w:val="001431C9"/>
    <w:pPr>
      <w:spacing w:after="265"/>
    </w:pPr>
    <w:rPr>
      <w:rFonts w:cs="Times New Roman"/>
      <w:color w:val="auto"/>
    </w:rPr>
  </w:style>
  <w:style w:type="paragraph" w:customStyle="1" w:styleId="CM2">
    <w:name w:val="CM2"/>
    <w:basedOn w:val="Default"/>
    <w:next w:val="Default"/>
    <w:uiPriority w:val="99"/>
    <w:rsid w:val="001431C9"/>
    <w:pPr>
      <w:spacing w:line="183" w:lineRule="atLeast"/>
    </w:pPr>
    <w:rPr>
      <w:rFonts w:cs="Times New Roman"/>
      <w:color w:val="auto"/>
    </w:rPr>
  </w:style>
  <w:style w:type="paragraph" w:styleId="NormalWeb">
    <w:name w:val="Normal (Web)"/>
    <w:basedOn w:val="Normal"/>
    <w:uiPriority w:val="99"/>
    <w:unhideWhenUsed/>
    <w:rsid w:val="001431C9"/>
    <w:pPr>
      <w:spacing w:before="100" w:beforeAutospacing="1" w:after="100" w:afterAutospacing="1"/>
    </w:pPr>
    <w:rPr>
      <w:rFonts w:ascii="Times New Roman" w:hAnsi="Times New Roman"/>
      <w:color w:val="auto"/>
      <w:szCs w:val="24"/>
      <w:lang w:eastAsia="en-CA"/>
    </w:rPr>
  </w:style>
  <w:style w:type="character" w:styleId="Strong">
    <w:name w:val="Strong"/>
    <w:uiPriority w:val="22"/>
    <w:qFormat/>
    <w:rsid w:val="001431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after="60"/>
    </w:pPr>
    <w:rPr>
      <w:rFonts w:ascii="Arial" w:hAnsi="Arial"/>
      <w:color w:val="000080"/>
      <w:sz w:val="24"/>
      <w:lang w:eastAsia="en-US"/>
    </w:rPr>
  </w:style>
  <w:style w:type="paragraph" w:styleId="Heading1">
    <w:name w:val="heading 1"/>
    <w:basedOn w:val="Normal"/>
    <w:next w:val="Normal"/>
    <w:qFormat/>
    <w:pPr>
      <w:keepNext/>
      <w:outlineLvl w:val="0"/>
    </w:pPr>
    <w:rPr>
      <w:b/>
      <w:caps/>
      <w:kern w:val="28"/>
      <w:sz w:val="28"/>
    </w:rPr>
  </w:style>
  <w:style w:type="paragraph" w:styleId="Heading2">
    <w:name w:val="heading 2"/>
    <w:basedOn w:val="Normal"/>
    <w:next w:val="Normal"/>
    <w:qFormat/>
    <w:pPr>
      <w:keepNext/>
      <w:spacing w:before="0" w:after="0"/>
      <w:jc w:val="center"/>
      <w:outlineLvl w:val="1"/>
    </w:pPr>
    <w:rPr>
      <w:b/>
      <w:sz w:val="22"/>
    </w:rPr>
  </w:style>
  <w:style w:type="paragraph" w:styleId="Heading3">
    <w:name w:val="heading 3"/>
    <w:basedOn w:val="Normal"/>
    <w:next w:val="Normal"/>
    <w:qFormat/>
    <w:pPr>
      <w:keepNext/>
      <w:spacing w:before="0" w:after="0"/>
      <w:ind w:left="1440" w:hanging="1440"/>
      <w:jc w:val="right"/>
      <w:outlineLvl w:val="2"/>
    </w:pPr>
    <w:rPr>
      <w:b/>
      <w:sz w:val="22"/>
    </w:rPr>
  </w:style>
  <w:style w:type="paragraph" w:styleId="Heading4">
    <w:name w:val="heading 4"/>
    <w:basedOn w:val="Normal"/>
    <w:next w:val="Normal"/>
    <w:qFormat/>
    <w:pPr>
      <w:keepNext/>
      <w:spacing w:before="0" w:after="0"/>
      <w:ind w:left="1440" w:hanging="1440"/>
      <w:jc w:val="both"/>
      <w:outlineLvl w:val="3"/>
    </w:pPr>
    <w:rPr>
      <w:rFonts w:cs="Arial"/>
      <w:b/>
      <w:color w:val="auto"/>
      <w:sz w:val="22"/>
      <w:szCs w:val="22"/>
    </w:rPr>
  </w:style>
  <w:style w:type="paragraph" w:styleId="Heading5">
    <w:name w:val="heading 5"/>
    <w:basedOn w:val="Normal"/>
    <w:next w:val="Normal"/>
    <w:qFormat/>
    <w:pPr>
      <w:keepNext/>
      <w:spacing w:before="0" w:after="0"/>
      <w:jc w:val="center"/>
      <w:outlineLvl w:val="4"/>
    </w:pPr>
    <w:rPr>
      <w:rFonts w:cs="Arial"/>
      <w:b/>
      <w:color w:val="auto"/>
      <w:sz w:val="22"/>
      <w:u w:val="single"/>
    </w:rPr>
  </w:style>
  <w:style w:type="paragraph" w:styleId="Heading6">
    <w:name w:val="heading 6"/>
    <w:basedOn w:val="Normal"/>
    <w:next w:val="Normal"/>
    <w:qFormat/>
    <w:pPr>
      <w:keepNext/>
      <w:spacing w:before="0" w:after="0"/>
      <w:jc w:val="center"/>
      <w:outlineLvl w:val="5"/>
    </w:pPr>
    <w:rPr>
      <w:rFonts w:ascii="Times New Roman" w:hAnsi="Times New Roman"/>
      <w:b/>
      <w:color w:val="000000"/>
      <w:sz w:val="28"/>
    </w:rPr>
  </w:style>
  <w:style w:type="paragraph" w:styleId="Heading7">
    <w:name w:val="heading 7"/>
    <w:basedOn w:val="Normal"/>
    <w:next w:val="Normal"/>
    <w:qFormat/>
    <w:pPr>
      <w:keepNext/>
      <w:spacing w:before="100" w:beforeAutospacing="1" w:after="0"/>
      <w:jc w:val="center"/>
      <w:outlineLvl w:val="6"/>
    </w:pPr>
    <w:rPr>
      <w:rFonts w:ascii="Times New Roman" w:hAnsi="Times New Roman"/>
      <w:b/>
      <w:color w:val="000000"/>
      <w:sz w:val="32"/>
    </w:rPr>
  </w:style>
  <w:style w:type="paragraph" w:styleId="Heading8">
    <w:name w:val="heading 8"/>
    <w:basedOn w:val="Normal"/>
    <w:next w:val="Normal"/>
    <w:qFormat/>
    <w:pPr>
      <w:keepNext/>
      <w:spacing w:before="0" w:after="0"/>
      <w:ind w:left="360"/>
      <w:jc w:val="center"/>
      <w:outlineLvl w:val="7"/>
    </w:pPr>
    <w:rPr>
      <w:rFonts w:ascii="Times New Roman" w:hAnsi="Times New Roman"/>
      <w:b/>
      <w:sz w:val="22"/>
    </w:rPr>
  </w:style>
  <w:style w:type="paragraph" w:styleId="Heading9">
    <w:name w:val="heading 9"/>
    <w:basedOn w:val="Normal"/>
    <w:next w:val="Normal"/>
    <w:qFormat/>
    <w:pPr>
      <w:keepNext/>
      <w:spacing w:before="0" w:after="0"/>
      <w:ind w:left="360"/>
      <w:jc w:val="center"/>
      <w:outlineLvl w:val="8"/>
    </w:pPr>
    <w:rPr>
      <w:rFonts w:ascii="Times New Roman" w:hAnsi="Times New Roman"/>
      <w:b/>
      <w:color w:val="auto"/>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tabs>
        <w:tab w:val="left" w:pos="-1440"/>
        <w:tab w:val="left" w:pos="-720"/>
        <w:tab w:val="left" w:pos="0"/>
        <w:tab w:val="left" w:pos="720"/>
        <w:tab w:val="left" w:pos="1224"/>
        <w:tab w:val="left" w:pos="1440"/>
      </w:tabs>
      <w:suppressAutoHyphens/>
      <w:spacing w:before="0" w:after="0" w:line="300" w:lineRule="atLeast"/>
      <w:jc w:val="both"/>
    </w:pPr>
    <w:rPr>
      <w:color w:val="auto"/>
      <w:spacing w:val="-2"/>
      <w:sz w:val="20"/>
      <w:lang w:val="en-GB"/>
    </w:rPr>
  </w:style>
  <w:style w:type="paragraph" w:styleId="Header">
    <w:name w:val="header"/>
    <w:basedOn w:val="Normal"/>
    <w:semiHidden/>
    <w:pPr>
      <w:tabs>
        <w:tab w:val="center" w:pos="4320"/>
        <w:tab w:val="right" w:pos="8640"/>
      </w:tabs>
      <w:spacing w:before="0" w:after="0" w:line="300" w:lineRule="atLeast"/>
      <w:jc w:val="both"/>
    </w:pPr>
    <w:rPr>
      <w:color w:val="auto"/>
      <w:sz w:val="20"/>
      <w:lang w:val="en-US"/>
    </w:rPr>
  </w:style>
  <w:style w:type="paragraph" w:styleId="BodyTextIndent">
    <w:name w:val="Body Text Indent"/>
    <w:basedOn w:val="Normal"/>
    <w:semiHidden/>
    <w:pPr>
      <w:spacing w:before="0" w:after="0" w:line="300" w:lineRule="atLeast"/>
      <w:ind w:left="720"/>
      <w:jc w:val="both"/>
    </w:pPr>
    <w:rPr>
      <w:color w:val="auto"/>
      <w:sz w:val="20"/>
      <w:lang w:val="en-US"/>
    </w:rPr>
  </w:style>
  <w:style w:type="character" w:styleId="Hyperlink">
    <w:name w:val="Hyperlink"/>
    <w:basedOn w:val="DefaultParagraphFont"/>
    <w:semiHidden/>
    <w:rPr>
      <w:color w:val="0000FF"/>
      <w:u w:val="single"/>
    </w:rPr>
  </w:style>
  <w:style w:type="paragraph" w:styleId="Title">
    <w:name w:val="Title"/>
    <w:basedOn w:val="Normal"/>
    <w:qFormat/>
    <w:pPr>
      <w:spacing w:before="200" w:after="280" w:line="300" w:lineRule="exact"/>
      <w:jc w:val="center"/>
    </w:pPr>
    <w:rPr>
      <w:b/>
      <w:color w:val="auto"/>
      <w:sz w:val="28"/>
      <w:lang w:val="en-US"/>
    </w:r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before="0" w:after="120" w:line="480" w:lineRule="auto"/>
    </w:pPr>
    <w:rPr>
      <w:rFonts w:ascii="Times New Roman" w:hAnsi="Times New Roman"/>
      <w:sz w:val="20"/>
      <w:lang w:val="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spacing w:before="0" w:after="0"/>
      <w:jc w:val="both"/>
    </w:pPr>
    <w:rPr>
      <w:rFonts w:cs="Arial"/>
    </w:rPr>
  </w:style>
  <w:style w:type="paragraph" w:styleId="BodyTextIndent2">
    <w:name w:val="Body Text Indent 2"/>
    <w:basedOn w:val="Normal"/>
    <w:semiHidden/>
    <w:pPr>
      <w:ind w:left="1440"/>
      <w:jc w:val="both"/>
    </w:pPr>
    <w:rPr>
      <w:rFonts w:cs="Arial"/>
      <w:b/>
      <w:color w:val="000000"/>
      <w:sz w:val="22"/>
      <w:szCs w:val="22"/>
    </w:rPr>
  </w:style>
  <w:style w:type="paragraph" w:customStyle="1" w:styleId="Style12ptJustified">
    <w:name w:val="Style 12 pt Justified"/>
    <w:basedOn w:val="Normal"/>
    <w:pPr>
      <w:spacing w:before="0" w:after="120"/>
      <w:jc w:val="both"/>
    </w:pPr>
    <w:rPr>
      <w:rFonts w:ascii="Times New Roman" w:hAnsi="Times New Roman"/>
      <w:color w:val="auto"/>
      <w:szCs w:val="24"/>
      <w:lang w:val="en-US"/>
    </w:rPr>
  </w:style>
  <w:style w:type="paragraph" w:customStyle="1" w:styleId="CM1">
    <w:name w:val="CM1"/>
    <w:basedOn w:val="Normal"/>
    <w:next w:val="Normal"/>
    <w:rsid w:val="00D46078"/>
    <w:pPr>
      <w:widowControl w:val="0"/>
      <w:autoSpaceDE w:val="0"/>
      <w:autoSpaceDN w:val="0"/>
      <w:adjustRightInd w:val="0"/>
      <w:spacing w:before="0" w:after="0" w:line="276" w:lineRule="atLeast"/>
    </w:pPr>
    <w:rPr>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nispetke@alliancegrow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is the form of a material change report required under Section 85(1) of the Securities Act</vt:lpstr>
    </vt:vector>
  </TitlesOfParts>
  <Company>Viceroy Resource Corporation</Company>
  <LinksUpToDate>false</LinksUpToDate>
  <CharactersWithSpaces>3347</CharactersWithSpaces>
  <SharedDoc>false</SharedDoc>
  <HLinks>
    <vt:vector size="24" baseType="variant">
      <vt:variant>
        <vt:i4>7667793</vt:i4>
      </vt:variant>
      <vt:variant>
        <vt:i4>3</vt:i4>
      </vt:variant>
      <vt:variant>
        <vt:i4>0</vt:i4>
      </vt:variant>
      <vt:variant>
        <vt:i4>5</vt:i4>
      </vt:variant>
      <vt:variant>
        <vt:lpwstr>mailto:dentonia@telus.net</vt:lpwstr>
      </vt:variant>
      <vt:variant>
        <vt:lpwstr/>
      </vt:variant>
      <vt:variant>
        <vt:i4>4390996</vt:i4>
      </vt:variant>
      <vt:variant>
        <vt:i4>0</vt:i4>
      </vt:variant>
      <vt:variant>
        <vt:i4>0</vt:i4>
      </vt:variant>
      <vt:variant>
        <vt:i4>5</vt:i4>
      </vt:variant>
      <vt:variant>
        <vt:lpwstr>http://www.dentonia.net/</vt:lpwstr>
      </vt:variant>
      <vt:variant>
        <vt:lpwstr/>
      </vt:variant>
      <vt:variant>
        <vt:i4>6357029</vt:i4>
      </vt:variant>
      <vt:variant>
        <vt:i4>2366</vt:i4>
      </vt:variant>
      <vt:variant>
        <vt:i4>1025</vt:i4>
      </vt:variant>
      <vt:variant>
        <vt:i4>1</vt:i4>
      </vt:variant>
      <vt:variant>
        <vt:lpwstr>Diamon Gold</vt:lpwstr>
      </vt:variant>
      <vt:variant>
        <vt:lpwstr/>
      </vt:variant>
      <vt:variant>
        <vt:i4>1114124</vt:i4>
      </vt:variant>
      <vt:variant>
        <vt:i4>2367</vt:i4>
      </vt:variant>
      <vt:variant>
        <vt:i4>1026</vt:i4>
      </vt:variant>
      <vt:variant>
        <vt:i4>1</vt:i4>
      </vt:variant>
      <vt:variant>
        <vt:lpwstr>text2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form of a material change report required under Section 85(1) of the Securities Act</dc:title>
  <dc:creator>KCasswell</dc:creator>
  <cp:lastModifiedBy>Deanna sauve</cp:lastModifiedBy>
  <cp:revision>5</cp:revision>
  <cp:lastPrinted>2012-02-08T20:36:00Z</cp:lastPrinted>
  <dcterms:created xsi:type="dcterms:W3CDTF">2017-12-24T03:54:00Z</dcterms:created>
  <dcterms:modified xsi:type="dcterms:W3CDTF">2017-12-28T21:53:00Z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1379527502</vt:i4>
  </property>
  <property fmtid="{D5CDD505-2E9C-101B-9397-08002B2CF9AE}" pid="3" name="_EmailSubject">
    <vt:lpwstr>Private Placement</vt:lpwstr>
  </property>
  <property fmtid="{D5CDD505-2E9C-101B-9397-08002B2CF9AE}" pid="4" name="_AuthorEmail">
    <vt:lpwstr>KCasswell@viceroyresource.com</vt:lpwstr>
  </property>
  <property fmtid="{D5CDD505-2E9C-101B-9397-08002B2CF9AE}" pid="5" name="_AuthorEmailDisplayName">
    <vt:lpwstr>1Kim Casswell</vt:lpwstr>
  </property>
  <property fmtid="{D5CDD505-2E9C-101B-9397-08002B2CF9AE}" pid="6" name="_ReviewingToolsShownOnce">
    <vt:lpwstr/>
  </property>
</Properties>
</file>