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63DF8A15"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 </w:t>
      </w:r>
      <w:r w:rsidRPr="00C32651">
        <w:rPr>
          <w:rFonts w:ascii="Arial" w:hAnsi="Arial"/>
          <w:color w:val="000000"/>
          <w:u w:val="single"/>
        </w:rPr>
        <w:tab/>
      </w:r>
      <w:r w:rsidR="002D50FD" w:rsidRPr="00C32651">
        <w:rPr>
          <w:rFonts w:ascii="Arial" w:hAnsi="Arial"/>
          <w:b/>
          <w:color w:val="000000"/>
          <w:u w:val="single"/>
        </w:rPr>
        <w:t>Deveron UAS Corp</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2D50FD" w:rsidRPr="00C32651">
        <w:rPr>
          <w:rFonts w:ascii="Arial" w:hAnsi="Arial"/>
          <w:b/>
          <w:color w:val="000000"/>
          <w:u w:val="single"/>
        </w:rPr>
        <w:t>DVR</w:t>
      </w:r>
      <w:r w:rsidRPr="00C32651">
        <w:rPr>
          <w:rFonts w:ascii="Arial" w:hAnsi="Arial"/>
          <w:color w:val="000000"/>
          <w:u w:val="single"/>
        </w:rPr>
        <w:tab/>
      </w:r>
      <w:r w:rsidRPr="00C32651">
        <w:rPr>
          <w:rFonts w:ascii="Arial" w:hAnsi="Arial"/>
          <w:color w:val="000000"/>
          <w:u w:val="single"/>
        </w:rPr>
        <w:tab/>
      </w:r>
    </w:p>
    <w:p w14:paraId="67F4724D" w14:textId="770FF575"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Securities: </w:t>
      </w:r>
      <w:r w:rsidR="000A5096">
        <w:rPr>
          <w:rFonts w:ascii="Arial" w:hAnsi="Arial"/>
          <w:b/>
          <w:color w:val="000000"/>
          <w:u w:val="single"/>
        </w:rPr>
        <w:t>34,131,086</w:t>
      </w:r>
      <w:r w:rsidRPr="00C32651">
        <w:rPr>
          <w:rFonts w:ascii="Arial" w:hAnsi="Arial"/>
          <w:color w:val="000000"/>
          <w:u w:val="single"/>
        </w:rPr>
        <w:tab/>
      </w:r>
      <w:r w:rsidRPr="00C32651">
        <w:rPr>
          <w:rFonts w:ascii="Arial" w:hAnsi="Arial"/>
          <w:color w:val="000000"/>
          <w:u w:val="single"/>
        </w:rPr>
        <w:tab/>
      </w:r>
    </w:p>
    <w:p w14:paraId="27D1E903" w14:textId="3ACA2850"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June </w:t>
      </w:r>
      <w:r w:rsidR="00C2247C">
        <w:rPr>
          <w:rFonts w:ascii="Arial" w:hAnsi="Arial"/>
          <w:b/>
          <w:color w:val="000000"/>
          <w:u w:val="single"/>
        </w:rPr>
        <w:t>2018</w:t>
      </w:r>
      <w:r w:rsidRPr="00C32651">
        <w:rPr>
          <w:rFonts w:ascii="Arial" w:hAnsi="Arial"/>
          <w:color w:val="000000"/>
          <w:u w:val="single"/>
        </w:rPr>
        <w:tab/>
      </w:r>
      <w:r w:rsidRPr="00C32651">
        <w:rPr>
          <w:rFonts w:ascii="Arial" w:hAnsi="Arial"/>
          <w:color w:val="000000"/>
          <w:u w:val="single"/>
        </w:rPr>
        <w:tab/>
      </w:r>
    </w:p>
    <w:p w14:paraId="3AE4E74A"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32651">
        <w:rPr>
          <w:rFonts w:ascii="Arial" w:hAnsi="Arial"/>
          <w:color w:val="000000"/>
        </w:rPr>
        <w:t>Exchange</w:t>
      </w:r>
      <w:r w:rsidRPr="00C32651">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32651">
        <w:rPr>
          <w:rFonts w:ascii="Arial" w:hAnsi="Arial"/>
          <w:color w:val="000000"/>
        </w:rPr>
        <w:t>Exchange</w:t>
      </w:r>
      <w:r w:rsidRPr="00C32651">
        <w:rPr>
          <w:rFonts w:ascii="Arial" w:hAnsi="Arial"/>
          <w:color w:val="000000"/>
        </w:rPr>
        <w:t xml:space="preserve"> website.</w:t>
      </w:r>
    </w:p>
    <w:p w14:paraId="7A89DB7E"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B67A45"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b/>
          <w:color w:val="000000"/>
        </w:rPr>
        <w:t>General Instructions</w:t>
      </w:r>
    </w:p>
    <w:p w14:paraId="147D6889"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1FFD7A"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The term “Issuer” includes the Issuer and any of its subsidiaries.</w:t>
      </w:r>
    </w:p>
    <w:p w14:paraId="284C0385"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Terms used and not defined in this form are defined or interpreted in Policy 1 – Interpretation and General Provisions.</w:t>
      </w:r>
    </w:p>
    <w:p w14:paraId="072FC2C3" w14:textId="77777777"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715AD9A0"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455BB900" w14:textId="33F8E8D2" w:rsidR="00FE5BB6" w:rsidRPr="00C32651" w:rsidRDefault="00FE5BB6" w:rsidP="00FE5BB6">
      <w:pPr>
        <w:pStyle w:val="List"/>
        <w:spacing w:before="120"/>
        <w:ind w:left="720" w:firstLine="0"/>
        <w:jc w:val="both"/>
        <w:rPr>
          <w:rFonts w:ascii="Arial" w:hAnsi="Arial"/>
        </w:rPr>
      </w:pPr>
      <w:r w:rsidRPr="00C32651">
        <w:rPr>
          <w:rFonts w:ascii="Arial" w:hAnsi="Arial"/>
          <w:b/>
        </w:rPr>
        <w:t>None</w:t>
      </w:r>
    </w:p>
    <w:p w14:paraId="6D169902" w14:textId="77777777" w:rsidR="00640E94" w:rsidRPr="00C32651" w:rsidRDefault="00640E94">
      <w:pPr>
        <w:pStyle w:val="List"/>
        <w:numPr>
          <w:ilvl w:val="0"/>
          <w:numId w:val="28"/>
        </w:numPr>
        <w:spacing w:before="120"/>
        <w:jc w:val="both"/>
        <w:rPr>
          <w:rFonts w:ascii="Arial" w:hAnsi="Arial"/>
        </w:rPr>
      </w:pPr>
      <w:r w:rsidRPr="00C32651">
        <w:rPr>
          <w:rFonts w:ascii="Arial" w:hAnsi="Arial"/>
        </w:rPr>
        <w:t>Provide a general overview and discussion of the activities of management.</w:t>
      </w:r>
    </w:p>
    <w:p w14:paraId="576EBD86" w14:textId="7DBC266C" w:rsidR="0029021E" w:rsidRDefault="00FE5BB6" w:rsidP="00F72783">
      <w:pPr>
        <w:pStyle w:val="List"/>
        <w:spacing w:before="120"/>
        <w:ind w:left="720" w:firstLine="0"/>
        <w:jc w:val="both"/>
        <w:rPr>
          <w:rFonts w:ascii="Arial" w:hAnsi="Arial"/>
          <w:b/>
        </w:rPr>
      </w:pPr>
      <w:r w:rsidRPr="00C32651">
        <w:rPr>
          <w:rFonts w:ascii="Arial" w:hAnsi="Arial"/>
          <w:b/>
        </w:rPr>
        <w:t>None</w:t>
      </w:r>
    </w:p>
    <w:p w14:paraId="2B0523AB" w14:textId="5F4CC192" w:rsidR="00640E94" w:rsidRPr="00C32651" w:rsidRDefault="00640E94" w:rsidP="00813219">
      <w:pPr>
        <w:pStyle w:val="List"/>
        <w:numPr>
          <w:ilvl w:val="0"/>
          <w:numId w:val="28"/>
        </w:numPr>
        <w:spacing w:before="120"/>
        <w:jc w:val="both"/>
        <w:rPr>
          <w:rFonts w:ascii="Arial" w:hAnsi="Arial"/>
        </w:rPr>
      </w:pPr>
      <w:r w:rsidRPr="00C32651">
        <w:rPr>
          <w:rFonts w:ascii="Arial" w:hAnsi="Arial"/>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CD3211B" w14:textId="27E8DBF5" w:rsidR="00A45C3E" w:rsidRPr="00C32651" w:rsidRDefault="00A45C3E" w:rsidP="00FE5BB6">
      <w:pPr>
        <w:pStyle w:val="List"/>
        <w:spacing w:before="120"/>
        <w:ind w:hanging="360"/>
        <w:jc w:val="both"/>
        <w:rPr>
          <w:rFonts w:ascii="Arial" w:hAnsi="Arial"/>
          <w:b/>
        </w:rPr>
      </w:pPr>
      <w:r w:rsidRPr="00C32651">
        <w:rPr>
          <w:rFonts w:ascii="Arial" w:hAnsi="Arial"/>
          <w:b/>
        </w:rPr>
        <w:t>None</w:t>
      </w:r>
    </w:p>
    <w:p w14:paraId="2AA9FDEC"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7BA806E0"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2BE462A7" w14:textId="0FA74957" w:rsidR="00640E94" w:rsidRDefault="00640E94">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1FB53F9C" w14:textId="77777777" w:rsidR="00FE5BB6" w:rsidRDefault="00FE5BB6" w:rsidP="00FE5BB6">
      <w:pPr>
        <w:pStyle w:val="List"/>
        <w:spacing w:before="120"/>
        <w:ind w:left="720" w:firstLine="0"/>
        <w:jc w:val="both"/>
        <w:rPr>
          <w:rFonts w:ascii="Arial" w:hAnsi="Arial"/>
        </w:rPr>
      </w:pPr>
    </w:p>
    <w:p w14:paraId="60B3A569" w14:textId="77777777" w:rsidR="00FE5BB6" w:rsidRPr="00B10643" w:rsidRDefault="00FE5BB6" w:rsidP="00FE5BB6">
      <w:pPr>
        <w:autoSpaceDE w:val="0"/>
        <w:autoSpaceDN w:val="0"/>
        <w:adjustRightInd w:val="0"/>
        <w:spacing w:line="190" w:lineRule="exact"/>
        <w:ind w:right="-20"/>
        <w:rPr>
          <w:rFonts w:ascii="Arial" w:hAnsi="Arial"/>
          <w:sz w:val="24"/>
          <w:highlight w:val="yellow"/>
          <w:lang w:val="en-GB"/>
        </w:rPr>
      </w:pPr>
      <w:r w:rsidRPr="00B10643">
        <w:rPr>
          <w:rFonts w:ascii="Arial" w:hAnsi="Arial"/>
          <w:sz w:val="24"/>
          <w:lang w:val="en-GB"/>
        </w:rPr>
        <w:t xml:space="preserve">              </w:t>
      </w:r>
      <w:r w:rsidRPr="00B10643">
        <w:rPr>
          <w:rFonts w:ascii="Arial" w:hAnsi="Arial"/>
          <w:sz w:val="24"/>
          <w:highlight w:val="yellow"/>
          <w:lang w:val="en-GB"/>
        </w:rPr>
        <w:t xml:space="preserve">On </w:t>
      </w:r>
      <w:r w:rsidR="006C6EC8" w:rsidRPr="00B10643">
        <w:rPr>
          <w:rFonts w:ascii="Arial" w:hAnsi="Arial"/>
          <w:sz w:val="24"/>
          <w:highlight w:val="yellow"/>
          <w:lang w:val="en-GB"/>
        </w:rPr>
        <w:t>June 19</w:t>
      </w:r>
      <w:proofErr w:type="gramStart"/>
      <w:r w:rsidR="006C6EC8" w:rsidRPr="00B10643">
        <w:rPr>
          <w:rFonts w:ascii="Arial" w:hAnsi="Arial"/>
          <w:sz w:val="24"/>
          <w:highlight w:val="yellow"/>
          <w:lang w:val="en-GB"/>
        </w:rPr>
        <w:t>,Deveron</w:t>
      </w:r>
      <w:proofErr w:type="gramEnd"/>
      <w:r w:rsidR="006C6EC8" w:rsidRPr="00B10643">
        <w:rPr>
          <w:rFonts w:ascii="Arial" w:hAnsi="Arial"/>
          <w:sz w:val="24"/>
          <w:highlight w:val="yellow"/>
          <w:lang w:val="en-GB"/>
        </w:rPr>
        <w:t xml:space="preserve"> UAS Corp. (CSE:DVR) (“Deveron” or the </w:t>
      </w:r>
      <w:r w:rsidRPr="00B10643">
        <w:rPr>
          <w:rFonts w:ascii="Arial" w:hAnsi="Arial"/>
          <w:sz w:val="24"/>
          <w:highlight w:val="yellow"/>
          <w:lang w:val="en-GB"/>
        </w:rPr>
        <w:t xml:space="preserve">“Company”)            </w:t>
      </w:r>
    </w:p>
    <w:p w14:paraId="1C9F5F8E" w14:textId="10800DCA" w:rsidR="00FE5BB6" w:rsidRPr="00B10643" w:rsidRDefault="00FE5BB6" w:rsidP="00FE5BB6">
      <w:pPr>
        <w:autoSpaceDE w:val="0"/>
        <w:autoSpaceDN w:val="0"/>
        <w:adjustRightInd w:val="0"/>
        <w:spacing w:line="190" w:lineRule="exact"/>
        <w:ind w:right="-20"/>
        <w:rPr>
          <w:rFonts w:ascii="Arial" w:hAnsi="Arial"/>
          <w:sz w:val="24"/>
          <w:highlight w:val="yellow"/>
          <w:lang w:val="en-GB"/>
        </w:rPr>
      </w:pPr>
      <w:r w:rsidRPr="00B10643">
        <w:rPr>
          <w:rFonts w:ascii="Arial" w:hAnsi="Arial"/>
          <w:sz w:val="24"/>
          <w:highlight w:val="yellow"/>
          <w:lang w:val="en-GB"/>
        </w:rPr>
        <w:t xml:space="preserve">           </w:t>
      </w:r>
      <w:proofErr w:type="gramStart"/>
      <w:r w:rsidRPr="00B10643">
        <w:rPr>
          <w:rFonts w:ascii="Arial" w:hAnsi="Arial"/>
          <w:sz w:val="24"/>
          <w:highlight w:val="yellow"/>
          <w:lang w:val="en-GB"/>
        </w:rPr>
        <w:t>is</w:t>
      </w:r>
      <w:proofErr w:type="gramEnd"/>
      <w:r w:rsidR="006C6EC8" w:rsidRPr="00B10643">
        <w:rPr>
          <w:rFonts w:ascii="Arial" w:hAnsi="Arial"/>
          <w:sz w:val="24"/>
          <w:highlight w:val="yellow"/>
          <w:lang w:val="en-GB"/>
        </w:rPr>
        <w:t xml:space="preserve"> pleased to announce that it</w:t>
      </w:r>
      <w:r w:rsidRPr="00B10643">
        <w:rPr>
          <w:rFonts w:ascii="Arial" w:hAnsi="Arial"/>
          <w:sz w:val="24"/>
          <w:highlight w:val="yellow"/>
          <w:lang w:val="en-GB"/>
        </w:rPr>
        <w:t xml:space="preserve"> </w:t>
      </w:r>
      <w:r w:rsidR="006C6EC8" w:rsidRPr="00B10643">
        <w:rPr>
          <w:rFonts w:ascii="Arial" w:hAnsi="Arial"/>
          <w:sz w:val="24"/>
          <w:highlight w:val="yellow"/>
          <w:lang w:val="en-GB"/>
        </w:rPr>
        <w:t xml:space="preserve">has launched its drone data services </w:t>
      </w:r>
      <w:r w:rsidRPr="00B10643">
        <w:rPr>
          <w:rFonts w:ascii="Arial" w:hAnsi="Arial"/>
          <w:sz w:val="24"/>
          <w:highlight w:val="yellow"/>
          <w:lang w:val="en-GB"/>
        </w:rPr>
        <w:t>in the US</w:t>
      </w:r>
    </w:p>
    <w:p w14:paraId="44A6EAC0" w14:textId="578162D1" w:rsidR="00FE5BB6" w:rsidRPr="00B10643" w:rsidRDefault="00FE5BB6" w:rsidP="00FE5BB6">
      <w:pPr>
        <w:autoSpaceDE w:val="0"/>
        <w:autoSpaceDN w:val="0"/>
        <w:adjustRightInd w:val="0"/>
        <w:spacing w:line="190" w:lineRule="exact"/>
        <w:ind w:right="-20"/>
        <w:rPr>
          <w:rFonts w:ascii="Arial" w:hAnsi="Arial"/>
          <w:sz w:val="24"/>
          <w:highlight w:val="yellow"/>
          <w:lang w:val="en-GB"/>
        </w:rPr>
      </w:pPr>
      <w:r w:rsidRPr="00B10643">
        <w:rPr>
          <w:rFonts w:ascii="Arial" w:hAnsi="Arial"/>
          <w:sz w:val="24"/>
          <w:highlight w:val="yellow"/>
          <w:lang w:val="en-GB"/>
        </w:rPr>
        <w:t xml:space="preserve">           </w:t>
      </w:r>
      <w:proofErr w:type="gramStart"/>
      <w:r w:rsidR="006C6EC8" w:rsidRPr="00B10643">
        <w:rPr>
          <w:rFonts w:ascii="Arial" w:hAnsi="Arial"/>
          <w:sz w:val="24"/>
          <w:highlight w:val="yellow"/>
          <w:lang w:val="en-GB"/>
        </w:rPr>
        <w:t>market</w:t>
      </w:r>
      <w:proofErr w:type="gramEnd"/>
      <w:r w:rsidR="006C6EC8" w:rsidRPr="00B10643">
        <w:rPr>
          <w:rFonts w:ascii="Arial" w:hAnsi="Arial"/>
          <w:sz w:val="24"/>
          <w:highlight w:val="yellow"/>
          <w:lang w:val="en-GB"/>
        </w:rPr>
        <w:t xml:space="preserve">. Deveron will be offering drone data services to its partners </w:t>
      </w:r>
      <w:r w:rsidRPr="00B10643">
        <w:rPr>
          <w:rFonts w:ascii="Arial" w:hAnsi="Arial"/>
          <w:sz w:val="24"/>
          <w:highlight w:val="yellow"/>
          <w:lang w:val="en-GB"/>
        </w:rPr>
        <w:t>across the</w:t>
      </w:r>
    </w:p>
    <w:p w14:paraId="3B8F6E1E" w14:textId="4CDEDFDB" w:rsidR="00FE5BB6" w:rsidRPr="00B10643" w:rsidRDefault="00FE5BB6" w:rsidP="00FE5BB6">
      <w:pPr>
        <w:autoSpaceDE w:val="0"/>
        <w:autoSpaceDN w:val="0"/>
        <w:adjustRightInd w:val="0"/>
        <w:spacing w:line="190" w:lineRule="exact"/>
        <w:ind w:right="-20"/>
        <w:rPr>
          <w:rFonts w:ascii="Arial" w:hAnsi="Arial"/>
          <w:sz w:val="24"/>
          <w:highlight w:val="yellow"/>
          <w:lang w:val="en-GB"/>
        </w:rPr>
      </w:pPr>
      <w:r w:rsidRPr="00B10643">
        <w:rPr>
          <w:rFonts w:ascii="Arial" w:hAnsi="Arial"/>
          <w:sz w:val="24"/>
          <w:highlight w:val="yellow"/>
          <w:lang w:val="en-GB"/>
        </w:rPr>
        <w:t xml:space="preserve">           </w:t>
      </w:r>
      <w:r w:rsidR="006C6EC8" w:rsidRPr="00B10643">
        <w:rPr>
          <w:rFonts w:ascii="Arial" w:hAnsi="Arial"/>
          <w:sz w:val="24"/>
          <w:highlight w:val="yellow"/>
          <w:lang w:val="en-GB"/>
        </w:rPr>
        <w:t xml:space="preserve">US mid-west, where there are some 127 million acres of </w:t>
      </w:r>
      <w:r w:rsidRPr="00B10643">
        <w:rPr>
          <w:rFonts w:ascii="Arial" w:hAnsi="Arial"/>
          <w:sz w:val="24"/>
          <w:highlight w:val="yellow"/>
          <w:lang w:val="en-GB"/>
        </w:rPr>
        <w:t xml:space="preserve">farmland.   </w:t>
      </w:r>
    </w:p>
    <w:p w14:paraId="34AD3E30" w14:textId="77777777" w:rsidR="00FE5BB6" w:rsidRPr="00B10643" w:rsidRDefault="00FE5BB6" w:rsidP="00FE5BB6">
      <w:pPr>
        <w:autoSpaceDE w:val="0"/>
        <w:autoSpaceDN w:val="0"/>
        <w:adjustRightInd w:val="0"/>
        <w:spacing w:line="190" w:lineRule="exact"/>
        <w:ind w:right="-20"/>
        <w:rPr>
          <w:rFonts w:ascii="Arial" w:hAnsi="Arial"/>
          <w:sz w:val="24"/>
          <w:highlight w:val="yellow"/>
          <w:lang w:val="en-GB"/>
        </w:rPr>
      </w:pPr>
    </w:p>
    <w:p w14:paraId="26273C32"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r w:rsidRPr="00B10643">
        <w:rPr>
          <w:rFonts w:ascii="Arial" w:hAnsi="Arial"/>
          <w:sz w:val="24"/>
          <w:highlight w:val="yellow"/>
          <w:lang w:val="en-GB"/>
        </w:rPr>
        <w:t xml:space="preserve">With the recent integration of these services into Climate </w:t>
      </w:r>
      <w:proofErr w:type="spellStart"/>
      <w:r w:rsidRPr="00B10643">
        <w:rPr>
          <w:rFonts w:ascii="Arial" w:hAnsi="Arial"/>
          <w:sz w:val="24"/>
          <w:highlight w:val="yellow"/>
          <w:lang w:val="en-GB"/>
        </w:rPr>
        <w:t>FieldView</w:t>
      </w:r>
      <w:proofErr w:type="spellEnd"/>
      <w:r w:rsidRPr="00B10643">
        <w:rPr>
          <w:rFonts w:ascii="Arial" w:hAnsi="Arial"/>
          <w:sz w:val="24"/>
          <w:highlight w:val="yellow"/>
          <w:lang w:val="en-GB"/>
        </w:rPr>
        <w:t xml:space="preserve"> and John </w:t>
      </w:r>
    </w:p>
    <w:p w14:paraId="0A7601AA"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r w:rsidRPr="00B10643">
        <w:rPr>
          <w:rFonts w:ascii="Arial" w:hAnsi="Arial"/>
          <w:sz w:val="24"/>
          <w:highlight w:val="yellow"/>
          <w:lang w:val="en-GB"/>
        </w:rPr>
        <w:t>Deere data platforms (see press releases dated</w:t>
      </w:r>
      <w:r w:rsidRPr="00B10643">
        <w:rPr>
          <w:rFonts w:ascii="Arial" w:hAnsi="Arial"/>
          <w:sz w:val="24"/>
          <w:highlight w:val="yellow"/>
          <w:lang w:val="en-GB"/>
        </w:rPr>
        <w:t xml:space="preserve"> </w:t>
      </w:r>
      <w:r w:rsidRPr="00B10643">
        <w:rPr>
          <w:rFonts w:ascii="Arial" w:hAnsi="Arial"/>
          <w:sz w:val="24"/>
          <w:highlight w:val="yellow"/>
          <w:lang w:val="en-GB"/>
        </w:rPr>
        <w:t xml:space="preserve">November 15, 2017 and May 2, </w:t>
      </w:r>
    </w:p>
    <w:p w14:paraId="3E6B7F88"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r w:rsidRPr="00B10643">
        <w:rPr>
          <w:rFonts w:ascii="Arial" w:hAnsi="Arial"/>
          <w:sz w:val="24"/>
          <w:highlight w:val="yellow"/>
          <w:lang w:val="en-GB"/>
        </w:rPr>
        <w:t xml:space="preserve">2018), the Company can now offer drone data services to a significant number of </w:t>
      </w:r>
    </w:p>
    <w:p w14:paraId="5C278B9B"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N</w:t>
      </w:r>
      <w:r w:rsidRPr="00B10643">
        <w:rPr>
          <w:rFonts w:ascii="Arial" w:hAnsi="Arial"/>
          <w:sz w:val="24"/>
          <w:highlight w:val="yellow"/>
          <w:lang w:val="en-GB"/>
        </w:rPr>
        <w:t>ew</w:t>
      </w:r>
      <w:r w:rsidRPr="00B10643">
        <w:rPr>
          <w:rFonts w:ascii="Arial" w:hAnsi="Arial"/>
          <w:sz w:val="24"/>
          <w:highlight w:val="yellow"/>
          <w:lang w:val="en-GB"/>
        </w:rPr>
        <w:t xml:space="preserve"> </w:t>
      </w:r>
      <w:r w:rsidRPr="00B10643">
        <w:rPr>
          <w:rFonts w:ascii="Arial" w:hAnsi="Arial"/>
          <w:sz w:val="24"/>
          <w:highlight w:val="yellow"/>
          <w:lang w:val="en-GB"/>
        </w:rPr>
        <w:t xml:space="preserve">customers. With this launch of its drone data network in the United States, </w:t>
      </w:r>
    </w:p>
    <w:p w14:paraId="47109000"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proofErr w:type="gramStart"/>
      <w:r w:rsidRPr="00B10643">
        <w:rPr>
          <w:rFonts w:ascii="Arial" w:hAnsi="Arial"/>
          <w:sz w:val="24"/>
          <w:highlight w:val="yellow"/>
          <w:lang w:val="en-GB"/>
        </w:rPr>
        <w:t>the</w:t>
      </w:r>
      <w:proofErr w:type="gramEnd"/>
      <w:r w:rsidRPr="00B10643">
        <w:rPr>
          <w:rFonts w:ascii="Arial" w:hAnsi="Arial"/>
          <w:sz w:val="24"/>
          <w:highlight w:val="yellow"/>
          <w:lang w:val="en-GB"/>
        </w:rPr>
        <w:t xml:space="preserve"> company looks forward to working with farmers</w:t>
      </w:r>
      <w:r w:rsidRPr="00B10643">
        <w:rPr>
          <w:rFonts w:ascii="Arial" w:hAnsi="Arial"/>
          <w:sz w:val="24"/>
          <w:highlight w:val="yellow"/>
          <w:lang w:val="en-GB"/>
        </w:rPr>
        <w:t xml:space="preserve"> </w:t>
      </w:r>
      <w:r w:rsidRPr="00B10643">
        <w:rPr>
          <w:rFonts w:ascii="Arial" w:hAnsi="Arial"/>
          <w:sz w:val="24"/>
          <w:highlight w:val="yellow"/>
          <w:lang w:val="en-GB"/>
        </w:rPr>
        <w:t xml:space="preserve">that use such cutting-edge </w:t>
      </w:r>
    </w:p>
    <w:p w14:paraId="055EE3E2"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proofErr w:type="gramStart"/>
      <w:r w:rsidRPr="00B10643">
        <w:rPr>
          <w:rFonts w:ascii="Arial" w:hAnsi="Arial"/>
          <w:sz w:val="24"/>
          <w:highlight w:val="yellow"/>
          <w:lang w:val="en-GB"/>
        </w:rPr>
        <w:t>data</w:t>
      </w:r>
      <w:proofErr w:type="gramEnd"/>
      <w:r w:rsidRPr="00B10643">
        <w:rPr>
          <w:rFonts w:ascii="Arial" w:hAnsi="Arial"/>
          <w:sz w:val="24"/>
          <w:highlight w:val="yellow"/>
          <w:lang w:val="en-GB"/>
        </w:rPr>
        <w:t xml:space="preserve"> platforms.</w:t>
      </w:r>
      <w:r w:rsidRPr="00B10643">
        <w:rPr>
          <w:rFonts w:ascii="Arial" w:hAnsi="Arial"/>
          <w:sz w:val="24"/>
          <w:highlight w:val="yellow"/>
          <w:lang w:val="en-GB"/>
        </w:rPr>
        <w:t xml:space="preserve">    </w:t>
      </w:r>
    </w:p>
    <w:p w14:paraId="4F9E3C0C"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p>
    <w:p w14:paraId="723247FC"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r w:rsidRPr="00B10643">
        <w:rPr>
          <w:rFonts w:ascii="Arial" w:hAnsi="Arial"/>
          <w:sz w:val="24"/>
          <w:highlight w:val="yellow"/>
          <w:lang w:val="en-GB"/>
        </w:rPr>
        <w:t xml:space="preserve">Leaders in agriculture continue to look for new ways to derive data analytics for </w:t>
      </w:r>
    </w:p>
    <w:p w14:paraId="2CA060D9" w14:textId="77777777"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r w:rsidRPr="00B10643">
        <w:rPr>
          <w:rFonts w:ascii="Arial" w:hAnsi="Arial"/>
          <w:sz w:val="24"/>
          <w:highlight w:val="yellow"/>
          <w:lang w:val="en-GB"/>
        </w:rPr>
        <w:t>their business. Drone data offers new</w:t>
      </w:r>
      <w:r w:rsidRPr="00B10643">
        <w:rPr>
          <w:rFonts w:ascii="Arial" w:hAnsi="Arial"/>
          <w:sz w:val="24"/>
          <w:highlight w:val="yellow"/>
          <w:lang w:val="en-GB"/>
        </w:rPr>
        <w:t xml:space="preserve"> </w:t>
      </w:r>
      <w:r w:rsidRPr="00B10643">
        <w:rPr>
          <w:rFonts w:ascii="Arial" w:hAnsi="Arial"/>
          <w:sz w:val="24"/>
          <w:highlight w:val="yellow"/>
          <w:lang w:val="en-GB"/>
        </w:rPr>
        <w:t xml:space="preserve">applications for analytics and Goldman </w:t>
      </w:r>
    </w:p>
    <w:p w14:paraId="1813492A" w14:textId="5E5763BC" w:rsidR="00FE5BB6" w:rsidRPr="00B10643" w:rsidRDefault="00FE5BB6" w:rsidP="00FE5BB6">
      <w:pPr>
        <w:autoSpaceDE w:val="0"/>
        <w:autoSpaceDN w:val="0"/>
        <w:adjustRightInd w:val="0"/>
        <w:rPr>
          <w:rFonts w:ascii="Arial" w:hAnsi="Arial"/>
          <w:sz w:val="24"/>
          <w:highlight w:val="yellow"/>
          <w:lang w:val="en-GB"/>
        </w:rPr>
      </w:pPr>
      <w:r w:rsidRPr="00B10643">
        <w:rPr>
          <w:rFonts w:ascii="Arial" w:hAnsi="Arial"/>
          <w:sz w:val="24"/>
          <w:highlight w:val="yellow"/>
          <w:lang w:val="en-GB"/>
        </w:rPr>
        <w:t xml:space="preserve">          </w:t>
      </w:r>
      <w:r w:rsidRPr="00B10643">
        <w:rPr>
          <w:rFonts w:ascii="Arial" w:hAnsi="Arial"/>
          <w:sz w:val="24"/>
          <w:highlight w:val="yellow"/>
          <w:lang w:val="en-GB"/>
        </w:rPr>
        <w:t>Sachs, sees drone applications evolving into a $100 billion market by 2020, with</w:t>
      </w:r>
    </w:p>
    <w:p w14:paraId="45408EA9" w14:textId="1F599E68" w:rsidR="006C6EC8" w:rsidRPr="00FE5BB6" w:rsidRDefault="00FE5BB6" w:rsidP="00FE5BB6">
      <w:pPr>
        <w:autoSpaceDE w:val="0"/>
        <w:autoSpaceDN w:val="0"/>
        <w:adjustRightInd w:val="0"/>
        <w:rPr>
          <w:rFonts w:ascii="Arial" w:hAnsi="Arial"/>
          <w:sz w:val="24"/>
          <w:lang w:val="en-GB"/>
        </w:rPr>
      </w:pPr>
      <w:r w:rsidRPr="00B10643">
        <w:rPr>
          <w:rFonts w:ascii="Arial" w:hAnsi="Arial"/>
          <w:sz w:val="24"/>
          <w:highlight w:val="yellow"/>
          <w:lang w:val="en-GB"/>
        </w:rPr>
        <w:t xml:space="preserve">          </w:t>
      </w:r>
      <w:r w:rsidRPr="00B10643">
        <w:rPr>
          <w:rFonts w:ascii="Arial" w:hAnsi="Arial"/>
          <w:sz w:val="24"/>
          <w:highlight w:val="yellow"/>
          <w:lang w:val="en-GB"/>
        </w:rPr>
        <w:t>agriculture playing a significant role.</w:t>
      </w:r>
      <w:bookmarkStart w:id="5" w:name="_GoBack"/>
      <w:bookmarkEnd w:id="5"/>
      <w:r w:rsidRPr="00FE5BB6">
        <w:rPr>
          <w:rFonts w:ascii="Arial" w:hAnsi="Arial"/>
          <w:sz w:val="24"/>
          <w:lang w:val="en-GB"/>
        </w:rPr>
        <w:t xml:space="preserve"> </w:t>
      </w:r>
    </w:p>
    <w:p w14:paraId="31867F74" w14:textId="5F126862" w:rsidR="00C77935" w:rsidRPr="00C77935" w:rsidRDefault="00C77935" w:rsidP="00C77935">
      <w:pPr>
        <w:pStyle w:val="List"/>
        <w:spacing w:before="120"/>
        <w:ind w:left="709" w:firstLine="11"/>
        <w:jc w:val="both"/>
        <w:rPr>
          <w:rFonts w:ascii="Arial" w:hAnsi="Arial"/>
          <w:b/>
        </w:rPr>
      </w:pPr>
    </w:p>
    <w:p w14:paraId="685042D4"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3BE6A287" w14:textId="3546B7A0" w:rsidR="00CC1232" w:rsidRPr="00C32651" w:rsidRDefault="00857EF9" w:rsidP="003368D8">
      <w:pPr>
        <w:pStyle w:val="List"/>
        <w:spacing w:before="120"/>
        <w:ind w:left="720" w:firstLine="0"/>
        <w:jc w:val="both"/>
        <w:rPr>
          <w:rFonts w:ascii="Arial" w:hAnsi="Arial"/>
          <w:b/>
        </w:rPr>
      </w:pPr>
      <w:r w:rsidRPr="00C32651">
        <w:rPr>
          <w:rFonts w:ascii="Arial" w:hAnsi="Arial"/>
          <w:b/>
        </w:rPr>
        <w:t>None</w:t>
      </w: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25490FE6" w14:textId="0BE8BA3E" w:rsidR="00857EF9" w:rsidRPr="00C32651" w:rsidRDefault="00D25F89" w:rsidP="00666845">
      <w:pPr>
        <w:pStyle w:val="List"/>
        <w:spacing w:before="120"/>
        <w:ind w:left="720" w:firstLine="0"/>
        <w:jc w:val="both"/>
        <w:rPr>
          <w:rFonts w:ascii="Arial" w:hAnsi="Arial"/>
          <w:b/>
        </w:rPr>
      </w:pPr>
      <w:r w:rsidRPr="00C32651">
        <w:rPr>
          <w:rFonts w:ascii="Arial" w:hAnsi="Arial"/>
          <w:b/>
        </w:rPr>
        <w:t>None</w:t>
      </w:r>
    </w:p>
    <w:p w14:paraId="0B9ABD1D" w14:textId="77777777" w:rsidR="00CC1232" w:rsidRPr="00C32651" w:rsidRDefault="00CC1232" w:rsidP="00666845">
      <w:pPr>
        <w:pStyle w:val="List"/>
        <w:spacing w:before="120"/>
        <w:ind w:left="720" w:firstLine="0"/>
        <w:jc w:val="both"/>
        <w:rPr>
          <w:rFonts w:ascii="Arial" w:hAnsi="Arial"/>
          <w:b/>
        </w:rPr>
      </w:pPr>
    </w:p>
    <w:p w14:paraId="7EF3B824"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the acquisition of new customers or loss of customers.</w:t>
      </w:r>
    </w:p>
    <w:p w14:paraId="07C4D9AC" w14:textId="2DDF2351" w:rsidR="00930AC9" w:rsidRPr="00C32651" w:rsidRDefault="002E0580" w:rsidP="00FE5BB6">
      <w:pPr>
        <w:pStyle w:val="List"/>
        <w:spacing w:before="120"/>
        <w:ind w:left="720" w:firstLine="0"/>
        <w:jc w:val="both"/>
        <w:rPr>
          <w:rFonts w:ascii="Arial" w:hAnsi="Arial" w:cs="Arial"/>
          <w:b/>
        </w:rPr>
      </w:pPr>
      <w:r w:rsidRPr="00C32651">
        <w:rPr>
          <w:rFonts w:ascii="Arial" w:hAnsi="Arial" w:cs="Arial"/>
          <w:b/>
        </w:rPr>
        <w:t>None</w:t>
      </w: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any new developments or effects on intangible products such as brand names, circulation lists, copyrights, franchises, licenses, patents, software, subscription lists and trade-marks.</w:t>
      </w:r>
    </w:p>
    <w:p w14:paraId="128BAF9D" w14:textId="1C7611DD"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1C96404B" w14:textId="191F5D96" w:rsidR="00857EF9" w:rsidRPr="00C32651" w:rsidRDefault="00640E94" w:rsidP="009816DC">
      <w:pPr>
        <w:pStyle w:val="List"/>
        <w:numPr>
          <w:ilvl w:val="0"/>
          <w:numId w:val="28"/>
        </w:numPr>
        <w:spacing w:before="120"/>
        <w:jc w:val="both"/>
        <w:rPr>
          <w:rFonts w:ascii="Arial" w:hAnsi="Arial"/>
        </w:rPr>
      </w:pPr>
      <w:r w:rsidRPr="00C32651">
        <w:rPr>
          <w:rFonts w:ascii="Arial" w:hAnsi="Arial"/>
        </w:rPr>
        <w:t xml:space="preserve">Report on any employee </w:t>
      </w:r>
      <w:proofErr w:type="spellStart"/>
      <w:r w:rsidRPr="00C32651">
        <w:rPr>
          <w:rFonts w:ascii="Arial" w:hAnsi="Arial"/>
        </w:rPr>
        <w:t>hirings</w:t>
      </w:r>
      <w:proofErr w:type="spellEnd"/>
      <w:r w:rsidRPr="00C32651">
        <w:rPr>
          <w:rFonts w:ascii="Arial" w:hAnsi="Arial"/>
        </w:rPr>
        <w:t>, terminations or lay-offs with details of anticipated length of lay-offs.</w:t>
      </w:r>
    </w:p>
    <w:p w14:paraId="3A1D2619" w14:textId="7B798B90" w:rsidR="009816DC" w:rsidRPr="00C32651" w:rsidRDefault="009816DC" w:rsidP="00FE5BB6">
      <w:pPr>
        <w:pStyle w:val="List"/>
        <w:spacing w:before="120"/>
        <w:ind w:left="720" w:firstLine="0"/>
        <w:jc w:val="both"/>
        <w:rPr>
          <w:rFonts w:ascii="Arial" w:hAnsi="Arial"/>
          <w:b/>
        </w:rPr>
      </w:pPr>
      <w:r w:rsidRPr="00C32651">
        <w:rPr>
          <w:rFonts w:ascii="Arial" w:hAnsi="Arial"/>
          <w:b/>
        </w:rPr>
        <w:t>None</w:t>
      </w: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714FB89D"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23FBBE8E"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5CF6DD1" w14:textId="62632AF1" w:rsidR="009577A2" w:rsidRPr="00C32651" w:rsidRDefault="00857EF9" w:rsidP="00FE5BB6">
      <w:pPr>
        <w:pStyle w:val="List"/>
        <w:spacing w:before="120"/>
        <w:ind w:left="720" w:firstLine="0"/>
        <w:jc w:val="both"/>
        <w:rPr>
          <w:rFonts w:ascii="Arial" w:hAnsi="Arial"/>
          <w:b/>
        </w:rPr>
      </w:pPr>
      <w:r w:rsidRPr="00C32651">
        <w:rPr>
          <w:rFonts w:ascii="Arial" w:hAnsi="Arial"/>
          <w:b/>
        </w:rPr>
        <w:t>None</w:t>
      </w:r>
    </w:p>
    <w:p w14:paraId="3E7A436E" w14:textId="77777777"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7379A2D5" w14:textId="0D05472F" w:rsidR="00857EF9" w:rsidRPr="00C32651" w:rsidRDefault="009816DC" w:rsidP="00666845">
      <w:pPr>
        <w:pStyle w:val="List"/>
        <w:spacing w:before="120"/>
        <w:ind w:left="720" w:firstLine="0"/>
        <w:jc w:val="both"/>
        <w:rPr>
          <w:rFonts w:ascii="Arial" w:hAnsi="Arial"/>
          <w:b/>
        </w:rPr>
      </w:pPr>
      <w:r w:rsidRPr="00C32651">
        <w:rPr>
          <w:rFonts w:ascii="Arial" w:hAnsi="Arial"/>
          <w:b/>
        </w:rPr>
        <w:t>None</w:t>
      </w:r>
    </w:p>
    <w:p w14:paraId="1C68B759" w14:textId="77777777" w:rsidR="00857EF9" w:rsidRPr="00C32651" w:rsidRDefault="00857EF9" w:rsidP="00857EF9">
      <w:pPr>
        <w:pStyle w:val="List"/>
        <w:spacing w:before="120"/>
        <w:jc w:val="both"/>
        <w:rPr>
          <w:rFonts w:ascii="Arial" w:hAnsi="Arial"/>
          <w:b/>
        </w:rPr>
      </w:pPr>
    </w:p>
    <w:p w14:paraId="784E8F72" w14:textId="77777777"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C4A1B83" w14:textId="77777777" w:rsidR="00C2247C" w:rsidRDefault="00C2247C" w:rsidP="00C2247C">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C2247C" w14:paraId="02A08A83" w14:textId="77777777" w:rsidTr="0017582C">
        <w:tc>
          <w:tcPr>
            <w:tcW w:w="2394" w:type="dxa"/>
          </w:tcPr>
          <w:p w14:paraId="420E7570" w14:textId="77777777" w:rsidR="00C2247C" w:rsidRDefault="00C2247C" w:rsidP="0017582C">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FBC257A" w14:textId="77777777" w:rsidR="00C2247C" w:rsidRDefault="00C2247C" w:rsidP="0017582C">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FF6805B" w14:textId="77777777" w:rsidR="00C2247C" w:rsidRDefault="00C2247C" w:rsidP="0017582C">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EA6DE08" w14:textId="77777777" w:rsidR="00C2247C" w:rsidRDefault="00C2247C" w:rsidP="0017582C">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C2247C" w14:paraId="2C265781" w14:textId="77777777" w:rsidTr="0017582C">
        <w:tc>
          <w:tcPr>
            <w:tcW w:w="2394" w:type="dxa"/>
          </w:tcPr>
          <w:p w14:paraId="63EE8081" w14:textId="6E96C9EB"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4FC4C88E" w14:textId="16A5B829"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4B4ECB73" w14:textId="3923349A"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28DFC8C8" w14:textId="14F5EA1E" w:rsidR="00C2247C" w:rsidRDefault="00C2247C" w:rsidP="0017582C">
            <w:pPr>
              <w:pStyle w:val="List"/>
              <w:tabs>
                <w:tab w:val="left" w:pos="360"/>
              </w:tabs>
              <w:spacing w:before="0" w:line="280" w:lineRule="exact"/>
              <w:ind w:left="0" w:firstLine="0"/>
              <w:jc w:val="both"/>
              <w:rPr>
                <w:rFonts w:ascii="Arial" w:hAnsi="Arial"/>
              </w:rPr>
            </w:pPr>
          </w:p>
        </w:tc>
      </w:tr>
      <w:tr w:rsidR="00C2247C" w14:paraId="6DB69345" w14:textId="77777777" w:rsidTr="0017582C">
        <w:tc>
          <w:tcPr>
            <w:tcW w:w="2394" w:type="dxa"/>
          </w:tcPr>
          <w:p w14:paraId="55F7C834" w14:textId="7035CFF9"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1DC852A7" w14:textId="6FDF9A78"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29178964" w14:textId="40073741"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06FE8810" w14:textId="29CD3216" w:rsidR="00C2247C" w:rsidRDefault="00C2247C" w:rsidP="0017582C">
            <w:pPr>
              <w:pStyle w:val="List"/>
              <w:tabs>
                <w:tab w:val="left" w:pos="360"/>
              </w:tabs>
              <w:spacing w:before="0" w:line="280" w:lineRule="exact"/>
              <w:ind w:left="0" w:firstLine="0"/>
              <w:jc w:val="both"/>
              <w:rPr>
                <w:rFonts w:ascii="Arial" w:hAnsi="Arial"/>
              </w:rPr>
            </w:pPr>
          </w:p>
        </w:tc>
      </w:tr>
      <w:tr w:rsidR="00C2247C" w14:paraId="07076F78" w14:textId="77777777" w:rsidTr="0017582C">
        <w:tc>
          <w:tcPr>
            <w:tcW w:w="2394" w:type="dxa"/>
          </w:tcPr>
          <w:p w14:paraId="103CA685" w14:textId="423ED990"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01CCF7E3" w14:textId="636C0669"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2F4E8274" w14:textId="76EC5454" w:rsidR="00C2247C" w:rsidRDefault="00C2247C" w:rsidP="0017582C">
            <w:pPr>
              <w:pStyle w:val="List"/>
              <w:tabs>
                <w:tab w:val="left" w:pos="360"/>
              </w:tabs>
              <w:spacing w:before="0" w:line="280" w:lineRule="exact"/>
              <w:ind w:left="0" w:firstLine="0"/>
              <w:jc w:val="both"/>
              <w:rPr>
                <w:rFonts w:ascii="Arial" w:hAnsi="Arial"/>
              </w:rPr>
            </w:pPr>
          </w:p>
        </w:tc>
        <w:tc>
          <w:tcPr>
            <w:tcW w:w="2394" w:type="dxa"/>
          </w:tcPr>
          <w:p w14:paraId="71EF5E74" w14:textId="77777777" w:rsidR="00C2247C" w:rsidRDefault="00C2247C" w:rsidP="0017582C">
            <w:pPr>
              <w:pStyle w:val="List"/>
              <w:tabs>
                <w:tab w:val="left" w:pos="360"/>
              </w:tabs>
              <w:spacing w:before="0" w:line="280" w:lineRule="exact"/>
              <w:ind w:left="0" w:firstLine="0"/>
              <w:jc w:val="both"/>
              <w:rPr>
                <w:rFonts w:ascii="Arial" w:hAnsi="Arial"/>
              </w:rPr>
            </w:pPr>
          </w:p>
        </w:tc>
      </w:tr>
    </w:tbl>
    <w:p w14:paraId="1F1D940F" w14:textId="4F1E6E26" w:rsidR="00815FD6" w:rsidRDefault="00C2247C" w:rsidP="000A5096">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7DB3BE4C" w14:textId="5EF2AE82" w:rsidR="00D11F3A" w:rsidRDefault="00BB22BF" w:rsidP="00D11F3A">
      <w:pPr>
        <w:pStyle w:val="BodyText"/>
        <w:tabs>
          <w:tab w:val="left" w:pos="720"/>
          <w:tab w:val="left" w:pos="7650"/>
          <w:tab w:val="left" w:pos="9360"/>
        </w:tabs>
        <w:spacing w:before="0"/>
        <w:rPr>
          <w:rFonts w:ascii="Arial" w:hAnsi="Arial"/>
          <w:color w:val="000000"/>
        </w:rPr>
      </w:pPr>
      <w:r>
        <w:rPr>
          <w:rFonts w:ascii="Arial" w:hAnsi="Arial"/>
          <w:b/>
        </w:rPr>
        <w:tab/>
      </w: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590AE4F7" w14:textId="77777777" w:rsidR="00857EF9" w:rsidRPr="00C32651" w:rsidRDefault="00857EF9" w:rsidP="003368D8">
      <w:pPr>
        <w:pStyle w:val="List"/>
        <w:keepNext/>
        <w:keepLines/>
        <w:spacing w:before="120"/>
        <w:ind w:hanging="270"/>
        <w:jc w:val="both"/>
        <w:rPr>
          <w:rFonts w:ascii="Arial" w:hAnsi="Arial"/>
          <w:b/>
        </w:rPr>
      </w:pPr>
      <w:r w:rsidRPr="00C32651">
        <w:rPr>
          <w:rFonts w:ascii="Arial" w:hAnsi="Arial"/>
          <w:b/>
        </w:rPr>
        <w:t>None</w:t>
      </w:r>
    </w:p>
    <w:p w14:paraId="11FEB4B8" w14:textId="77777777" w:rsidR="00857EF9" w:rsidRPr="00C32651" w:rsidRDefault="00857EF9" w:rsidP="00857EF9">
      <w:pPr>
        <w:pStyle w:val="List"/>
        <w:keepNext/>
        <w:keepLines/>
        <w:spacing w:before="120"/>
        <w:jc w:val="both"/>
        <w:rPr>
          <w:rFonts w:ascii="Arial" w:hAnsi="Arial"/>
          <w:b/>
        </w:rPr>
      </w:pP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6D6BEA6F" w:rsidR="00D11F3A" w:rsidRDefault="00C77935" w:rsidP="00D11F3A">
      <w:pPr>
        <w:pStyle w:val="List"/>
        <w:spacing w:before="120"/>
        <w:ind w:left="720" w:firstLine="0"/>
        <w:jc w:val="both"/>
        <w:rPr>
          <w:rFonts w:ascii="Arial" w:hAnsi="Arial"/>
          <w:b/>
          <w:lang w:val="en-US"/>
        </w:rPr>
      </w:pPr>
      <w:r>
        <w:rPr>
          <w:rFonts w:ascii="Arial" w:hAnsi="Arial"/>
          <w:b/>
        </w:rPr>
        <w:t>None</w:t>
      </w:r>
    </w:p>
    <w:p w14:paraId="0C5B3A57" w14:textId="77777777" w:rsidR="00640E94" w:rsidRPr="00C32651" w:rsidRDefault="00640E94">
      <w:pPr>
        <w:pStyle w:val="List"/>
        <w:numPr>
          <w:ilvl w:val="0"/>
          <w:numId w:val="28"/>
        </w:numPr>
        <w:spacing w:before="120"/>
        <w:jc w:val="both"/>
        <w:rPr>
          <w:rFonts w:ascii="Arial" w:hAnsi="Arial"/>
        </w:rPr>
      </w:pPr>
      <w:r w:rsidRPr="00C32651">
        <w:rPr>
          <w:rFonts w:ascii="Arial" w:hAnsi="Arial"/>
        </w:rPr>
        <w:t>Discuss any trends which are likely to impact the Issuer including trends in the Issuer’s market(s) or political/regulatory trends.</w:t>
      </w:r>
    </w:p>
    <w:p w14:paraId="22D9D501" w14:textId="77777777" w:rsidR="00857EF9" w:rsidRPr="00C32651" w:rsidRDefault="00857EF9" w:rsidP="003368D8">
      <w:pPr>
        <w:pStyle w:val="List"/>
        <w:spacing w:before="120"/>
        <w:ind w:left="720" w:firstLine="0"/>
        <w:jc w:val="both"/>
        <w:rPr>
          <w:rFonts w:ascii="Arial" w:hAnsi="Arial"/>
          <w:b/>
        </w:rPr>
      </w:pPr>
      <w:r w:rsidRPr="00C32651">
        <w:rPr>
          <w:rFonts w:ascii="Arial" w:hAnsi="Arial"/>
          <w:b/>
        </w:rPr>
        <w:lastRenderedPageBreak/>
        <w:t xml:space="preserve">The Issuer will remain subject to the general market trends that impact early-stage technology companies, including the ability to obtain financing.  </w:t>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t>Certificate Of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As of the date hereof there were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71B0C791" w:rsidR="00640E94" w:rsidRPr="00815FD6" w:rsidRDefault="00640E94">
      <w:pPr>
        <w:pStyle w:val="BodyText"/>
        <w:tabs>
          <w:tab w:val="left" w:pos="4680"/>
          <w:tab w:val="left" w:pos="7200"/>
        </w:tabs>
        <w:spacing w:before="480"/>
        <w:jc w:val="both"/>
        <w:rPr>
          <w:rFonts w:ascii="Arial" w:hAnsi="Arial"/>
          <w:b/>
        </w:rPr>
      </w:pPr>
      <w:r w:rsidRPr="00C32651">
        <w:rPr>
          <w:rFonts w:ascii="Arial" w:hAnsi="Arial"/>
        </w:rPr>
        <w:t>Dated</w:t>
      </w:r>
      <w:r w:rsidR="009B252D">
        <w:rPr>
          <w:rFonts w:ascii="Arial" w:hAnsi="Arial"/>
        </w:rPr>
        <w:t>:</w:t>
      </w:r>
      <w:r w:rsidRPr="00C32651">
        <w:rPr>
          <w:rFonts w:ascii="Arial" w:hAnsi="Arial"/>
        </w:rPr>
        <w:t xml:space="preserve"> </w:t>
      </w:r>
      <w:r w:rsidR="0029021E">
        <w:rPr>
          <w:rFonts w:ascii="Arial" w:hAnsi="Arial"/>
        </w:rPr>
        <w:t>Ju</w:t>
      </w:r>
      <w:r w:rsidR="006C6EC8">
        <w:rPr>
          <w:rFonts w:ascii="Arial" w:hAnsi="Arial"/>
        </w:rPr>
        <w:t>ly 03</w:t>
      </w:r>
      <w:r w:rsidR="005E3B26">
        <w:rPr>
          <w:rFonts w:ascii="Arial" w:hAnsi="Arial"/>
        </w:rPr>
        <w:t>, 2018</w:t>
      </w:r>
    </w:p>
    <w:p w14:paraId="2CAEF96D" w14:textId="77EA9DE6" w:rsidR="009816DC" w:rsidRPr="00C32651" w:rsidRDefault="00640E94" w:rsidP="009431D6">
      <w:pPr>
        <w:pStyle w:val="List"/>
        <w:tabs>
          <w:tab w:val="left" w:pos="9180"/>
        </w:tabs>
        <w:ind w:left="5760" w:hanging="5760"/>
        <w:rPr>
          <w:rFonts w:ascii="Arial" w:hAnsi="Arial"/>
        </w:rPr>
      </w:pPr>
      <w:r w:rsidRPr="00C32651">
        <w:rPr>
          <w:rFonts w:ascii="Arial" w:hAnsi="Arial"/>
        </w:rPr>
        <w:tab/>
      </w:r>
      <w:r w:rsidR="00471AD7" w:rsidRPr="00C32651">
        <w:rPr>
          <w:rFonts w:ascii="Arial" w:hAnsi="Arial"/>
        </w:rPr>
        <w:t>David MacMillan</w:t>
      </w:r>
      <w:r w:rsidRPr="00C32651">
        <w:rPr>
          <w:rFonts w:ascii="Arial" w:hAnsi="Arial"/>
        </w:rPr>
        <w:tab/>
      </w:r>
    </w:p>
    <w:p w14:paraId="34589108" w14:textId="4A3CEB99" w:rsidR="00640E94" w:rsidRPr="00C32651" w:rsidRDefault="009816DC" w:rsidP="009431D6">
      <w:pPr>
        <w:pStyle w:val="List"/>
        <w:tabs>
          <w:tab w:val="left" w:pos="9180"/>
        </w:tabs>
        <w:ind w:left="5760" w:hanging="5760"/>
        <w:rPr>
          <w:rFonts w:ascii="Arial" w:hAnsi="Arial"/>
          <w:u w:val="single"/>
        </w:rPr>
      </w:pPr>
      <w:r w:rsidRPr="00C32651">
        <w:rPr>
          <w:rFonts w:ascii="Arial" w:hAnsi="Arial"/>
        </w:rPr>
        <w:tab/>
      </w:r>
      <w:r w:rsidR="00FE55B4" w:rsidRPr="00C32651">
        <w:rPr>
          <w:rFonts w:ascii="Arial" w:hAnsi="Arial"/>
          <w:u w:val="single"/>
        </w:rPr>
        <w:t>“</w:t>
      </w:r>
      <w:r w:rsidR="00FE55B4" w:rsidRPr="00C32651">
        <w:rPr>
          <w:rFonts w:ascii="Arial" w:hAnsi="Arial"/>
          <w:i/>
          <w:u w:val="single"/>
        </w:rPr>
        <w:t>David MacMillan</w:t>
      </w:r>
      <w:r w:rsidR="00FE55B4" w:rsidRPr="00C32651">
        <w:rPr>
          <w:rFonts w:ascii="Arial" w:hAnsi="Arial"/>
          <w:u w:val="single"/>
        </w:rPr>
        <w:t>”</w:t>
      </w:r>
      <w:r w:rsidR="0057005E" w:rsidRPr="00C32651">
        <w:rPr>
          <w:rFonts w:ascii="Arial" w:hAnsi="Arial"/>
          <w:u w:val="single"/>
        </w:rPr>
        <w:t xml:space="preserve"> </w:t>
      </w:r>
      <w:r w:rsidRPr="00C32651">
        <w:rPr>
          <w:rFonts w:ascii="Arial" w:hAnsi="Arial"/>
          <w:u w:val="single"/>
        </w:rPr>
        <w:br/>
      </w:r>
    </w:p>
    <w:p w14:paraId="44C0BEB1" w14:textId="77777777" w:rsidR="00640E94" w:rsidRPr="00C32651" w:rsidRDefault="00471AD7">
      <w:pPr>
        <w:pStyle w:val="BodyText"/>
        <w:tabs>
          <w:tab w:val="left" w:pos="9180"/>
        </w:tabs>
        <w:spacing w:before="0"/>
        <w:ind w:left="5760"/>
        <w:rPr>
          <w:rFonts w:ascii="Arial" w:hAnsi="Arial"/>
        </w:rPr>
      </w:pPr>
      <w:proofErr w:type="gramStart"/>
      <w:r w:rsidRPr="00C32651">
        <w:rPr>
          <w:rFonts w:ascii="Arial" w:hAnsi="Arial"/>
          <w:u w:val="single"/>
        </w:rPr>
        <w:t>President &amp;</w:t>
      </w:r>
      <w:proofErr w:type="gramEnd"/>
      <w:r w:rsidRPr="00C32651">
        <w:rPr>
          <w:rFonts w:ascii="Arial" w:hAnsi="Arial"/>
          <w:u w:val="single"/>
        </w:rPr>
        <w:t xml:space="preserve"> CEO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77777777" w:rsidR="00640E94" w:rsidRPr="00C32651" w:rsidRDefault="00471AD7">
            <w:pPr>
              <w:pStyle w:val="BodyText"/>
              <w:rPr>
                <w:rFonts w:ascii="Arial" w:hAnsi="Arial"/>
              </w:rPr>
            </w:pPr>
            <w:r w:rsidRPr="00C32651">
              <w:rPr>
                <w:rFonts w:ascii="Arial" w:hAnsi="Arial"/>
              </w:rPr>
              <w:t>Deveron UAS Corp</w:t>
            </w:r>
          </w:p>
        </w:tc>
        <w:tc>
          <w:tcPr>
            <w:tcW w:w="2445" w:type="dxa"/>
            <w:tcBorders>
              <w:top w:val="single" w:sz="18" w:space="0" w:color="auto"/>
              <w:left w:val="single" w:sz="18" w:space="0" w:color="auto"/>
              <w:bottom w:val="nil"/>
              <w:right w:val="single" w:sz="18" w:space="0" w:color="auto"/>
            </w:tcBorders>
          </w:tcPr>
          <w:p w14:paraId="7AB5C297" w14:textId="77777777" w:rsidR="0057005E" w:rsidRPr="00C32651" w:rsidRDefault="00640E94" w:rsidP="0057005E">
            <w:pPr>
              <w:pStyle w:val="BodyText"/>
              <w:spacing w:before="0"/>
              <w:rPr>
                <w:rFonts w:ascii="Arial" w:hAnsi="Arial"/>
              </w:rPr>
            </w:pPr>
            <w:r w:rsidRPr="00C32651">
              <w:rPr>
                <w:rFonts w:ascii="Arial" w:hAnsi="Arial"/>
              </w:rPr>
              <w:t>For  Month</w:t>
            </w:r>
          </w:p>
          <w:p w14:paraId="045E352B" w14:textId="637175F3" w:rsidR="00640E94" w:rsidRPr="00C32651" w:rsidRDefault="00640E94" w:rsidP="00FE5BB6">
            <w:pPr>
              <w:pStyle w:val="BodyText"/>
              <w:spacing w:before="0"/>
              <w:rPr>
                <w:rFonts w:ascii="Arial" w:hAnsi="Arial"/>
              </w:rPr>
            </w:pPr>
            <w:r w:rsidRPr="00C32651">
              <w:rPr>
                <w:rFonts w:ascii="Arial" w:hAnsi="Arial"/>
              </w:rPr>
              <w:t>End</w:t>
            </w:r>
            <w:r w:rsidR="00471AD7" w:rsidRPr="00C32651">
              <w:rPr>
                <w:rFonts w:ascii="Arial" w:hAnsi="Arial"/>
              </w:rPr>
              <w:t xml:space="preserve"> </w:t>
            </w:r>
            <w:r w:rsidR="00FE5BB6">
              <w:rPr>
                <w:rFonts w:ascii="Arial" w:hAnsi="Arial"/>
              </w:rPr>
              <w:t>June</w:t>
            </w:r>
            <w:r w:rsidR="00C77935">
              <w:rPr>
                <w:rFonts w:ascii="Arial" w:hAnsi="Arial"/>
              </w:rPr>
              <w:t xml:space="preserve"> 2018</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4F25988C" w14:textId="264AFEB9" w:rsidR="00640E94" w:rsidRPr="00C32651" w:rsidRDefault="0029021E" w:rsidP="000E6D09">
            <w:pPr>
              <w:pStyle w:val="BodyText"/>
              <w:spacing w:before="0"/>
              <w:rPr>
                <w:rFonts w:ascii="Arial" w:hAnsi="Arial"/>
              </w:rPr>
            </w:pPr>
            <w:r>
              <w:rPr>
                <w:rFonts w:ascii="Arial" w:hAnsi="Arial"/>
              </w:rPr>
              <w:t>Ju</w:t>
            </w:r>
            <w:r w:rsidR="000E6D09">
              <w:rPr>
                <w:rFonts w:ascii="Arial" w:hAnsi="Arial"/>
              </w:rPr>
              <w:t>ly 03</w:t>
            </w:r>
            <w:r w:rsidR="005E3B26">
              <w:rPr>
                <w:rFonts w:ascii="Arial" w:hAnsi="Arial"/>
              </w:rPr>
              <w:t>, 2018</w:t>
            </w: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7AE11CC8" w14:textId="77777777" w:rsidR="00813219" w:rsidRPr="00C32651" w:rsidRDefault="00813219">
            <w:pPr>
              <w:pStyle w:val="BodyText"/>
              <w:spacing w:before="0"/>
              <w:rPr>
                <w:rFonts w:ascii="Arial" w:hAnsi="Arial"/>
              </w:rPr>
            </w:pPr>
          </w:p>
          <w:p w14:paraId="21C161A9" w14:textId="2FEDE47C" w:rsidR="00640E94" w:rsidRPr="00C32651" w:rsidRDefault="00AB6918">
            <w:pPr>
              <w:pStyle w:val="BodyText"/>
              <w:spacing w:before="0"/>
              <w:rPr>
                <w:rFonts w:ascii="Arial" w:hAnsi="Arial"/>
              </w:rPr>
            </w:pPr>
            <w:r>
              <w:rPr>
                <w:rFonts w:ascii="Arial" w:hAnsi="Arial"/>
              </w:rPr>
              <w:t>141 Adelaide St W, Suite 1702</w:t>
            </w: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FDD454C" w:rsidR="00640E94" w:rsidRPr="00C32651" w:rsidRDefault="00AB6918">
            <w:pPr>
              <w:pStyle w:val="BodyText"/>
              <w:spacing w:before="0"/>
              <w:rPr>
                <w:rFonts w:ascii="Arial" w:hAnsi="Arial"/>
              </w:rPr>
            </w:pPr>
            <w:r>
              <w:rPr>
                <w:rFonts w:ascii="Arial" w:hAnsi="Arial"/>
              </w:rPr>
              <w:t>Toronto, ON, M5H 2L5</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77777777" w:rsidR="00640E94" w:rsidRPr="00C32651" w:rsidRDefault="00325AFA">
            <w:pPr>
              <w:pStyle w:val="BodyText"/>
              <w:spacing w:before="0"/>
              <w:rPr>
                <w:rFonts w:ascii="Arial" w:hAnsi="Arial"/>
              </w:rPr>
            </w:pPr>
            <w:r w:rsidRPr="00C32651">
              <w:rPr>
                <w:rFonts w:ascii="Arial" w:hAnsi="Arial"/>
              </w:rPr>
              <w:t>(</w:t>
            </w:r>
            <w:r w:rsidR="00471AD7" w:rsidRPr="00C32651">
              <w:rPr>
                <w:rFonts w:ascii="Arial" w:hAnsi="Arial"/>
              </w:rPr>
              <w:t>416</w:t>
            </w:r>
            <w:r w:rsidR="00640E94" w:rsidRPr="00C32651">
              <w:rPr>
                <w:rFonts w:ascii="Arial" w:hAnsi="Arial"/>
              </w:rPr>
              <w:t>)</w:t>
            </w:r>
            <w:r w:rsidR="00471AD7" w:rsidRPr="00C32651">
              <w:rPr>
                <w:rFonts w:ascii="Arial" w:hAnsi="Arial"/>
              </w:rPr>
              <w:t xml:space="preserve"> 367-4571</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77777777" w:rsidR="00640E94" w:rsidRPr="00C32651" w:rsidRDefault="00471AD7">
            <w:pPr>
              <w:pStyle w:val="BodyText"/>
              <w:spacing w:before="0"/>
              <w:rPr>
                <w:rFonts w:ascii="Arial" w:hAnsi="Arial"/>
              </w:rPr>
            </w:pPr>
            <w:r w:rsidRPr="00C32651">
              <w:rPr>
                <w:rFonts w:ascii="Arial" w:hAnsi="Arial"/>
              </w:rPr>
              <w:t>David MacMillan</w:t>
            </w:r>
          </w:p>
        </w:tc>
        <w:tc>
          <w:tcPr>
            <w:tcW w:w="2445" w:type="dxa"/>
            <w:tcBorders>
              <w:top w:val="single" w:sz="18" w:space="0" w:color="auto"/>
              <w:left w:val="single" w:sz="18" w:space="0" w:color="auto"/>
              <w:bottom w:val="single" w:sz="18" w:space="0" w:color="auto"/>
              <w:right w:val="single" w:sz="18" w:space="0" w:color="auto"/>
            </w:tcBorders>
          </w:tcPr>
          <w:p w14:paraId="7702BDFD" w14:textId="77777777" w:rsidR="00640E94" w:rsidRPr="00C32651" w:rsidRDefault="00640E94">
            <w:pPr>
              <w:pStyle w:val="BodyText"/>
              <w:spacing w:before="0"/>
              <w:rPr>
                <w:rFonts w:ascii="Arial" w:hAnsi="Arial"/>
              </w:rPr>
            </w:pPr>
            <w:r w:rsidRPr="00C32651">
              <w:rPr>
                <w:rFonts w:ascii="Arial" w:hAnsi="Arial"/>
              </w:rPr>
              <w:t>Contact Position</w:t>
            </w:r>
            <w:r w:rsidR="00471AD7" w:rsidRPr="00C32651">
              <w:rPr>
                <w:rFonts w:ascii="Arial" w:hAnsi="Arial"/>
              </w:rPr>
              <w:t>: President</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77777777" w:rsidR="00325AFA" w:rsidRPr="00C32651" w:rsidRDefault="00325AFA">
            <w:pPr>
              <w:pStyle w:val="BodyText"/>
              <w:spacing w:before="0"/>
              <w:rPr>
                <w:rFonts w:ascii="Arial" w:hAnsi="Arial"/>
              </w:rPr>
            </w:pPr>
            <w:r w:rsidRPr="00C32651">
              <w:rPr>
                <w:rFonts w:ascii="Arial" w:hAnsi="Arial"/>
              </w:rPr>
              <w:t>(416) 367-4571</w:t>
            </w: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1E728AFF" w14:textId="77777777" w:rsidR="00640E94" w:rsidRPr="00C32651" w:rsidRDefault="00640E94">
            <w:pPr>
              <w:pStyle w:val="BodyText"/>
              <w:spacing w:before="0"/>
              <w:rPr>
                <w:rFonts w:ascii="Arial" w:hAnsi="Arial"/>
              </w:rPr>
            </w:pPr>
            <w:r w:rsidRPr="00C32651">
              <w:rPr>
                <w:rFonts w:ascii="Arial" w:hAnsi="Arial"/>
              </w:rPr>
              <w:t>Contact Email Address</w:t>
            </w:r>
          </w:p>
          <w:p w14:paraId="2B4B2597" w14:textId="77777777" w:rsidR="00640E94" w:rsidRPr="00C32651" w:rsidRDefault="00B10643">
            <w:pPr>
              <w:pStyle w:val="BodyText"/>
              <w:spacing w:before="0"/>
              <w:rPr>
                <w:rFonts w:ascii="Arial" w:hAnsi="Arial"/>
              </w:rPr>
            </w:pPr>
            <w:hyperlink r:id="rId7" w:history="1">
              <w:r w:rsidR="00325AFA" w:rsidRPr="00C32651">
                <w:rPr>
                  <w:rStyle w:val="Hyperlink"/>
                  <w:rFonts w:ascii="Arial" w:hAnsi="Arial"/>
                </w:rPr>
                <w:t>dmacmillan@deveronuas.com</w:t>
              </w:r>
            </w:hyperlink>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77777777" w:rsidR="00640E94" w:rsidRDefault="00325AFA">
            <w:pPr>
              <w:pStyle w:val="BodyText"/>
              <w:spacing w:before="0"/>
              <w:rPr>
                <w:rFonts w:ascii="Arial" w:hAnsi="Arial"/>
              </w:rPr>
            </w:pPr>
            <w:r w:rsidRPr="00C32651">
              <w:rPr>
                <w:rFonts w:ascii="Arial" w:hAnsi="Arial"/>
              </w:rPr>
              <w:t>www.deveronuas.com</w:t>
            </w:r>
          </w:p>
        </w:tc>
      </w:tr>
    </w:tbl>
    <w:p w14:paraId="4239C6B4" w14:textId="77777777" w:rsidR="00640E94" w:rsidRPr="00813219" w:rsidRDefault="00640E94" w:rsidP="00922A46">
      <w:pPr>
        <w:pStyle w:val="BodyText"/>
        <w:rPr>
          <w:sz w:val="2"/>
          <w:szCs w:val="2"/>
        </w:rPr>
      </w:pPr>
    </w:p>
    <w:sectPr w:rsidR="00640E94" w:rsidRPr="00813219"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9FDB" w14:textId="77777777" w:rsidR="00222FD3" w:rsidRDefault="00222FD3">
      <w:r>
        <w:separator/>
      </w:r>
    </w:p>
  </w:endnote>
  <w:endnote w:type="continuationSeparator" w:id="0">
    <w:p w14:paraId="689AD8B0" w14:textId="77777777" w:rsidR="00222FD3" w:rsidRDefault="002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42E6E4B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57E910B7" w:rsidR="009816DC" w:rsidRPr="006D1A06" w:rsidRDefault="0029021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C2247C">
      <w:rPr>
        <w:rStyle w:val="PageNumber"/>
        <w:rFonts w:ascii="Arial" w:hAnsi="Arial" w:cs="Arial"/>
        <w:sz w:val="16"/>
        <w:szCs w:val="16"/>
      </w:rPr>
      <w:t xml:space="preserve"> 2018</w:t>
    </w:r>
  </w:p>
  <w:p w14:paraId="1FA19192" w14:textId="10724703"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10643">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5CE560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421B" w14:textId="77777777" w:rsidR="00222FD3" w:rsidRDefault="00222FD3">
      <w:r>
        <w:separator/>
      </w:r>
    </w:p>
  </w:footnote>
  <w:footnote w:type="continuationSeparator" w:id="0">
    <w:p w14:paraId="72835293" w14:textId="77777777" w:rsidR="00222FD3" w:rsidRDefault="002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041F"/>
    <w:rsid w:val="00014940"/>
    <w:rsid w:val="00086F95"/>
    <w:rsid w:val="000A1AB1"/>
    <w:rsid w:val="000A5096"/>
    <w:rsid w:val="000E6D09"/>
    <w:rsid w:val="00121E9A"/>
    <w:rsid w:val="00122183"/>
    <w:rsid w:val="00132367"/>
    <w:rsid w:val="001729B8"/>
    <w:rsid w:val="001A4985"/>
    <w:rsid w:val="001B390B"/>
    <w:rsid w:val="00207AC3"/>
    <w:rsid w:val="00222FD3"/>
    <w:rsid w:val="0029021E"/>
    <w:rsid w:val="002A38FA"/>
    <w:rsid w:val="002A5015"/>
    <w:rsid w:val="002C1C36"/>
    <w:rsid w:val="002C281E"/>
    <w:rsid w:val="002D502A"/>
    <w:rsid w:val="002D50FD"/>
    <w:rsid w:val="002E0580"/>
    <w:rsid w:val="002E0AB0"/>
    <w:rsid w:val="002E3139"/>
    <w:rsid w:val="002F00EB"/>
    <w:rsid w:val="00325AFA"/>
    <w:rsid w:val="003368D8"/>
    <w:rsid w:val="00357F9D"/>
    <w:rsid w:val="003669A9"/>
    <w:rsid w:val="00371519"/>
    <w:rsid w:val="00371A64"/>
    <w:rsid w:val="00375C09"/>
    <w:rsid w:val="00387FA8"/>
    <w:rsid w:val="003A5336"/>
    <w:rsid w:val="003C317A"/>
    <w:rsid w:val="003D11AA"/>
    <w:rsid w:val="004208CB"/>
    <w:rsid w:val="004359A0"/>
    <w:rsid w:val="00471AD7"/>
    <w:rsid w:val="004A3D55"/>
    <w:rsid w:val="004F51EC"/>
    <w:rsid w:val="00524273"/>
    <w:rsid w:val="005453C8"/>
    <w:rsid w:val="0057005E"/>
    <w:rsid w:val="00592C5D"/>
    <w:rsid w:val="005E3B26"/>
    <w:rsid w:val="005F6D8F"/>
    <w:rsid w:val="006002D0"/>
    <w:rsid w:val="00603D1D"/>
    <w:rsid w:val="00620E7F"/>
    <w:rsid w:val="00633ED3"/>
    <w:rsid w:val="00635E9A"/>
    <w:rsid w:val="00640E94"/>
    <w:rsid w:val="00666845"/>
    <w:rsid w:val="0069575D"/>
    <w:rsid w:val="006A7931"/>
    <w:rsid w:val="006C6EC8"/>
    <w:rsid w:val="006D1A06"/>
    <w:rsid w:val="006F406D"/>
    <w:rsid w:val="00701CD6"/>
    <w:rsid w:val="00720E36"/>
    <w:rsid w:val="00726905"/>
    <w:rsid w:val="00743606"/>
    <w:rsid w:val="00757B46"/>
    <w:rsid w:val="00762793"/>
    <w:rsid w:val="007E3EEC"/>
    <w:rsid w:val="00807D4C"/>
    <w:rsid w:val="00813219"/>
    <w:rsid w:val="00815FD6"/>
    <w:rsid w:val="00820647"/>
    <w:rsid w:val="008326A4"/>
    <w:rsid w:val="00857EF9"/>
    <w:rsid w:val="008B4FD1"/>
    <w:rsid w:val="008B7E92"/>
    <w:rsid w:val="009033D7"/>
    <w:rsid w:val="00921A2D"/>
    <w:rsid w:val="00922A46"/>
    <w:rsid w:val="009254C9"/>
    <w:rsid w:val="00930AC9"/>
    <w:rsid w:val="009431D6"/>
    <w:rsid w:val="009577A2"/>
    <w:rsid w:val="009816DC"/>
    <w:rsid w:val="009A4BBB"/>
    <w:rsid w:val="009B252D"/>
    <w:rsid w:val="009C45FF"/>
    <w:rsid w:val="009D130E"/>
    <w:rsid w:val="00A0665C"/>
    <w:rsid w:val="00A335EB"/>
    <w:rsid w:val="00A45C3E"/>
    <w:rsid w:val="00A47914"/>
    <w:rsid w:val="00A50F56"/>
    <w:rsid w:val="00A524AC"/>
    <w:rsid w:val="00A60B09"/>
    <w:rsid w:val="00AB6918"/>
    <w:rsid w:val="00B10643"/>
    <w:rsid w:val="00B6473B"/>
    <w:rsid w:val="00B87C17"/>
    <w:rsid w:val="00B94A8D"/>
    <w:rsid w:val="00B95C55"/>
    <w:rsid w:val="00BB22BF"/>
    <w:rsid w:val="00BC4BC9"/>
    <w:rsid w:val="00C2247C"/>
    <w:rsid w:val="00C27A18"/>
    <w:rsid w:val="00C32651"/>
    <w:rsid w:val="00C6383E"/>
    <w:rsid w:val="00C77935"/>
    <w:rsid w:val="00CC1232"/>
    <w:rsid w:val="00CD63A3"/>
    <w:rsid w:val="00D11F3A"/>
    <w:rsid w:val="00D25F89"/>
    <w:rsid w:val="00D357BB"/>
    <w:rsid w:val="00D41D1A"/>
    <w:rsid w:val="00D51677"/>
    <w:rsid w:val="00D81282"/>
    <w:rsid w:val="00D85F3A"/>
    <w:rsid w:val="00DB4864"/>
    <w:rsid w:val="00DC6701"/>
    <w:rsid w:val="00DE48FC"/>
    <w:rsid w:val="00E10BBC"/>
    <w:rsid w:val="00E137E8"/>
    <w:rsid w:val="00E36141"/>
    <w:rsid w:val="00E3695A"/>
    <w:rsid w:val="00E37CB4"/>
    <w:rsid w:val="00E649F7"/>
    <w:rsid w:val="00E82134"/>
    <w:rsid w:val="00E83E58"/>
    <w:rsid w:val="00E9109C"/>
    <w:rsid w:val="00EA2DA5"/>
    <w:rsid w:val="00EC1214"/>
    <w:rsid w:val="00EC4AC9"/>
    <w:rsid w:val="00F72783"/>
    <w:rsid w:val="00FE55B4"/>
    <w:rsid w:val="00FE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84640F2"/>
  <w15:docId w15:val="{7AE9C7EC-1982-4F60-BBBE-5D28268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cmillan@deveronu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1153</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Engin Baydar</cp:lastModifiedBy>
  <cp:revision>3</cp:revision>
  <cp:lastPrinted>2018-01-08T13:54:00Z</cp:lastPrinted>
  <dcterms:created xsi:type="dcterms:W3CDTF">2018-07-03T19:08:00Z</dcterms:created>
  <dcterms:modified xsi:type="dcterms:W3CDTF">2018-07-03T19:28:00Z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