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AA16" w14:textId="77777777" w:rsidR="00D16143" w:rsidRDefault="000835CF" w:rsidP="00D16143">
      <w:r>
        <w:rPr>
          <w:rFonts w:eastAsia="Times New Roman"/>
          <w:noProof/>
        </w:rPr>
        <w:drawing>
          <wp:inline distT="0" distB="0" distL="0" distR="0" wp14:anchorId="01B9F892" wp14:editId="56819822">
            <wp:extent cx="1737360" cy="11887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7360" cy="1188720"/>
                    </a:xfrm>
                    <a:prstGeom prst="rect">
                      <a:avLst/>
                    </a:prstGeom>
                    <a:noFill/>
                    <a:ln>
                      <a:noFill/>
                    </a:ln>
                  </pic:spPr>
                </pic:pic>
              </a:graphicData>
            </a:graphic>
          </wp:inline>
        </w:drawing>
      </w:r>
      <w:r w:rsidRPr="006D2407">
        <w:rPr>
          <w:rFonts w:ascii="ArialMT" w:hAnsi="ArialMT" w:cs="ArialMT"/>
        </w:rPr>
        <w:t xml:space="preserve"> </w:t>
      </w:r>
      <w:r w:rsidRPr="006D2407">
        <w:rPr>
          <w:rFonts w:cs="ArialMT"/>
          <w:sz w:val="36"/>
          <w:szCs w:val="36"/>
        </w:rPr>
        <w:t>Green River Gold Corp</w:t>
      </w:r>
      <w:r>
        <w:rPr>
          <w:rFonts w:cs="ArialMT"/>
          <w:sz w:val="36"/>
          <w:szCs w:val="36"/>
        </w:rPr>
        <w:t>.</w:t>
      </w:r>
    </w:p>
    <w:p w14:paraId="71DC0174" w14:textId="77777777" w:rsidR="00E37385" w:rsidRPr="005E5853" w:rsidRDefault="00AB35EB">
      <w:pPr>
        <w:rPr>
          <w:rFonts w:ascii="Arial" w:hAnsi="Arial" w:cs="Arial"/>
        </w:rPr>
      </w:pPr>
    </w:p>
    <w:p w14:paraId="2030BBE6" w14:textId="77777777" w:rsidR="00345D4C" w:rsidRPr="00C33662" w:rsidRDefault="000835CF" w:rsidP="00345D4C">
      <w:pPr>
        <w:pStyle w:val="Body1"/>
        <w:spacing w:after="0"/>
        <w:rPr>
          <w:rFonts w:asciiTheme="minorHAnsi" w:hAnsiTheme="minorHAnsi"/>
          <w:b/>
          <w:i/>
          <w:szCs w:val="22"/>
        </w:rPr>
      </w:pPr>
      <w:r w:rsidRPr="00345D4C">
        <w:rPr>
          <w:rFonts w:asciiTheme="minorHAnsi" w:hAnsiTheme="minorHAnsi"/>
          <w:b/>
          <w:i/>
          <w:color w:val="000000" w:themeColor="text1"/>
          <w:szCs w:val="22"/>
        </w:rPr>
        <w:t xml:space="preserve">News </w:t>
      </w:r>
      <w:r w:rsidRPr="00C33662">
        <w:rPr>
          <w:rFonts w:asciiTheme="minorHAnsi" w:hAnsiTheme="minorHAnsi"/>
          <w:b/>
          <w:i/>
          <w:color w:val="000000" w:themeColor="text1"/>
          <w:szCs w:val="22"/>
        </w:rPr>
        <w:t>Release</w:t>
      </w:r>
    </w:p>
    <w:p w14:paraId="08A52AAB" w14:textId="5964DD9A" w:rsidR="00C33662" w:rsidRPr="00C33662" w:rsidRDefault="000835CF" w:rsidP="00921C4F">
      <w:pPr>
        <w:autoSpaceDE w:val="0"/>
        <w:autoSpaceDN w:val="0"/>
        <w:adjustRightInd w:val="0"/>
        <w:rPr>
          <w:rFonts w:cs="Calibri"/>
          <w:b/>
          <w:bCs/>
          <w:i/>
          <w:iCs/>
          <w:sz w:val="22"/>
          <w:szCs w:val="22"/>
        </w:rPr>
      </w:pPr>
      <w:r w:rsidRPr="00C33662">
        <w:rPr>
          <w:rFonts w:cs="Calibri"/>
          <w:b/>
          <w:bCs/>
          <w:i/>
          <w:iCs/>
          <w:sz w:val="22"/>
          <w:szCs w:val="22"/>
        </w:rPr>
        <w:t>(</w:t>
      </w:r>
      <w:proofErr w:type="spellStart"/>
      <w:r w:rsidRPr="00C33662">
        <w:rPr>
          <w:rFonts w:cs="Calibri"/>
          <w:b/>
          <w:bCs/>
          <w:i/>
          <w:iCs/>
          <w:sz w:val="22"/>
          <w:szCs w:val="22"/>
        </w:rPr>
        <w:t>CS</w:t>
      </w:r>
      <w:r w:rsidR="00D73263">
        <w:rPr>
          <w:rFonts w:cs="Calibri"/>
          <w:b/>
          <w:bCs/>
          <w:i/>
          <w:iCs/>
          <w:sz w:val="22"/>
          <w:szCs w:val="22"/>
        </w:rPr>
        <w:t>E</w:t>
      </w:r>
      <w:proofErr w:type="gramStart"/>
      <w:r w:rsidRPr="00C33662">
        <w:rPr>
          <w:rFonts w:cs="Calibri"/>
          <w:b/>
          <w:bCs/>
          <w:i/>
          <w:iCs/>
          <w:sz w:val="22"/>
          <w:szCs w:val="22"/>
        </w:rPr>
        <w:t>:CCR</w:t>
      </w:r>
      <w:proofErr w:type="spellEnd"/>
      <w:proofErr w:type="gramEnd"/>
      <w:r w:rsidRPr="00C33662">
        <w:rPr>
          <w:rFonts w:cs="Calibri"/>
          <w:b/>
          <w:bCs/>
          <w:i/>
          <w:iCs/>
          <w:sz w:val="22"/>
          <w:szCs w:val="22"/>
        </w:rPr>
        <w:t xml:space="preserve">) </w:t>
      </w:r>
      <w:r w:rsidRPr="00921C4F">
        <w:rPr>
          <w:rFonts w:cs="Calibri"/>
          <w:b/>
          <w:bCs/>
          <w:i/>
          <w:iCs/>
          <w:sz w:val="22"/>
          <w:szCs w:val="22"/>
        </w:rPr>
        <w:t>(OTC</w:t>
      </w:r>
      <w:r>
        <w:rPr>
          <w:rFonts w:cs="Calibri"/>
          <w:b/>
          <w:bCs/>
          <w:i/>
          <w:iCs/>
          <w:sz w:val="22"/>
          <w:szCs w:val="22"/>
        </w:rPr>
        <w:t xml:space="preserve"> </w:t>
      </w:r>
      <w:r w:rsidRPr="00921C4F">
        <w:rPr>
          <w:rFonts w:cs="Calibri"/>
          <w:b/>
          <w:bCs/>
          <w:i/>
          <w:iCs/>
          <w:sz w:val="22"/>
          <w:szCs w:val="22"/>
        </w:rPr>
        <w:t xml:space="preserve">Pink: </w:t>
      </w:r>
      <w:proofErr w:type="spellStart"/>
      <w:r w:rsidRPr="00921C4F">
        <w:rPr>
          <w:rFonts w:cs="Calibri"/>
          <w:b/>
          <w:bCs/>
          <w:i/>
          <w:iCs/>
          <w:sz w:val="22"/>
          <w:szCs w:val="22"/>
        </w:rPr>
        <w:t>CCRRF</w:t>
      </w:r>
      <w:proofErr w:type="spellEnd"/>
      <w:r>
        <w:rPr>
          <w:rFonts w:cs="Calibri"/>
          <w:b/>
          <w:bCs/>
          <w:i/>
          <w:iCs/>
          <w:sz w:val="22"/>
          <w:szCs w:val="22"/>
        </w:rPr>
        <w:t>)</w:t>
      </w:r>
    </w:p>
    <w:p w14:paraId="436299DE" w14:textId="3EADAB42" w:rsidR="00345D4C" w:rsidRPr="00C33662" w:rsidRDefault="000835CF" w:rsidP="00C33662">
      <w:pPr>
        <w:pStyle w:val="Body1"/>
        <w:spacing w:after="0"/>
        <w:rPr>
          <w:rFonts w:asciiTheme="minorHAnsi" w:hAnsiTheme="minorHAnsi"/>
          <w:b/>
          <w:i/>
          <w:szCs w:val="22"/>
        </w:rPr>
      </w:pPr>
      <w:r w:rsidRPr="00C33662">
        <w:rPr>
          <w:rFonts w:asciiTheme="minorHAnsi" w:hAnsiTheme="minorHAnsi"/>
          <w:b/>
          <w:i/>
          <w:color w:val="000000" w:themeColor="text1"/>
          <w:szCs w:val="22"/>
        </w:rPr>
        <w:t xml:space="preserve"> November </w:t>
      </w:r>
      <w:r w:rsidR="00E3160B">
        <w:rPr>
          <w:rFonts w:asciiTheme="minorHAnsi" w:hAnsiTheme="minorHAnsi"/>
          <w:b/>
          <w:i/>
          <w:color w:val="000000" w:themeColor="text1"/>
          <w:szCs w:val="22"/>
        </w:rPr>
        <w:t>2</w:t>
      </w:r>
      <w:r w:rsidR="00E94A59">
        <w:rPr>
          <w:rFonts w:asciiTheme="minorHAnsi" w:hAnsiTheme="minorHAnsi"/>
          <w:b/>
          <w:i/>
          <w:color w:val="000000" w:themeColor="text1"/>
          <w:szCs w:val="22"/>
        </w:rPr>
        <w:t>5</w:t>
      </w:r>
      <w:r w:rsidRPr="00C33662">
        <w:rPr>
          <w:rFonts w:asciiTheme="minorHAnsi" w:hAnsiTheme="minorHAnsi"/>
          <w:b/>
          <w:i/>
          <w:color w:val="000000" w:themeColor="text1"/>
          <w:szCs w:val="22"/>
        </w:rPr>
        <w:t xml:space="preserve">, 2021 </w:t>
      </w:r>
    </w:p>
    <w:p w14:paraId="38B5B8E2" w14:textId="77777777" w:rsidR="00345D4C" w:rsidRPr="00C33662" w:rsidRDefault="00AB35EB" w:rsidP="00345D4C">
      <w:pPr>
        <w:pStyle w:val="Body1"/>
        <w:spacing w:after="0"/>
        <w:rPr>
          <w:rFonts w:asciiTheme="minorHAnsi" w:hAnsiTheme="minorHAnsi"/>
          <w:b/>
          <w:i/>
          <w:szCs w:val="22"/>
        </w:rPr>
      </w:pPr>
    </w:p>
    <w:p w14:paraId="2E828AC6" w14:textId="1DA97015" w:rsidR="0059694E" w:rsidRPr="00C33662" w:rsidRDefault="000835CF" w:rsidP="00345D4C">
      <w:pPr>
        <w:pStyle w:val="Body1"/>
        <w:spacing w:line="240" w:lineRule="auto"/>
        <w:rPr>
          <w:rFonts w:asciiTheme="minorHAnsi" w:hAnsiTheme="minorHAnsi"/>
          <w:b/>
          <w:i/>
          <w:szCs w:val="22"/>
        </w:rPr>
      </w:pPr>
      <w:r w:rsidRPr="00C33662">
        <w:rPr>
          <w:rFonts w:asciiTheme="minorHAnsi" w:hAnsiTheme="minorHAnsi"/>
          <w:b/>
          <w:i/>
          <w:color w:val="000000" w:themeColor="text1"/>
          <w:szCs w:val="22"/>
        </w:rPr>
        <w:t xml:space="preserve">GREEN RIVER GOLD CORP. </w:t>
      </w:r>
      <w:r w:rsidR="00DD0AE6">
        <w:rPr>
          <w:rFonts w:asciiTheme="minorHAnsi" w:hAnsiTheme="minorHAnsi"/>
          <w:b/>
          <w:i/>
          <w:color w:val="000000" w:themeColor="text1"/>
          <w:szCs w:val="22"/>
          <w:lang w:val="en-US"/>
        </w:rPr>
        <w:t>COMMENCES EXPLORATION DRILLING AT ITS HIGH-GRADE QUESNEL NICKEL/COBALT/TALC PROJECT IN BRITISH COLUMBIA</w:t>
      </w:r>
    </w:p>
    <w:p w14:paraId="43BD44BF" w14:textId="6986FBFC" w:rsidR="00DD0AE6" w:rsidRPr="003D0435" w:rsidRDefault="000835CF" w:rsidP="003D0435">
      <w:pPr>
        <w:rPr>
          <w:w w:val="110"/>
          <w:sz w:val="22"/>
          <w:szCs w:val="22"/>
        </w:rPr>
      </w:pPr>
      <w:r w:rsidRPr="003D0435">
        <w:rPr>
          <w:color w:val="000000" w:themeColor="text1"/>
          <w:sz w:val="22"/>
          <w:szCs w:val="22"/>
        </w:rPr>
        <w:t xml:space="preserve">EDMONTON, ALBERTA – Green River Gold Corp. </w:t>
      </w:r>
      <w:r w:rsidR="00D73263" w:rsidRPr="003D0435">
        <w:rPr>
          <w:rFonts w:cs="Calibri"/>
          <w:bCs/>
          <w:iCs/>
          <w:sz w:val="22"/>
          <w:szCs w:val="22"/>
        </w:rPr>
        <w:t>(</w:t>
      </w:r>
      <w:proofErr w:type="spellStart"/>
      <w:r w:rsidR="00D73263" w:rsidRPr="003D0435">
        <w:rPr>
          <w:rFonts w:cs="Calibri"/>
          <w:bCs/>
          <w:iCs/>
          <w:sz w:val="22"/>
          <w:szCs w:val="22"/>
        </w:rPr>
        <w:t>CSE:CCR</w:t>
      </w:r>
      <w:proofErr w:type="spellEnd"/>
      <w:r w:rsidR="00D73263" w:rsidRPr="003D0435">
        <w:rPr>
          <w:rFonts w:cs="Calibri"/>
          <w:bCs/>
          <w:iCs/>
          <w:sz w:val="22"/>
          <w:szCs w:val="22"/>
        </w:rPr>
        <w:t xml:space="preserve">) (OTC Pink: </w:t>
      </w:r>
      <w:proofErr w:type="spellStart"/>
      <w:r w:rsidR="00D73263" w:rsidRPr="003D0435">
        <w:rPr>
          <w:rFonts w:cs="Calibri"/>
          <w:bCs/>
          <w:iCs/>
          <w:sz w:val="22"/>
          <w:szCs w:val="22"/>
        </w:rPr>
        <w:t>CCRRF</w:t>
      </w:r>
      <w:proofErr w:type="spellEnd"/>
      <w:r w:rsidR="00D73263" w:rsidRPr="003D0435">
        <w:rPr>
          <w:rFonts w:cs="Calibri"/>
          <w:bCs/>
          <w:iCs/>
          <w:sz w:val="22"/>
          <w:szCs w:val="22"/>
        </w:rPr>
        <w:t>)</w:t>
      </w:r>
      <w:r w:rsidR="00D73263" w:rsidRPr="003D0435">
        <w:rPr>
          <w:color w:val="000000" w:themeColor="text1"/>
          <w:sz w:val="22"/>
          <w:szCs w:val="22"/>
        </w:rPr>
        <w:t xml:space="preserve"> </w:t>
      </w:r>
      <w:r w:rsidRPr="003D0435">
        <w:rPr>
          <w:color w:val="000000" w:themeColor="text1"/>
          <w:sz w:val="22"/>
          <w:szCs w:val="22"/>
        </w:rPr>
        <w:t>(the “</w:t>
      </w:r>
      <w:r w:rsidRPr="003D0435">
        <w:rPr>
          <w:b/>
          <w:bCs/>
          <w:color w:val="000000" w:themeColor="text1"/>
          <w:sz w:val="22"/>
          <w:szCs w:val="22"/>
        </w:rPr>
        <w:t>Company</w:t>
      </w:r>
      <w:r w:rsidRPr="003D0435">
        <w:rPr>
          <w:color w:val="000000" w:themeColor="text1"/>
          <w:sz w:val="22"/>
          <w:szCs w:val="22"/>
        </w:rPr>
        <w:t>” or “</w:t>
      </w:r>
      <w:r w:rsidRPr="003D0435">
        <w:rPr>
          <w:b/>
          <w:bCs/>
          <w:color w:val="000000" w:themeColor="text1"/>
          <w:sz w:val="22"/>
          <w:szCs w:val="22"/>
        </w:rPr>
        <w:t>Green River</w:t>
      </w:r>
      <w:r w:rsidRPr="003D0435">
        <w:rPr>
          <w:color w:val="000000" w:themeColor="text1"/>
          <w:sz w:val="22"/>
          <w:szCs w:val="22"/>
        </w:rPr>
        <w:t xml:space="preserve">”) </w:t>
      </w:r>
      <w:r w:rsidR="00DD0AE6" w:rsidRPr="003D0435">
        <w:rPr>
          <w:w w:val="95"/>
          <w:sz w:val="22"/>
          <w:szCs w:val="22"/>
        </w:rPr>
        <w:t>is pleased to announce an Initial Phased</w:t>
      </w:r>
      <w:r w:rsidR="00DD0AE6" w:rsidRPr="003D0435">
        <w:rPr>
          <w:spacing w:val="1"/>
          <w:w w:val="95"/>
          <w:sz w:val="22"/>
          <w:szCs w:val="22"/>
        </w:rPr>
        <w:t xml:space="preserve"> </w:t>
      </w:r>
      <w:r w:rsidR="00DD0AE6" w:rsidRPr="003D0435">
        <w:rPr>
          <w:w w:val="105"/>
          <w:sz w:val="22"/>
          <w:szCs w:val="22"/>
        </w:rPr>
        <w:t>Exploration Drill Program at its wholly owned Quesnel Nickel/Cobalt/Talc Project in British Columbia,</w:t>
      </w:r>
      <w:r w:rsidR="00DD0AE6" w:rsidRPr="003D0435">
        <w:rPr>
          <w:spacing w:val="1"/>
          <w:w w:val="105"/>
          <w:sz w:val="22"/>
          <w:szCs w:val="22"/>
        </w:rPr>
        <w:t xml:space="preserve"> </w:t>
      </w:r>
      <w:r w:rsidR="00DD0AE6" w:rsidRPr="003D0435">
        <w:rPr>
          <w:w w:val="110"/>
          <w:sz w:val="22"/>
          <w:szCs w:val="22"/>
        </w:rPr>
        <w:t>Canada.</w:t>
      </w:r>
    </w:p>
    <w:p w14:paraId="655335F8" w14:textId="77777777" w:rsidR="003D0435" w:rsidRDefault="003D0435" w:rsidP="003D0435">
      <w:pPr>
        <w:rPr>
          <w:rFonts w:ascii="Cambria" w:hAnsi="Cambria"/>
        </w:rPr>
      </w:pPr>
    </w:p>
    <w:p w14:paraId="4F032C07" w14:textId="278FE762" w:rsidR="00DD0AE6" w:rsidRPr="003D0435" w:rsidRDefault="00DD0AE6" w:rsidP="003D0435">
      <w:pPr>
        <w:rPr>
          <w:rFonts w:ascii="Cambria" w:hAnsi="Cambria"/>
          <w:sz w:val="22"/>
          <w:szCs w:val="22"/>
        </w:rPr>
      </w:pPr>
      <w:r w:rsidRPr="003D0435">
        <w:rPr>
          <w:rFonts w:ascii="Cambria" w:hAnsi="Cambria"/>
          <w:sz w:val="22"/>
          <w:szCs w:val="22"/>
        </w:rPr>
        <w:t xml:space="preserve">Further to the news release of October 28, 2021, the Company is pleased to announce that is has begun drilling short holes using a backpack drill with multiple new targets identified. Core samples have been transported to the Company's facility in Quesnel to be logged and sent for assay. The talc </w:t>
      </w:r>
      <w:r w:rsidR="006C3015" w:rsidRPr="003D0435">
        <w:rPr>
          <w:rFonts w:ascii="Cambria" w:hAnsi="Cambria"/>
          <w:sz w:val="22"/>
          <w:szCs w:val="22"/>
        </w:rPr>
        <w:t>showing</w:t>
      </w:r>
      <w:r w:rsidRPr="003D0435">
        <w:rPr>
          <w:rFonts w:ascii="Cambria" w:hAnsi="Cambria"/>
          <w:sz w:val="22"/>
          <w:szCs w:val="22"/>
        </w:rPr>
        <w:t xml:space="preserve"> outcrops at several locations on the Company’s claims, making drilling a relatively simple process and allowing for drilling throughout the </w:t>
      </w:r>
      <w:proofErr w:type="gramStart"/>
      <w:r w:rsidRPr="003D0435">
        <w:rPr>
          <w:rFonts w:ascii="Cambria" w:hAnsi="Cambria"/>
          <w:sz w:val="22"/>
          <w:szCs w:val="22"/>
        </w:rPr>
        <w:t>Winter</w:t>
      </w:r>
      <w:proofErr w:type="gramEnd"/>
      <w:r w:rsidRPr="003D0435">
        <w:rPr>
          <w:rFonts w:ascii="Cambria" w:hAnsi="Cambria"/>
          <w:sz w:val="22"/>
          <w:szCs w:val="22"/>
        </w:rPr>
        <w:t>.</w:t>
      </w:r>
    </w:p>
    <w:p w14:paraId="444A50C6" w14:textId="77777777" w:rsidR="003D0435" w:rsidRDefault="003D0435" w:rsidP="003D0435">
      <w:pPr>
        <w:rPr>
          <w:rFonts w:ascii="Cambria" w:hAnsi="Cambria"/>
        </w:rPr>
      </w:pPr>
    </w:p>
    <w:p w14:paraId="47BCDDD0" w14:textId="7B4C3E6E" w:rsidR="00DD0AE6" w:rsidRPr="003D0435" w:rsidRDefault="00DD0AE6" w:rsidP="003D0435">
      <w:pPr>
        <w:rPr>
          <w:rFonts w:ascii="Cambria" w:hAnsi="Cambria"/>
          <w:sz w:val="22"/>
          <w:szCs w:val="22"/>
        </w:rPr>
      </w:pPr>
      <w:r w:rsidRPr="003D0435">
        <w:rPr>
          <w:rFonts w:ascii="Cambria" w:hAnsi="Cambria"/>
          <w:sz w:val="22"/>
          <w:szCs w:val="22"/>
        </w:rPr>
        <w:t xml:space="preserve">The Company has contracted a drilling company to test a "modified backpack drilling technique". If successful, this technique could result in drilling </w:t>
      </w:r>
      <w:r w:rsidR="0095273C" w:rsidRPr="003D0435">
        <w:rPr>
          <w:rFonts w:ascii="Cambria" w:hAnsi="Cambria"/>
          <w:sz w:val="22"/>
          <w:szCs w:val="22"/>
        </w:rPr>
        <w:t>up to 20 meters deep.</w:t>
      </w:r>
      <w:r w:rsidRPr="003D0435">
        <w:rPr>
          <w:rFonts w:ascii="Cambria" w:hAnsi="Cambria"/>
          <w:sz w:val="22"/>
          <w:szCs w:val="22"/>
        </w:rPr>
        <w:t xml:space="preserve"> The drilling company has arrived in Quesnel and trail cutting to access the drill targets </w:t>
      </w:r>
      <w:r w:rsidR="00D4599F" w:rsidRPr="003D0435">
        <w:rPr>
          <w:rFonts w:ascii="Cambria" w:hAnsi="Cambria"/>
          <w:sz w:val="22"/>
          <w:szCs w:val="22"/>
        </w:rPr>
        <w:t>is</w:t>
      </w:r>
      <w:r w:rsidRPr="003D0435">
        <w:rPr>
          <w:rFonts w:ascii="Cambria" w:hAnsi="Cambria"/>
          <w:sz w:val="22"/>
          <w:szCs w:val="22"/>
        </w:rPr>
        <w:t xml:space="preserve"> currently underway. A larger </w:t>
      </w:r>
      <w:r w:rsidR="00D4599F" w:rsidRPr="003D0435">
        <w:rPr>
          <w:rFonts w:ascii="Cambria" w:hAnsi="Cambria"/>
          <w:sz w:val="22"/>
          <w:szCs w:val="22"/>
        </w:rPr>
        <w:t>diamond core</w:t>
      </w:r>
      <w:r w:rsidR="00193A86" w:rsidRPr="003D0435">
        <w:rPr>
          <w:rFonts w:ascii="Cambria" w:hAnsi="Cambria"/>
          <w:sz w:val="22"/>
          <w:szCs w:val="22"/>
        </w:rPr>
        <w:t xml:space="preserve"> </w:t>
      </w:r>
      <w:r w:rsidRPr="003D0435">
        <w:rPr>
          <w:rFonts w:ascii="Cambria" w:hAnsi="Cambria"/>
          <w:sz w:val="22"/>
          <w:szCs w:val="22"/>
        </w:rPr>
        <w:t>drill</w:t>
      </w:r>
      <w:r w:rsidR="00193A86" w:rsidRPr="003D0435">
        <w:rPr>
          <w:rFonts w:ascii="Cambria" w:hAnsi="Cambria"/>
          <w:sz w:val="22"/>
          <w:szCs w:val="22"/>
        </w:rPr>
        <w:t xml:space="preserve"> rig</w:t>
      </w:r>
      <w:r w:rsidRPr="003D0435">
        <w:rPr>
          <w:rFonts w:ascii="Cambria" w:hAnsi="Cambria"/>
          <w:sz w:val="22"/>
          <w:szCs w:val="22"/>
        </w:rPr>
        <w:t xml:space="preserve"> capable of reaching depths </w:t>
      </w:r>
      <w:r w:rsidR="00193A86" w:rsidRPr="003D0435">
        <w:rPr>
          <w:rFonts w:ascii="Cambria" w:hAnsi="Cambria"/>
          <w:sz w:val="22"/>
          <w:szCs w:val="22"/>
        </w:rPr>
        <w:t>exceeding</w:t>
      </w:r>
      <w:r w:rsidRPr="003D0435">
        <w:rPr>
          <w:rFonts w:ascii="Cambria" w:hAnsi="Cambria"/>
          <w:sz w:val="22"/>
          <w:szCs w:val="22"/>
        </w:rPr>
        <w:t xml:space="preserve"> 100 meters has been located and will be used for deeper drilling during this </w:t>
      </w:r>
      <w:proofErr w:type="gramStart"/>
      <w:r w:rsidRPr="003D0435">
        <w:rPr>
          <w:rFonts w:ascii="Cambria" w:hAnsi="Cambria"/>
          <w:sz w:val="22"/>
          <w:szCs w:val="22"/>
        </w:rPr>
        <w:t>Winter’s</w:t>
      </w:r>
      <w:proofErr w:type="gramEnd"/>
      <w:r w:rsidRPr="003D0435">
        <w:rPr>
          <w:rFonts w:ascii="Cambria" w:hAnsi="Cambria"/>
          <w:sz w:val="22"/>
          <w:szCs w:val="22"/>
        </w:rPr>
        <w:t xml:space="preserve"> drill program. The larger drill is expected to be mobilized within the next two weeks.</w:t>
      </w:r>
    </w:p>
    <w:p w14:paraId="3396432A" w14:textId="77777777" w:rsidR="00DD0AE6" w:rsidRPr="003D0435" w:rsidRDefault="00DD0AE6" w:rsidP="003D0435">
      <w:pPr>
        <w:rPr>
          <w:rFonts w:ascii="Cambria" w:hAnsi="Cambria"/>
        </w:rPr>
      </w:pPr>
    </w:p>
    <w:p w14:paraId="269B6A7E" w14:textId="30A88D70" w:rsidR="00DD0AE6" w:rsidRPr="003D0435" w:rsidRDefault="00DD0AE6" w:rsidP="003D0435">
      <w:pPr>
        <w:rPr>
          <w:rFonts w:ascii="Cambria" w:hAnsi="Cambria"/>
          <w:w w:val="105"/>
          <w:sz w:val="22"/>
          <w:szCs w:val="22"/>
        </w:rPr>
      </w:pPr>
      <w:r w:rsidRPr="003D0435">
        <w:rPr>
          <w:rFonts w:ascii="Cambria" w:hAnsi="Cambria"/>
          <w:w w:val="105"/>
          <w:sz w:val="22"/>
          <w:szCs w:val="22"/>
        </w:rPr>
        <w:t xml:space="preserve">The </w:t>
      </w:r>
      <w:proofErr w:type="spellStart"/>
      <w:r w:rsidRPr="003D0435">
        <w:rPr>
          <w:rFonts w:ascii="Cambria" w:hAnsi="Cambria"/>
          <w:w w:val="105"/>
          <w:sz w:val="22"/>
          <w:szCs w:val="22"/>
        </w:rPr>
        <w:t>Quesnel</w:t>
      </w:r>
      <w:proofErr w:type="spellEnd"/>
      <w:r w:rsidRPr="003D0435">
        <w:rPr>
          <w:rFonts w:ascii="Cambria" w:hAnsi="Cambria"/>
          <w:w w:val="105"/>
          <w:sz w:val="22"/>
          <w:szCs w:val="22"/>
        </w:rPr>
        <w:t xml:space="preserve"> Nickel/Cobalt/Talc Project is adjacent to the Company's</w:t>
      </w:r>
      <w:r w:rsidRPr="003D0435">
        <w:rPr>
          <w:rFonts w:ascii="Cambria" w:hAnsi="Cambria"/>
          <w:spacing w:val="1"/>
          <w:w w:val="105"/>
          <w:sz w:val="22"/>
          <w:szCs w:val="22"/>
        </w:rPr>
        <w:t xml:space="preserve"> </w:t>
      </w:r>
      <w:r w:rsidRPr="003D0435">
        <w:rPr>
          <w:rFonts w:ascii="Cambria" w:hAnsi="Cambria"/>
          <w:w w:val="105"/>
          <w:sz w:val="22"/>
          <w:szCs w:val="22"/>
        </w:rPr>
        <w:t>Fontaine</w:t>
      </w:r>
      <w:r w:rsidRPr="003D0435">
        <w:rPr>
          <w:rFonts w:ascii="Cambria" w:hAnsi="Cambria"/>
          <w:spacing w:val="4"/>
          <w:w w:val="105"/>
          <w:sz w:val="22"/>
          <w:szCs w:val="22"/>
        </w:rPr>
        <w:t xml:space="preserve"> </w:t>
      </w:r>
      <w:r w:rsidRPr="003D0435">
        <w:rPr>
          <w:rFonts w:ascii="Cambria" w:hAnsi="Cambria"/>
          <w:w w:val="105"/>
          <w:sz w:val="22"/>
          <w:szCs w:val="22"/>
        </w:rPr>
        <w:t>Gold</w:t>
      </w:r>
      <w:r w:rsidRPr="003D0435">
        <w:rPr>
          <w:rFonts w:ascii="Cambria" w:hAnsi="Cambria"/>
          <w:spacing w:val="4"/>
          <w:w w:val="105"/>
          <w:sz w:val="22"/>
          <w:szCs w:val="22"/>
        </w:rPr>
        <w:t xml:space="preserve"> </w:t>
      </w:r>
      <w:r w:rsidRPr="003D0435">
        <w:rPr>
          <w:rFonts w:ascii="Cambria" w:hAnsi="Cambria"/>
          <w:w w:val="105"/>
          <w:sz w:val="22"/>
          <w:szCs w:val="22"/>
        </w:rPr>
        <w:t>Project.</w:t>
      </w:r>
      <w:r w:rsidRPr="003D0435">
        <w:rPr>
          <w:rFonts w:ascii="Cambria" w:hAnsi="Cambria"/>
          <w:spacing w:val="-5"/>
          <w:w w:val="105"/>
          <w:sz w:val="22"/>
          <w:szCs w:val="22"/>
        </w:rPr>
        <w:t xml:space="preserve"> </w:t>
      </w:r>
      <w:r w:rsidRPr="003D0435">
        <w:rPr>
          <w:rFonts w:ascii="Cambria" w:hAnsi="Cambria"/>
          <w:w w:val="105"/>
          <w:sz w:val="22"/>
          <w:szCs w:val="22"/>
        </w:rPr>
        <w:t>The</w:t>
      </w:r>
      <w:r w:rsidRPr="003D0435">
        <w:rPr>
          <w:rFonts w:ascii="Cambria" w:hAnsi="Cambria"/>
          <w:spacing w:val="4"/>
          <w:w w:val="105"/>
          <w:sz w:val="22"/>
          <w:szCs w:val="22"/>
        </w:rPr>
        <w:t xml:space="preserve"> </w:t>
      </w:r>
      <w:r w:rsidRPr="003D0435">
        <w:rPr>
          <w:rFonts w:ascii="Cambria" w:hAnsi="Cambria"/>
          <w:w w:val="105"/>
          <w:sz w:val="22"/>
          <w:szCs w:val="22"/>
        </w:rPr>
        <w:t>two</w:t>
      </w:r>
      <w:r w:rsidRPr="003D0435">
        <w:rPr>
          <w:rFonts w:ascii="Cambria" w:hAnsi="Cambria"/>
          <w:spacing w:val="4"/>
          <w:w w:val="105"/>
          <w:sz w:val="22"/>
          <w:szCs w:val="22"/>
        </w:rPr>
        <w:t xml:space="preserve"> </w:t>
      </w:r>
      <w:r w:rsidRPr="003D0435">
        <w:rPr>
          <w:rFonts w:ascii="Cambria" w:hAnsi="Cambria"/>
          <w:w w:val="105"/>
          <w:sz w:val="22"/>
          <w:szCs w:val="22"/>
        </w:rPr>
        <w:t>projects</w:t>
      </w:r>
      <w:r w:rsidRPr="003D0435">
        <w:rPr>
          <w:rFonts w:ascii="Cambria" w:hAnsi="Cambria"/>
          <w:spacing w:val="2"/>
          <w:w w:val="105"/>
          <w:sz w:val="22"/>
          <w:szCs w:val="22"/>
        </w:rPr>
        <w:t xml:space="preserve"> </w:t>
      </w:r>
      <w:r w:rsidRPr="003D0435">
        <w:rPr>
          <w:rFonts w:ascii="Cambria" w:hAnsi="Cambria"/>
          <w:w w:val="105"/>
          <w:sz w:val="22"/>
          <w:szCs w:val="22"/>
        </w:rPr>
        <w:t>border</w:t>
      </w:r>
      <w:r w:rsidRPr="003D0435">
        <w:rPr>
          <w:rFonts w:ascii="Cambria" w:hAnsi="Cambria"/>
          <w:spacing w:val="-3"/>
          <w:w w:val="105"/>
          <w:sz w:val="22"/>
          <w:szCs w:val="22"/>
        </w:rPr>
        <w:t xml:space="preserve"> </w:t>
      </w:r>
      <w:proofErr w:type="spellStart"/>
      <w:r w:rsidRPr="003D0435">
        <w:rPr>
          <w:rFonts w:ascii="Cambria" w:hAnsi="Cambria"/>
          <w:w w:val="105"/>
          <w:sz w:val="22"/>
          <w:szCs w:val="22"/>
        </w:rPr>
        <w:t>Osisko</w:t>
      </w:r>
      <w:proofErr w:type="spellEnd"/>
      <w:r w:rsidRPr="003D0435">
        <w:rPr>
          <w:rFonts w:ascii="Cambria" w:hAnsi="Cambria"/>
          <w:spacing w:val="5"/>
          <w:w w:val="105"/>
          <w:sz w:val="22"/>
          <w:szCs w:val="22"/>
        </w:rPr>
        <w:t xml:space="preserve"> </w:t>
      </w:r>
      <w:r w:rsidRPr="003D0435">
        <w:rPr>
          <w:rFonts w:ascii="Cambria" w:hAnsi="Cambria"/>
          <w:w w:val="105"/>
          <w:sz w:val="22"/>
          <w:szCs w:val="22"/>
        </w:rPr>
        <w:t>Development</w:t>
      </w:r>
      <w:r w:rsidRPr="003D0435">
        <w:rPr>
          <w:rFonts w:ascii="Cambria" w:hAnsi="Cambria"/>
          <w:spacing w:val="-5"/>
          <w:w w:val="105"/>
          <w:sz w:val="22"/>
          <w:szCs w:val="22"/>
        </w:rPr>
        <w:t xml:space="preserve"> </w:t>
      </w:r>
      <w:r w:rsidRPr="003D0435">
        <w:rPr>
          <w:rFonts w:ascii="Cambria" w:hAnsi="Cambria"/>
          <w:w w:val="105"/>
          <w:sz w:val="22"/>
          <w:szCs w:val="22"/>
        </w:rPr>
        <w:t>Corp.'s</w:t>
      </w:r>
      <w:r w:rsidRPr="003D0435">
        <w:rPr>
          <w:rFonts w:ascii="Cambria" w:hAnsi="Cambria"/>
          <w:spacing w:val="1"/>
          <w:w w:val="105"/>
          <w:sz w:val="22"/>
          <w:szCs w:val="22"/>
        </w:rPr>
        <w:t xml:space="preserve"> </w:t>
      </w:r>
      <w:r w:rsidRPr="003D0435">
        <w:rPr>
          <w:rFonts w:ascii="Cambria" w:hAnsi="Cambria"/>
          <w:w w:val="105"/>
          <w:sz w:val="22"/>
          <w:szCs w:val="22"/>
        </w:rPr>
        <w:t>Cariboo</w:t>
      </w:r>
      <w:r w:rsidRPr="003D0435">
        <w:rPr>
          <w:rFonts w:ascii="Cambria" w:hAnsi="Cambria"/>
          <w:spacing w:val="5"/>
          <w:w w:val="105"/>
          <w:sz w:val="22"/>
          <w:szCs w:val="22"/>
        </w:rPr>
        <w:t xml:space="preserve"> </w:t>
      </w:r>
      <w:r w:rsidRPr="003D0435">
        <w:rPr>
          <w:rFonts w:ascii="Cambria" w:hAnsi="Cambria"/>
          <w:w w:val="105"/>
          <w:sz w:val="22"/>
          <w:szCs w:val="22"/>
        </w:rPr>
        <w:t>Gold</w:t>
      </w:r>
      <w:r w:rsidRPr="003D0435">
        <w:rPr>
          <w:rFonts w:ascii="Cambria" w:hAnsi="Cambria"/>
          <w:spacing w:val="4"/>
          <w:w w:val="105"/>
          <w:sz w:val="22"/>
          <w:szCs w:val="22"/>
        </w:rPr>
        <w:t xml:space="preserve"> </w:t>
      </w:r>
      <w:r w:rsidRPr="003D0435">
        <w:rPr>
          <w:rFonts w:ascii="Cambria" w:hAnsi="Cambria"/>
          <w:w w:val="105"/>
          <w:sz w:val="22"/>
          <w:szCs w:val="22"/>
        </w:rPr>
        <w:t>Project</w:t>
      </w:r>
      <w:r w:rsidR="0095273C" w:rsidRPr="003D0435">
        <w:rPr>
          <w:rFonts w:ascii="Cambria" w:hAnsi="Cambria"/>
          <w:w w:val="105"/>
          <w:sz w:val="22"/>
          <w:szCs w:val="22"/>
        </w:rPr>
        <w:t>,</w:t>
      </w:r>
      <w:r w:rsidRPr="003D0435">
        <w:rPr>
          <w:rFonts w:ascii="Cambria" w:hAnsi="Cambria"/>
          <w:spacing w:val="-5"/>
          <w:w w:val="105"/>
          <w:sz w:val="22"/>
          <w:szCs w:val="22"/>
        </w:rPr>
        <w:t xml:space="preserve"> </w:t>
      </w:r>
      <w:r w:rsidRPr="003D0435">
        <w:rPr>
          <w:rFonts w:ascii="Cambria" w:hAnsi="Cambria"/>
          <w:spacing w:val="1"/>
          <w:w w:val="105"/>
          <w:sz w:val="22"/>
          <w:szCs w:val="22"/>
        </w:rPr>
        <w:t xml:space="preserve">which </w:t>
      </w:r>
      <w:r w:rsidRPr="003D0435">
        <w:rPr>
          <w:rFonts w:ascii="Cambria" w:hAnsi="Cambria"/>
          <w:w w:val="105"/>
          <w:sz w:val="22"/>
          <w:szCs w:val="22"/>
        </w:rPr>
        <w:t>contains</w:t>
      </w:r>
      <w:r w:rsidRPr="003D0435">
        <w:rPr>
          <w:rFonts w:ascii="Cambria" w:hAnsi="Cambria"/>
          <w:spacing w:val="-1"/>
          <w:w w:val="105"/>
          <w:sz w:val="22"/>
          <w:szCs w:val="22"/>
        </w:rPr>
        <w:t xml:space="preserve"> </w:t>
      </w:r>
      <w:r w:rsidRPr="003D0435">
        <w:rPr>
          <w:rFonts w:ascii="Cambria" w:hAnsi="Cambria"/>
          <w:w w:val="105"/>
          <w:sz w:val="22"/>
          <w:szCs w:val="22"/>
        </w:rPr>
        <w:t>5</w:t>
      </w:r>
      <w:r w:rsidRPr="003D0435">
        <w:rPr>
          <w:rFonts w:ascii="Cambria" w:hAnsi="Cambria"/>
          <w:spacing w:val="2"/>
          <w:w w:val="105"/>
          <w:sz w:val="22"/>
          <w:szCs w:val="22"/>
        </w:rPr>
        <w:t xml:space="preserve"> </w:t>
      </w:r>
      <w:r w:rsidRPr="003D0435">
        <w:rPr>
          <w:rFonts w:ascii="Cambria" w:hAnsi="Cambria"/>
          <w:w w:val="105"/>
          <w:sz w:val="22"/>
          <w:szCs w:val="22"/>
        </w:rPr>
        <w:t>million</w:t>
      </w:r>
      <w:r w:rsidRPr="003D0435">
        <w:rPr>
          <w:rFonts w:ascii="Cambria" w:hAnsi="Cambria"/>
          <w:spacing w:val="-15"/>
          <w:w w:val="105"/>
          <w:sz w:val="22"/>
          <w:szCs w:val="22"/>
        </w:rPr>
        <w:t xml:space="preserve"> </w:t>
      </w:r>
      <w:r w:rsidRPr="003D0435">
        <w:rPr>
          <w:rFonts w:ascii="Cambria" w:hAnsi="Cambria"/>
          <w:w w:val="105"/>
          <w:sz w:val="22"/>
          <w:szCs w:val="22"/>
        </w:rPr>
        <w:t>ounces of</w:t>
      </w:r>
      <w:r w:rsidRPr="003D0435">
        <w:rPr>
          <w:rFonts w:ascii="Cambria" w:hAnsi="Cambria"/>
          <w:spacing w:val="-7"/>
          <w:w w:val="105"/>
          <w:sz w:val="22"/>
          <w:szCs w:val="22"/>
        </w:rPr>
        <w:t xml:space="preserve"> </w:t>
      </w:r>
      <w:r w:rsidRPr="003D0435">
        <w:rPr>
          <w:rFonts w:ascii="Cambria" w:hAnsi="Cambria"/>
          <w:w w:val="105"/>
          <w:sz w:val="22"/>
          <w:szCs w:val="22"/>
        </w:rPr>
        <w:t>gold</w:t>
      </w:r>
      <w:r w:rsidRPr="003D0435">
        <w:rPr>
          <w:rFonts w:ascii="Cambria" w:hAnsi="Cambria"/>
          <w:spacing w:val="2"/>
          <w:w w:val="105"/>
          <w:sz w:val="22"/>
          <w:szCs w:val="22"/>
        </w:rPr>
        <w:t xml:space="preserve"> </w:t>
      </w:r>
      <w:r w:rsidRPr="003D0435">
        <w:rPr>
          <w:rFonts w:ascii="Cambria" w:hAnsi="Cambria"/>
          <w:w w:val="105"/>
          <w:sz w:val="22"/>
          <w:szCs w:val="22"/>
        </w:rPr>
        <w:t>and</w:t>
      </w:r>
      <w:r w:rsidRPr="003D0435">
        <w:rPr>
          <w:rFonts w:ascii="Cambria" w:hAnsi="Cambria"/>
          <w:spacing w:val="1"/>
          <w:w w:val="105"/>
          <w:sz w:val="22"/>
          <w:szCs w:val="22"/>
        </w:rPr>
        <w:t xml:space="preserve"> </w:t>
      </w:r>
      <w:r w:rsidRPr="003D0435">
        <w:rPr>
          <w:rFonts w:ascii="Cambria" w:hAnsi="Cambria"/>
          <w:w w:val="105"/>
          <w:sz w:val="22"/>
          <w:szCs w:val="22"/>
        </w:rPr>
        <w:t>is expected to</w:t>
      </w:r>
      <w:r w:rsidRPr="003D0435">
        <w:rPr>
          <w:rFonts w:ascii="Cambria" w:hAnsi="Cambria"/>
          <w:spacing w:val="2"/>
          <w:w w:val="105"/>
          <w:sz w:val="22"/>
          <w:szCs w:val="22"/>
        </w:rPr>
        <w:t xml:space="preserve"> </w:t>
      </w:r>
      <w:r w:rsidRPr="003D0435">
        <w:rPr>
          <w:rFonts w:ascii="Cambria" w:hAnsi="Cambria"/>
          <w:w w:val="105"/>
          <w:sz w:val="22"/>
          <w:szCs w:val="22"/>
        </w:rPr>
        <w:t>go</w:t>
      </w:r>
      <w:r w:rsidRPr="003D0435">
        <w:rPr>
          <w:rFonts w:ascii="Cambria" w:hAnsi="Cambria"/>
          <w:spacing w:val="2"/>
          <w:w w:val="105"/>
          <w:sz w:val="22"/>
          <w:szCs w:val="22"/>
        </w:rPr>
        <w:t xml:space="preserve"> </w:t>
      </w:r>
      <w:r w:rsidRPr="003D0435">
        <w:rPr>
          <w:rFonts w:ascii="Cambria" w:hAnsi="Cambria"/>
          <w:w w:val="105"/>
          <w:sz w:val="22"/>
          <w:szCs w:val="22"/>
        </w:rPr>
        <w:t>into</w:t>
      </w:r>
      <w:r w:rsidRPr="003D0435">
        <w:rPr>
          <w:rFonts w:ascii="Cambria" w:hAnsi="Cambria"/>
          <w:spacing w:val="1"/>
          <w:w w:val="105"/>
          <w:sz w:val="22"/>
          <w:szCs w:val="22"/>
        </w:rPr>
        <w:t xml:space="preserve"> </w:t>
      </w:r>
      <w:r w:rsidRPr="003D0435">
        <w:rPr>
          <w:rFonts w:ascii="Cambria" w:hAnsi="Cambria"/>
          <w:w w:val="105"/>
          <w:sz w:val="22"/>
          <w:szCs w:val="22"/>
        </w:rPr>
        <w:t>production</w:t>
      </w:r>
      <w:r w:rsidRPr="003D0435">
        <w:rPr>
          <w:rFonts w:ascii="Cambria" w:hAnsi="Cambria"/>
          <w:spacing w:val="-14"/>
          <w:w w:val="105"/>
          <w:sz w:val="22"/>
          <w:szCs w:val="22"/>
        </w:rPr>
        <w:t xml:space="preserve"> </w:t>
      </w:r>
      <w:r w:rsidRPr="003D0435">
        <w:rPr>
          <w:rFonts w:ascii="Cambria" w:hAnsi="Cambria"/>
          <w:w w:val="105"/>
          <w:sz w:val="22"/>
          <w:szCs w:val="22"/>
        </w:rPr>
        <w:t>late in</w:t>
      </w:r>
      <w:r w:rsidRPr="003D0435">
        <w:rPr>
          <w:rFonts w:ascii="Cambria" w:hAnsi="Cambria"/>
          <w:spacing w:val="-15"/>
          <w:w w:val="105"/>
          <w:sz w:val="22"/>
          <w:szCs w:val="22"/>
        </w:rPr>
        <w:t xml:space="preserve"> </w:t>
      </w:r>
      <w:r w:rsidRPr="003D0435">
        <w:rPr>
          <w:rFonts w:ascii="Cambria" w:hAnsi="Cambria"/>
          <w:w w:val="105"/>
          <w:sz w:val="22"/>
          <w:szCs w:val="22"/>
        </w:rPr>
        <w:t>2023.</w:t>
      </w:r>
      <w:r w:rsidRPr="003D0435">
        <w:rPr>
          <w:rFonts w:ascii="Cambria" w:hAnsi="Cambria"/>
          <w:spacing w:val="-7"/>
          <w:w w:val="105"/>
          <w:sz w:val="22"/>
          <w:szCs w:val="22"/>
        </w:rPr>
        <w:t xml:space="preserve"> </w:t>
      </w:r>
    </w:p>
    <w:p w14:paraId="33511B26" w14:textId="77777777" w:rsidR="00DD0AE6" w:rsidRPr="003D0435" w:rsidRDefault="00DD0AE6" w:rsidP="003D0435">
      <w:pPr>
        <w:rPr>
          <w:rFonts w:ascii="Cambria" w:hAnsi="Cambria"/>
          <w:w w:val="105"/>
        </w:rPr>
      </w:pPr>
    </w:p>
    <w:p w14:paraId="498B3D32" w14:textId="73905429" w:rsidR="00DD0AE6" w:rsidRPr="003D0435" w:rsidRDefault="0007488F" w:rsidP="003D0435">
      <w:pPr>
        <w:rPr>
          <w:rFonts w:ascii="Cambria" w:hAnsi="Cambria"/>
          <w:w w:val="105"/>
          <w:sz w:val="22"/>
          <w:szCs w:val="22"/>
        </w:rPr>
      </w:pPr>
      <w:r w:rsidRPr="003D0435">
        <w:rPr>
          <w:rFonts w:ascii="Cambria" w:hAnsi="Cambria"/>
          <w:w w:val="105"/>
          <w:sz w:val="22"/>
          <w:szCs w:val="22"/>
        </w:rPr>
        <w:t>D</w:t>
      </w:r>
      <w:r w:rsidR="00DD0AE6" w:rsidRPr="003D0435">
        <w:rPr>
          <w:rFonts w:ascii="Cambria" w:hAnsi="Cambria"/>
          <w:w w:val="105"/>
          <w:sz w:val="22"/>
          <w:szCs w:val="22"/>
        </w:rPr>
        <w:t>rilling</w:t>
      </w:r>
      <w:r w:rsidRPr="003D0435">
        <w:rPr>
          <w:rFonts w:ascii="Cambria" w:hAnsi="Cambria"/>
          <w:w w:val="105"/>
          <w:sz w:val="22"/>
          <w:szCs w:val="22"/>
        </w:rPr>
        <w:t xml:space="preserve"> short holes</w:t>
      </w:r>
      <w:r w:rsidR="00DD0AE6" w:rsidRPr="003D0435">
        <w:rPr>
          <w:rFonts w:ascii="Cambria" w:hAnsi="Cambria"/>
          <w:w w:val="105"/>
          <w:sz w:val="22"/>
          <w:szCs w:val="22"/>
        </w:rPr>
        <w:t xml:space="preserve"> will determine the grade and quality of the talc </w:t>
      </w:r>
      <w:r w:rsidRPr="003D0435">
        <w:rPr>
          <w:rFonts w:ascii="Cambria" w:hAnsi="Cambria"/>
          <w:w w:val="105"/>
          <w:sz w:val="22"/>
          <w:szCs w:val="22"/>
        </w:rPr>
        <w:t>exposures,</w:t>
      </w:r>
      <w:r w:rsidR="00DD0AE6" w:rsidRPr="003D0435">
        <w:rPr>
          <w:rFonts w:ascii="Cambria" w:hAnsi="Cambria"/>
          <w:w w:val="105"/>
          <w:sz w:val="22"/>
          <w:szCs w:val="22"/>
        </w:rPr>
        <w:t xml:space="preserve"> which outcrops </w:t>
      </w:r>
      <w:r w:rsidR="006F66B3" w:rsidRPr="003D0435">
        <w:rPr>
          <w:rFonts w:ascii="Cambria" w:hAnsi="Cambria"/>
          <w:w w:val="105"/>
          <w:sz w:val="22"/>
          <w:szCs w:val="22"/>
        </w:rPr>
        <w:t>at</w:t>
      </w:r>
      <w:r w:rsidR="00DD0AE6" w:rsidRPr="003D0435">
        <w:rPr>
          <w:rFonts w:ascii="Cambria" w:hAnsi="Cambria"/>
          <w:w w:val="105"/>
          <w:sz w:val="22"/>
          <w:szCs w:val="22"/>
        </w:rPr>
        <w:t xml:space="preserve"> multiple locations</w:t>
      </w:r>
      <w:r w:rsidRPr="003D0435">
        <w:rPr>
          <w:rFonts w:ascii="Cambria" w:hAnsi="Cambria"/>
          <w:w w:val="105"/>
          <w:sz w:val="22"/>
          <w:szCs w:val="22"/>
        </w:rPr>
        <w:t xml:space="preserve"> in the Project area</w:t>
      </w:r>
      <w:r w:rsidR="00DD0AE6" w:rsidRPr="003D0435">
        <w:rPr>
          <w:rFonts w:ascii="Cambria" w:hAnsi="Cambria"/>
          <w:w w:val="105"/>
          <w:sz w:val="22"/>
          <w:szCs w:val="22"/>
        </w:rPr>
        <w:t xml:space="preserve">.  The Company will also drill deeper holes to determine the vertical extent of the </w:t>
      </w:r>
      <w:r w:rsidR="00C95616" w:rsidRPr="003D0435">
        <w:rPr>
          <w:rFonts w:ascii="Cambria" w:hAnsi="Cambria"/>
          <w:w w:val="105"/>
          <w:sz w:val="22"/>
          <w:szCs w:val="22"/>
        </w:rPr>
        <w:t>talc mineralization</w:t>
      </w:r>
      <w:r w:rsidR="00DD0AE6" w:rsidRPr="003D0435">
        <w:rPr>
          <w:rFonts w:ascii="Cambria" w:hAnsi="Cambria"/>
          <w:w w:val="105"/>
          <w:sz w:val="22"/>
          <w:szCs w:val="22"/>
        </w:rPr>
        <w:t xml:space="preserve">. Depending on the results of the initial drilling, the Company will undertake additional drilling throughout the </w:t>
      </w:r>
      <w:proofErr w:type="gramStart"/>
      <w:r w:rsidR="00DD0AE6" w:rsidRPr="003D0435">
        <w:rPr>
          <w:rFonts w:ascii="Cambria" w:hAnsi="Cambria"/>
          <w:w w:val="105"/>
          <w:sz w:val="22"/>
          <w:szCs w:val="22"/>
        </w:rPr>
        <w:t>Winter</w:t>
      </w:r>
      <w:proofErr w:type="gramEnd"/>
      <w:r w:rsidR="00DD0AE6" w:rsidRPr="003D0435">
        <w:rPr>
          <w:rFonts w:ascii="Cambria" w:hAnsi="Cambria"/>
          <w:w w:val="105"/>
          <w:sz w:val="22"/>
          <w:szCs w:val="22"/>
        </w:rPr>
        <w:t xml:space="preserve"> to </w:t>
      </w:r>
      <w:r w:rsidR="00D4599F" w:rsidRPr="003D0435">
        <w:rPr>
          <w:rFonts w:ascii="Cambria" w:hAnsi="Cambria"/>
          <w:w w:val="105"/>
          <w:sz w:val="22"/>
          <w:szCs w:val="22"/>
        </w:rPr>
        <w:t xml:space="preserve">further </w:t>
      </w:r>
      <w:r w:rsidR="00DD0AE6" w:rsidRPr="003D0435">
        <w:rPr>
          <w:rFonts w:ascii="Cambria" w:hAnsi="Cambria"/>
          <w:w w:val="105"/>
          <w:sz w:val="22"/>
          <w:szCs w:val="22"/>
        </w:rPr>
        <w:t xml:space="preserve">determine the </w:t>
      </w:r>
      <w:r w:rsidR="00C95616" w:rsidRPr="003D0435">
        <w:rPr>
          <w:rFonts w:ascii="Cambria" w:hAnsi="Cambria"/>
          <w:w w:val="105"/>
          <w:sz w:val="22"/>
          <w:szCs w:val="22"/>
        </w:rPr>
        <w:t>extent</w:t>
      </w:r>
      <w:r w:rsidR="00DD0AE6" w:rsidRPr="003D0435">
        <w:rPr>
          <w:rFonts w:ascii="Cambria" w:hAnsi="Cambria"/>
          <w:w w:val="105"/>
          <w:sz w:val="22"/>
          <w:szCs w:val="22"/>
        </w:rPr>
        <w:t xml:space="preserve"> of the talc </w:t>
      </w:r>
      <w:r w:rsidR="00C95616" w:rsidRPr="003D0435">
        <w:rPr>
          <w:rFonts w:ascii="Cambria" w:hAnsi="Cambria"/>
          <w:w w:val="105"/>
          <w:sz w:val="22"/>
          <w:szCs w:val="22"/>
        </w:rPr>
        <w:t>mineralization</w:t>
      </w:r>
      <w:r w:rsidR="00DD0AE6" w:rsidRPr="003D0435">
        <w:rPr>
          <w:rFonts w:ascii="Cambria" w:hAnsi="Cambria"/>
          <w:w w:val="105"/>
          <w:sz w:val="22"/>
          <w:szCs w:val="22"/>
        </w:rPr>
        <w:t>.</w:t>
      </w:r>
    </w:p>
    <w:p w14:paraId="3B844CCC" w14:textId="77777777" w:rsidR="003D0435" w:rsidRDefault="003D0435" w:rsidP="003D0435">
      <w:pPr>
        <w:rPr>
          <w:rFonts w:ascii="Cambria" w:hAnsi="Cambria" w:cs="Arial"/>
        </w:rPr>
      </w:pPr>
    </w:p>
    <w:p w14:paraId="56CDEA60" w14:textId="64F99FA0" w:rsidR="0039175C" w:rsidRPr="003D0435" w:rsidRDefault="00DD0AE6" w:rsidP="003D0435">
      <w:pPr>
        <w:rPr>
          <w:rFonts w:ascii="Cambria" w:hAnsi="Cambria" w:cs="Arial"/>
          <w:sz w:val="22"/>
          <w:szCs w:val="22"/>
        </w:rPr>
      </w:pPr>
      <w:r w:rsidRPr="003D0435">
        <w:rPr>
          <w:rFonts w:ascii="Cambria" w:hAnsi="Cambria" w:cs="Arial"/>
          <w:sz w:val="22"/>
          <w:szCs w:val="22"/>
        </w:rPr>
        <w:t xml:space="preserve">The area to be targeted with the drilling program is host to talc and nickel mineralization (see the Sovereign nickel showing, </w:t>
      </w:r>
      <w:proofErr w:type="spellStart"/>
      <w:r w:rsidRPr="003D0435">
        <w:rPr>
          <w:rFonts w:ascii="Cambria" w:hAnsi="Cambria" w:cs="Arial"/>
          <w:sz w:val="22"/>
          <w:szCs w:val="22"/>
        </w:rPr>
        <w:t>Minfile</w:t>
      </w:r>
      <w:proofErr w:type="spellEnd"/>
      <w:r w:rsidRPr="003D0435">
        <w:rPr>
          <w:rFonts w:ascii="Cambria" w:hAnsi="Cambria" w:cs="Arial"/>
          <w:sz w:val="22"/>
          <w:szCs w:val="22"/>
        </w:rPr>
        <w:t xml:space="preserve"> 093A 130). The area covered by these mineral rights was subject to an exploration program targeting the potential for a commercial talc deposit during the 1980’s. The exploration resulted in the preparation of a preliminary talc mining plan in 1986.</w:t>
      </w:r>
      <w:r w:rsidR="00AB35EB">
        <w:rPr>
          <w:rStyle w:val="FootnoteReference"/>
          <w:rFonts w:ascii="Cambria" w:hAnsi="Cambria" w:cs="Arial"/>
          <w:sz w:val="22"/>
          <w:szCs w:val="22"/>
        </w:rPr>
        <w:footnoteReference w:id="1"/>
      </w:r>
      <w:r w:rsidRPr="003D0435">
        <w:rPr>
          <w:rFonts w:ascii="Cambria" w:hAnsi="Cambria" w:cs="Arial"/>
          <w:sz w:val="22"/>
          <w:szCs w:val="22"/>
        </w:rPr>
        <w:t xml:space="preserve"> </w:t>
      </w:r>
    </w:p>
    <w:p w14:paraId="7209820F" w14:textId="77777777" w:rsidR="003D0435" w:rsidRDefault="003D0435" w:rsidP="003D0435">
      <w:pPr>
        <w:rPr>
          <w:rFonts w:ascii="Cambria" w:hAnsi="Cambria" w:cs="Arial"/>
        </w:rPr>
      </w:pPr>
    </w:p>
    <w:p w14:paraId="062CFA66" w14:textId="013B0FD8" w:rsidR="00DD0AE6" w:rsidRPr="003D0435" w:rsidRDefault="00851421" w:rsidP="003D0435">
      <w:pPr>
        <w:rPr>
          <w:rFonts w:ascii="Cambria" w:hAnsi="Cambria" w:cs="Arial"/>
          <w:sz w:val="22"/>
          <w:szCs w:val="22"/>
        </w:rPr>
      </w:pPr>
      <w:r w:rsidRPr="003D0435">
        <w:rPr>
          <w:rFonts w:ascii="Cambria" w:hAnsi="Cambria" w:cs="Arial"/>
          <w:sz w:val="22"/>
          <w:szCs w:val="22"/>
        </w:rPr>
        <w:t>T</w:t>
      </w:r>
      <w:r w:rsidR="00DD0AE6" w:rsidRPr="003D0435">
        <w:rPr>
          <w:rFonts w:ascii="Cambria" w:hAnsi="Cambria" w:cs="Arial"/>
          <w:sz w:val="22"/>
          <w:szCs w:val="22"/>
        </w:rPr>
        <w:t xml:space="preserve">he drilling </w:t>
      </w:r>
      <w:r w:rsidR="00010BA2" w:rsidRPr="003D0435">
        <w:rPr>
          <w:rFonts w:ascii="Cambria" w:hAnsi="Cambria" w:cs="Arial"/>
          <w:sz w:val="22"/>
          <w:szCs w:val="22"/>
        </w:rPr>
        <w:t>completed</w:t>
      </w:r>
      <w:r w:rsidR="00DD0AE6" w:rsidRPr="003D0435">
        <w:rPr>
          <w:rFonts w:ascii="Cambria" w:hAnsi="Cambria" w:cs="Arial"/>
          <w:sz w:val="22"/>
          <w:szCs w:val="22"/>
        </w:rPr>
        <w:t xml:space="preserve"> on the talc </w:t>
      </w:r>
      <w:r w:rsidR="006F66B3" w:rsidRPr="003D0435">
        <w:rPr>
          <w:rFonts w:ascii="Cambria" w:hAnsi="Cambria" w:cs="Arial"/>
          <w:sz w:val="22"/>
          <w:szCs w:val="22"/>
        </w:rPr>
        <w:t>showing</w:t>
      </w:r>
      <w:r w:rsidR="00DD0AE6" w:rsidRPr="003D0435">
        <w:rPr>
          <w:rFonts w:ascii="Cambria" w:hAnsi="Cambria" w:cs="Arial"/>
          <w:sz w:val="22"/>
          <w:szCs w:val="22"/>
        </w:rPr>
        <w:t xml:space="preserve"> in the 1980’s consisted of relativel</w:t>
      </w:r>
      <w:r w:rsidR="0039175C" w:rsidRPr="003D0435">
        <w:rPr>
          <w:rFonts w:ascii="Cambria" w:hAnsi="Cambria" w:cs="Arial"/>
          <w:sz w:val="22"/>
          <w:szCs w:val="22"/>
        </w:rPr>
        <w:t xml:space="preserve">y </w:t>
      </w:r>
      <w:r w:rsidR="00DD0AE6" w:rsidRPr="003D0435">
        <w:rPr>
          <w:rFonts w:ascii="Cambria" w:hAnsi="Cambria" w:cs="Arial"/>
          <w:sz w:val="22"/>
          <w:szCs w:val="22"/>
        </w:rPr>
        <w:t>shallow holes</w:t>
      </w:r>
      <w:r w:rsidR="00010BA2" w:rsidRPr="003D0435">
        <w:rPr>
          <w:rFonts w:ascii="Cambria" w:hAnsi="Cambria" w:cs="Arial"/>
          <w:sz w:val="22"/>
          <w:szCs w:val="22"/>
        </w:rPr>
        <w:t>. The holes</w:t>
      </w:r>
      <w:r w:rsidR="00DD0AE6" w:rsidRPr="003D0435">
        <w:rPr>
          <w:rFonts w:ascii="Cambria" w:hAnsi="Cambria" w:cs="Arial"/>
          <w:sz w:val="22"/>
          <w:szCs w:val="22"/>
        </w:rPr>
        <w:t xml:space="preserve"> resembl</w:t>
      </w:r>
      <w:r w:rsidR="00010BA2" w:rsidRPr="003D0435">
        <w:rPr>
          <w:rFonts w:ascii="Cambria" w:hAnsi="Cambria" w:cs="Arial"/>
          <w:sz w:val="22"/>
          <w:szCs w:val="22"/>
        </w:rPr>
        <w:t>e</w:t>
      </w:r>
      <w:r w:rsidR="00DD0AE6" w:rsidRPr="003D0435">
        <w:rPr>
          <w:rFonts w:ascii="Cambria" w:hAnsi="Cambria" w:cs="Arial"/>
          <w:sz w:val="22"/>
          <w:szCs w:val="22"/>
        </w:rPr>
        <w:t xml:space="preserve"> what can be achieved </w:t>
      </w:r>
      <w:r w:rsidR="00010BA2" w:rsidRPr="003D0435">
        <w:rPr>
          <w:rFonts w:ascii="Cambria" w:hAnsi="Cambria" w:cs="Arial"/>
          <w:sz w:val="22"/>
          <w:szCs w:val="22"/>
        </w:rPr>
        <w:t xml:space="preserve">by </w:t>
      </w:r>
      <w:r w:rsidR="00DD0AE6" w:rsidRPr="003D0435">
        <w:rPr>
          <w:rFonts w:ascii="Cambria" w:hAnsi="Cambria" w:cs="Arial"/>
          <w:sz w:val="22"/>
          <w:szCs w:val="22"/>
        </w:rPr>
        <w:t xml:space="preserve">using the modified backpack drilling technique that the Company will employ this </w:t>
      </w:r>
      <w:proofErr w:type="gramStart"/>
      <w:r w:rsidR="00DD0AE6" w:rsidRPr="003D0435">
        <w:rPr>
          <w:rFonts w:ascii="Cambria" w:hAnsi="Cambria" w:cs="Arial"/>
          <w:sz w:val="22"/>
          <w:szCs w:val="22"/>
        </w:rPr>
        <w:t>Winter</w:t>
      </w:r>
      <w:proofErr w:type="gramEnd"/>
      <w:r w:rsidR="00DD0AE6" w:rsidRPr="003D0435">
        <w:rPr>
          <w:rFonts w:ascii="Cambria" w:hAnsi="Cambria" w:cs="Arial"/>
          <w:sz w:val="22"/>
          <w:szCs w:val="22"/>
        </w:rPr>
        <w:t xml:space="preserve">. </w:t>
      </w:r>
      <w:r w:rsidR="008E32FE" w:rsidRPr="003D0435">
        <w:rPr>
          <w:rFonts w:ascii="Cambria" w:hAnsi="Cambria" w:cs="Arial"/>
          <w:sz w:val="22"/>
          <w:szCs w:val="22"/>
        </w:rPr>
        <w:t>Follow-up drilling with a larger drill rig</w:t>
      </w:r>
      <w:r w:rsidR="00DD0AE6" w:rsidRPr="003D0435">
        <w:rPr>
          <w:rFonts w:ascii="Cambria" w:hAnsi="Cambria" w:cs="Arial"/>
          <w:sz w:val="22"/>
          <w:szCs w:val="22"/>
        </w:rPr>
        <w:t xml:space="preserve"> will be able to explore </w:t>
      </w:r>
      <w:r w:rsidR="00B23524" w:rsidRPr="003D0435">
        <w:rPr>
          <w:rFonts w:ascii="Cambria" w:hAnsi="Cambria" w:cs="Arial"/>
          <w:sz w:val="22"/>
          <w:szCs w:val="22"/>
        </w:rPr>
        <w:t xml:space="preserve">potential </w:t>
      </w:r>
      <w:r w:rsidR="00DD0AE6" w:rsidRPr="003D0435">
        <w:rPr>
          <w:rFonts w:ascii="Cambria" w:hAnsi="Cambria" w:cs="Arial"/>
          <w:sz w:val="22"/>
          <w:szCs w:val="22"/>
        </w:rPr>
        <w:t xml:space="preserve">talc </w:t>
      </w:r>
      <w:r w:rsidR="00B23524" w:rsidRPr="003D0435">
        <w:rPr>
          <w:rFonts w:ascii="Cambria" w:hAnsi="Cambria" w:cs="Arial"/>
          <w:sz w:val="22"/>
          <w:szCs w:val="22"/>
        </w:rPr>
        <w:t>mineralization</w:t>
      </w:r>
      <w:r w:rsidR="00DD0AE6" w:rsidRPr="003D0435">
        <w:rPr>
          <w:rFonts w:ascii="Cambria" w:hAnsi="Cambria" w:cs="Arial"/>
          <w:sz w:val="22"/>
          <w:szCs w:val="22"/>
        </w:rPr>
        <w:t xml:space="preserve"> to depths </w:t>
      </w:r>
      <w:r w:rsidR="008E32FE" w:rsidRPr="003D0435">
        <w:rPr>
          <w:rFonts w:ascii="Cambria" w:hAnsi="Cambria" w:cs="Arial"/>
          <w:sz w:val="22"/>
          <w:szCs w:val="22"/>
        </w:rPr>
        <w:t xml:space="preserve">exceeding </w:t>
      </w:r>
      <w:r w:rsidR="00DD0AE6" w:rsidRPr="003D0435">
        <w:rPr>
          <w:rFonts w:ascii="Cambria" w:hAnsi="Cambria" w:cs="Arial"/>
          <w:sz w:val="22"/>
          <w:szCs w:val="22"/>
        </w:rPr>
        <w:t xml:space="preserve">100 meters versus the shallow exploration </w:t>
      </w:r>
      <w:r w:rsidR="00B23524" w:rsidRPr="003D0435">
        <w:rPr>
          <w:rFonts w:ascii="Cambria" w:hAnsi="Cambria" w:cs="Arial"/>
          <w:sz w:val="22"/>
          <w:szCs w:val="22"/>
        </w:rPr>
        <w:t>completed</w:t>
      </w:r>
      <w:r w:rsidR="00DD0AE6" w:rsidRPr="003D0435">
        <w:rPr>
          <w:rFonts w:ascii="Cambria" w:hAnsi="Cambria" w:cs="Arial"/>
          <w:sz w:val="22"/>
          <w:szCs w:val="22"/>
        </w:rPr>
        <w:t xml:space="preserve"> in the past.</w:t>
      </w:r>
    </w:p>
    <w:p w14:paraId="71CF7A40" w14:textId="77777777" w:rsidR="003D0435" w:rsidRDefault="003D0435" w:rsidP="003D0435">
      <w:pPr>
        <w:rPr>
          <w:rFonts w:ascii="Cambria" w:hAnsi="Cambria"/>
          <w:b/>
          <w:spacing w:val="-6"/>
          <w:w w:val="90"/>
        </w:rPr>
      </w:pPr>
    </w:p>
    <w:p w14:paraId="2EC71264" w14:textId="77777777" w:rsidR="00DD0AE6" w:rsidRPr="003D0435" w:rsidRDefault="00DD0AE6" w:rsidP="003D0435">
      <w:pPr>
        <w:rPr>
          <w:b/>
          <w:sz w:val="22"/>
          <w:szCs w:val="22"/>
        </w:rPr>
      </w:pPr>
      <w:proofErr w:type="spellStart"/>
      <w:r w:rsidRPr="003D0435">
        <w:rPr>
          <w:b/>
          <w:w w:val="90"/>
          <w:sz w:val="22"/>
          <w:szCs w:val="22"/>
        </w:rPr>
        <w:t>Quesnel</w:t>
      </w:r>
      <w:proofErr w:type="spellEnd"/>
      <w:r w:rsidRPr="003D0435">
        <w:rPr>
          <w:b/>
          <w:spacing w:val="-21"/>
          <w:w w:val="90"/>
          <w:sz w:val="22"/>
          <w:szCs w:val="22"/>
        </w:rPr>
        <w:t xml:space="preserve"> </w:t>
      </w:r>
      <w:r w:rsidRPr="003D0435">
        <w:rPr>
          <w:b/>
          <w:w w:val="90"/>
          <w:sz w:val="22"/>
          <w:szCs w:val="22"/>
        </w:rPr>
        <w:t>Nickel/Cobalt/Talc</w:t>
      </w:r>
      <w:r w:rsidRPr="003D0435">
        <w:rPr>
          <w:b/>
          <w:spacing w:val="-16"/>
          <w:w w:val="90"/>
          <w:sz w:val="22"/>
          <w:szCs w:val="22"/>
        </w:rPr>
        <w:t xml:space="preserve"> </w:t>
      </w:r>
      <w:r w:rsidRPr="003D0435">
        <w:rPr>
          <w:b/>
          <w:w w:val="90"/>
          <w:sz w:val="22"/>
          <w:szCs w:val="22"/>
        </w:rPr>
        <w:t>Project</w:t>
      </w:r>
      <w:r w:rsidRPr="003D0435">
        <w:rPr>
          <w:b/>
          <w:spacing w:val="-19"/>
          <w:w w:val="90"/>
          <w:sz w:val="22"/>
          <w:szCs w:val="22"/>
        </w:rPr>
        <w:t xml:space="preserve"> </w:t>
      </w:r>
      <w:r w:rsidRPr="003D0435">
        <w:rPr>
          <w:b/>
          <w:w w:val="90"/>
          <w:sz w:val="22"/>
          <w:szCs w:val="22"/>
        </w:rPr>
        <w:t>Highlights:</w:t>
      </w:r>
    </w:p>
    <w:p w14:paraId="236D1284" w14:textId="77777777" w:rsidR="003D0435" w:rsidRPr="003D0435" w:rsidRDefault="003D0435" w:rsidP="003D0435">
      <w:pPr>
        <w:rPr>
          <w:rFonts w:ascii="Cambria" w:hAnsi="Cambria"/>
          <w:spacing w:val="-5"/>
          <w:w w:val="110"/>
          <w:sz w:val="22"/>
          <w:szCs w:val="22"/>
        </w:rPr>
      </w:pPr>
    </w:p>
    <w:p w14:paraId="26195587" w14:textId="77777777" w:rsidR="00DD0AE6" w:rsidRPr="003D0435" w:rsidRDefault="00DD0AE6" w:rsidP="003D0435">
      <w:pPr>
        <w:rPr>
          <w:rFonts w:ascii="Cambria" w:hAnsi="Cambria"/>
          <w:sz w:val="22"/>
          <w:szCs w:val="22"/>
        </w:rPr>
      </w:pPr>
      <w:r w:rsidRPr="003D0435">
        <w:rPr>
          <w:rFonts w:ascii="Cambria" w:hAnsi="Cambria"/>
          <w:spacing w:val="-5"/>
          <w:w w:val="110"/>
          <w:sz w:val="22"/>
          <w:szCs w:val="22"/>
        </w:rPr>
        <w:t>There</w:t>
      </w:r>
      <w:r w:rsidRPr="003D0435">
        <w:rPr>
          <w:rFonts w:ascii="Cambria" w:hAnsi="Cambria"/>
          <w:spacing w:val="-10"/>
          <w:w w:val="110"/>
          <w:sz w:val="22"/>
          <w:szCs w:val="22"/>
        </w:rPr>
        <w:t xml:space="preserve"> </w:t>
      </w:r>
      <w:r w:rsidRPr="003D0435">
        <w:rPr>
          <w:rFonts w:ascii="Cambria" w:hAnsi="Cambria"/>
          <w:spacing w:val="-5"/>
          <w:w w:val="110"/>
          <w:sz w:val="22"/>
          <w:szCs w:val="22"/>
        </w:rPr>
        <w:t>are</w:t>
      </w:r>
      <w:r w:rsidRPr="003D0435">
        <w:rPr>
          <w:rFonts w:ascii="Cambria" w:hAnsi="Cambria"/>
          <w:spacing w:val="-10"/>
          <w:w w:val="110"/>
          <w:sz w:val="22"/>
          <w:szCs w:val="22"/>
        </w:rPr>
        <w:t xml:space="preserve"> </w:t>
      </w:r>
      <w:r w:rsidRPr="003D0435">
        <w:rPr>
          <w:rFonts w:ascii="Cambria" w:hAnsi="Cambria"/>
          <w:spacing w:val="-5"/>
          <w:w w:val="110"/>
          <w:sz w:val="22"/>
          <w:szCs w:val="22"/>
        </w:rPr>
        <w:t>3</w:t>
      </w:r>
      <w:r w:rsidRPr="003D0435">
        <w:rPr>
          <w:rFonts w:ascii="Cambria" w:hAnsi="Cambria"/>
          <w:spacing w:val="-10"/>
          <w:w w:val="110"/>
          <w:sz w:val="22"/>
          <w:szCs w:val="22"/>
        </w:rPr>
        <w:t xml:space="preserve"> </w:t>
      </w:r>
      <w:r w:rsidRPr="003D0435">
        <w:rPr>
          <w:rFonts w:ascii="Cambria" w:hAnsi="Cambria"/>
          <w:spacing w:val="-5"/>
          <w:w w:val="110"/>
          <w:sz w:val="22"/>
          <w:szCs w:val="22"/>
        </w:rPr>
        <w:t>BC</w:t>
      </w:r>
      <w:r w:rsidRPr="003D0435">
        <w:rPr>
          <w:rFonts w:ascii="Cambria" w:hAnsi="Cambria"/>
          <w:spacing w:val="-6"/>
          <w:w w:val="110"/>
          <w:sz w:val="22"/>
          <w:szCs w:val="22"/>
        </w:rPr>
        <w:t xml:space="preserve"> </w:t>
      </w:r>
      <w:proofErr w:type="spellStart"/>
      <w:r w:rsidRPr="003D0435">
        <w:rPr>
          <w:rFonts w:ascii="Cambria" w:hAnsi="Cambria"/>
          <w:spacing w:val="-5"/>
          <w:w w:val="110"/>
          <w:sz w:val="22"/>
          <w:szCs w:val="22"/>
        </w:rPr>
        <w:t>MINFILE</w:t>
      </w:r>
      <w:proofErr w:type="spellEnd"/>
      <w:r w:rsidRPr="003D0435">
        <w:rPr>
          <w:rFonts w:ascii="Cambria" w:hAnsi="Cambria"/>
          <w:spacing w:val="-7"/>
          <w:w w:val="110"/>
          <w:sz w:val="22"/>
          <w:szCs w:val="22"/>
        </w:rPr>
        <w:t xml:space="preserve"> </w:t>
      </w:r>
      <w:r w:rsidRPr="003D0435">
        <w:rPr>
          <w:rFonts w:ascii="Cambria" w:hAnsi="Cambria"/>
          <w:spacing w:val="-5"/>
          <w:w w:val="110"/>
          <w:sz w:val="22"/>
          <w:szCs w:val="22"/>
        </w:rPr>
        <w:t>occurrences</w:t>
      </w:r>
      <w:r w:rsidRPr="003D0435">
        <w:rPr>
          <w:rFonts w:ascii="Cambria" w:hAnsi="Cambria"/>
          <w:spacing w:val="-12"/>
          <w:w w:val="110"/>
          <w:sz w:val="22"/>
          <w:szCs w:val="22"/>
        </w:rPr>
        <w:t xml:space="preserve"> </w:t>
      </w:r>
      <w:r w:rsidRPr="003D0435">
        <w:rPr>
          <w:rFonts w:ascii="Cambria" w:hAnsi="Cambria"/>
          <w:spacing w:val="-5"/>
          <w:w w:val="110"/>
          <w:sz w:val="22"/>
          <w:szCs w:val="22"/>
        </w:rPr>
        <w:t>as</w:t>
      </w:r>
      <w:r w:rsidRPr="003D0435">
        <w:rPr>
          <w:rFonts w:ascii="Cambria" w:hAnsi="Cambria"/>
          <w:spacing w:val="-12"/>
          <w:w w:val="110"/>
          <w:sz w:val="22"/>
          <w:szCs w:val="22"/>
        </w:rPr>
        <w:t xml:space="preserve"> </w:t>
      </w:r>
      <w:r w:rsidRPr="003D0435">
        <w:rPr>
          <w:rFonts w:ascii="Cambria" w:hAnsi="Cambria"/>
          <w:spacing w:val="-5"/>
          <w:w w:val="110"/>
          <w:sz w:val="22"/>
          <w:szCs w:val="22"/>
        </w:rPr>
        <w:t>follows:</w:t>
      </w:r>
    </w:p>
    <w:p w14:paraId="34F2F5A9" w14:textId="77777777" w:rsidR="00DD0AE6" w:rsidRPr="003D0435" w:rsidRDefault="00DD0AE6" w:rsidP="003D0435">
      <w:pPr>
        <w:rPr>
          <w:rFonts w:ascii="Cambria" w:hAnsi="Cambria"/>
          <w:sz w:val="22"/>
          <w:szCs w:val="22"/>
        </w:rPr>
      </w:pPr>
    </w:p>
    <w:p w14:paraId="67C71129" w14:textId="2A6C2547" w:rsidR="00DD0AE6" w:rsidRPr="003D0435" w:rsidRDefault="00DD0AE6" w:rsidP="003D0435">
      <w:pPr>
        <w:pStyle w:val="ListParagraph"/>
        <w:numPr>
          <w:ilvl w:val="0"/>
          <w:numId w:val="5"/>
        </w:numPr>
        <w:rPr>
          <w:rFonts w:ascii="Cambria" w:hAnsi="Cambria"/>
          <w:sz w:val="22"/>
          <w:szCs w:val="22"/>
        </w:rPr>
      </w:pPr>
      <w:r w:rsidRPr="003D0435">
        <w:rPr>
          <w:rFonts w:ascii="Cambria" w:hAnsi="Cambria"/>
          <w:w w:val="105"/>
          <w:sz w:val="22"/>
          <w:szCs w:val="22"/>
        </w:rPr>
        <w:t>093A</w:t>
      </w:r>
      <w:r w:rsidRPr="003D0435">
        <w:rPr>
          <w:rFonts w:ascii="Cambria" w:hAnsi="Cambria"/>
          <w:spacing w:val="12"/>
          <w:w w:val="105"/>
          <w:sz w:val="22"/>
          <w:szCs w:val="22"/>
        </w:rPr>
        <w:t xml:space="preserve"> </w:t>
      </w:r>
      <w:r w:rsidRPr="003D0435">
        <w:rPr>
          <w:rFonts w:ascii="Cambria" w:hAnsi="Cambria"/>
          <w:w w:val="105"/>
          <w:sz w:val="22"/>
          <w:szCs w:val="22"/>
        </w:rPr>
        <w:t>013</w:t>
      </w:r>
      <w:r w:rsidRPr="003D0435">
        <w:rPr>
          <w:rFonts w:ascii="Cambria" w:hAnsi="Cambria"/>
          <w:spacing w:val="10"/>
          <w:w w:val="105"/>
          <w:sz w:val="22"/>
          <w:szCs w:val="22"/>
        </w:rPr>
        <w:t xml:space="preserve"> </w:t>
      </w:r>
      <w:r w:rsidRPr="003D0435">
        <w:rPr>
          <w:rFonts w:ascii="Cambria" w:hAnsi="Cambria"/>
          <w:w w:val="105"/>
          <w:sz w:val="22"/>
          <w:szCs w:val="22"/>
        </w:rPr>
        <w:t>-</w:t>
      </w:r>
      <w:r w:rsidRPr="003D0435">
        <w:rPr>
          <w:rFonts w:ascii="Cambria" w:hAnsi="Cambria"/>
          <w:spacing w:val="1"/>
          <w:w w:val="105"/>
          <w:sz w:val="22"/>
          <w:szCs w:val="22"/>
        </w:rPr>
        <w:t xml:space="preserve"> </w:t>
      </w:r>
      <w:r w:rsidRPr="003D0435">
        <w:rPr>
          <w:rFonts w:ascii="Cambria" w:hAnsi="Cambria"/>
          <w:w w:val="105"/>
          <w:sz w:val="22"/>
          <w:szCs w:val="22"/>
        </w:rPr>
        <w:t>Sovereign</w:t>
      </w:r>
      <w:r w:rsidRPr="003D0435">
        <w:rPr>
          <w:rFonts w:ascii="Cambria" w:hAnsi="Cambria"/>
          <w:spacing w:val="-9"/>
          <w:w w:val="105"/>
          <w:sz w:val="22"/>
          <w:szCs w:val="22"/>
        </w:rPr>
        <w:t xml:space="preserve"> </w:t>
      </w:r>
      <w:r w:rsidRPr="003D0435">
        <w:rPr>
          <w:rFonts w:ascii="Cambria" w:hAnsi="Cambria"/>
          <w:w w:val="105"/>
          <w:sz w:val="22"/>
          <w:szCs w:val="22"/>
        </w:rPr>
        <w:t>Creek</w:t>
      </w:r>
      <w:r w:rsidRPr="003D0435">
        <w:rPr>
          <w:rFonts w:ascii="Cambria" w:hAnsi="Cambria"/>
          <w:spacing w:val="7"/>
          <w:w w:val="105"/>
          <w:sz w:val="22"/>
          <w:szCs w:val="22"/>
        </w:rPr>
        <w:t xml:space="preserve"> </w:t>
      </w:r>
      <w:r w:rsidRPr="003D0435">
        <w:rPr>
          <w:rFonts w:ascii="Cambria" w:hAnsi="Cambria"/>
          <w:w w:val="105"/>
          <w:sz w:val="22"/>
          <w:szCs w:val="22"/>
        </w:rPr>
        <w:t>-</w:t>
      </w:r>
      <w:r w:rsidRPr="003D0435">
        <w:rPr>
          <w:rFonts w:ascii="Cambria" w:hAnsi="Cambria"/>
          <w:spacing w:val="2"/>
          <w:w w:val="105"/>
          <w:sz w:val="22"/>
          <w:szCs w:val="22"/>
        </w:rPr>
        <w:t xml:space="preserve"> </w:t>
      </w:r>
      <w:r w:rsidRPr="003D0435">
        <w:rPr>
          <w:rFonts w:ascii="Cambria" w:hAnsi="Cambria"/>
          <w:w w:val="105"/>
          <w:sz w:val="22"/>
          <w:szCs w:val="22"/>
        </w:rPr>
        <w:t>developed</w:t>
      </w:r>
      <w:r w:rsidRPr="003D0435">
        <w:rPr>
          <w:rFonts w:ascii="Cambria" w:hAnsi="Cambria"/>
          <w:spacing w:val="9"/>
          <w:w w:val="105"/>
          <w:sz w:val="22"/>
          <w:szCs w:val="22"/>
        </w:rPr>
        <w:t xml:space="preserve"> </w:t>
      </w:r>
      <w:r w:rsidRPr="003D0435">
        <w:rPr>
          <w:rFonts w:ascii="Cambria" w:hAnsi="Cambria"/>
          <w:w w:val="105"/>
          <w:sz w:val="22"/>
          <w:szCs w:val="22"/>
        </w:rPr>
        <w:t>prospect containing</w:t>
      </w:r>
      <w:r w:rsidRPr="003D0435">
        <w:rPr>
          <w:rFonts w:ascii="Cambria" w:hAnsi="Cambria"/>
          <w:spacing w:val="9"/>
          <w:w w:val="105"/>
          <w:sz w:val="22"/>
          <w:szCs w:val="22"/>
        </w:rPr>
        <w:t xml:space="preserve"> </w:t>
      </w:r>
      <w:r w:rsidRPr="003D0435">
        <w:rPr>
          <w:rFonts w:ascii="Cambria" w:hAnsi="Cambria"/>
          <w:w w:val="105"/>
          <w:sz w:val="22"/>
          <w:szCs w:val="22"/>
        </w:rPr>
        <w:t>talc</w:t>
      </w:r>
      <w:r w:rsidRPr="003D0435">
        <w:rPr>
          <w:rFonts w:ascii="Cambria" w:hAnsi="Cambria"/>
          <w:spacing w:val="7"/>
          <w:w w:val="105"/>
          <w:sz w:val="22"/>
          <w:szCs w:val="22"/>
        </w:rPr>
        <w:t xml:space="preserve"> </w:t>
      </w:r>
      <w:r w:rsidRPr="003D0435">
        <w:rPr>
          <w:rFonts w:ascii="Cambria" w:hAnsi="Cambria"/>
          <w:w w:val="105"/>
          <w:sz w:val="22"/>
          <w:szCs w:val="22"/>
        </w:rPr>
        <w:t>and</w:t>
      </w:r>
      <w:r w:rsidRPr="003D0435">
        <w:rPr>
          <w:rFonts w:ascii="Cambria" w:hAnsi="Cambria"/>
          <w:spacing w:val="9"/>
          <w:w w:val="105"/>
          <w:sz w:val="22"/>
          <w:szCs w:val="22"/>
        </w:rPr>
        <w:t xml:space="preserve"> </w:t>
      </w:r>
      <w:r w:rsidRPr="003D0435">
        <w:rPr>
          <w:rFonts w:ascii="Cambria" w:hAnsi="Cambria"/>
          <w:w w:val="105"/>
          <w:sz w:val="22"/>
          <w:szCs w:val="22"/>
        </w:rPr>
        <w:t>magnesite,</w:t>
      </w:r>
      <w:r w:rsidRPr="003D0435">
        <w:rPr>
          <w:rFonts w:ascii="Cambria" w:hAnsi="Cambria"/>
          <w:spacing w:val="-1"/>
          <w:w w:val="105"/>
          <w:sz w:val="22"/>
          <w:szCs w:val="22"/>
        </w:rPr>
        <w:t xml:space="preserve"> </w:t>
      </w:r>
      <w:r w:rsidRPr="003D0435">
        <w:rPr>
          <w:rFonts w:ascii="Cambria" w:hAnsi="Cambria"/>
          <w:w w:val="105"/>
          <w:sz w:val="22"/>
          <w:szCs w:val="22"/>
        </w:rPr>
        <w:t>and</w:t>
      </w:r>
      <w:r w:rsidRPr="003D0435">
        <w:rPr>
          <w:rFonts w:ascii="Cambria" w:hAnsi="Cambria"/>
          <w:spacing w:val="10"/>
          <w:w w:val="105"/>
          <w:sz w:val="22"/>
          <w:szCs w:val="22"/>
        </w:rPr>
        <w:t xml:space="preserve"> a </w:t>
      </w:r>
      <w:r w:rsidRPr="003D0435">
        <w:rPr>
          <w:rFonts w:ascii="Cambria" w:hAnsi="Cambria"/>
          <w:w w:val="105"/>
          <w:sz w:val="22"/>
          <w:szCs w:val="22"/>
        </w:rPr>
        <w:t xml:space="preserve">co-incident nickel </w:t>
      </w:r>
      <w:proofErr w:type="gramStart"/>
      <w:r w:rsidRPr="003D0435">
        <w:rPr>
          <w:rFonts w:ascii="Cambria" w:hAnsi="Cambria"/>
          <w:w w:val="105"/>
          <w:sz w:val="22"/>
          <w:szCs w:val="22"/>
        </w:rPr>
        <w:t xml:space="preserve">sulfide </w:t>
      </w:r>
      <w:r w:rsidRPr="003D0435">
        <w:rPr>
          <w:rFonts w:ascii="Cambria" w:hAnsi="Cambria"/>
          <w:spacing w:val="-62"/>
          <w:w w:val="105"/>
          <w:sz w:val="22"/>
          <w:szCs w:val="22"/>
        </w:rPr>
        <w:t xml:space="preserve"> </w:t>
      </w:r>
      <w:r w:rsidRPr="003D0435">
        <w:rPr>
          <w:rFonts w:ascii="Cambria" w:hAnsi="Cambria"/>
          <w:w w:val="110"/>
          <w:sz w:val="22"/>
          <w:szCs w:val="22"/>
        </w:rPr>
        <w:t>showing</w:t>
      </w:r>
      <w:proofErr w:type="gramEnd"/>
      <w:r w:rsidRPr="003D0435">
        <w:rPr>
          <w:rFonts w:ascii="Cambria" w:hAnsi="Cambria"/>
          <w:w w:val="110"/>
          <w:sz w:val="22"/>
          <w:szCs w:val="22"/>
        </w:rPr>
        <w:t>.</w:t>
      </w:r>
    </w:p>
    <w:p w14:paraId="6612864E" w14:textId="6853695B" w:rsidR="00851421" w:rsidRPr="003D0435" w:rsidRDefault="00DD0AE6" w:rsidP="003D0435">
      <w:pPr>
        <w:pStyle w:val="ListParagraph"/>
        <w:numPr>
          <w:ilvl w:val="0"/>
          <w:numId w:val="5"/>
        </w:numPr>
        <w:rPr>
          <w:rFonts w:ascii="Cambria" w:hAnsi="Cambria"/>
          <w:spacing w:val="-62"/>
          <w:w w:val="105"/>
          <w:sz w:val="22"/>
          <w:szCs w:val="22"/>
        </w:rPr>
      </w:pPr>
      <w:r w:rsidRPr="003D0435">
        <w:rPr>
          <w:rFonts w:ascii="Cambria" w:hAnsi="Cambria"/>
          <w:w w:val="105"/>
          <w:sz w:val="22"/>
          <w:szCs w:val="22"/>
        </w:rPr>
        <w:t>093A</w:t>
      </w:r>
      <w:r w:rsidRPr="003D0435">
        <w:rPr>
          <w:rFonts w:ascii="Cambria" w:hAnsi="Cambria"/>
          <w:spacing w:val="8"/>
          <w:w w:val="105"/>
          <w:sz w:val="22"/>
          <w:szCs w:val="22"/>
        </w:rPr>
        <w:t xml:space="preserve"> </w:t>
      </w:r>
      <w:r w:rsidRPr="003D0435">
        <w:rPr>
          <w:rFonts w:ascii="Cambria" w:hAnsi="Cambria"/>
          <w:w w:val="105"/>
          <w:sz w:val="22"/>
          <w:szCs w:val="22"/>
        </w:rPr>
        <w:t>130</w:t>
      </w:r>
      <w:r w:rsidRPr="003D0435">
        <w:rPr>
          <w:rFonts w:ascii="Cambria" w:hAnsi="Cambria"/>
          <w:spacing w:val="5"/>
          <w:w w:val="105"/>
          <w:sz w:val="22"/>
          <w:szCs w:val="22"/>
        </w:rPr>
        <w:t xml:space="preserve"> </w:t>
      </w:r>
      <w:r w:rsidRPr="003D0435">
        <w:rPr>
          <w:rFonts w:ascii="Cambria" w:hAnsi="Cambria"/>
          <w:w w:val="105"/>
          <w:sz w:val="22"/>
          <w:szCs w:val="22"/>
        </w:rPr>
        <w:t>-</w:t>
      </w:r>
      <w:r w:rsidRPr="003D0435">
        <w:rPr>
          <w:rFonts w:ascii="Cambria" w:hAnsi="Cambria"/>
          <w:spacing w:val="-2"/>
          <w:w w:val="105"/>
          <w:sz w:val="22"/>
          <w:szCs w:val="22"/>
        </w:rPr>
        <w:t xml:space="preserve"> </w:t>
      </w:r>
      <w:r w:rsidRPr="003D0435">
        <w:rPr>
          <w:rFonts w:ascii="Cambria" w:hAnsi="Cambria"/>
          <w:w w:val="105"/>
          <w:sz w:val="22"/>
          <w:szCs w:val="22"/>
        </w:rPr>
        <w:t>Sovereign</w:t>
      </w:r>
      <w:r w:rsidRPr="003D0435">
        <w:rPr>
          <w:rFonts w:ascii="Cambria" w:hAnsi="Cambria"/>
          <w:spacing w:val="-13"/>
          <w:w w:val="105"/>
          <w:sz w:val="22"/>
          <w:szCs w:val="22"/>
        </w:rPr>
        <w:t xml:space="preserve"> </w:t>
      </w:r>
      <w:r w:rsidRPr="003D0435">
        <w:rPr>
          <w:rFonts w:ascii="Cambria" w:hAnsi="Cambria"/>
          <w:w w:val="105"/>
          <w:sz w:val="22"/>
          <w:szCs w:val="22"/>
        </w:rPr>
        <w:t>-</w:t>
      </w:r>
      <w:r w:rsidRPr="003D0435">
        <w:rPr>
          <w:rFonts w:ascii="Cambria" w:hAnsi="Cambria"/>
          <w:spacing w:val="-2"/>
          <w:w w:val="105"/>
          <w:sz w:val="22"/>
          <w:szCs w:val="22"/>
        </w:rPr>
        <w:t xml:space="preserve"> </w:t>
      </w:r>
      <w:r w:rsidRPr="003D0435">
        <w:rPr>
          <w:rFonts w:ascii="Cambria" w:hAnsi="Cambria"/>
          <w:w w:val="105"/>
          <w:sz w:val="22"/>
          <w:szCs w:val="22"/>
        </w:rPr>
        <w:t>showings</w:t>
      </w:r>
      <w:r w:rsidRPr="003D0435">
        <w:rPr>
          <w:rFonts w:ascii="Cambria" w:hAnsi="Cambria"/>
          <w:spacing w:val="3"/>
          <w:w w:val="105"/>
          <w:sz w:val="22"/>
          <w:szCs w:val="22"/>
        </w:rPr>
        <w:t xml:space="preserve"> </w:t>
      </w:r>
      <w:r w:rsidRPr="003D0435">
        <w:rPr>
          <w:rFonts w:ascii="Cambria" w:hAnsi="Cambria"/>
          <w:w w:val="105"/>
          <w:sz w:val="22"/>
          <w:szCs w:val="22"/>
        </w:rPr>
        <w:t>containing</w:t>
      </w:r>
      <w:r w:rsidRPr="003D0435">
        <w:rPr>
          <w:rFonts w:ascii="Cambria" w:hAnsi="Cambria"/>
          <w:spacing w:val="5"/>
          <w:w w:val="105"/>
          <w:sz w:val="22"/>
          <w:szCs w:val="22"/>
        </w:rPr>
        <w:t xml:space="preserve"> </w:t>
      </w:r>
      <w:r w:rsidRPr="003D0435">
        <w:rPr>
          <w:rFonts w:ascii="Cambria" w:hAnsi="Cambria"/>
          <w:w w:val="105"/>
          <w:sz w:val="22"/>
          <w:szCs w:val="22"/>
        </w:rPr>
        <w:t>talc</w:t>
      </w:r>
      <w:r w:rsidRPr="003D0435">
        <w:rPr>
          <w:rFonts w:ascii="Cambria" w:hAnsi="Cambria"/>
          <w:spacing w:val="2"/>
          <w:w w:val="105"/>
          <w:sz w:val="22"/>
          <w:szCs w:val="22"/>
        </w:rPr>
        <w:t xml:space="preserve"> </w:t>
      </w:r>
      <w:r w:rsidRPr="003D0435">
        <w:rPr>
          <w:rFonts w:ascii="Cambria" w:hAnsi="Cambria"/>
          <w:w w:val="105"/>
          <w:sz w:val="22"/>
          <w:szCs w:val="22"/>
        </w:rPr>
        <w:t>and</w:t>
      </w:r>
      <w:r w:rsidRPr="003D0435">
        <w:rPr>
          <w:rFonts w:ascii="Cambria" w:hAnsi="Cambria"/>
          <w:spacing w:val="5"/>
          <w:w w:val="105"/>
          <w:sz w:val="22"/>
          <w:szCs w:val="22"/>
        </w:rPr>
        <w:t xml:space="preserve"> </w:t>
      </w:r>
      <w:r w:rsidR="003D0435" w:rsidRPr="003D0435">
        <w:rPr>
          <w:rFonts w:ascii="Cambria" w:hAnsi="Cambria"/>
          <w:spacing w:val="5"/>
          <w:w w:val="105"/>
          <w:sz w:val="22"/>
          <w:szCs w:val="22"/>
        </w:rPr>
        <w:t>n</w:t>
      </w:r>
      <w:r w:rsidRPr="003D0435">
        <w:rPr>
          <w:rFonts w:ascii="Cambria" w:hAnsi="Cambria"/>
          <w:w w:val="105"/>
          <w:sz w:val="22"/>
          <w:szCs w:val="22"/>
        </w:rPr>
        <w:t>ickel</w:t>
      </w:r>
      <w:r w:rsidRPr="003D0435">
        <w:rPr>
          <w:rFonts w:ascii="Cambria" w:hAnsi="Cambria"/>
          <w:spacing w:val="-6"/>
          <w:w w:val="105"/>
          <w:sz w:val="22"/>
          <w:szCs w:val="22"/>
        </w:rPr>
        <w:t xml:space="preserve"> </w:t>
      </w:r>
      <w:r w:rsidRPr="003D0435">
        <w:rPr>
          <w:rFonts w:ascii="Cambria" w:hAnsi="Cambria"/>
          <w:w w:val="105"/>
          <w:sz w:val="22"/>
          <w:szCs w:val="22"/>
        </w:rPr>
        <w:t>sulfides.</w:t>
      </w:r>
      <w:r w:rsidRPr="003D0435">
        <w:rPr>
          <w:rFonts w:ascii="Cambria" w:hAnsi="Cambria"/>
          <w:spacing w:val="-62"/>
          <w:w w:val="105"/>
          <w:sz w:val="22"/>
          <w:szCs w:val="22"/>
        </w:rPr>
        <w:t xml:space="preserve"> </w:t>
      </w:r>
    </w:p>
    <w:p w14:paraId="5AEA37A5" w14:textId="6FB7468F" w:rsidR="00DD0AE6" w:rsidRPr="003D0435" w:rsidRDefault="00DD0AE6" w:rsidP="003D0435">
      <w:pPr>
        <w:pStyle w:val="ListParagraph"/>
        <w:numPr>
          <w:ilvl w:val="0"/>
          <w:numId w:val="5"/>
        </w:numPr>
        <w:rPr>
          <w:rFonts w:ascii="Cambria" w:hAnsi="Cambria"/>
          <w:sz w:val="22"/>
          <w:szCs w:val="22"/>
        </w:rPr>
      </w:pPr>
      <w:r w:rsidRPr="003D0435">
        <w:rPr>
          <w:rFonts w:ascii="Cambria" w:hAnsi="Cambria"/>
          <w:w w:val="105"/>
          <w:sz w:val="22"/>
          <w:szCs w:val="22"/>
        </w:rPr>
        <w:t>093H</w:t>
      </w:r>
      <w:r w:rsidRPr="003D0435">
        <w:rPr>
          <w:rFonts w:ascii="Cambria" w:hAnsi="Cambria"/>
          <w:spacing w:val="-13"/>
          <w:w w:val="105"/>
          <w:sz w:val="22"/>
          <w:szCs w:val="22"/>
        </w:rPr>
        <w:t xml:space="preserve"> </w:t>
      </w:r>
      <w:r w:rsidRPr="003D0435">
        <w:rPr>
          <w:rFonts w:ascii="Cambria" w:hAnsi="Cambria"/>
          <w:w w:val="105"/>
          <w:sz w:val="22"/>
          <w:szCs w:val="22"/>
        </w:rPr>
        <w:t>061</w:t>
      </w:r>
      <w:r w:rsidRPr="003D0435">
        <w:rPr>
          <w:rFonts w:ascii="Cambria" w:hAnsi="Cambria"/>
          <w:spacing w:val="-1"/>
          <w:w w:val="105"/>
          <w:sz w:val="22"/>
          <w:szCs w:val="22"/>
        </w:rPr>
        <w:t xml:space="preserve"> </w:t>
      </w:r>
      <w:r w:rsidRPr="003D0435">
        <w:rPr>
          <w:rFonts w:ascii="Cambria" w:hAnsi="Cambria"/>
          <w:w w:val="105"/>
          <w:sz w:val="22"/>
          <w:szCs w:val="22"/>
        </w:rPr>
        <w:t>-</w:t>
      </w:r>
      <w:r w:rsidRPr="003D0435">
        <w:rPr>
          <w:rFonts w:ascii="Cambria" w:hAnsi="Cambria"/>
          <w:spacing w:val="-7"/>
          <w:w w:val="105"/>
          <w:sz w:val="22"/>
          <w:szCs w:val="22"/>
        </w:rPr>
        <w:t xml:space="preserve"> </w:t>
      </w:r>
      <w:proofErr w:type="spellStart"/>
      <w:r w:rsidRPr="003D0435">
        <w:rPr>
          <w:rFonts w:ascii="Cambria" w:hAnsi="Cambria"/>
          <w:w w:val="105"/>
          <w:sz w:val="22"/>
          <w:szCs w:val="22"/>
        </w:rPr>
        <w:t>R.T</w:t>
      </w:r>
      <w:proofErr w:type="spellEnd"/>
      <w:r w:rsidRPr="003D0435">
        <w:rPr>
          <w:rFonts w:ascii="Cambria" w:hAnsi="Cambria"/>
          <w:w w:val="105"/>
          <w:sz w:val="22"/>
          <w:szCs w:val="22"/>
        </w:rPr>
        <w:t>.</w:t>
      </w:r>
      <w:r w:rsidRPr="003D0435">
        <w:rPr>
          <w:rFonts w:ascii="Cambria" w:hAnsi="Cambria"/>
          <w:spacing w:val="-9"/>
          <w:w w:val="105"/>
          <w:sz w:val="22"/>
          <w:szCs w:val="22"/>
        </w:rPr>
        <w:t xml:space="preserve"> </w:t>
      </w:r>
      <w:r w:rsidRPr="003D0435">
        <w:rPr>
          <w:rFonts w:ascii="Cambria" w:hAnsi="Cambria"/>
          <w:w w:val="105"/>
          <w:sz w:val="22"/>
          <w:szCs w:val="22"/>
        </w:rPr>
        <w:t>-</w:t>
      </w:r>
      <w:r w:rsidRPr="003D0435">
        <w:rPr>
          <w:rFonts w:ascii="Cambria" w:hAnsi="Cambria"/>
          <w:spacing w:val="-7"/>
          <w:w w:val="105"/>
          <w:sz w:val="22"/>
          <w:szCs w:val="22"/>
        </w:rPr>
        <w:t xml:space="preserve"> </w:t>
      </w:r>
      <w:r w:rsidRPr="003D0435">
        <w:rPr>
          <w:rFonts w:ascii="Cambria" w:hAnsi="Cambria"/>
          <w:w w:val="105"/>
          <w:sz w:val="22"/>
          <w:szCs w:val="22"/>
        </w:rPr>
        <w:t>showing</w:t>
      </w:r>
      <w:r w:rsidRPr="003D0435">
        <w:rPr>
          <w:rFonts w:ascii="Cambria" w:hAnsi="Cambria"/>
          <w:spacing w:val="-1"/>
          <w:w w:val="105"/>
          <w:sz w:val="22"/>
          <w:szCs w:val="22"/>
        </w:rPr>
        <w:t xml:space="preserve"> </w:t>
      </w:r>
      <w:r w:rsidRPr="003D0435">
        <w:rPr>
          <w:rFonts w:ascii="Cambria" w:hAnsi="Cambria"/>
          <w:w w:val="105"/>
          <w:sz w:val="22"/>
          <w:szCs w:val="22"/>
        </w:rPr>
        <w:t>containing</w:t>
      </w:r>
      <w:r w:rsidRPr="003D0435">
        <w:rPr>
          <w:rFonts w:ascii="Cambria" w:hAnsi="Cambria"/>
          <w:spacing w:val="-1"/>
          <w:w w:val="105"/>
          <w:sz w:val="22"/>
          <w:szCs w:val="22"/>
        </w:rPr>
        <w:t xml:space="preserve"> </w:t>
      </w:r>
      <w:r w:rsidRPr="003D0435">
        <w:rPr>
          <w:rFonts w:ascii="Cambria" w:hAnsi="Cambria"/>
          <w:w w:val="105"/>
          <w:sz w:val="22"/>
          <w:szCs w:val="22"/>
        </w:rPr>
        <w:t>nickel,</w:t>
      </w:r>
      <w:r w:rsidRPr="003D0435">
        <w:rPr>
          <w:rFonts w:ascii="Cambria" w:hAnsi="Cambria"/>
          <w:spacing w:val="-9"/>
          <w:w w:val="105"/>
          <w:sz w:val="22"/>
          <w:szCs w:val="22"/>
        </w:rPr>
        <w:t xml:space="preserve"> </w:t>
      </w:r>
      <w:r w:rsidRPr="003D0435">
        <w:rPr>
          <w:rFonts w:ascii="Cambria" w:hAnsi="Cambria"/>
          <w:w w:val="105"/>
          <w:sz w:val="22"/>
          <w:szCs w:val="22"/>
        </w:rPr>
        <w:t>chromium,</w:t>
      </w:r>
      <w:r w:rsidRPr="003D0435">
        <w:rPr>
          <w:rFonts w:ascii="Cambria" w:hAnsi="Cambria"/>
          <w:spacing w:val="-9"/>
          <w:w w:val="105"/>
          <w:sz w:val="22"/>
          <w:szCs w:val="22"/>
        </w:rPr>
        <w:t xml:space="preserve"> </w:t>
      </w:r>
      <w:r w:rsidRPr="003D0435">
        <w:rPr>
          <w:rFonts w:ascii="Cambria" w:hAnsi="Cambria"/>
          <w:w w:val="105"/>
          <w:sz w:val="22"/>
          <w:szCs w:val="22"/>
        </w:rPr>
        <w:t>and</w:t>
      </w:r>
      <w:r w:rsidRPr="003D0435">
        <w:rPr>
          <w:rFonts w:ascii="Cambria" w:hAnsi="Cambria"/>
          <w:spacing w:val="-1"/>
          <w:w w:val="105"/>
          <w:sz w:val="22"/>
          <w:szCs w:val="22"/>
        </w:rPr>
        <w:t xml:space="preserve"> </w:t>
      </w:r>
      <w:r w:rsidRPr="003D0435">
        <w:rPr>
          <w:rFonts w:ascii="Cambria" w:hAnsi="Cambria"/>
          <w:w w:val="105"/>
          <w:sz w:val="22"/>
          <w:szCs w:val="22"/>
        </w:rPr>
        <w:t>cobalt.</w:t>
      </w:r>
    </w:p>
    <w:p w14:paraId="64FA7419" w14:textId="77777777" w:rsidR="00DD0AE6" w:rsidRPr="003D0435" w:rsidRDefault="00DD0AE6" w:rsidP="003D0435">
      <w:pPr>
        <w:rPr>
          <w:rFonts w:ascii="Cambria" w:hAnsi="Cambria" w:cs="Arial"/>
        </w:rPr>
      </w:pPr>
    </w:p>
    <w:p w14:paraId="7744C682" w14:textId="71B1B7BB" w:rsidR="00DD0AE6" w:rsidRPr="003D0435" w:rsidRDefault="00DD0AE6" w:rsidP="003D0435">
      <w:pPr>
        <w:rPr>
          <w:rFonts w:ascii="Cambria" w:hAnsi="Cambria" w:cs="Arial"/>
          <w:sz w:val="22"/>
          <w:szCs w:val="22"/>
        </w:rPr>
      </w:pPr>
      <w:r w:rsidRPr="003D0435">
        <w:rPr>
          <w:rFonts w:ascii="Cambria" w:hAnsi="Cambria" w:cs="Arial"/>
          <w:sz w:val="22"/>
          <w:szCs w:val="22"/>
        </w:rPr>
        <w:t>Talc is a soft mineral used in a variety of industries.  Talc is used in the production of plastics, ceramics, paint, paper, roofing, rubber, and for other industrial uses. The U.S. Geological Survey (USGS) indicates that total sales of talc by U.S. Producers in 2020 was about 430,000 tons valued at about US $100 million. The USGS estimates total mine production worldwide in 2020 was 5,800,000 tons with about 220,000 tons produced in Canada. To the</w:t>
      </w:r>
      <w:r w:rsidR="00FE62BC" w:rsidRPr="003D0435">
        <w:rPr>
          <w:rFonts w:ascii="Cambria" w:hAnsi="Cambria" w:cs="Arial"/>
          <w:sz w:val="22"/>
          <w:szCs w:val="22"/>
        </w:rPr>
        <w:t xml:space="preserve"> best of the Company’s</w:t>
      </w:r>
      <w:r w:rsidRPr="003D0435">
        <w:rPr>
          <w:rFonts w:ascii="Cambria" w:hAnsi="Cambria" w:cs="Arial"/>
          <w:sz w:val="22"/>
          <w:szCs w:val="22"/>
        </w:rPr>
        <w:t xml:space="preserve"> knowledge, there are no talc mines in Western Canada.</w:t>
      </w:r>
    </w:p>
    <w:p w14:paraId="24806ADB" w14:textId="77777777" w:rsidR="00DD0AE6" w:rsidRPr="003D0435" w:rsidRDefault="00DD0AE6" w:rsidP="003D0435">
      <w:pPr>
        <w:rPr>
          <w:rFonts w:ascii="Cambria" w:hAnsi="Cambria" w:cs="Arial"/>
          <w:sz w:val="22"/>
          <w:szCs w:val="22"/>
        </w:rPr>
      </w:pPr>
    </w:p>
    <w:p w14:paraId="6D901053" w14:textId="75450C5E" w:rsidR="00DD0AE6" w:rsidRPr="003D0435" w:rsidRDefault="00DD0AE6" w:rsidP="003D0435">
      <w:pPr>
        <w:rPr>
          <w:rFonts w:ascii="Cambria" w:hAnsi="Cambria" w:cs="Arial"/>
          <w:sz w:val="22"/>
          <w:szCs w:val="22"/>
        </w:rPr>
      </w:pPr>
      <w:r w:rsidRPr="003D0435">
        <w:rPr>
          <w:rFonts w:ascii="Cambria" w:hAnsi="Cambria" w:cs="Arial"/>
          <w:sz w:val="22"/>
          <w:szCs w:val="22"/>
        </w:rPr>
        <w:t xml:space="preserve">In addition to acquiring more knowledge of the talc occurrences on the Property, the Company intends to drill using the larger </w:t>
      </w:r>
      <w:r w:rsidR="00D07DF2" w:rsidRPr="003D0435">
        <w:rPr>
          <w:rFonts w:ascii="Cambria" w:hAnsi="Cambria" w:cs="Arial"/>
          <w:sz w:val="22"/>
          <w:szCs w:val="22"/>
        </w:rPr>
        <w:t>rig</w:t>
      </w:r>
      <w:r w:rsidRPr="003D0435">
        <w:rPr>
          <w:rFonts w:ascii="Cambria" w:hAnsi="Cambria" w:cs="Arial"/>
          <w:sz w:val="22"/>
          <w:szCs w:val="22"/>
        </w:rPr>
        <w:t xml:space="preserve"> to gain more knowledge of the potential for nickel and cobalt in the same general area as the talc. The Company will be concentrating on known and potential new nickel and cobalt targets with the plan to continue drilling with larger RC/DD </w:t>
      </w:r>
      <w:r w:rsidR="00D07DF2" w:rsidRPr="003D0435">
        <w:rPr>
          <w:rFonts w:ascii="Cambria" w:hAnsi="Cambria" w:cs="Arial"/>
          <w:sz w:val="22"/>
          <w:szCs w:val="22"/>
        </w:rPr>
        <w:t>rigs</w:t>
      </w:r>
      <w:r w:rsidRPr="003D0435">
        <w:rPr>
          <w:rFonts w:ascii="Cambria" w:hAnsi="Cambria" w:cs="Arial"/>
          <w:sz w:val="22"/>
          <w:szCs w:val="22"/>
        </w:rPr>
        <w:t xml:space="preserve"> in 2022.</w:t>
      </w:r>
    </w:p>
    <w:p w14:paraId="4ACF25E8" w14:textId="77777777" w:rsidR="00DD0AE6" w:rsidRPr="003D0435" w:rsidRDefault="00DD0AE6" w:rsidP="003D0435">
      <w:pPr>
        <w:rPr>
          <w:rFonts w:ascii="Cambria" w:hAnsi="Cambria"/>
        </w:rPr>
      </w:pPr>
    </w:p>
    <w:p w14:paraId="07EE0289" w14:textId="24E0173B" w:rsidR="00DD0AE6" w:rsidRPr="003D0435" w:rsidRDefault="00DD0AE6" w:rsidP="003D0435">
      <w:pPr>
        <w:rPr>
          <w:rFonts w:ascii="Cambria" w:hAnsi="Cambria"/>
          <w:w w:val="105"/>
          <w:sz w:val="22"/>
          <w:szCs w:val="22"/>
        </w:rPr>
      </w:pPr>
      <w:r w:rsidRPr="003D0435">
        <w:rPr>
          <w:rFonts w:ascii="Cambria" w:hAnsi="Cambria"/>
          <w:w w:val="105"/>
          <w:sz w:val="22"/>
          <w:szCs w:val="22"/>
        </w:rPr>
        <w:t>The</w:t>
      </w:r>
      <w:r w:rsidRPr="003D0435">
        <w:rPr>
          <w:rFonts w:ascii="Cambria" w:hAnsi="Cambria"/>
          <w:spacing w:val="-4"/>
          <w:w w:val="105"/>
          <w:sz w:val="22"/>
          <w:szCs w:val="22"/>
        </w:rPr>
        <w:t xml:space="preserve"> </w:t>
      </w:r>
      <w:r w:rsidRPr="003D0435">
        <w:rPr>
          <w:rFonts w:ascii="Cambria" w:hAnsi="Cambria"/>
          <w:w w:val="105"/>
          <w:sz w:val="22"/>
          <w:szCs w:val="22"/>
        </w:rPr>
        <w:t>recently</w:t>
      </w:r>
      <w:r w:rsidRPr="003D0435">
        <w:rPr>
          <w:rFonts w:ascii="Cambria" w:hAnsi="Cambria"/>
          <w:spacing w:val="-21"/>
          <w:w w:val="105"/>
          <w:sz w:val="22"/>
          <w:szCs w:val="22"/>
        </w:rPr>
        <w:t xml:space="preserve"> </w:t>
      </w:r>
      <w:r w:rsidR="00D07DF2" w:rsidRPr="003D0435">
        <w:rPr>
          <w:rFonts w:ascii="Cambria" w:hAnsi="Cambria"/>
          <w:w w:val="105"/>
          <w:sz w:val="22"/>
          <w:szCs w:val="22"/>
        </w:rPr>
        <w:t>completed</w:t>
      </w:r>
      <w:r w:rsidRPr="003D0435">
        <w:rPr>
          <w:rFonts w:ascii="Cambria" w:hAnsi="Cambria"/>
          <w:spacing w:val="-3"/>
          <w:w w:val="105"/>
          <w:sz w:val="22"/>
          <w:szCs w:val="22"/>
        </w:rPr>
        <w:t xml:space="preserve"> </w:t>
      </w:r>
      <w:r w:rsidRPr="003D0435">
        <w:rPr>
          <w:rFonts w:ascii="Cambria" w:hAnsi="Cambria"/>
          <w:w w:val="105"/>
          <w:sz w:val="22"/>
          <w:szCs w:val="22"/>
        </w:rPr>
        <w:t>UAV-MAG survey</w:t>
      </w:r>
      <w:r w:rsidRPr="003D0435">
        <w:rPr>
          <w:rFonts w:ascii="Cambria" w:hAnsi="Cambria"/>
          <w:spacing w:val="-6"/>
          <w:w w:val="105"/>
          <w:sz w:val="22"/>
          <w:szCs w:val="22"/>
        </w:rPr>
        <w:t xml:space="preserve"> </w:t>
      </w:r>
      <w:r w:rsidRPr="003D0435">
        <w:rPr>
          <w:rFonts w:ascii="Cambria" w:hAnsi="Cambria"/>
          <w:w w:val="105"/>
          <w:sz w:val="22"/>
          <w:szCs w:val="22"/>
        </w:rPr>
        <w:t>results</w:t>
      </w:r>
      <w:r w:rsidRPr="003D0435">
        <w:rPr>
          <w:rFonts w:ascii="Cambria" w:hAnsi="Cambria"/>
          <w:spacing w:val="-5"/>
          <w:w w:val="105"/>
          <w:sz w:val="22"/>
          <w:szCs w:val="22"/>
        </w:rPr>
        <w:t xml:space="preserve"> </w:t>
      </w:r>
      <w:r w:rsidRPr="003D0435">
        <w:rPr>
          <w:rFonts w:ascii="Cambria" w:hAnsi="Cambria"/>
          <w:w w:val="105"/>
          <w:sz w:val="22"/>
          <w:szCs w:val="22"/>
        </w:rPr>
        <w:t>over</w:t>
      </w:r>
      <w:r w:rsidRPr="003D0435">
        <w:rPr>
          <w:rFonts w:ascii="Cambria" w:hAnsi="Cambria"/>
          <w:spacing w:val="-10"/>
          <w:w w:val="105"/>
          <w:sz w:val="22"/>
          <w:szCs w:val="22"/>
        </w:rPr>
        <w:t xml:space="preserve"> </w:t>
      </w:r>
      <w:r w:rsidRPr="003D0435">
        <w:rPr>
          <w:rFonts w:ascii="Cambria" w:hAnsi="Cambria"/>
          <w:w w:val="105"/>
          <w:sz w:val="22"/>
          <w:szCs w:val="22"/>
        </w:rPr>
        <w:t>the</w:t>
      </w:r>
      <w:r w:rsidRPr="003D0435">
        <w:rPr>
          <w:rFonts w:ascii="Cambria" w:hAnsi="Cambria"/>
          <w:spacing w:val="-4"/>
          <w:w w:val="105"/>
          <w:sz w:val="22"/>
          <w:szCs w:val="22"/>
        </w:rPr>
        <w:t xml:space="preserve"> </w:t>
      </w:r>
      <w:r w:rsidRPr="003D0435">
        <w:rPr>
          <w:rFonts w:ascii="Cambria" w:hAnsi="Cambria"/>
          <w:w w:val="105"/>
          <w:sz w:val="22"/>
          <w:szCs w:val="22"/>
        </w:rPr>
        <w:t>Quesnel</w:t>
      </w:r>
      <w:r w:rsidRPr="003D0435">
        <w:rPr>
          <w:rFonts w:ascii="Cambria" w:hAnsi="Cambria"/>
          <w:spacing w:val="-13"/>
          <w:w w:val="105"/>
          <w:sz w:val="22"/>
          <w:szCs w:val="22"/>
        </w:rPr>
        <w:t xml:space="preserve"> </w:t>
      </w:r>
      <w:r w:rsidRPr="003D0435">
        <w:rPr>
          <w:rFonts w:ascii="Cambria" w:hAnsi="Cambria"/>
          <w:w w:val="105"/>
          <w:sz w:val="22"/>
          <w:szCs w:val="22"/>
        </w:rPr>
        <w:t>Nickel/Cobalt/Talc</w:t>
      </w:r>
      <w:r w:rsidRPr="003D0435">
        <w:rPr>
          <w:rFonts w:ascii="Cambria" w:hAnsi="Cambria"/>
          <w:spacing w:val="-6"/>
          <w:w w:val="105"/>
          <w:sz w:val="22"/>
          <w:szCs w:val="22"/>
        </w:rPr>
        <w:t xml:space="preserve"> </w:t>
      </w:r>
      <w:r w:rsidRPr="003D0435">
        <w:rPr>
          <w:rFonts w:ascii="Cambria" w:hAnsi="Cambria"/>
          <w:w w:val="105"/>
          <w:sz w:val="22"/>
          <w:szCs w:val="22"/>
        </w:rPr>
        <w:t>Project</w:t>
      </w:r>
      <w:r w:rsidR="00D07DF2" w:rsidRPr="003D0435">
        <w:rPr>
          <w:rFonts w:ascii="Cambria" w:hAnsi="Cambria"/>
          <w:w w:val="105"/>
          <w:sz w:val="22"/>
          <w:szCs w:val="22"/>
        </w:rPr>
        <w:t xml:space="preserve"> area</w:t>
      </w:r>
      <w:r w:rsidRPr="003D0435">
        <w:rPr>
          <w:rFonts w:ascii="Cambria" w:hAnsi="Cambria"/>
          <w:spacing w:val="-11"/>
          <w:w w:val="105"/>
          <w:sz w:val="22"/>
          <w:szCs w:val="22"/>
        </w:rPr>
        <w:t xml:space="preserve"> </w:t>
      </w:r>
      <w:r w:rsidRPr="003D0435">
        <w:rPr>
          <w:rFonts w:ascii="Cambria" w:hAnsi="Cambria"/>
          <w:w w:val="105"/>
          <w:sz w:val="22"/>
          <w:szCs w:val="22"/>
        </w:rPr>
        <w:t>indicates</w:t>
      </w:r>
      <w:r w:rsidRPr="003D0435">
        <w:rPr>
          <w:rFonts w:ascii="Cambria" w:hAnsi="Cambria"/>
          <w:spacing w:val="-6"/>
          <w:w w:val="105"/>
          <w:sz w:val="22"/>
          <w:szCs w:val="22"/>
        </w:rPr>
        <w:t xml:space="preserve"> </w:t>
      </w:r>
      <w:r w:rsidRPr="003D0435">
        <w:rPr>
          <w:rFonts w:ascii="Cambria" w:hAnsi="Cambria"/>
          <w:w w:val="105"/>
          <w:sz w:val="22"/>
          <w:szCs w:val="22"/>
        </w:rPr>
        <w:t xml:space="preserve">the </w:t>
      </w:r>
      <w:r w:rsidRPr="003D0435">
        <w:rPr>
          <w:rFonts w:ascii="Cambria" w:hAnsi="Cambria"/>
          <w:spacing w:val="-62"/>
          <w:w w:val="105"/>
          <w:sz w:val="22"/>
          <w:szCs w:val="22"/>
        </w:rPr>
        <w:t xml:space="preserve">   </w:t>
      </w:r>
      <w:r w:rsidRPr="003D0435">
        <w:rPr>
          <w:rFonts w:ascii="Cambria" w:hAnsi="Cambria"/>
          <w:w w:val="105"/>
          <w:sz w:val="22"/>
          <w:szCs w:val="22"/>
        </w:rPr>
        <w:t>presence of highly magnetic rocks co-incident with the interpreted surface exposure and down-dip</w:t>
      </w:r>
      <w:r w:rsidRPr="003D0435">
        <w:rPr>
          <w:rFonts w:ascii="Cambria" w:hAnsi="Cambria"/>
          <w:spacing w:val="1"/>
          <w:w w:val="105"/>
          <w:sz w:val="22"/>
          <w:szCs w:val="22"/>
        </w:rPr>
        <w:t xml:space="preserve"> </w:t>
      </w:r>
      <w:r w:rsidRPr="003D0435">
        <w:rPr>
          <w:rFonts w:ascii="Cambria" w:hAnsi="Cambria"/>
          <w:w w:val="105"/>
          <w:sz w:val="22"/>
          <w:szCs w:val="22"/>
        </w:rPr>
        <w:t xml:space="preserve">projection of a favorable ultramafic </w:t>
      </w:r>
      <w:r w:rsidR="00D07DF2" w:rsidRPr="003D0435">
        <w:rPr>
          <w:rFonts w:ascii="Cambria" w:hAnsi="Cambria"/>
          <w:w w:val="105"/>
          <w:sz w:val="22"/>
          <w:szCs w:val="22"/>
        </w:rPr>
        <w:t>roc</w:t>
      </w:r>
      <w:r w:rsidR="00A40DCF" w:rsidRPr="003D0435">
        <w:rPr>
          <w:rFonts w:ascii="Cambria" w:hAnsi="Cambria"/>
          <w:w w:val="105"/>
          <w:sz w:val="22"/>
          <w:szCs w:val="22"/>
        </w:rPr>
        <w:t>k assemblage</w:t>
      </w:r>
      <w:r w:rsidRPr="003D0435">
        <w:rPr>
          <w:rFonts w:ascii="Cambria" w:hAnsi="Cambria"/>
          <w:w w:val="105"/>
          <w:sz w:val="22"/>
          <w:szCs w:val="22"/>
        </w:rPr>
        <w:t>. This is similar to the aeromagnetic response in the area of</w:t>
      </w:r>
      <w:r w:rsidRPr="003D0435">
        <w:rPr>
          <w:rFonts w:ascii="Cambria" w:hAnsi="Cambria"/>
          <w:spacing w:val="1"/>
          <w:w w:val="105"/>
          <w:sz w:val="22"/>
          <w:szCs w:val="22"/>
        </w:rPr>
        <w:t xml:space="preserve"> </w:t>
      </w:r>
      <w:r w:rsidRPr="003D0435">
        <w:rPr>
          <w:rFonts w:ascii="Cambria" w:hAnsi="Cambria"/>
          <w:w w:val="105"/>
          <w:sz w:val="22"/>
          <w:szCs w:val="22"/>
        </w:rPr>
        <w:t>nickel-alloy</w:t>
      </w:r>
      <w:r w:rsidRPr="003D0435">
        <w:rPr>
          <w:rFonts w:ascii="Cambria" w:hAnsi="Cambria"/>
          <w:spacing w:val="-21"/>
          <w:w w:val="105"/>
          <w:sz w:val="22"/>
          <w:szCs w:val="22"/>
        </w:rPr>
        <w:t xml:space="preserve"> </w:t>
      </w:r>
      <w:r w:rsidRPr="003D0435">
        <w:rPr>
          <w:rFonts w:ascii="Cambria" w:hAnsi="Cambria"/>
          <w:w w:val="105"/>
          <w:sz w:val="22"/>
          <w:szCs w:val="22"/>
        </w:rPr>
        <w:t>mineralization</w:t>
      </w:r>
      <w:r w:rsidRPr="003D0435">
        <w:rPr>
          <w:rFonts w:ascii="Cambria" w:hAnsi="Cambria"/>
          <w:spacing w:val="-19"/>
          <w:w w:val="105"/>
          <w:sz w:val="22"/>
          <w:szCs w:val="22"/>
        </w:rPr>
        <w:t xml:space="preserve"> </w:t>
      </w:r>
      <w:r w:rsidRPr="003D0435">
        <w:rPr>
          <w:rFonts w:ascii="Cambria" w:hAnsi="Cambria"/>
          <w:w w:val="105"/>
          <w:sz w:val="22"/>
          <w:szCs w:val="22"/>
        </w:rPr>
        <w:t>found</w:t>
      </w:r>
      <w:r w:rsidRPr="003D0435">
        <w:rPr>
          <w:rFonts w:ascii="Cambria" w:hAnsi="Cambria"/>
          <w:spacing w:val="-4"/>
          <w:w w:val="105"/>
          <w:sz w:val="22"/>
          <w:szCs w:val="22"/>
        </w:rPr>
        <w:t xml:space="preserve"> </w:t>
      </w:r>
      <w:r w:rsidRPr="003D0435">
        <w:rPr>
          <w:rFonts w:ascii="Cambria" w:hAnsi="Cambria"/>
          <w:w w:val="105"/>
          <w:sz w:val="22"/>
          <w:szCs w:val="22"/>
        </w:rPr>
        <w:t>throughout</w:t>
      </w:r>
      <w:r w:rsidRPr="003D0435">
        <w:rPr>
          <w:rFonts w:ascii="Cambria" w:hAnsi="Cambria"/>
          <w:spacing w:val="-12"/>
          <w:w w:val="105"/>
          <w:sz w:val="22"/>
          <w:szCs w:val="22"/>
        </w:rPr>
        <w:t xml:space="preserve"> </w:t>
      </w:r>
      <w:r w:rsidRPr="003D0435">
        <w:rPr>
          <w:rFonts w:ascii="Cambria" w:hAnsi="Cambria"/>
          <w:w w:val="105"/>
          <w:sz w:val="22"/>
          <w:szCs w:val="22"/>
        </w:rPr>
        <w:t>the</w:t>
      </w:r>
      <w:r w:rsidR="00A40DCF" w:rsidRPr="003D0435">
        <w:rPr>
          <w:rFonts w:ascii="Cambria" w:hAnsi="Cambria"/>
          <w:w w:val="105"/>
          <w:sz w:val="22"/>
          <w:szCs w:val="22"/>
        </w:rPr>
        <w:t xml:space="preserve"> BC</w:t>
      </w:r>
      <w:r w:rsidRPr="003D0435">
        <w:rPr>
          <w:rFonts w:ascii="Cambria" w:hAnsi="Cambria"/>
          <w:spacing w:val="-4"/>
          <w:w w:val="105"/>
          <w:sz w:val="22"/>
          <w:szCs w:val="22"/>
        </w:rPr>
        <w:t xml:space="preserve"> </w:t>
      </w:r>
      <w:proofErr w:type="spellStart"/>
      <w:r w:rsidRPr="003D0435">
        <w:rPr>
          <w:rFonts w:ascii="Cambria" w:hAnsi="Cambria"/>
          <w:w w:val="105"/>
          <w:sz w:val="22"/>
          <w:szCs w:val="22"/>
        </w:rPr>
        <w:t>Decar</w:t>
      </w:r>
      <w:proofErr w:type="spellEnd"/>
      <w:r w:rsidRPr="003D0435">
        <w:rPr>
          <w:rFonts w:ascii="Cambria" w:hAnsi="Cambria"/>
          <w:spacing w:val="-10"/>
          <w:w w:val="105"/>
          <w:sz w:val="22"/>
          <w:szCs w:val="22"/>
        </w:rPr>
        <w:t xml:space="preserve"> </w:t>
      </w:r>
      <w:r w:rsidRPr="003D0435">
        <w:rPr>
          <w:rFonts w:ascii="Cambria" w:hAnsi="Cambria"/>
          <w:w w:val="105"/>
          <w:sz w:val="22"/>
          <w:szCs w:val="22"/>
        </w:rPr>
        <w:t>District.</w:t>
      </w:r>
    </w:p>
    <w:p w14:paraId="31A54C15" w14:textId="77777777" w:rsidR="00D4599F" w:rsidRPr="003D0435" w:rsidRDefault="00D4599F" w:rsidP="003D0435">
      <w:pPr>
        <w:rPr>
          <w:rFonts w:ascii="Cambria" w:hAnsi="Cambria"/>
          <w:w w:val="105"/>
          <w:sz w:val="22"/>
          <w:szCs w:val="22"/>
        </w:rPr>
      </w:pPr>
    </w:p>
    <w:p w14:paraId="55D3D195" w14:textId="2C68A746" w:rsidR="00DD0AE6" w:rsidRPr="003D0435" w:rsidRDefault="00DD0AE6" w:rsidP="003D0435">
      <w:pPr>
        <w:rPr>
          <w:rFonts w:ascii="Cambria" w:hAnsi="Cambria"/>
          <w:w w:val="105"/>
          <w:sz w:val="22"/>
          <w:szCs w:val="22"/>
        </w:rPr>
      </w:pPr>
      <w:r w:rsidRPr="003D0435">
        <w:rPr>
          <w:rFonts w:ascii="Cambria" w:hAnsi="Cambria"/>
          <w:w w:val="105"/>
          <w:sz w:val="22"/>
          <w:szCs w:val="22"/>
        </w:rPr>
        <w:t>Kyle Townsend, Mine Manager for Green River Gold Corp.</w:t>
      </w:r>
      <w:r w:rsidR="00A40DCF" w:rsidRPr="003D0435">
        <w:rPr>
          <w:rFonts w:ascii="Cambria" w:hAnsi="Cambria"/>
          <w:w w:val="105"/>
          <w:sz w:val="22"/>
          <w:szCs w:val="22"/>
        </w:rPr>
        <w:t>,</w:t>
      </w:r>
      <w:r w:rsidRPr="003D0435">
        <w:rPr>
          <w:rFonts w:ascii="Cambria" w:hAnsi="Cambria"/>
          <w:w w:val="105"/>
          <w:sz w:val="22"/>
          <w:szCs w:val="22"/>
        </w:rPr>
        <w:t xml:space="preserve"> says</w:t>
      </w:r>
      <w:r w:rsidR="00A40DCF" w:rsidRPr="003D0435">
        <w:rPr>
          <w:rFonts w:ascii="Cambria" w:hAnsi="Cambria"/>
          <w:w w:val="105"/>
          <w:sz w:val="22"/>
          <w:szCs w:val="22"/>
        </w:rPr>
        <w:t>;</w:t>
      </w:r>
      <w:r w:rsidRPr="003D0435">
        <w:rPr>
          <w:rFonts w:ascii="Cambria" w:hAnsi="Cambria"/>
          <w:w w:val="105"/>
          <w:sz w:val="22"/>
          <w:szCs w:val="22"/>
        </w:rPr>
        <w:t xml:space="preserve"> “I am very excited for the trial </w:t>
      </w:r>
      <w:r w:rsidR="00A40DCF" w:rsidRPr="003D0435">
        <w:rPr>
          <w:rFonts w:ascii="Cambria" w:hAnsi="Cambria"/>
          <w:w w:val="105"/>
          <w:sz w:val="22"/>
          <w:szCs w:val="22"/>
        </w:rPr>
        <w:t xml:space="preserve">run </w:t>
      </w:r>
      <w:r w:rsidRPr="003D0435">
        <w:rPr>
          <w:rFonts w:ascii="Cambria" w:hAnsi="Cambria"/>
          <w:w w:val="105"/>
          <w:sz w:val="22"/>
          <w:szCs w:val="22"/>
        </w:rPr>
        <w:t>of th</w:t>
      </w:r>
      <w:r w:rsidR="00A40DCF" w:rsidRPr="003D0435">
        <w:rPr>
          <w:rFonts w:ascii="Cambria" w:hAnsi="Cambria"/>
          <w:w w:val="105"/>
          <w:sz w:val="22"/>
          <w:szCs w:val="22"/>
        </w:rPr>
        <w:t>e modified backpack</w:t>
      </w:r>
      <w:r w:rsidRPr="003D0435">
        <w:rPr>
          <w:rFonts w:ascii="Cambria" w:hAnsi="Cambria"/>
          <w:w w:val="105"/>
          <w:sz w:val="22"/>
          <w:szCs w:val="22"/>
        </w:rPr>
        <w:t xml:space="preserve"> drilling technique. If successful, this technique will greatly lower our exploration costs while producing valuable results quickly. The first target we chose is </w:t>
      </w:r>
      <w:r w:rsidR="0029191C" w:rsidRPr="003D0435">
        <w:rPr>
          <w:rFonts w:ascii="Cambria" w:hAnsi="Cambria"/>
          <w:w w:val="105"/>
          <w:sz w:val="22"/>
          <w:szCs w:val="22"/>
        </w:rPr>
        <w:t>twinning</w:t>
      </w:r>
      <w:r w:rsidRPr="003D0435">
        <w:rPr>
          <w:rFonts w:ascii="Cambria" w:hAnsi="Cambria"/>
          <w:w w:val="105"/>
          <w:sz w:val="22"/>
          <w:szCs w:val="22"/>
        </w:rPr>
        <w:t xml:space="preserve"> drill </w:t>
      </w:r>
      <w:proofErr w:type="gramStart"/>
      <w:r w:rsidRPr="003D0435">
        <w:rPr>
          <w:rFonts w:ascii="Cambria" w:hAnsi="Cambria"/>
          <w:w w:val="105"/>
          <w:sz w:val="22"/>
          <w:szCs w:val="22"/>
        </w:rPr>
        <w:t>hole</w:t>
      </w:r>
      <w:proofErr w:type="gramEnd"/>
      <w:r w:rsidRPr="003D0435">
        <w:rPr>
          <w:rFonts w:ascii="Cambria" w:hAnsi="Cambria"/>
          <w:w w:val="105"/>
          <w:sz w:val="22"/>
          <w:szCs w:val="22"/>
        </w:rPr>
        <w:t xml:space="preserve"> 86-1, drilled by </w:t>
      </w:r>
      <w:proofErr w:type="spellStart"/>
      <w:r w:rsidRPr="003D0435">
        <w:rPr>
          <w:rFonts w:ascii="Cambria" w:hAnsi="Cambria"/>
          <w:w w:val="105"/>
          <w:sz w:val="22"/>
          <w:szCs w:val="22"/>
        </w:rPr>
        <w:t>Trifco</w:t>
      </w:r>
      <w:proofErr w:type="spellEnd"/>
      <w:r w:rsidRPr="003D0435">
        <w:rPr>
          <w:rFonts w:ascii="Cambria" w:hAnsi="Cambria"/>
          <w:w w:val="105"/>
          <w:sz w:val="22"/>
          <w:szCs w:val="22"/>
        </w:rPr>
        <w:t xml:space="preserve"> Minerals in 1986. The existing records indicate favorable conditions for this drilling method. Our intent is to delineate the talc </w:t>
      </w:r>
      <w:r w:rsidR="0029191C" w:rsidRPr="003D0435">
        <w:rPr>
          <w:rFonts w:ascii="Cambria" w:hAnsi="Cambria"/>
          <w:w w:val="105"/>
          <w:sz w:val="22"/>
          <w:szCs w:val="22"/>
        </w:rPr>
        <w:t>mineralization</w:t>
      </w:r>
      <w:r w:rsidRPr="003D0435">
        <w:rPr>
          <w:rFonts w:ascii="Cambria" w:hAnsi="Cambria"/>
          <w:w w:val="105"/>
          <w:sz w:val="22"/>
          <w:szCs w:val="22"/>
        </w:rPr>
        <w:t xml:space="preserve"> indicated by </w:t>
      </w:r>
      <w:proofErr w:type="spellStart"/>
      <w:r w:rsidRPr="003D0435">
        <w:rPr>
          <w:rFonts w:ascii="Cambria" w:hAnsi="Cambria"/>
          <w:w w:val="105"/>
          <w:sz w:val="22"/>
          <w:szCs w:val="22"/>
        </w:rPr>
        <w:t>Trifco</w:t>
      </w:r>
      <w:proofErr w:type="spellEnd"/>
      <w:r w:rsidRPr="003D0435">
        <w:rPr>
          <w:rFonts w:ascii="Cambria" w:hAnsi="Cambria"/>
          <w:w w:val="105"/>
          <w:sz w:val="22"/>
          <w:szCs w:val="22"/>
        </w:rPr>
        <w:t xml:space="preserve"> Minerals</w:t>
      </w:r>
      <w:r w:rsidR="0029191C" w:rsidRPr="003D0435">
        <w:rPr>
          <w:rFonts w:ascii="Cambria" w:hAnsi="Cambria"/>
          <w:w w:val="105"/>
          <w:sz w:val="22"/>
          <w:szCs w:val="22"/>
        </w:rPr>
        <w:t>.</w:t>
      </w:r>
      <w:r w:rsidRPr="003D0435">
        <w:rPr>
          <w:rFonts w:ascii="Cambria" w:hAnsi="Cambria"/>
          <w:w w:val="105"/>
          <w:sz w:val="22"/>
          <w:szCs w:val="22"/>
        </w:rPr>
        <w:t xml:space="preserve"> This round of drilling is an exciting step towards obtaining the </w:t>
      </w:r>
      <w:r w:rsidR="0029191C" w:rsidRPr="003D0435">
        <w:rPr>
          <w:rFonts w:ascii="Cambria" w:hAnsi="Cambria"/>
          <w:w w:val="105"/>
          <w:sz w:val="22"/>
          <w:szCs w:val="22"/>
        </w:rPr>
        <w:t xml:space="preserve">important </w:t>
      </w:r>
      <w:r w:rsidRPr="003D0435">
        <w:rPr>
          <w:rFonts w:ascii="Cambria" w:hAnsi="Cambria"/>
          <w:w w:val="105"/>
          <w:sz w:val="22"/>
          <w:szCs w:val="22"/>
        </w:rPr>
        <w:t>data we need.”</w:t>
      </w:r>
    </w:p>
    <w:p w14:paraId="50B9D7FB" w14:textId="77777777" w:rsidR="003D0435" w:rsidRPr="003D0435" w:rsidRDefault="003D0435" w:rsidP="003D0435">
      <w:pPr>
        <w:rPr>
          <w:rFonts w:ascii="Cambria" w:hAnsi="Cambria"/>
        </w:rPr>
      </w:pPr>
    </w:p>
    <w:p w14:paraId="27D89853" w14:textId="5618B5F3" w:rsidR="00DD0AE6" w:rsidRPr="003D0435" w:rsidRDefault="00DD0AE6" w:rsidP="003D0435">
      <w:pPr>
        <w:rPr>
          <w:rFonts w:ascii="Cambria" w:hAnsi="Cambria"/>
          <w:sz w:val="22"/>
          <w:szCs w:val="22"/>
        </w:rPr>
      </w:pPr>
      <w:r w:rsidRPr="003D0435">
        <w:rPr>
          <w:rFonts w:ascii="Cambria" w:hAnsi="Cambria"/>
          <w:spacing w:val="-2"/>
          <w:w w:val="95"/>
          <w:sz w:val="22"/>
          <w:szCs w:val="22"/>
        </w:rPr>
        <w:t>Perry Little, Green River Gold's President and CEO stated</w:t>
      </w:r>
      <w:r w:rsidR="00147C8B" w:rsidRPr="003D0435">
        <w:rPr>
          <w:rFonts w:ascii="Cambria" w:hAnsi="Cambria"/>
          <w:spacing w:val="-2"/>
          <w:w w:val="95"/>
          <w:sz w:val="22"/>
          <w:szCs w:val="22"/>
        </w:rPr>
        <w:t>,</w:t>
      </w:r>
      <w:r w:rsidRPr="003D0435">
        <w:rPr>
          <w:rFonts w:ascii="Cambria" w:hAnsi="Cambria"/>
          <w:spacing w:val="-2"/>
          <w:w w:val="95"/>
          <w:sz w:val="22"/>
          <w:szCs w:val="22"/>
        </w:rPr>
        <w:t xml:space="preserve"> "We are </w:t>
      </w:r>
      <w:r w:rsidRPr="003D0435">
        <w:rPr>
          <w:rFonts w:ascii="Cambria" w:hAnsi="Cambria"/>
          <w:spacing w:val="-1"/>
          <w:w w:val="95"/>
          <w:sz w:val="22"/>
          <w:szCs w:val="22"/>
        </w:rPr>
        <w:t>very pleased with the</w:t>
      </w:r>
      <w:r w:rsidRPr="003D0435">
        <w:rPr>
          <w:rFonts w:ascii="Cambria" w:hAnsi="Cambria"/>
          <w:w w:val="95"/>
          <w:sz w:val="22"/>
          <w:szCs w:val="22"/>
        </w:rPr>
        <w:t xml:space="preserve"> </w:t>
      </w:r>
      <w:r w:rsidRPr="003D0435">
        <w:rPr>
          <w:rFonts w:ascii="Cambria" w:hAnsi="Cambria"/>
          <w:w w:val="105"/>
          <w:sz w:val="22"/>
          <w:szCs w:val="22"/>
        </w:rPr>
        <w:t>progress made within a few short weeks. We are excited to expand our exploration program at the Quesnel</w:t>
      </w:r>
      <w:r w:rsidRPr="003D0435">
        <w:rPr>
          <w:rFonts w:ascii="Cambria" w:hAnsi="Cambria"/>
          <w:spacing w:val="1"/>
          <w:w w:val="105"/>
          <w:sz w:val="22"/>
          <w:szCs w:val="22"/>
        </w:rPr>
        <w:t xml:space="preserve"> </w:t>
      </w:r>
      <w:r w:rsidRPr="003D0435">
        <w:rPr>
          <w:rFonts w:ascii="Cambria" w:hAnsi="Cambria"/>
          <w:w w:val="105"/>
          <w:sz w:val="22"/>
          <w:szCs w:val="22"/>
        </w:rPr>
        <w:t>Nickel/Cobalt/Talc Project. In addition to finding out more about the potential for a commercial talc deposit, the focus will be on nickel and cobalt. Preliminary metallurgical work</w:t>
      </w:r>
      <w:r w:rsidRPr="003D0435">
        <w:rPr>
          <w:rFonts w:ascii="Cambria" w:hAnsi="Cambria"/>
          <w:spacing w:val="1"/>
          <w:w w:val="105"/>
          <w:sz w:val="22"/>
          <w:szCs w:val="22"/>
        </w:rPr>
        <w:t xml:space="preserve"> </w:t>
      </w:r>
      <w:r w:rsidRPr="003D0435">
        <w:rPr>
          <w:rFonts w:ascii="Cambria" w:hAnsi="Cambria"/>
          <w:w w:val="105"/>
          <w:sz w:val="22"/>
          <w:szCs w:val="22"/>
        </w:rPr>
        <w:t xml:space="preserve">completed in 1971 has suggested the presence of nickel sulfide or nickel alloy minerals. One focus in the initial phase of exploration is to prioritize the </w:t>
      </w:r>
      <w:r w:rsidR="00147C8B" w:rsidRPr="003D0435">
        <w:rPr>
          <w:rFonts w:ascii="Cambria" w:hAnsi="Cambria"/>
          <w:w w:val="105"/>
          <w:sz w:val="22"/>
          <w:szCs w:val="22"/>
        </w:rPr>
        <w:t>multiple</w:t>
      </w:r>
      <w:r w:rsidRPr="003D0435">
        <w:rPr>
          <w:rFonts w:ascii="Cambria" w:hAnsi="Cambria"/>
          <w:w w:val="105"/>
          <w:sz w:val="22"/>
          <w:szCs w:val="22"/>
        </w:rPr>
        <w:t xml:space="preserve"> Nickel/Cobalt targets within the project area</w:t>
      </w:r>
      <w:r w:rsidRPr="003D0435">
        <w:rPr>
          <w:rFonts w:ascii="Cambria" w:hAnsi="Cambria"/>
          <w:spacing w:val="-62"/>
          <w:w w:val="105"/>
          <w:sz w:val="22"/>
          <w:szCs w:val="22"/>
        </w:rPr>
        <w:t xml:space="preserve"> </w:t>
      </w:r>
      <w:r w:rsidRPr="003D0435">
        <w:rPr>
          <w:rFonts w:ascii="Cambria" w:hAnsi="Cambria"/>
          <w:w w:val="105"/>
          <w:sz w:val="22"/>
          <w:szCs w:val="22"/>
        </w:rPr>
        <w:t>for</w:t>
      </w:r>
      <w:r w:rsidRPr="003D0435">
        <w:rPr>
          <w:rFonts w:ascii="Cambria" w:hAnsi="Cambria"/>
          <w:spacing w:val="-9"/>
          <w:w w:val="105"/>
          <w:sz w:val="22"/>
          <w:szCs w:val="22"/>
        </w:rPr>
        <w:t xml:space="preserve"> </w:t>
      </w:r>
      <w:r w:rsidRPr="003D0435">
        <w:rPr>
          <w:rFonts w:ascii="Cambria" w:hAnsi="Cambria"/>
          <w:w w:val="105"/>
          <w:sz w:val="22"/>
          <w:szCs w:val="22"/>
        </w:rPr>
        <w:t>a</w:t>
      </w:r>
      <w:r w:rsidRPr="003D0435">
        <w:rPr>
          <w:rFonts w:ascii="Cambria" w:hAnsi="Cambria"/>
          <w:spacing w:val="-2"/>
          <w:w w:val="105"/>
          <w:sz w:val="22"/>
          <w:szCs w:val="22"/>
        </w:rPr>
        <w:t xml:space="preserve"> </w:t>
      </w:r>
      <w:r w:rsidRPr="003D0435">
        <w:rPr>
          <w:rFonts w:ascii="Cambria" w:hAnsi="Cambria"/>
          <w:w w:val="105"/>
          <w:sz w:val="22"/>
          <w:szCs w:val="22"/>
        </w:rPr>
        <w:t>follow-up</w:t>
      </w:r>
      <w:r w:rsidRPr="003D0435">
        <w:rPr>
          <w:rFonts w:ascii="Cambria" w:hAnsi="Cambria"/>
          <w:spacing w:val="-2"/>
          <w:w w:val="105"/>
          <w:sz w:val="22"/>
          <w:szCs w:val="22"/>
        </w:rPr>
        <w:t xml:space="preserve"> </w:t>
      </w:r>
      <w:r w:rsidRPr="003D0435">
        <w:rPr>
          <w:rFonts w:ascii="Cambria" w:hAnsi="Cambria"/>
          <w:w w:val="105"/>
          <w:sz w:val="22"/>
          <w:szCs w:val="22"/>
        </w:rPr>
        <w:t>RC/DD</w:t>
      </w:r>
      <w:r w:rsidRPr="003D0435">
        <w:rPr>
          <w:rFonts w:ascii="Cambria" w:hAnsi="Cambria"/>
          <w:spacing w:val="2"/>
          <w:w w:val="105"/>
          <w:sz w:val="22"/>
          <w:szCs w:val="22"/>
        </w:rPr>
        <w:t xml:space="preserve"> </w:t>
      </w:r>
      <w:r w:rsidRPr="003D0435">
        <w:rPr>
          <w:rFonts w:ascii="Cambria" w:hAnsi="Cambria"/>
          <w:w w:val="105"/>
          <w:sz w:val="22"/>
          <w:szCs w:val="22"/>
        </w:rPr>
        <w:t>drill</w:t>
      </w:r>
      <w:r w:rsidRPr="003D0435">
        <w:rPr>
          <w:rFonts w:ascii="Cambria" w:hAnsi="Cambria"/>
          <w:spacing w:val="-13"/>
          <w:w w:val="105"/>
          <w:sz w:val="22"/>
          <w:szCs w:val="22"/>
        </w:rPr>
        <w:t xml:space="preserve"> </w:t>
      </w:r>
      <w:r w:rsidRPr="003D0435">
        <w:rPr>
          <w:rFonts w:ascii="Cambria" w:hAnsi="Cambria"/>
          <w:w w:val="105"/>
          <w:sz w:val="22"/>
          <w:szCs w:val="22"/>
        </w:rPr>
        <w:t>program</w:t>
      </w:r>
      <w:r w:rsidRPr="003D0435">
        <w:rPr>
          <w:rFonts w:ascii="Cambria" w:hAnsi="Cambria"/>
          <w:spacing w:val="-9"/>
          <w:w w:val="105"/>
          <w:sz w:val="22"/>
          <w:szCs w:val="22"/>
        </w:rPr>
        <w:t xml:space="preserve"> </w:t>
      </w:r>
      <w:r w:rsidRPr="003D0435">
        <w:rPr>
          <w:rFonts w:ascii="Cambria" w:hAnsi="Cambria"/>
          <w:w w:val="105"/>
          <w:sz w:val="22"/>
          <w:szCs w:val="22"/>
        </w:rPr>
        <w:t>and</w:t>
      </w:r>
      <w:r w:rsidRPr="003D0435">
        <w:rPr>
          <w:rFonts w:ascii="Cambria" w:hAnsi="Cambria"/>
          <w:spacing w:val="-2"/>
          <w:w w:val="105"/>
          <w:sz w:val="22"/>
          <w:szCs w:val="22"/>
        </w:rPr>
        <w:t xml:space="preserve"> </w:t>
      </w:r>
      <w:r w:rsidRPr="003D0435">
        <w:rPr>
          <w:rFonts w:ascii="Cambria" w:hAnsi="Cambria"/>
          <w:w w:val="105"/>
          <w:sz w:val="22"/>
          <w:szCs w:val="22"/>
        </w:rPr>
        <w:t>to</w:t>
      </w:r>
      <w:r w:rsidRPr="003D0435">
        <w:rPr>
          <w:rFonts w:ascii="Cambria" w:hAnsi="Cambria"/>
          <w:spacing w:val="-2"/>
          <w:w w:val="105"/>
          <w:sz w:val="22"/>
          <w:szCs w:val="22"/>
        </w:rPr>
        <w:t xml:space="preserve"> </w:t>
      </w:r>
      <w:r w:rsidR="00147C8B" w:rsidRPr="003D0435">
        <w:rPr>
          <w:rFonts w:ascii="Cambria" w:hAnsi="Cambria"/>
          <w:w w:val="105"/>
          <w:sz w:val="22"/>
          <w:szCs w:val="22"/>
        </w:rPr>
        <w:t>expand</w:t>
      </w:r>
      <w:r w:rsidRPr="003D0435">
        <w:rPr>
          <w:rFonts w:ascii="Cambria" w:hAnsi="Cambria"/>
          <w:spacing w:val="-2"/>
          <w:w w:val="105"/>
          <w:sz w:val="22"/>
          <w:szCs w:val="22"/>
        </w:rPr>
        <w:t xml:space="preserve"> </w:t>
      </w:r>
      <w:r w:rsidRPr="003D0435">
        <w:rPr>
          <w:rFonts w:ascii="Cambria" w:hAnsi="Cambria"/>
          <w:w w:val="105"/>
          <w:sz w:val="22"/>
          <w:szCs w:val="22"/>
        </w:rPr>
        <w:t>the</w:t>
      </w:r>
      <w:r w:rsidRPr="003D0435">
        <w:rPr>
          <w:rFonts w:ascii="Cambria" w:hAnsi="Cambria"/>
          <w:spacing w:val="-3"/>
          <w:w w:val="105"/>
          <w:sz w:val="22"/>
          <w:szCs w:val="22"/>
        </w:rPr>
        <w:t xml:space="preserve"> </w:t>
      </w:r>
      <w:r w:rsidRPr="003D0435">
        <w:rPr>
          <w:rFonts w:ascii="Cambria" w:hAnsi="Cambria"/>
          <w:w w:val="105"/>
          <w:sz w:val="22"/>
          <w:szCs w:val="22"/>
        </w:rPr>
        <w:t>areas</w:t>
      </w:r>
      <w:r w:rsidRPr="003D0435">
        <w:rPr>
          <w:rFonts w:ascii="Cambria" w:hAnsi="Cambria"/>
          <w:spacing w:val="-4"/>
          <w:w w:val="105"/>
          <w:sz w:val="22"/>
          <w:szCs w:val="22"/>
        </w:rPr>
        <w:t xml:space="preserve"> </w:t>
      </w:r>
      <w:r w:rsidRPr="003D0435">
        <w:rPr>
          <w:rFonts w:ascii="Cambria" w:hAnsi="Cambria"/>
          <w:w w:val="105"/>
          <w:sz w:val="22"/>
          <w:szCs w:val="22"/>
        </w:rPr>
        <w:t>of</w:t>
      </w:r>
      <w:r w:rsidRPr="003D0435">
        <w:rPr>
          <w:rFonts w:ascii="Cambria" w:hAnsi="Cambria"/>
          <w:spacing w:val="-10"/>
          <w:w w:val="105"/>
          <w:sz w:val="22"/>
          <w:szCs w:val="22"/>
        </w:rPr>
        <w:t xml:space="preserve"> </w:t>
      </w:r>
      <w:r w:rsidRPr="003D0435">
        <w:rPr>
          <w:rFonts w:ascii="Cambria" w:hAnsi="Cambria"/>
          <w:w w:val="105"/>
          <w:sz w:val="22"/>
          <w:szCs w:val="22"/>
        </w:rPr>
        <w:t>mineralization</w:t>
      </w:r>
      <w:r w:rsidRPr="003D0435">
        <w:rPr>
          <w:rFonts w:ascii="Cambria" w:hAnsi="Cambria"/>
          <w:spacing w:val="-18"/>
          <w:w w:val="105"/>
          <w:sz w:val="22"/>
          <w:szCs w:val="22"/>
        </w:rPr>
        <w:t xml:space="preserve"> </w:t>
      </w:r>
      <w:r w:rsidRPr="003D0435">
        <w:rPr>
          <w:rFonts w:ascii="Cambria" w:hAnsi="Cambria"/>
          <w:w w:val="105"/>
          <w:sz w:val="22"/>
          <w:szCs w:val="22"/>
        </w:rPr>
        <w:t>in</w:t>
      </w:r>
      <w:r w:rsidRPr="003D0435">
        <w:rPr>
          <w:rFonts w:ascii="Cambria" w:hAnsi="Cambria"/>
          <w:spacing w:val="-17"/>
          <w:w w:val="105"/>
          <w:sz w:val="22"/>
          <w:szCs w:val="22"/>
        </w:rPr>
        <w:t xml:space="preserve"> </w:t>
      </w:r>
      <w:r w:rsidRPr="003D0435">
        <w:rPr>
          <w:rFonts w:ascii="Cambria" w:hAnsi="Cambria"/>
          <w:w w:val="105"/>
          <w:sz w:val="22"/>
          <w:szCs w:val="22"/>
        </w:rPr>
        <w:t>2022."</w:t>
      </w:r>
    </w:p>
    <w:p w14:paraId="049F8D28" w14:textId="77777777" w:rsidR="003D0435" w:rsidRPr="003D0435" w:rsidRDefault="003D0435" w:rsidP="003D0435">
      <w:pPr>
        <w:rPr>
          <w:rFonts w:ascii="Cambria" w:hAnsi="Cambria"/>
          <w:b/>
          <w:spacing w:val="-6"/>
          <w:w w:val="90"/>
          <w:sz w:val="22"/>
          <w:szCs w:val="22"/>
        </w:rPr>
      </w:pPr>
    </w:p>
    <w:p w14:paraId="3B5880DE" w14:textId="77777777" w:rsidR="00DD0AE6" w:rsidRPr="003D0435" w:rsidRDefault="00DD0AE6" w:rsidP="003D0435">
      <w:pPr>
        <w:rPr>
          <w:rFonts w:ascii="Cambria" w:hAnsi="Cambria"/>
          <w:b/>
          <w:sz w:val="22"/>
          <w:szCs w:val="22"/>
        </w:rPr>
      </w:pPr>
      <w:r w:rsidRPr="003D0435">
        <w:rPr>
          <w:rFonts w:ascii="Cambria" w:hAnsi="Cambria"/>
          <w:b/>
          <w:spacing w:val="-6"/>
          <w:w w:val="90"/>
          <w:sz w:val="22"/>
          <w:szCs w:val="22"/>
        </w:rPr>
        <w:t>Regional</w:t>
      </w:r>
      <w:r w:rsidRPr="003D0435">
        <w:rPr>
          <w:rFonts w:ascii="Cambria" w:hAnsi="Cambria"/>
          <w:b/>
          <w:spacing w:val="-20"/>
          <w:w w:val="90"/>
          <w:sz w:val="22"/>
          <w:szCs w:val="22"/>
        </w:rPr>
        <w:t xml:space="preserve"> </w:t>
      </w:r>
      <w:r w:rsidRPr="003D0435">
        <w:rPr>
          <w:rFonts w:ascii="Cambria" w:hAnsi="Cambria"/>
          <w:b/>
          <w:spacing w:val="-5"/>
          <w:w w:val="90"/>
          <w:sz w:val="22"/>
          <w:szCs w:val="22"/>
        </w:rPr>
        <w:t>Exploration</w:t>
      </w:r>
      <w:r w:rsidRPr="003D0435">
        <w:rPr>
          <w:rFonts w:ascii="Cambria" w:hAnsi="Cambria"/>
          <w:b/>
          <w:spacing w:val="-14"/>
          <w:w w:val="90"/>
          <w:sz w:val="22"/>
          <w:szCs w:val="22"/>
        </w:rPr>
        <w:t xml:space="preserve"> </w:t>
      </w:r>
      <w:r w:rsidRPr="003D0435">
        <w:rPr>
          <w:rFonts w:ascii="Cambria" w:hAnsi="Cambria"/>
          <w:b/>
          <w:spacing w:val="-5"/>
          <w:w w:val="90"/>
          <w:sz w:val="22"/>
          <w:szCs w:val="22"/>
        </w:rPr>
        <w:t>Plan:</w:t>
      </w:r>
    </w:p>
    <w:p w14:paraId="77F6EA41" w14:textId="77777777" w:rsidR="003D0435" w:rsidRPr="003D0435" w:rsidRDefault="003D0435" w:rsidP="003D0435">
      <w:pPr>
        <w:rPr>
          <w:rFonts w:ascii="Cambria" w:hAnsi="Cambria"/>
          <w:w w:val="105"/>
          <w:sz w:val="22"/>
          <w:szCs w:val="22"/>
        </w:rPr>
      </w:pPr>
    </w:p>
    <w:p w14:paraId="4D54A0E2" w14:textId="45D226BE" w:rsidR="00DD0AE6" w:rsidRPr="003D0435" w:rsidRDefault="00DD0AE6" w:rsidP="003D0435">
      <w:pPr>
        <w:rPr>
          <w:rFonts w:ascii="Cambria" w:hAnsi="Cambria"/>
          <w:sz w:val="22"/>
          <w:szCs w:val="22"/>
        </w:rPr>
      </w:pPr>
      <w:r w:rsidRPr="003D0435">
        <w:rPr>
          <w:rFonts w:ascii="Cambria" w:hAnsi="Cambria"/>
          <w:w w:val="105"/>
          <w:sz w:val="22"/>
          <w:szCs w:val="22"/>
        </w:rPr>
        <w:t xml:space="preserve">Additionally, there will be some upcoming exploration plans for the Fontaine Lode Gold Project, which is contiguous to the </w:t>
      </w:r>
      <w:proofErr w:type="spellStart"/>
      <w:r w:rsidRPr="003D0435">
        <w:rPr>
          <w:rFonts w:ascii="Cambria" w:hAnsi="Cambria"/>
          <w:w w:val="105"/>
          <w:sz w:val="22"/>
          <w:szCs w:val="22"/>
        </w:rPr>
        <w:t>Quesnel</w:t>
      </w:r>
      <w:proofErr w:type="spellEnd"/>
      <w:r w:rsidRPr="003D0435">
        <w:rPr>
          <w:rFonts w:ascii="Cambria" w:hAnsi="Cambria"/>
          <w:w w:val="105"/>
          <w:sz w:val="22"/>
          <w:szCs w:val="22"/>
        </w:rPr>
        <w:t xml:space="preserve"> Nickel/Cobalt/Talc Project and also contiguous to </w:t>
      </w:r>
      <w:proofErr w:type="spellStart"/>
      <w:r w:rsidRPr="003D0435">
        <w:rPr>
          <w:rFonts w:ascii="Cambria" w:hAnsi="Cambria"/>
          <w:w w:val="105"/>
          <w:sz w:val="22"/>
          <w:szCs w:val="22"/>
        </w:rPr>
        <w:t>Osisko</w:t>
      </w:r>
      <w:proofErr w:type="spellEnd"/>
      <w:r w:rsidRPr="003D0435">
        <w:rPr>
          <w:rFonts w:ascii="Cambria" w:hAnsi="Cambria"/>
          <w:w w:val="105"/>
          <w:sz w:val="22"/>
          <w:szCs w:val="22"/>
        </w:rPr>
        <w:t xml:space="preserve"> Development Corp.’s Cariboo Gold Project.  Green River is also</w:t>
      </w:r>
      <w:r w:rsidRPr="003D0435">
        <w:rPr>
          <w:rFonts w:ascii="Cambria" w:hAnsi="Cambria"/>
          <w:spacing w:val="1"/>
          <w:w w:val="105"/>
          <w:sz w:val="22"/>
          <w:szCs w:val="22"/>
        </w:rPr>
        <w:t xml:space="preserve"> </w:t>
      </w:r>
      <w:r w:rsidRPr="003D0435">
        <w:rPr>
          <w:rFonts w:ascii="Cambria" w:hAnsi="Cambria"/>
          <w:w w:val="105"/>
          <w:sz w:val="22"/>
          <w:szCs w:val="22"/>
        </w:rPr>
        <w:t xml:space="preserve">awaiting assay results from the recent grab sampling </w:t>
      </w:r>
      <w:r w:rsidR="00147C8B" w:rsidRPr="003D0435">
        <w:rPr>
          <w:rFonts w:ascii="Cambria" w:hAnsi="Cambria"/>
          <w:w w:val="105"/>
          <w:sz w:val="22"/>
          <w:szCs w:val="22"/>
        </w:rPr>
        <w:t>program</w:t>
      </w:r>
      <w:r w:rsidRPr="003D0435">
        <w:rPr>
          <w:rFonts w:ascii="Cambria" w:hAnsi="Cambria"/>
          <w:w w:val="105"/>
          <w:sz w:val="22"/>
          <w:szCs w:val="22"/>
        </w:rPr>
        <w:t xml:space="preserve"> completed at both the Quesnel</w:t>
      </w:r>
      <w:r w:rsidRPr="003D0435">
        <w:rPr>
          <w:rFonts w:ascii="Cambria" w:hAnsi="Cambria"/>
          <w:spacing w:val="1"/>
          <w:w w:val="105"/>
          <w:sz w:val="22"/>
          <w:szCs w:val="22"/>
        </w:rPr>
        <w:t xml:space="preserve"> </w:t>
      </w:r>
      <w:r w:rsidRPr="003D0435">
        <w:rPr>
          <w:rFonts w:ascii="Cambria" w:hAnsi="Cambria"/>
          <w:w w:val="105"/>
          <w:sz w:val="22"/>
          <w:szCs w:val="22"/>
        </w:rPr>
        <w:t>Nickel/Cobalt/Talc</w:t>
      </w:r>
      <w:r w:rsidRPr="003D0435">
        <w:rPr>
          <w:rFonts w:ascii="Cambria" w:hAnsi="Cambria"/>
          <w:spacing w:val="-6"/>
          <w:w w:val="105"/>
          <w:sz w:val="22"/>
          <w:szCs w:val="22"/>
        </w:rPr>
        <w:t xml:space="preserve"> </w:t>
      </w:r>
      <w:r w:rsidRPr="003D0435">
        <w:rPr>
          <w:rFonts w:ascii="Cambria" w:hAnsi="Cambria"/>
          <w:w w:val="105"/>
          <w:sz w:val="22"/>
          <w:szCs w:val="22"/>
        </w:rPr>
        <w:t>Project</w:t>
      </w:r>
      <w:r w:rsidRPr="003D0435">
        <w:rPr>
          <w:rFonts w:ascii="Cambria" w:hAnsi="Cambria"/>
          <w:spacing w:val="-12"/>
          <w:w w:val="105"/>
          <w:sz w:val="22"/>
          <w:szCs w:val="22"/>
        </w:rPr>
        <w:t xml:space="preserve"> </w:t>
      </w:r>
      <w:r w:rsidRPr="003D0435">
        <w:rPr>
          <w:rFonts w:ascii="Cambria" w:hAnsi="Cambria"/>
          <w:w w:val="105"/>
          <w:sz w:val="22"/>
          <w:szCs w:val="22"/>
        </w:rPr>
        <w:t>and</w:t>
      </w:r>
      <w:r w:rsidRPr="003D0435">
        <w:rPr>
          <w:rFonts w:ascii="Cambria" w:hAnsi="Cambria"/>
          <w:spacing w:val="-3"/>
          <w:w w:val="105"/>
          <w:sz w:val="22"/>
          <w:szCs w:val="22"/>
        </w:rPr>
        <w:t xml:space="preserve"> </w:t>
      </w:r>
      <w:r w:rsidRPr="003D0435">
        <w:rPr>
          <w:rFonts w:ascii="Cambria" w:hAnsi="Cambria"/>
          <w:w w:val="105"/>
          <w:sz w:val="22"/>
          <w:szCs w:val="22"/>
        </w:rPr>
        <w:t>the</w:t>
      </w:r>
      <w:r w:rsidRPr="003D0435">
        <w:rPr>
          <w:rFonts w:ascii="Cambria" w:hAnsi="Cambria"/>
          <w:spacing w:val="-4"/>
          <w:w w:val="105"/>
          <w:sz w:val="22"/>
          <w:szCs w:val="22"/>
        </w:rPr>
        <w:t xml:space="preserve"> </w:t>
      </w:r>
      <w:proofErr w:type="spellStart"/>
      <w:r w:rsidRPr="003D0435">
        <w:rPr>
          <w:rFonts w:ascii="Cambria" w:hAnsi="Cambria"/>
          <w:w w:val="105"/>
          <w:sz w:val="22"/>
          <w:szCs w:val="22"/>
        </w:rPr>
        <w:t>Kymar</w:t>
      </w:r>
      <w:proofErr w:type="spellEnd"/>
      <w:r w:rsidRPr="003D0435">
        <w:rPr>
          <w:rFonts w:ascii="Cambria" w:hAnsi="Cambria"/>
          <w:spacing w:val="-10"/>
          <w:w w:val="105"/>
          <w:sz w:val="22"/>
          <w:szCs w:val="22"/>
        </w:rPr>
        <w:t xml:space="preserve"> </w:t>
      </w:r>
      <w:r w:rsidRPr="003D0435">
        <w:rPr>
          <w:rFonts w:ascii="Cambria" w:hAnsi="Cambria"/>
          <w:w w:val="105"/>
          <w:sz w:val="22"/>
          <w:szCs w:val="22"/>
        </w:rPr>
        <w:t>Silver</w:t>
      </w:r>
      <w:r w:rsidRPr="003D0435">
        <w:rPr>
          <w:rFonts w:ascii="Cambria" w:hAnsi="Cambria"/>
          <w:spacing w:val="-10"/>
          <w:w w:val="105"/>
          <w:sz w:val="22"/>
          <w:szCs w:val="22"/>
        </w:rPr>
        <w:t xml:space="preserve"> </w:t>
      </w:r>
      <w:r w:rsidRPr="003D0435">
        <w:rPr>
          <w:rFonts w:ascii="Cambria" w:hAnsi="Cambria"/>
          <w:w w:val="105"/>
          <w:sz w:val="22"/>
          <w:szCs w:val="22"/>
        </w:rPr>
        <w:t>Project.</w:t>
      </w:r>
    </w:p>
    <w:p w14:paraId="5685BEB1" w14:textId="77777777" w:rsidR="003D0435" w:rsidRPr="003D0435" w:rsidRDefault="003D0435" w:rsidP="003D0435">
      <w:pPr>
        <w:rPr>
          <w:rFonts w:ascii="Cambria" w:hAnsi="Cambria"/>
          <w:b/>
          <w:spacing w:val="-7"/>
          <w:w w:val="90"/>
          <w:sz w:val="22"/>
          <w:szCs w:val="22"/>
        </w:rPr>
      </w:pPr>
    </w:p>
    <w:p w14:paraId="42ACEEF2" w14:textId="77777777" w:rsidR="00DD0AE6" w:rsidRPr="003D0435" w:rsidRDefault="00DD0AE6" w:rsidP="003D0435">
      <w:pPr>
        <w:rPr>
          <w:rFonts w:ascii="Cambria" w:hAnsi="Cambria"/>
          <w:b/>
          <w:sz w:val="22"/>
          <w:szCs w:val="22"/>
        </w:rPr>
      </w:pPr>
      <w:r w:rsidRPr="003D0435">
        <w:rPr>
          <w:rFonts w:ascii="Cambria" w:hAnsi="Cambria"/>
          <w:b/>
          <w:spacing w:val="-7"/>
          <w:w w:val="90"/>
          <w:sz w:val="22"/>
          <w:szCs w:val="22"/>
        </w:rPr>
        <w:t>Qualified</w:t>
      </w:r>
      <w:r w:rsidRPr="003D0435">
        <w:rPr>
          <w:rFonts w:ascii="Cambria" w:hAnsi="Cambria"/>
          <w:b/>
          <w:spacing w:val="-15"/>
          <w:w w:val="90"/>
          <w:sz w:val="22"/>
          <w:szCs w:val="22"/>
        </w:rPr>
        <w:t xml:space="preserve"> </w:t>
      </w:r>
      <w:r w:rsidRPr="003D0435">
        <w:rPr>
          <w:rFonts w:ascii="Cambria" w:hAnsi="Cambria"/>
          <w:b/>
          <w:spacing w:val="-6"/>
          <w:w w:val="90"/>
          <w:sz w:val="22"/>
          <w:szCs w:val="22"/>
        </w:rPr>
        <w:t>Person:</w:t>
      </w:r>
    </w:p>
    <w:p w14:paraId="0059B305" w14:textId="29C90DCB" w:rsidR="005F2B89" w:rsidRPr="003D0435" w:rsidRDefault="00DD0AE6" w:rsidP="003D0435">
      <w:pPr>
        <w:rPr>
          <w:rFonts w:ascii="Cambria" w:hAnsi="Cambria"/>
          <w:w w:val="105"/>
          <w:sz w:val="22"/>
          <w:szCs w:val="22"/>
        </w:rPr>
      </w:pPr>
      <w:r w:rsidRPr="003D0435">
        <w:rPr>
          <w:rFonts w:ascii="Cambria" w:hAnsi="Cambria"/>
          <w:w w:val="105"/>
          <w:sz w:val="22"/>
          <w:szCs w:val="22"/>
        </w:rPr>
        <w:t>Stephen P.</w:t>
      </w:r>
      <w:r w:rsidR="00D01DBA" w:rsidRPr="003D0435">
        <w:rPr>
          <w:rFonts w:ascii="Cambria" w:hAnsi="Cambria"/>
          <w:w w:val="105"/>
          <w:sz w:val="22"/>
          <w:szCs w:val="22"/>
        </w:rPr>
        <w:t xml:space="preserve"> </w:t>
      </w:r>
      <w:r w:rsidRPr="003D0435">
        <w:rPr>
          <w:rFonts w:ascii="Cambria" w:hAnsi="Cambria"/>
          <w:w w:val="105"/>
          <w:sz w:val="22"/>
          <w:szCs w:val="22"/>
        </w:rPr>
        <w:t>Kocsis</w:t>
      </w:r>
      <w:r w:rsidRPr="003D0435">
        <w:rPr>
          <w:rFonts w:ascii="Cambria" w:hAnsi="Cambria"/>
          <w:spacing w:val="-7"/>
          <w:w w:val="105"/>
          <w:sz w:val="22"/>
          <w:szCs w:val="22"/>
        </w:rPr>
        <w:t xml:space="preserve"> </w:t>
      </w:r>
      <w:r w:rsidRPr="003D0435">
        <w:rPr>
          <w:rFonts w:ascii="Cambria" w:hAnsi="Cambria"/>
          <w:w w:val="105"/>
          <w:sz w:val="22"/>
          <w:szCs w:val="22"/>
        </w:rPr>
        <w:t>is</w:t>
      </w:r>
      <w:r w:rsidRPr="003D0435">
        <w:rPr>
          <w:rFonts w:ascii="Cambria" w:hAnsi="Cambria"/>
          <w:spacing w:val="-1"/>
          <w:w w:val="105"/>
          <w:sz w:val="22"/>
          <w:szCs w:val="22"/>
        </w:rPr>
        <w:t xml:space="preserve"> </w:t>
      </w:r>
      <w:r w:rsidRPr="003D0435">
        <w:rPr>
          <w:rFonts w:ascii="Cambria" w:hAnsi="Cambria"/>
          <w:w w:val="105"/>
          <w:sz w:val="22"/>
          <w:szCs w:val="22"/>
        </w:rPr>
        <w:t>the</w:t>
      </w:r>
      <w:r w:rsidRPr="003D0435">
        <w:rPr>
          <w:rFonts w:ascii="Cambria" w:hAnsi="Cambria"/>
          <w:spacing w:val="2"/>
          <w:w w:val="105"/>
          <w:sz w:val="22"/>
          <w:szCs w:val="22"/>
        </w:rPr>
        <w:t xml:space="preserve"> </w:t>
      </w:r>
      <w:r w:rsidRPr="003D0435">
        <w:rPr>
          <w:rFonts w:ascii="Cambria" w:hAnsi="Cambria"/>
          <w:w w:val="105"/>
          <w:sz w:val="22"/>
          <w:szCs w:val="22"/>
        </w:rPr>
        <w:t>qualified</w:t>
      </w:r>
      <w:r w:rsidRPr="003D0435">
        <w:rPr>
          <w:rFonts w:ascii="Cambria" w:hAnsi="Cambria"/>
          <w:spacing w:val="1"/>
          <w:w w:val="105"/>
          <w:sz w:val="22"/>
          <w:szCs w:val="22"/>
        </w:rPr>
        <w:t xml:space="preserve"> </w:t>
      </w:r>
      <w:r w:rsidRPr="003D0435">
        <w:rPr>
          <w:rFonts w:ascii="Cambria" w:hAnsi="Cambria"/>
          <w:w w:val="105"/>
          <w:sz w:val="22"/>
          <w:szCs w:val="22"/>
        </w:rPr>
        <w:t>person</w:t>
      </w:r>
      <w:r w:rsidRPr="003D0435">
        <w:rPr>
          <w:rFonts w:ascii="Cambria" w:hAnsi="Cambria"/>
          <w:spacing w:val="-15"/>
          <w:w w:val="105"/>
          <w:sz w:val="22"/>
          <w:szCs w:val="22"/>
        </w:rPr>
        <w:t xml:space="preserve"> </w:t>
      </w:r>
      <w:r w:rsidRPr="003D0435">
        <w:rPr>
          <w:rFonts w:ascii="Cambria" w:hAnsi="Cambria"/>
          <w:w w:val="105"/>
          <w:sz w:val="22"/>
          <w:szCs w:val="22"/>
        </w:rPr>
        <w:t>as defined</w:t>
      </w:r>
      <w:r w:rsidRPr="003D0435">
        <w:rPr>
          <w:rFonts w:ascii="Cambria" w:hAnsi="Cambria"/>
          <w:spacing w:val="1"/>
          <w:w w:val="105"/>
          <w:sz w:val="22"/>
          <w:szCs w:val="22"/>
        </w:rPr>
        <w:t xml:space="preserve"> </w:t>
      </w:r>
      <w:r w:rsidRPr="003D0435">
        <w:rPr>
          <w:rFonts w:ascii="Cambria" w:hAnsi="Cambria"/>
          <w:w w:val="105"/>
          <w:sz w:val="22"/>
          <w:szCs w:val="22"/>
        </w:rPr>
        <w:t>by</w:t>
      </w:r>
      <w:r w:rsidRPr="003D0435">
        <w:rPr>
          <w:rFonts w:ascii="Cambria" w:hAnsi="Cambria"/>
          <w:spacing w:val="-17"/>
          <w:w w:val="105"/>
          <w:sz w:val="22"/>
          <w:szCs w:val="22"/>
        </w:rPr>
        <w:t xml:space="preserve"> </w:t>
      </w:r>
      <w:r w:rsidRPr="003D0435">
        <w:rPr>
          <w:rFonts w:ascii="Cambria" w:hAnsi="Cambria"/>
          <w:w w:val="105"/>
          <w:sz w:val="22"/>
          <w:szCs w:val="22"/>
        </w:rPr>
        <w:t>National</w:t>
      </w:r>
      <w:r w:rsidRPr="003D0435">
        <w:rPr>
          <w:rFonts w:ascii="Cambria" w:hAnsi="Cambria"/>
          <w:spacing w:val="-9"/>
          <w:w w:val="105"/>
          <w:sz w:val="22"/>
          <w:szCs w:val="22"/>
        </w:rPr>
        <w:t xml:space="preserve"> </w:t>
      </w:r>
      <w:r w:rsidRPr="003D0435">
        <w:rPr>
          <w:rFonts w:ascii="Cambria" w:hAnsi="Cambria"/>
          <w:w w:val="105"/>
          <w:sz w:val="22"/>
          <w:szCs w:val="22"/>
        </w:rPr>
        <w:t>Instrument</w:t>
      </w:r>
      <w:r w:rsidRPr="003D0435">
        <w:rPr>
          <w:rFonts w:ascii="Cambria" w:hAnsi="Cambria"/>
          <w:spacing w:val="-7"/>
          <w:w w:val="105"/>
          <w:sz w:val="22"/>
          <w:szCs w:val="22"/>
        </w:rPr>
        <w:t xml:space="preserve"> </w:t>
      </w:r>
      <w:r w:rsidRPr="003D0435">
        <w:rPr>
          <w:rFonts w:ascii="Cambria" w:hAnsi="Cambria"/>
          <w:w w:val="105"/>
          <w:sz w:val="22"/>
          <w:szCs w:val="22"/>
        </w:rPr>
        <w:t>43-101</w:t>
      </w:r>
      <w:r w:rsidRPr="003D0435">
        <w:rPr>
          <w:rFonts w:ascii="Cambria" w:hAnsi="Cambria"/>
          <w:spacing w:val="1"/>
          <w:w w:val="105"/>
          <w:sz w:val="22"/>
          <w:szCs w:val="22"/>
        </w:rPr>
        <w:t xml:space="preserve"> </w:t>
      </w:r>
      <w:r w:rsidRPr="003D0435">
        <w:rPr>
          <w:rFonts w:ascii="Cambria" w:hAnsi="Cambria"/>
          <w:w w:val="105"/>
          <w:sz w:val="22"/>
          <w:szCs w:val="22"/>
        </w:rPr>
        <w:t xml:space="preserve">and </w:t>
      </w:r>
      <w:proofErr w:type="gramStart"/>
      <w:r w:rsidRPr="003D0435">
        <w:rPr>
          <w:rFonts w:ascii="Cambria" w:hAnsi="Cambria"/>
          <w:w w:val="105"/>
          <w:sz w:val="22"/>
          <w:szCs w:val="22"/>
        </w:rPr>
        <w:t xml:space="preserve">he </w:t>
      </w:r>
      <w:r w:rsidRPr="003D0435">
        <w:rPr>
          <w:rFonts w:ascii="Cambria" w:hAnsi="Cambria"/>
          <w:spacing w:val="-61"/>
          <w:w w:val="105"/>
          <w:sz w:val="22"/>
          <w:szCs w:val="22"/>
        </w:rPr>
        <w:t xml:space="preserve"> </w:t>
      </w:r>
      <w:r w:rsidRPr="003D0435">
        <w:rPr>
          <w:rFonts w:ascii="Cambria" w:hAnsi="Cambria"/>
          <w:w w:val="105"/>
          <w:sz w:val="22"/>
          <w:szCs w:val="22"/>
        </w:rPr>
        <w:t>has</w:t>
      </w:r>
      <w:proofErr w:type="gramEnd"/>
      <w:r w:rsidRPr="003D0435">
        <w:rPr>
          <w:rFonts w:ascii="Cambria" w:hAnsi="Cambria"/>
          <w:spacing w:val="-6"/>
          <w:w w:val="105"/>
          <w:sz w:val="22"/>
          <w:szCs w:val="22"/>
        </w:rPr>
        <w:t xml:space="preserve"> </w:t>
      </w:r>
      <w:r w:rsidRPr="003D0435">
        <w:rPr>
          <w:rFonts w:ascii="Cambria" w:hAnsi="Cambria"/>
          <w:w w:val="105"/>
          <w:sz w:val="22"/>
          <w:szCs w:val="22"/>
        </w:rPr>
        <w:t>reviewed</w:t>
      </w:r>
      <w:r w:rsidRPr="003D0435">
        <w:rPr>
          <w:rFonts w:ascii="Cambria" w:hAnsi="Cambria"/>
          <w:spacing w:val="-3"/>
          <w:w w:val="105"/>
          <w:sz w:val="22"/>
          <w:szCs w:val="22"/>
        </w:rPr>
        <w:t xml:space="preserve"> </w:t>
      </w:r>
      <w:r w:rsidRPr="003D0435">
        <w:rPr>
          <w:rFonts w:ascii="Cambria" w:hAnsi="Cambria"/>
          <w:w w:val="105"/>
          <w:sz w:val="22"/>
          <w:szCs w:val="22"/>
        </w:rPr>
        <w:t>and</w:t>
      </w:r>
      <w:r w:rsidRPr="003D0435">
        <w:rPr>
          <w:rFonts w:ascii="Cambria" w:hAnsi="Cambria"/>
          <w:spacing w:val="-3"/>
          <w:w w:val="105"/>
          <w:sz w:val="22"/>
          <w:szCs w:val="22"/>
        </w:rPr>
        <w:t xml:space="preserve"> </w:t>
      </w:r>
      <w:r w:rsidRPr="003D0435">
        <w:rPr>
          <w:rFonts w:ascii="Cambria" w:hAnsi="Cambria"/>
          <w:w w:val="105"/>
          <w:sz w:val="22"/>
          <w:szCs w:val="22"/>
        </w:rPr>
        <w:t>approved</w:t>
      </w:r>
      <w:r w:rsidRPr="003D0435">
        <w:rPr>
          <w:rFonts w:ascii="Cambria" w:hAnsi="Cambria"/>
          <w:spacing w:val="-3"/>
          <w:w w:val="105"/>
          <w:sz w:val="22"/>
          <w:szCs w:val="22"/>
        </w:rPr>
        <w:t xml:space="preserve"> </w:t>
      </w:r>
      <w:r w:rsidRPr="003D0435">
        <w:rPr>
          <w:rFonts w:ascii="Cambria" w:hAnsi="Cambria"/>
          <w:w w:val="105"/>
          <w:sz w:val="22"/>
          <w:szCs w:val="22"/>
        </w:rPr>
        <w:t>the</w:t>
      </w:r>
      <w:r w:rsidRPr="003D0435">
        <w:rPr>
          <w:rFonts w:ascii="Cambria" w:hAnsi="Cambria"/>
          <w:spacing w:val="-3"/>
          <w:w w:val="105"/>
          <w:sz w:val="22"/>
          <w:szCs w:val="22"/>
        </w:rPr>
        <w:t xml:space="preserve"> </w:t>
      </w:r>
      <w:r w:rsidRPr="003D0435">
        <w:rPr>
          <w:rFonts w:ascii="Cambria" w:hAnsi="Cambria"/>
          <w:w w:val="105"/>
          <w:sz w:val="22"/>
          <w:szCs w:val="22"/>
        </w:rPr>
        <w:t>technical</w:t>
      </w:r>
      <w:r w:rsidRPr="003D0435">
        <w:rPr>
          <w:rFonts w:ascii="Cambria" w:hAnsi="Cambria"/>
          <w:spacing w:val="-13"/>
          <w:w w:val="105"/>
          <w:sz w:val="22"/>
          <w:szCs w:val="22"/>
        </w:rPr>
        <w:t xml:space="preserve"> </w:t>
      </w:r>
      <w:r w:rsidRPr="003D0435">
        <w:rPr>
          <w:rFonts w:ascii="Cambria" w:hAnsi="Cambria"/>
          <w:w w:val="105"/>
          <w:sz w:val="22"/>
          <w:szCs w:val="22"/>
        </w:rPr>
        <w:t>information</w:t>
      </w:r>
      <w:r w:rsidRPr="003D0435">
        <w:rPr>
          <w:rFonts w:ascii="Cambria" w:hAnsi="Cambria"/>
          <w:spacing w:val="-19"/>
          <w:w w:val="105"/>
          <w:sz w:val="22"/>
          <w:szCs w:val="22"/>
        </w:rPr>
        <w:t xml:space="preserve"> </w:t>
      </w:r>
      <w:r w:rsidRPr="003D0435">
        <w:rPr>
          <w:rFonts w:ascii="Cambria" w:hAnsi="Cambria"/>
          <w:w w:val="105"/>
          <w:sz w:val="22"/>
          <w:szCs w:val="22"/>
        </w:rPr>
        <w:t>in</w:t>
      </w:r>
      <w:r w:rsidRPr="003D0435">
        <w:rPr>
          <w:rFonts w:ascii="Cambria" w:hAnsi="Cambria"/>
          <w:spacing w:val="-18"/>
          <w:w w:val="105"/>
          <w:sz w:val="22"/>
          <w:szCs w:val="22"/>
        </w:rPr>
        <w:t xml:space="preserve"> </w:t>
      </w:r>
      <w:r w:rsidRPr="003D0435">
        <w:rPr>
          <w:rFonts w:ascii="Cambria" w:hAnsi="Cambria"/>
          <w:w w:val="105"/>
          <w:sz w:val="22"/>
          <w:szCs w:val="22"/>
        </w:rPr>
        <w:t>this</w:t>
      </w:r>
      <w:r w:rsidRPr="003D0435">
        <w:rPr>
          <w:rFonts w:ascii="Cambria" w:hAnsi="Cambria"/>
          <w:spacing w:val="-5"/>
          <w:w w:val="105"/>
          <w:sz w:val="22"/>
          <w:szCs w:val="22"/>
        </w:rPr>
        <w:t xml:space="preserve"> </w:t>
      </w:r>
      <w:r w:rsidRPr="003D0435">
        <w:rPr>
          <w:rFonts w:ascii="Cambria" w:hAnsi="Cambria"/>
          <w:w w:val="105"/>
          <w:sz w:val="22"/>
          <w:szCs w:val="22"/>
        </w:rPr>
        <w:t>news</w:t>
      </w:r>
      <w:r w:rsidRPr="003D0435">
        <w:rPr>
          <w:rFonts w:ascii="Cambria" w:hAnsi="Cambria"/>
          <w:spacing w:val="-5"/>
          <w:w w:val="105"/>
          <w:sz w:val="22"/>
          <w:szCs w:val="22"/>
        </w:rPr>
        <w:t xml:space="preserve"> </w:t>
      </w:r>
      <w:r w:rsidRPr="003D0435">
        <w:rPr>
          <w:rFonts w:ascii="Cambria" w:hAnsi="Cambria"/>
          <w:w w:val="105"/>
          <w:sz w:val="22"/>
          <w:szCs w:val="22"/>
        </w:rPr>
        <w:t>release.</w:t>
      </w:r>
    </w:p>
    <w:p w14:paraId="165EBE24" w14:textId="77777777" w:rsidR="0039175C" w:rsidRDefault="0039175C" w:rsidP="00FD2551">
      <w:pPr>
        <w:rPr>
          <w:rFonts w:cs="Times New Roman"/>
          <w:b/>
          <w:bCs/>
          <w:sz w:val="22"/>
          <w:szCs w:val="22"/>
        </w:rPr>
      </w:pPr>
    </w:p>
    <w:p w14:paraId="0C35786C" w14:textId="4AED8D9E" w:rsidR="00174FF2" w:rsidRPr="00024232" w:rsidRDefault="000835CF">
      <w:pPr>
        <w:rPr>
          <w:rFonts w:cs="Times New Roman"/>
          <w:sz w:val="22"/>
          <w:szCs w:val="22"/>
        </w:rPr>
      </w:pPr>
      <w:r w:rsidRPr="00024232">
        <w:rPr>
          <w:rFonts w:cs="Times New Roman"/>
          <w:b/>
          <w:bCs/>
          <w:sz w:val="22"/>
          <w:szCs w:val="22"/>
        </w:rPr>
        <w:t>About Green River Gold Corp.</w:t>
      </w:r>
    </w:p>
    <w:p w14:paraId="7A598426" w14:textId="77777777" w:rsidR="000D6D04" w:rsidRPr="00024232" w:rsidRDefault="00AB35EB">
      <w:pPr>
        <w:rPr>
          <w:rFonts w:eastAsia="Calibri" w:cs="Times New Roman"/>
          <w:sz w:val="22"/>
          <w:szCs w:val="22"/>
        </w:rPr>
      </w:pPr>
    </w:p>
    <w:p w14:paraId="572FA7DF" w14:textId="6C6980AC" w:rsidR="000D6D04" w:rsidRPr="00024232" w:rsidRDefault="000835CF">
      <w:pPr>
        <w:rPr>
          <w:rFonts w:eastAsia="Calibri" w:cs="Times New Roman"/>
          <w:sz w:val="22"/>
          <w:szCs w:val="22"/>
        </w:rPr>
      </w:pPr>
      <w:r w:rsidRPr="00024232">
        <w:rPr>
          <w:rFonts w:eastAsia="Calibri" w:cs="Times New Roman"/>
          <w:sz w:val="22"/>
          <w:szCs w:val="22"/>
        </w:rPr>
        <w:t xml:space="preserve">Green River Gold </w:t>
      </w:r>
      <w:r w:rsidR="002F5151">
        <w:rPr>
          <w:rFonts w:eastAsia="Calibri" w:cs="Times New Roman"/>
          <w:sz w:val="22"/>
          <w:szCs w:val="22"/>
        </w:rPr>
        <w:t xml:space="preserve">Corp. </w:t>
      </w:r>
      <w:r w:rsidRPr="00024232">
        <w:rPr>
          <w:rFonts w:eastAsia="Calibri" w:cs="Times New Roman"/>
          <w:sz w:val="22"/>
          <w:szCs w:val="22"/>
        </w:rPr>
        <w:t>is a Canadian mineral exploration company focused on its wholly</w:t>
      </w:r>
      <w:r w:rsidR="00472B56" w:rsidRPr="00024232">
        <w:rPr>
          <w:rFonts w:eastAsia="Calibri" w:cs="Times New Roman"/>
          <w:sz w:val="22"/>
          <w:szCs w:val="22"/>
        </w:rPr>
        <w:t xml:space="preserve"> </w:t>
      </w:r>
      <w:r w:rsidRPr="00024232">
        <w:rPr>
          <w:rFonts w:eastAsia="Calibri" w:cs="Times New Roman"/>
          <w:sz w:val="22"/>
          <w:szCs w:val="22"/>
        </w:rPr>
        <w:t xml:space="preserve">owned, high-grade Fontaine Gold Project, Quesnel Nickel/Cobalt Project and </w:t>
      </w:r>
      <w:proofErr w:type="spellStart"/>
      <w:r w:rsidRPr="00024232">
        <w:rPr>
          <w:rFonts w:eastAsia="Calibri" w:cs="Times New Roman"/>
          <w:sz w:val="22"/>
          <w:szCs w:val="22"/>
        </w:rPr>
        <w:t>Kymar</w:t>
      </w:r>
      <w:proofErr w:type="spellEnd"/>
      <w:r w:rsidRPr="00024232">
        <w:rPr>
          <w:rFonts w:eastAsia="Calibri" w:cs="Times New Roman"/>
          <w:sz w:val="22"/>
          <w:szCs w:val="22"/>
        </w:rPr>
        <w:t xml:space="preserve"> Silver Project which are located in renowned mining districts in British Columbia. The properties straddle an 18km length of the </w:t>
      </w:r>
      <w:proofErr w:type="spellStart"/>
      <w:r w:rsidRPr="00024232">
        <w:rPr>
          <w:rFonts w:eastAsia="Calibri" w:cs="Times New Roman"/>
          <w:sz w:val="22"/>
          <w:szCs w:val="22"/>
        </w:rPr>
        <w:t>Barkerville</w:t>
      </w:r>
      <w:proofErr w:type="spellEnd"/>
      <w:r w:rsidRPr="00024232">
        <w:rPr>
          <w:rFonts w:eastAsia="Calibri" w:cs="Times New Roman"/>
          <w:sz w:val="22"/>
          <w:szCs w:val="22"/>
        </w:rPr>
        <w:t xml:space="preserve"> and </w:t>
      </w:r>
      <w:proofErr w:type="spellStart"/>
      <w:r w:rsidRPr="00024232">
        <w:rPr>
          <w:rFonts w:eastAsia="Calibri" w:cs="Times New Roman"/>
          <w:sz w:val="22"/>
          <w:szCs w:val="22"/>
        </w:rPr>
        <w:t>Quesnel</w:t>
      </w:r>
      <w:proofErr w:type="spellEnd"/>
      <w:r w:rsidRPr="00024232">
        <w:rPr>
          <w:rFonts w:eastAsia="Calibri" w:cs="Times New Roman"/>
          <w:sz w:val="22"/>
          <w:szCs w:val="22"/>
        </w:rPr>
        <w:t xml:space="preserve"> Terranes and are contiguous to </w:t>
      </w:r>
      <w:proofErr w:type="spellStart"/>
      <w:r w:rsidRPr="00024232">
        <w:rPr>
          <w:rFonts w:eastAsia="Calibri" w:cs="Times New Roman"/>
          <w:sz w:val="22"/>
          <w:szCs w:val="22"/>
        </w:rPr>
        <w:t>Osisko</w:t>
      </w:r>
      <w:proofErr w:type="spellEnd"/>
      <w:r w:rsidRPr="00024232">
        <w:rPr>
          <w:rFonts w:eastAsia="Calibri" w:cs="Times New Roman"/>
          <w:sz w:val="22"/>
          <w:szCs w:val="22"/>
        </w:rPr>
        <w:t xml:space="preserve"> Development Corp.'s mineral claim group containing a proposed mine location at its Cariboo Gold Project. </w:t>
      </w:r>
    </w:p>
    <w:p w14:paraId="5A47ED4D" w14:textId="77777777" w:rsidR="000D6D04" w:rsidRPr="00024232" w:rsidRDefault="00AB35EB">
      <w:pPr>
        <w:rPr>
          <w:rFonts w:eastAsia="Calibri" w:cs="Times New Roman"/>
          <w:sz w:val="22"/>
          <w:szCs w:val="22"/>
        </w:rPr>
      </w:pPr>
    </w:p>
    <w:p w14:paraId="14679444" w14:textId="267A2A84" w:rsidR="00CF3782" w:rsidRPr="00024232" w:rsidRDefault="000835CF">
      <w:pPr>
        <w:rPr>
          <w:rFonts w:eastAsia="Calibri" w:cs="Times New Roman"/>
          <w:sz w:val="22"/>
          <w:szCs w:val="22"/>
        </w:rPr>
      </w:pPr>
      <w:r w:rsidRPr="00024232">
        <w:rPr>
          <w:rFonts w:eastAsia="Calibri" w:cs="Times New Roman"/>
          <w:sz w:val="22"/>
          <w:szCs w:val="22"/>
        </w:rPr>
        <w:t xml:space="preserve">The </w:t>
      </w:r>
      <w:proofErr w:type="spellStart"/>
      <w:r w:rsidRPr="00024232">
        <w:rPr>
          <w:rFonts w:eastAsia="Calibri" w:cs="Times New Roman"/>
          <w:sz w:val="22"/>
          <w:szCs w:val="22"/>
        </w:rPr>
        <w:t>Kymar</w:t>
      </w:r>
      <w:proofErr w:type="spellEnd"/>
      <w:r w:rsidRPr="00024232">
        <w:rPr>
          <w:rFonts w:eastAsia="Calibri" w:cs="Times New Roman"/>
          <w:sz w:val="22"/>
          <w:szCs w:val="22"/>
        </w:rPr>
        <w:t xml:space="preserve"> Silver Project is located in southeast BC, approximately 28 kilometers west of the town of Invermere in the Golden Mining Division. The property is made up of two mineral tenures, totaling 1,440 hectares, along the </w:t>
      </w:r>
      <w:r w:rsidR="00D01DBA" w:rsidRPr="00024232">
        <w:rPr>
          <w:rFonts w:eastAsia="Calibri" w:cs="Times New Roman"/>
          <w:sz w:val="22"/>
          <w:szCs w:val="22"/>
        </w:rPr>
        <w:t>southeast</w:t>
      </w:r>
      <w:r w:rsidRPr="00024232">
        <w:rPr>
          <w:rFonts w:eastAsia="Calibri" w:cs="Times New Roman"/>
          <w:sz w:val="22"/>
          <w:szCs w:val="22"/>
        </w:rPr>
        <w:t xml:space="preserve"> flank of Mount Catherine.</w:t>
      </w:r>
    </w:p>
    <w:p w14:paraId="7FB5692D" w14:textId="77777777" w:rsidR="00455248" w:rsidRPr="00024232" w:rsidRDefault="00455248">
      <w:pPr>
        <w:rPr>
          <w:rFonts w:eastAsia="Calibri" w:cs="Times New Roman"/>
          <w:sz w:val="22"/>
          <w:szCs w:val="22"/>
        </w:rPr>
      </w:pPr>
    </w:p>
    <w:p w14:paraId="458293F7" w14:textId="77777777" w:rsidR="00174FF2" w:rsidRPr="00024232" w:rsidRDefault="000835CF">
      <w:pPr>
        <w:rPr>
          <w:rFonts w:cs="Times New Roman"/>
          <w:sz w:val="22"/>
          <w:szCs w:val="22"/>
        </w:rPr>
      </w:pPr>
      <w:r w:rsidRPr="00024232">
        <w:rPr>
          <w:rFonts w:cs="Times New Roman"/>
          <w:sz w:val="22"/>
          <w:szCs w:val="22"/>
        </w:rPr>
        <w:t>For more information contact:</w:t>
      </w:r>
    </w:p>
    <w:p w14:paraId="3D733B21" w14:textId="77777777" w:rsidR="00CF3782" w:rsidRPr="00024232" w:rsidRDefault="00AB35EB">
      <w:pPr>
        <w:rPr>
          <w:rFonts w:cs="Times New Roman"/>
          <w:b/>
          <w:bCs/>
          <w:sz w:val="22"/>
          <w:szCs w:val="22"/>
        </w:rPr>
      </w:pPr>
    </w:p>
    <w:p w14:paraId="08B03702" w14:textId="77777777" w:rsidR="00174FF2" w:rsidRPr="00024232" w:rsidRDefault="000835CF">
      <w:pPr>
        <w:rPr>
          <w:rFonts w:cs="Times New Roman"/>
          <w:b/>
          <w:bCs/>
          <w:sz w:val="22"/>
          <w:szCs w:val="22"/>
        </w:rPr>
      </w:pPr>
      <w:r w:rsidRPr="00024232">
        <w:rPr>
          <w:rFonts w:cs="Times New Roman"/>
          <w:b/>
          <w:bCs/>
          <w:sz w:val="22"/>
          <w:szCs w:val="22"/>
        </w:rPr>
        <w:t>Green River Gold Corp.</w:t>
      </w:r>
    </w:p>
    <w:p w14:paraId="6B3B0F48" w14:textId="77777777" w:rsidR="00174FF2" w:rsidRPr="00024232" w:rsidRDefault="000835CF">
      <w:pPr>
        <w:rPr>
          <w:rFonts w:cs="Times New Roman"/>
          <w:sz w:val="22"/>
          <w:szCs w:val="22"/>
        </w:rPr>
      </w:pPr>
      <w:r w:rsidRPr="00024232">
        <w:rPr>
          <w:rFonts w:cs="Times New Roman"/>
          <w:sz w:val="22"/>
          <w:szCs w:val="22"/>
        </w:rPr>
        <w:t>Mr. Perry Little - President and Chief Executive Officer</w:t>
      </w:r>
    </w:p>
    <w:p w14:paraId="53C628E7" w14:textId="77777777" w:rsidR="00A323F0" w:rsidRPr="00024232" w:rsidRDefault="000835CF">
      <w:pPr>
        <w:rPr>
          <w:rFonts w:cs="Times New Roman"/>
          <w:sz w:val="22"/>
          <w:szCs w:val="22"/>
        </w:rPr>
      </w:pPr>
      <w:r w:rsidRPr="00024232">
        <w:rPr>
          <w:rFonts w:cs="Times New Roman"/>
          <w:sz w:val="22"/>
          <w:szCs w:val="22"/>
        </w:rPr>
        <w:t>perry.little@greenrivergold.ca</w:t>
      </w:r>
    </w:p>
    <w:p w14:paraId="741C078C" w14:textId="77777777" w:rsidR="00174FF2" w:rsidRPr="00024232" w:rsidRDefault="000835CF">
      <w:pPr>
        <w:rPr>
          <w:rFonts w:cs="Times New Roman"/>
          <w:sz w:val="22"/>
          <w:szCs w:val="22"/>
        </w:rPr>
      </w:pPr>
      <w:r w:rsidRPr="00024232">
        <w:rPr>
          <w:rFonts w:cs="Times New Roman"/>
          <w:sz w:val="22"/>
          <w:szCs w:val="22"/>
        </w:rPr>
        <w:t>780-993-2193</w:t>
      </w:r>
    </w:p>
    <w:p w14:paraId="725A79B2" w14:textId="77777777" w:rsidR="00174FF2" w:rsidRPr="00024232" w:rsidRDefault="00AB35EB">
      <w:pPr>
        <w:rPr>
          <w:rFonts w:cs="Times New Roman"/>
          <w:sz w:val="22"/>
          <w:szCs w:val="22"/>
        </w:rPr>
      </w:pPr>
    </w:p>
    <w:p w14:paraId="13FB9AFA" w14:textId="77777777" w:rsidR="00CF3782" w:rsidRPr="0064019B" w:rsidRDefault="000835CF">
      <w:pPr>
        <w:rPr>
          <w:rStyle w:val="Hyperlink"/>
          <w:rFonts w:cs="Times New Roman"/>
          <w:i/>
          <w:iCs/>
          <w:color w:val="0000FF"/>
          <w:sz w:val="22"/>
          <w:szCs w:val="22"/>
        </w:rPr>
      </w:pPr>
      <w:r w:rsidRPr="0064019B">
        <w:rPr>
          <w:rFonts w:cs="Times New Roman"/>
          <w:i/>
          <w:iCs/>
          <w:sz w:val="22"/>
          <w:szCs w:val="22"/>
        </w:rPr>
        <w:t xml:space="preserve">Additional information about Green River Gold Corp. can be found by reviewing its profile on SEDAR at </w:t>
      </w:r>
      <w:r w:rsidRPr="0064019B">
        <w:rPr>
          <w:rStyle w:val="Hyperlink"/>
          <w:rFonts w:cs="Times New Roman"/>
          <w:i/>
          <w:iCs/>
          <w:sz w:val="22"/>
          <w:szCs w:val="22"/>
        </w:rPr>
        <w:t>www.sedar.com.</w:t>
      </w:r>
    </w:p>
    <w:p w14:paraId="36751F4B" w14:textId="77777777" w:rsidR="00CF3782" w:rsidRPr="0064019B" w:rsidRDefault="00AB35EB">
      <w:pPr>
        <w:rPr>
          <w:rFonts w:cs="Times New Roman"/>
          <w:i/>
          <w:iCs/>
          <w:color w:val="0000FF"/>
          <w:sz w:val="22"/>
          <w:szCs w:val="22"/>
        </w:rPr>
      </w:pPr>
    </w:p>
    <w:p w14:paraId="463E5C1C" w14:textId="77777777" w:rsidR="00174FF2" w:rsidRPr="0064019B" w:rsidRDefault="000835CF">
      <w:pPr>
        <w:rPr>
          <w:rFonts w:cs="Times New Roman"/>
          <w:sz w:val="22"/>
          <w:szCs w:val="22"/>
        </w:rPr>
      </w:pPr>
      <w:r w:rsidRPr="0064019B">
        <w:rPr>
          <w:rFonts w:cs="Times New Roman"/>
          <w:i/>
          <w:iCs/>
          <w:sz w:val="22"/>
          <w:szCs w:val="22"/>
        </w:rPr>
        <w:t>Forward Looking Information: This release contains forward-looking information within the meaning of applicable Canadian securities legislation. Expressions such as “anticipates”, “expects”, “believes”, “estimates”, “could”, “intends”, “may”, “plans”, “predicts”, “projects”, “will”, “would” and other similar expressions, or the negative of these terms, are generally indicative of forward-looking information.  Forward-looking information involves known and unknown risks, uncertainties and other factors that may cause actual results or events to differ materially from those expressed or implied by such forward-looking information. In addition, the forward-looking information contained in this release is based upon what management believes to be reasonable assumption. Readers are cautioned not to place undue reliance on forward-looking information as it is inherently uncertain, and no assurance can be given that the expectations reflected in such information will prove to be correct. The forward-looking information in this release is made as of the date hereof and, except as required under applicable securities legislation, the Company assumes no obligation to update or revise such information to reflect new events or circumstances.</w:t>
      </w:r>
      <w:r w:rsidRPr="0064019B">
        <w:rPr>
          <w:rFonts w:cs="Times New Roman"/>
          <w:sz w:val="22"/>
          <w:szCs w:val="22"/>
        </w:rPr>
        <w:t xml:space="preserve"> </w:t>
      </w:r>
    </w:p>
    <w:p w14:paraId="61606C2C" w14:textId="77777777" w:rsidR="00174FF2" w:rsidRPr="0064019B" w:rsidRDefault="00AB35EB" w:rsidP="00174FF2">
      <w:pPr>
        <w:rPr>
          <w:rFonts w:cs="Times New Roman"/>
          <w:sz w:val="22"/>
          <w:szCs w:val="22"/>
        </w:rPr>
      </w:pPr>
    </w:p>
    <w:p w14:paraId="4B22B132" w14:textId="77777777" w:rsidR="00174FF2" w:rsidRPr="0064019B" w:rsidRDefault="000835CF" w:rsidP="00174FF2">
      <w:pPr>
        <w:rPr>
          <w:rFonts w:cs="Times New Roman"/>
          <w:i/>
          <w:iCs/>
          <w:sz w:val="22"/>
          <w:szCs w:val="22"/>
        </w:rPr>
      </w:pPr>
      <w:r w:rsidRPr="0064019B">
        <w:rPr>
          <w:rFonts w:cs="Times New Roman"/>
          <w:i/>
          <w:iCs/>
          <w:sz w:val="22"/>
          <w:szCs w:val="22"/>
        </w:rPr>
        <w:t>The securities of the Company have not been registered under the United States Securities Act of 1933, as amended, and may not be offered or sold in the United States absent registration or an applicable exemption from the registration requirements. This release is issued for informational purposes only and does not constitute an offer to sell or the solicitation of an offer to buy any securities, nor shall there be any sale of any securities in any jurisdiction in which such offer, solicitation or sale would be unlawful.</w:t>
      </w:r>
    </w:p>
    <w:p w14:paraId="0CF4A382" w14:textId="77777777" w:rsidR="00174FF2" w:rsidRPr="0064019B" w:rsidRDefault="00AB35EB" w:rsidP="00174FF2">
      <w:pPr>
        <w:rPr>
          <w:rFonts w:cs="Times New Roman"/>
          <w:i/>
          <w:iCs/>
          <w:sz w:val="22"/>
          <w:szCs w:val="22"/>
        </w:rPr>
      </w:pPr>
    </w:p>
    <w:p w14:paraId="20316BA0" w14:textId="77777777" w:rsidR="00174FF2" w:rsidRPr="0064019B" w:rsidRDefault="000835CF" w:rsidP="00174FF2">
      <w:pPr>
        <w:rPr>
          <w:rFonts w:cs="Times New Roman"/>
          <w:i/>
          <w:iCs/>
          <w:sz w:val="22"/>
          <w:szCs w:val="22"/>
        </w:rPr>
      </w:pPr>
      <w:r w:rsidRPr="0064019B">
        <w:rPr>
          <w:rFonts w:cs="Times New Roman"/>
          <w:i/>
          <w:iCs/>
          <w:sz w:val="22"/>
          <w:szCs w:val="22"/>
        </w:rPr>
        <w:t>The Canadian Securities Exchange (operated by CNSX Markets Inc.) has neither approved nor disapproved of the contents of this press release.</w:t>
      </w:r>
    </w:p>
    <w:p w14:paraId="22FA91D9" w14:textId="77777777" w:rsidR="0059694E" w:rsidRPr="0064019B" w:rsidRDefault="00AB35EB" w:rsidP="00E4004A">
      <w:pPr>
        <w:rPr>
          <w:rFonts w:cs="Times New Roman"/>
          <w:i/>
          <w:iCs/>
          <w:sz w:val="22"/>
          <w:szCs w:val="22"/>
        </w:rPr>
      </w:pPr>
    </w:p>
    <w:sectPr w:rsidR="0059694E" w:rsidRPr="0064019B" w:rsidSect="00E37385">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6C96F" w14:textId="77777777" w:rsidR="004B147A" w:rsidRDefault="004B147A">
      <w:r>
        <w:separator/>
      </w:r>
    </w:p>
  </w:endnote>
  <w:endnote w:type="continuationSeparator" w:id="0">
    <w:p w14:paraId="591D67D5" w14:textId="77777777" w:rsidR="004B147A" w:rsidRDefault="004B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B80C" w14:textId="77777777" w:rsidR="00834C05" w:rsidRDefault="000835CF">
    <w:pPr>
      <w:pStyle w:val="Footer"/>
    </w:pPr>
    <w:r>
      <w:rPr>
        <w:noProof/>
      </w:rPr>
      <mc:AlternateContent>
        <mc:Choice Requires="wps">
          <w:drawing>
            <wp:anchor distT="0" distB="0" distL="114300" distR="114300" simplePos="0" relativeHeight="251658240" behindDoc="0" locked="1" layoutInCell="0" allowOverlap="1" wp14:anchorId="6062C542" wp14:editId="48366BD0">
              <wp:simplePos x="0" y="0"/>
              <wp:positionH relativeFrom="margin">
                <wp:posOffset>0</wp:posOffset>
              </wp:positionH>
              <wp:positionV relativeFrom="paragraph">
                <wp:posOffset>137160</wp:posOffset>
              </wp:positionV>
              <wp:extent cx="5943600" cy="228600"/>
              <wp:effectExtent l="0" t="4445" r="0" b="0"/>
              <wp:wrapNone/>
              <wp:docPr id="6" name="DocsID_PF4293659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E78C" w14:textId="77777777" w:rsidR="00834C05" w:rsidRPr="00C55343" w:rsidRDefault="00AB35EB">
                          <w:pPr>
                            <w:pStyle w:val="DocsID"/>
                            <w:rPr>
                              <w:color w:val="auto"/>
                            </w:rPr>
                          </w:pPr>
                        </w:p>
                      </w:txbxContent>
                    </wps:txbx>
                    <wps:bodyPr rot="0" vert="horz" wrap="square" lIns="0" tIns="0" rIns="0" bIns="0"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2C542" id="_x0000_t202" coordsize="21600,21600" o:spt="202" path="m,l,21600r21600,l21600,xe">
              <v:stroke joinstyle="miter"/>
              <v:path gradientshapeok="t" o:connecttype="rect"/>
            </v:shapetype>
            <v:shape id="DocsID_PF4293659881" o:spid="_x0000_s1026" type="#_x0000_t202" style="position:absolute;left:0;text-align:left;margin-left:0;margin-top:10.8pt;width:468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" o:allowincell="f" filled="f" stroked="f">
              <v:textbox inset="0,0,0,0">
                <w:txbxContent>
                  <w:p w14:paraId="6AD2E78C" w14:textId="77777777" w:rsidR="00834C05" w:rsidRPr="00C55343" w:rsidRDefault="004B147A">
                    <w:pPr>
                      <w:pStyle w:val="DocsID"/>
                      <w:rPr>
                        <w:color w:val="auto"/>
                      </w:rPr>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F3A4" w14:textId="77777777" w:rsidR="004B147A" w:rsidRDefault="004B147A">
      <w:r>
        <w:separator/>
      </w:r>
    </w:p>
  </w:footnote>
  <w:footnote w:type="continuationSeparator" w:id="0">
    <w:p w14:paraId="3F1E1D53" w14:textId="77777777" w:rsidR="004B147A" w:rsidRDefault="004B147A">
      <w:r>
        <w:continuationSeparator/>
      </w:r>
    </w:p>
  </w:footnote>
  <w:footnote w:id="1">
    <w:p w14:paraId="576DAE91" w14:textId="42D2F095" w:rsidR="00AB35EB" w:rsidRPr="00AB35EB" w:rsidRDefault="00AB35EB">
      <w:pPr>
        <w:pStyle w:val="FootnoteText"/>
      </w:pPr>
      <w:r>
        <w:rPr>
          <w:rStyle w:val="FootnoteReference"/>
        </w:rPr>
        <w:footnoteRef/>
      </w:r>
      <w:bookmarkStart w:id="0" w:name="_GoBack"/>
      <w:r w:rsidRPr="00AB35EB">
        <w:rPr>
          <w:sz w:val="18"/>
          <w:szCs w:val="18"/>
        </w:rPr>
        <w:t xml:space="preserve"> </w:t>
      </w:r>
      <w:hyperlink r:id="rId1" w:history="1">
        <w:r w:rsidRPr="00AB35EB">
          <w:rPr>
            <w:rStyle w:val="Hyperlink"/>
            <w:rFonts w:eastAsia="Times New Roman" w:cs="Calibri"/>
            <w:color w:val="auto"/>
            <w:sz w:val="18"/>
            <w:szCs w:val="18"/>
          </w:rPr>
          <w:t>https://aris.empr.gov.bc.ca/ArisReports/15729B.PDF</w:t>
        </w:r>
      </w:hyperlin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EF29" w14:textId="77777777" w:rsidR="00834C05" w:rsidRDefault="000835C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F41"/>
    <w:multiLevelType w:val="multilevel"/>
    <w:tmpl w:val="7280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41C2B"/>
    <w:multiLevelType w:val="hybridMultilevel"/>
    <w:tmpl w:val="8BD04DC8"/>
    <w:lvl w:ilvl="0" w:tplc="DFD487DC">
      <w:start w:val="1"/>
      <w:numFmt w:val="bullet"/>
      <w:lvlText w:val=""/>
      <w:lvlJc w:val="left"/>
      <w:pPr>
        <w:ind w:left="720" w:hanging="360"/>
      </w:pPr>
      <w:rPr>
        <w:rFonts w:ascii="Symbol" w:hAnsi="Symbol" w:hint="default"/>
      </w:rPr>
    </w:lvl>
    <w:lvl w:ilvl="1" w:tplc="9E967118" w:tentative="1">
      <w:start w:val="1"/>
      <w:numFmt w:val="bullet"/>
      <w:lvlText w:val="o"/>
      <w:lvlJc w:val="left"/>
      <w:pPr>
        <w:ind w:left="1440" w:hanging="360"/>
      </w:pPr>
      <w:rPr>
        <w:rFonts w:ascii="Courier New" w:hAnsi="Courier New" w:cs="Courier New" w:hint="default"/>
      </w:rPr>
    </w:lvl>
    <w:lvl w:ilvl="2" w:tplc="0CC2B478" w:tentative="1">
      <w:start w:val="1"/>
      <w:numFmt w:val="bullet"/>
      <w:lvlText w:val=""/>
      <w:lvlJc w:val="left"/>
      <w:pPr>
        <w:ind w:left="2160" w:hanging="360"/>
      </w:pPr>
      <w:rPr>
        <w:rFonts w:ascii="Wingdings" w:hAnsi="Wingdings" w:hint="default"/>
      </w:rPr>
    </w:lvl>
    <w:lvl w:ilvl="3" w:tplc="FED6234C" w:tentative="1">
      <w:start w:val="1"/>
      <w:numFmt w:val="bullet"/>
      <w:lvlText w:val=""/>
      <w:lvlJc w:val="left"/>
      <w:pPr>
        <w:ind w:left="2880" w:hanging="360"/>
      </w:pPr>
      <w:rPr>
        <w:rFonts w:ascii="Symbol" w:hAnsi="Symbol" w:hint="default"/>
      </w:rPr>
    </w:lvl>
    <w:lvl w:ilvl="4" w:tplc="682CDCAC" w:tentative="1">
      <w:start w:val="1"/>
      <w:numFmt w:val="bullet"/>
      <w:lvlText w:val="o"/>
      <w:lvlJc w:val="left"/>
      <w:pPr>
        <w:ind w:left="3600" w:hanging="360"/>
      </w:pPr>
      <w:rPr>
        <w:rFonts w:ascii="Courier New" w:hAnsi="Courier New" w:cs="Courier New" w:hint="default"/>
      </w:rPr>
    </w:lvl>
    <w:lvl w:ilvl="5" w:tplc="775A2052" w:tentative="1">
      <w:start w:val="1"/>
      <w:numFmt w:val="bullet"/>
      <w:lvlText w:val=""/>
      <w:lvlJc w:val="left"/>
      <w:pPr>
        <w:ind w:left="4320" w:hanging="360"/>
      </w:pPr>
      <w:rPr>
        <w:rFonts w:ascii="Wingdings" w:hAnsi="Wingdings" w:hint="default"/>
      </w:rPr>
    </w:lvl>
    <w:lvl w:ilvl="6" w:tplc="3DAA337C" w:tentative="1">
      <w:start w:val="1"/>
      <w:numFmt w:val="bullet"/>
      <w:lvlText w:val=""/>
      <w:lvlJc w:val="left"/>
      <w:pPr>
        <w:ind w:left="5040" w:hanging="360"/>
      </w:pPr>
      <w:rPr>
        <w:rFonts w:ascii="Symbol" w:hAnsi="Symbol" w:hint="default"/>
      </w:rPr>
    </w:lvl>
    <w:lvl w:ilvl="7" w:tplc="866424DA" w:tentative="1">
      <w:start w:val="1"/>
      <w:numFmt w:val="bullet"/>
      <w:lvlText w:val="o"/>
      <w:lvlJc w:val="left"/>
      <w:pPr>
        <w:ind w:left="5760" w:hanging="360"/>
      </w:pPr>
      <w:rPr>
        <w:rFonts w:ascii="Courier New" w:hAnsi="Courier New" w:cs="Courier New" w:hint="default"/>
      </w:rPr>
    </w:lvl>
    <w:lvl w:ilvl="8" w:tplc="3F8E8152" w:tentative="1">
      <w:start w:val="1"/>
      <w:numFmt w:val="bullet"/>
      <w:lvlText w:val=""/>
      <w:lvlJc w:val="left"/>
      <w:pPr>
        <w:ind w:left="6480" w:hanging="360"/>
      </w:pPr>
      <w:rPr>
        <w:rFonts w:ascii="Wingdings" w:hAnsi="Wingdings" w:hint="default"/>
      </w:rPr>
    </w:lvl>
  </w:abstractNum>
  <w:abstractNum w:abstractNumId="2" w15:restartNumberingAfterBreak="0">
    <w:nsid w:val="26567584"/>
    <w:multiLevelType w:val="hybridMultilevel"/>
    <w:tmpl w:val="27ECE73A"/>
    <w:lvl w:ilvl="0" w:tplc="E07C7522">
      <w:start w:val="1"/>
      <w:numFmt w:val="bullet"/>
      <w:lvlText w:val=""/>
      <w:lvlJc w:val="left"/>
      <w:pPr>
        <w:ind w:left="720" w:hanging="360"/>
      </w:pPr>
      <w:rPr>
        <w:rFonts w:ascii="Symbol" w:hAnsi="Symbol" w:hint="default"/>
      </w:rPr>
    </w:lvl>
    <w:lvl w:ilvl="1" w:tplc="F7FC29B0" w:tentative="1">
      <w:start w:val="1"/>
      <w:numFmt w:val="bullet"/>
      <w:lvlText w:val="o"/>
      <w:lvlJc w:val="left"/>
      <w:pPr>
        <w:ind w:left="1440" w:hanging="360"/>
      </w:pPr>
      <w:rPr>
        <w:rFonts w:ascii="Courier New" w:hAnsi="Courier New" w:cs="Courier New" w:hint="default"/>
      </w:rPr>
    </w:lvl>
    <w:lvl w:ilvl="2" w:tplc="C9007C36" w:tentative="1">
      <w:start w:val="1"/>
      <w:numFmt w:val="bullet"/>
      <w:lvlText w:val=""/>
      <w:lvlJc w:val="left"/>
      <w:pPr>
        <w:ind w:left="2160" w:hanging="360"/>
      </w:pPr>
      <w:rPr>
        <w:rFonts w:ascii="Wingdings" w:hAnsi="Wingdings" w:hint="default"/>
      </w:rPr>
    </w:lvl>
    <w:lvl w:ilvl="3" w:tplc="C840D990" w:tentative="1">
      <w:start w:val="1"/>
      <w:numFmt w:val="bullet"/>
      <w:lvlText w:val=""/>
      <w:lvlJc w:val="left"/>
      <w:pPr>
        <w:ind w:left="2880" w:hanging="360"/>
      </w:pPr>
      <w:rPr>
        <w:rFonts w:ascii="Symbol" w:hAnsi="Symbol" w:hint="default"/>
      </w:rPr>
    </w:lvl>
    <w:lvl w:ilvl="4" w:tplc="23E2FE48" w:tentative="1">
      <w:start w:val="1"/>
      <w:numFmt w:val="bullet"/>
      <w:lvlText w:val="o"/>
      <w:lvlJc w:val="left"/>
      <w:pPr>
        <w:ind w:left="3600" w:hanging="360"/>
      </w:pPr>
      <w:rPr>
        <w:rFonts w:ascii="Courier New" w:hAnsi="Courier New" w:cs="Courier New" w:hint="default"/>
      </w:rPr>
    </w:lvl>
    <w:lvl w:ilvl="5" w:tplc="DEB8EBA8" w:tentative="1">
      <w:start w:val="1"/>
      <w:numFmt w:val="bullet"/>
      <w:lvlText w:val=""/>
      <w:lvlJc w:val="left"/>
      <w:pPr>
        <w:ind w:left="4320" w:hanging="360"/>
      </w:pPr>
      <w:rPr>
        <w:rFonts w:ascii="Wingdings" w:hAnsi="Wingdings" w:hint="default"/>
      </w:rPr>
    </w:lvl>
    <w:lvl w:ilvl="6" w:tplc="3F82F2A4" w:tentative="1">
      <w:start w:val="1"/>
      <w:numFmt w:val="bullet"/>
      <w:lvlText w:val=""/>
      <w:lvlJc w:val="left"/>
      <w:pPr>
        <w:ind w:left="5040" w:hanging="360"/>
      </w:pPr>
      <w:rPr>
        <w:rFonts w:ascii="Symbol" w:hAnsi="Symbol" w:hint="default"/>
      </w:rPr>
    </w:lvl>
    <w:lvl w:ilvl="7" w:tplc="37868D3C" w:tentative="1">
      <w:start w:val="1"/>
      <w:numFmt w:val="bullet"/>
      <w:lvlText w:val="o"/>
      <w:lvlJc w:val="left"/>
      <w:pPr>
        <w:ind w:left="5760" w:hanging="360"/>
      </w:pPr>
      <w:rPr>
        <w:rFonts w:ascii="Courier New" w:hAnsi="Courier New" w:cs="Courier New" w:hint="default"/>
      </w:rPr>
    </w:lvl>
    <w:lvl w:ilvl="8" w:tplc="CB90FECA" w:tentative="1">
      <w:start w:val="1"/>
      <w:numFmt w:val="bullet"/>
      <w:lvlText w:val=""/>
      <w:lvlJc w:val="left"/>
      <w:pPr>
        <w:ind w:left="6480" w:hanging="360"/>
      </w:pPr>
      <w:rPr>
        <w:rFonts w:ascii="Wingdings" w:hAnsi="Wingdings" w:hint="default"/>
      </w:rPr>
    </w:lvl>
  </w:abstractNum>
  <w:abstractNum w:abstractNumId="3" w15:restartNumberingAfterBreak="0">
    <w:nsid w:val="62FC3AC4"/>
    <w:multiLevelType w:val="hybridMultilevel"/>
    <w:tmpl w:val="6E0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4634C"/>
    <w:multiLevelType w:val="multilevel"/>
    <w:tmpl w:val="585A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20"/>
    <w:rsid w:val="00010BA2"/>
    <w:rsid w:val="00024232"/>
    <w:rsid w:val="0007488F"/>
    <w:rsid w:val="000835CF"/>
    <w:rsid w:val="00147C8B"/>
    <w:rsid w:val="00176E17"/>
    <w:rsid w:val="00193A86"/>
    <w:rsid w:val="001C5058"/>
    <w:rsid w:val="0029191C"/>
    <w:rsid w:val="002F5151"/>
    <w:rsid w:val="00321320"/>
    <w:rsid w:val="0039175C"/>
    <w:rsid w:val="003D0435"/>
    <w:rsid w:val="00455248"/>
    <w:rsid w:val="00472B56"/>
    <w:rsid w:val="004B147A"/>
    <w:rsid w:val="006C3015"/>
    <w:rsid w:val="006F66B3"/>
    <w:rsid w:val="00851421"/>
    <w:rsid w:val="008E32FE"/>
    <w:rsid w:val="00942A99"/>
    <w:rsid w:val="0095273C"/>
    <w:rsid w:val="009876B1"/>
    <w:rsid w:val="009E6A8D"/>
    <w:rsid w:val="00A40DCF"/>
    <w:rsid w:val="00A6596B"/>
    <w:rsid w:val="00AA2734"/>
    <w:rsid w:val="00AB35EB"/>
    <w:rsid w:val="00AD7130"/>
    <w:rsid w:val="00B004B2"/>
    <w:rsid w:val="00B23524"/>
    <w:rsid w:val="00BB56D2"/>
    <w:rsid w:val="00BB78FD"/>
    <w:rsid w:val="00C73BCE"/>
    <w:rsid w:val="00C95616"/>
    <w:rsid w:val="00D01DBA"/>
    <w:rsid w:val="00D07DF2"/>
    <w:rsid w:val="00D4599F"/>
    <w:rsid w:val="00D73263"/>
    <w:rsid w:val="00DD0AE6"/>
    <w:rsid w:val="00E3160B"/>
    <w:rsid w:val="00E94A59"/>
    <w:rsid w:val="00F3637A"/>
    <w:rsid w:val="00F4769B"/>
    <w:rsid w:val="00FD2551"/>
    <w:rsid w:val="00FE62B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8D70"/>
  <w15:docId w15:val="{14E0762D-0856-41F4-9AB9-08476129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385"/>
  </w:style>
  <w:style w:type="paragraph" w:styleId="Heading1">
    <w:name w:val="heading 1"/>
    <w:basedOn w:val="Normal"/>
    <w:link w:val="Heading1Char"/>
    <w:uiPriority w:val="9"/>
    <w:qFormat/>
    <w:rsid w:val="00DD0AE6"/>
    <w:pPr>
      <w:widowControl w:val="0"/>
      <w:autoSpaceDE w:val="0"/>
      <w:autoSpaceDN w:val="0"/>
      <w:spacing w:before="210"/>
      <w:ind w:left="11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385"/>
    <w:rPr>
      <w:rFonts w:ascii="Lucida Grande" w:hAnsi="Lucida Grande" w:cs="Lucida Grande"/>
      <w:sz w:val="18"/>
      <w:szCs w:val="18"/>
    </w:rPr>
  </w:style>
  <w:style w:type="table" w:styleId="TableGrid">
    <w:name w:val="Table Grid"/>
    <w:basedOn w:val="TableNormal"/>
    <w:uiPriority w:val="59"/>
    <w:rsid w:val="00FE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59694E"/>
    <w:pPr>
      <w:spacing w:after="200" w:line="276" w:lineRule="auto"/>
      <w:outlineLvl w:val="0"/>
    </w:pPr>
    <w:rPr>
      <w:rFonts w:ascii="Helvetica" w:eastAsia="Arial Unicode MS" w:hAnsi="Helvetica" w:cs="Times New Roman"/>
      <w:color w:val="000000"/>
      <w:sz w:val="22"/>
      <w:szCs w:val="20"/>
      <w:u w:color="000000"/>
      <w:lang w:val="en-CA" w:eastAsia="en-CA"/>
    </w:rPr>
  </w:style>
  <w:style w:type="paragraph" w:styleId="ListParagraph">
    <w:name w:val="List Paragraph"/>
    <w:basedOn w:val="Normal"/>
    <w:uiPriority w:val="34"/>
    <w:qFormat/>
    <w:rsid w:val="0059694E"/>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34C05"/>
    <w:pPr>
      <w:tabs>
        <w:tab w:val="center" w:pos="4680"/>
        <w:tab w:val="right" w:pos="9360"/>
      </w:tabs>
    </w:pPr>
  </w:style>
  <w:style w:type="character" w:customStyle="1" w:styleId="HeaderChar">
    <w:name w:val="Header Char"/>
    <w:basedOn w:val="DefaultParagraphFont"/>
    <w:link w:val="Header"/>
    <w:uiPriority w:val="99"/>
    <w:rsid w:val="00834C05"/>
  </w:style>
  <w:style w:type="paragraph" w:styleId="Footer">
    <w:name w:val="footer"/>
    <w:basedOn w:val="Normal"/>
    <w:link w:val="FooterChar"/>
    <w:uiPriority w:val="99"/>
    <w:unhideWhenUsed/>
    <w:rsid w:val="00834C05"/>
    <w:pPr>
      <w:tabs>
        <w:tab w:val="center" w:pos="4680"/>
        <w:tab w:val="right" w:pos="9360"/>
      </w:tabs>
    </w:pPr>
  </w:style>
  <w:style w:type="character" w:customStyle="1" w:styleId="FooterChar">
    <w:name w:val="Footer Char"/>
    <w:basedOn w:val="DefaultParagraphFont"/>
    <w:link w:val="Footer"/>
    <w:uiPriority w:val="99"/>
    <w:rsid w:val="00834C05"/>
  </w:style>
  <w:style w:type="paragraph" w:customStyle="1" w:styleId="DocsID">
    <w:name w:val="DocsID"/>
    <w:basedOn w:val="Normal"/>
    <w:rsid w:val="00834C05"/>
    <w:pPr>
      <w:spacing w:before="20"/>
    </w:pPr>
    <w:rPr>
      <w:rFonts w:ascii="Arial" w:eastAsia="Times New Roman" w:hAnsi="Arial" w:cs="Arial"/>
      <w:color w:val="000080"/>
      <w:sz w:val="16"/>
      <w:szCs w:val="20"/>
      <w:lang w:val="en-CA"/>
    </w:rPr>
  </w:style>
  <w:style w:type="character" w:customStyle="1" w:styleId="Prompt">
    <w:name w:val="Prompt"/>
    <w:basedOn w:val="DefaultParagraphFont"/>
    <w:rsid w:val="00DD2825"/>
    <w:rPr>
      <w:rFonts w:ascii="Arial" w:hAnsi="Arial" w:cs="Arial"/>
      <w:color w:val="auto"/>
      <w:szCs w:val="22"/>
      <w:lang w:val="en-US"/>
    </w:rPr>
  </w:style>
  <w:style w:type="character" w:styleId="Hyperlink">
    <w:name w:val="Hyperlink"/>
    <w:basedOn w:val="DefaultParagraphFont"/>
    <w:uiPriority w:val="99"/>
    <w:unhideWhenUsed/>
    <w:rsid w:val="00B113C5"/>
    <w:rPr>
      <w:color w:val="0000FF" w:themeColor="hyperlink"/>
      <w:u w:val="single"/>
    </w:rPr>
  </w:style>
  <w:style w:type="paragraph" w:customStyle="1" w:styleId="HBBody2">
    <w:name w:val="HB Body 2"/>
    <w:basedOn w:val="Normal"/>
    <w:uiPriority w:val="99"/>
    <w:rsid w:val="003B01A9"/>
    <w:pPr>
      <w:spacing w:after="240"/>
    </w:pPr>
    <w:rPr>
      <w:rFonts w:ascii="Times New Roman" w:eastAsia="Times New Roman" w:hAnsi="Times New Roman" w:cs="Times New Roman"/>
      <w:lang w:val="en-CA"/>
    </w:rPr>
  </w:style>
  <w:style w:type="paragraph" w:styleId="FootnoteText">
    <w:name w:val="footnote text"/>
    <w:basedOn w:val="Normal"/>
    <w:link w:val="FootnoteTextChar"/>
    <w:uiPriority w:val="99"/>
    <w:semiHidden/>
    <w:unhideWhenUsed/>
    <w:rsid w:val="007F5267"/>
    <w:rPr>
      <w:sz w:val="20"/>
      <w:szCs w:val="20"/>
    </w:rPr>
  </w:style>
  <w:style w:type="character" w:customStyle="1" w:styleId="FootnoteTextChar">
    <w:name w:val="Footnote Text Char"/>
    <w:basedOn w:val="DefaultParagraphFont"/>
    <w:link w:val="FootnoteText"/>
    <w:uiPriority w:val="99"/>
    <w:semiHidden/>
    <w:rsid w:val="007F5267"/>
    <w:rPr>
      <w:sz w:val="20"/>
      <w:szCs w:val="20"/>
    </w:rPr>
  </w:style>
  <w:style w:type="character" w:styleId="FootnoteReference">
    <w:name w:val="footnote reference"/>
    <w:basedOn w:val="DefaultParagraphFont"/>
    <w:uiPriority w:val="99"/>
    <w:semiHidden/>
    <w:unhideWhenUsed/>
    <w:rsid w:val="007F5267"/>
    <w:rPr>
      <w:vertAlign w:val="superscript"/>
    </w:rPr>
  </w:style>
  <w:style w:type="paragraph" w:styleId="NormalWeb">
    <w:name w:val="Normal (Web)"/>
    <w:basedOn w:val="Normal"/>
    <w:uiPriority w:val="99"/>
    <w:semiHidden/>
    <w:unhideWhenUsed/>
    <w:rsid w:val="00C458C9"/>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DD0AE6"/>
    <w:rPr>
      <w:rFonts w:ascii="Arial" w:eastAsia="Arial" w:hAnsi="Arial" w:cs="Arial"/>
      <w:b/>
      <w:bCs/>
      <w:sz w:val="28"/>
      <w:szCs w:val="28"/>
    </w:rPr>
  </w:style>
  <w:style w:type="paragraph" w:styleId="BodyText">
    <w:name w:val="Body Text"/>
    <w:basedOn w:val="Normal"/>
    <w:link w:val="BodyTextChar"/>
    <w:uiPriority w:val="1"/>
    <w:qFormat/>
    <w:rsid w:val="00DD0AE6"/>
    <w:pPr>
      <w:widowControl w:val="0"/>
      <w:autoSpaceDE w:val="0"/>
      <w:autoSpaceDN w:val="0"/>
      <w:ind w:left="110"/>
    </w:pPr>
    <w:rPr>
      <w:rFonts w:ascii="Arial Narrow" w:eastAsia="Arial Narrow" w:hAnsi="Arial Narrow" w:cs="Arial Narrow"/>
      <w:sz w:val="27"/>
      <w:szCs w:val="27"/>
    </w:rPr>
  </w:style>
  <w:style w:type="character" w:customStyle="1" w:styleId="BodyTextChar">
    <w:name w:val="Body Text Char"/>
    <w:basedOn w:val="DefaultParagraphFont"/>
    <w:link w:val="BodyText"/>
    <w:uiPriority w:val="1"/>
    <w:rsid w:val="00DD0AE6"/>
    <w:rPr>
      <w:rFonts w:ascii="Arial Narrow" w:eastAsia="Arial Narrow" w:hAnsi="Arial Narrow" w:cs="Arial Narrow"/>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ris.empr.gov.bc.ca/ArisReports/1572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B357-C3D9-4D90-B2EA-6E35FDAE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Kocsis</dc:creator>
  <cp:lastModifiedBy>Solis, Rhea</cp:lastModifiedBy>
  <cp:revision>6</cp:revision>
  <dcterms:created xsi:type="dcterms:W3CDTF">2021-12-01T04:29:00Z</dcterms:created>
  <dcterms:modified xsi:type="dcterms:W3CDTF">2021-12-01T05:07:00Z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58345523.1</vt:lpwstr>
  </property>
</Properties>
</file>