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proofErr w:type="gramStart"/>
      <w:r>
        <w:rPr>
          <w:rFonts w:ascii="Calibri" w:eastAsia="Calibri" w:hAnsi="Calibri" w:cs="Calibri"/>
          <w:u w:val="single" w:color="000000"/>
        </w:rPr>
        <w:t>​</w:t>
      </w:r>
      <w:r>
        <w:t>(</w:t>
      </w:r>
      <w:proofErr w:type="gramEnd"/>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200A1BED" w:rsidR="00EE165C" w:rsidRDefault="00EA65EA">
      <w:pPr>
        <w:tabs>
          <w:tab w:val="center" w:pos="9180"/>
        </w:tabs>
        <w:spacing w:after="352"/>
        <w:ind w:left="-15" w:firstLine="0"/>
        <w:jc w:val="left"/>
      </w:pPr>
      <w:r>
        <w:t>Number of Outstanding Listed Securities:</w:t>
      </w:r>
      <w:r w:rsidR="0042099B">
        <w:t xml:space="preserve"> </w:t>
      </w:r>
      <w:r w:rsidR="0042099B" w:rsidRPr="0042099B">
        <w:rPr>
          <w:u w:val="single"/>
        </w:rPr>
        <w:t>2</w:t>
      </w:r>
      <w:r w:rsidR="00442E26">
        <w:rPr>
          <w:u w:val="single"/>
        </w:rPr>
        <w:t>5,</w:t>
      </w:r>
      <w:r w:rsidR="00CD3126">
        <w:rPr>
          <w:u w:val="single"/>
        </w:rPr>
        <w:t>594</w:t>
      </w:r>
      <w:r w:rsidR="00442E26">
        <w:rPr>
          <w:u w:val="single"/>
        </w:rPr>
        <w:t>,749</w:t>
      </w:r>
      <w:r>
        <w:rPr>
          <w:u w:val="single" w:color="000000"/>
        </w:rPr>
        <w:tab/>
      </w:r>
      <w:r>
        <w:t xml:space="preserve"> </w:t>
      </w:r>
    </w:p>
    <w:p w14:paraId="3ADE7B98" w14:textId="3C046728" w:rsidR="00EE165C" w:rsidRDefault="000F1915">
      <w:pPr>
        <w:tabs>
          <w:tab w:val="center" w:pos="9180"/>
        </w:tabs>
        <w:spacing w:after="243"/>
        <w:ind w:left="-15" w:firstLine="0"/>
        <w:jc w:val="left"/>
      </w:pPr>
      <w:r>
        <w:t>Date:</w:t>
      </w:r>
      <w:r w:rsidR="00AE4162">
        <w:t xml:space="preserve"> </w:t>
      </w:r>
      <w:r w:rsidR="005D547D">
        <w:t>May</w:t>
      </w:r>
      <w:r w:rsidR="00596FE7">
        <w:t xml:space="preserve"> </w:t>
      </w:r>
      <w:r w:rsidR="0069298C">
        <w:t>7</w:t>
      </w:r>
      <w:r w:rsidR="00F357DF">
        <w:t xml:space="preserve">, </w:t>
      </w:r>
      <w:r w:rsidR="00B8504E">
        <w:t>2020</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proofErr w:type="gramStart"/>
      <w:r>
        <w:t>altered</w:t>
      </w:r>
      <w:proofErr w:type="gramEnd"/>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6A243CFD" w14:textId="235573D3" w:rsidR="00027B5B" w:rsidRDefault="00EA65EA" w:rsidP="0090207C">
      <w:pPr>
        <w:spacing w:after="118" w:line="258" w:lineRule="auto"/>
        <w:ind w:left="715"/>
        <w:rPr>
          <w:b/>
        </w:rPr>
      </w:pPr>
      <w:r>
        <w:rPr>
          <w:b/>
        </w:rPr>
        <w:t xml:space="preserve">The Issuer is in the business of location, acquisition, </w:t>
      </w:r>
      <w:proofErr w:type="gramStart"/>
      <w:r>
        <w:rPr>
          <w:b/>
        </w:rPr>
        <w:t>exploration</w:t>
      </w:r>
      <w:proofErr w:type="gramEnd"/>
      <w:r>
        <w:rPr>
          <w:b/>
        </w:rPr>
        <w:t xml:space="preserve">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w:t>
      </w:r>
      <w:r w:rsidR="005E1872">
        <w:rPr>
          <w:b/>
        </w:rPr>
        <w:t>other</w:t>
      </w:r>
      <w:r w:rsidR="009C1A09">
        <w:rPr>
          <w:b/>
        </w:rPr>
        <w:t xml:space="preserve"> alluvial gold mining companies</w:t>
      </w:r>
      <w:r w:rsidR="005E1872">
        <w:rPr>
          <w:b/>
        </w:rPr>
        <w:t>.</w:t>
      </w:r>
    </w:p>
    <w:p w14:paraId="7DECECB1" w14:textId="3A044D7E" w:rsidR="0013190B" w:rsidRDefault="00C967B5" w:rsidP="00B8504E">
      <w:pPr>
        <w:spacing w:after="118" w:line="258" w:lineRule="auto"/>
        <w:ind w:left="715"/>
        <w:rPr>
          <w:b/>
        </w:rPr>
      </w:pPr>
      <w:r>
        <w:rPr>
          <w:b/>
        </w:rPr>
        <w:t xml:space="preserve">As announced on August 23, 2019, the Issuer </w:t>
      </w:r>
      <w:r w:rsidR="009070F7">
        <w:rPr>
          <w:b/>
        </w:rPr>
        <w:t>has</w:t>
      </w:r>
      <w:r>
        <w:rPr>
          <w:b/>
        </w:rPr>
        <w:t xml:space="preserve"> completed</w:t>
      </w:r>
      <w:r w:rsidR="001D2DD2">
        <w:rPr>
          <w:b/>
        </w:rPr>
        <w:t xml:space="preserve"> </w:t>
      </w:r>
      <w:r>
        <w:rPr>
          <w:b/>
        </w:rPr>
        <w:t xml:space="preserve">the acquisition </w:t>
      </w:r>
      <w:proofErr w:type="gramStart"/>
      <w:r>
        <w:rPr>
          <w:b/>
        </w:rPr>
        <w:t xml:space="preserve">of </w:t>
      </w:r>
      <w:r w:rsidR="001D2DD2">
        <w:rPr>
          <w:b/>
        </w:rPr>
        <w:t xml:space="preserve"> over</w:t>
      </w:r>
      <w:proofErr w:type="gramEnd"/>
      <w:r w:rsidR="001D2DD2">
        <w:rPr>
          <w:b/>
        </w:rPr>
        <w:t xml:space="preserve"> 8,200 hectares of mineral rights and 640 hectares of placer rights, situated 12 kilometres southwest of </w:t>
      </w:r>
      <w:proofErr w:type="spellStart"/>
      <w:r w:rsidR="001D2DD2">
        <w:rPr>
          <w:b/>
        </w:rPr>
        <w:t>Barkerville</w:t>
      </w:r>
      <w:proofErr w:type="spellEnd"/>
      <w:r w:rsidR="001D2DD2">
        <w:rPr>
          <w:b/>
        </w:rPr>
        <w:t xml:space="preserve"> in the Cariboo Mining District of British Columbia Canada.  The properties straddle an </w:t>
      </w:r>
      <w:proofErr w:type="gramStart"/>
      <w:r w:rsidR="001D2DD2">
        <w:rPr>
          <w:b/>
        </w:rPr>
        <w:t>18 kilometre</w:t>
      </w:r>
      <w:proofErr w:type="gramEnd"/>
      <w:r w:rsidR="001D2DD2">
        <w:rPr>
          <w:b/>
        </w:rPr>
        <w:t xml:space="preserve"> length of the </w:t>
      </w:r>
      <w:proofErr w:type="spellStart"/>
      <w:r w:rsidR="001D2DD2">
        <w:rPr>
          <w:b/>
        </w:rPr>
        <w:t>Barkerville</w:t>
      </w:r>
      <w:proofErr w:type="spellEnd"/>
      <w:r w:rsidR="001D2DD2">
        <w:rPr>
          <w:b/>
        </w:rPr>
        <w:t xml:space="preserve"> and Quesnel Terranes and are contiguous to </w:t>
      </w:r>
      <w:proofErr w:type="spellStart"/>
      <w:r w:rsidR="001D2DD2">
        <w:rPr>
          <w:b/>
        </w:rPr>
        <w:t>Barkerville</w:t>
      </w:r>
      <w:proofErr w:type="spellEnd"/>
      <w:r w:rsidR="001D2DD2">
        <w:rPr>
          <w:b/>
        </w:rPr>
        <w:t xml:space="preserve"> Gold Mines Ltd. mineral claim group and adjacent other past producing mine sites.  Several </w:t>
      </w:r>
      <w:proofErr w:type="spellStart"/>
      <w:r w:rsidR="001D2DD2">
        <w:rPr>
          <w:b/>
        </w:rPr>
        <w:t>hardrock</w:t>
      </w:r>
      <w:proofErr w:type="spellEnd"/>
      <w:r w:rsidR="001D2DD2">
        <w:rPr>
          <w:b/>
        </w:rPr>
        <w:t xml:space="preserve"> and placer </w:t>
      </w:r>
      <w:proofErr w:type="spellStart"/>
      <w:r w:rsidR="001D2DD2">
        <w:rPr>
          <w:b/>
        </w:rPr>
        <w:t>Minfiles</w:t>
      </w:r>
      <w:proofErr w:type="spellEnd"/>
      <w:r w:rsidR="001D2DD2">
        <w:rPr>
          <w:b/>
        </w:rPr>
        <w:t xml:space="preserve"> are recognized at the properties, ranging from showing, developed projects and past producers and encompass at least four placer gold producing creeks.</w:t>
      </w:r>
      <w:r w:rsidR="0097528A">
        <w:rPr>
          <w:b/>
        </w:rPr>
        <w:t xml:space="preserve">  The properties are known as the Fontaine mineral and placer claims.</w:t>
      </w:r>
    </w:p>
    <w:p w14:paraId="0349CAF3" w14:textId="399FAF5A" w:rsidR="00202BDA" w:rsidRDefault="00202BDA" w:rsidP="0013190B">
      <w:pPr>
        <w:spacing w:after="118" w:line="258" w:lineRule="auto"/>
        <w:ind w:left="715"/>
        <w:rPr>
          <w:b/>
        </w:rPr>
      </w:pPr>
      <w:r>
        <w:rPr>
          <w:b/>
        </w:rPr>
        <w:t xml:space="preserve">In a press release dated October 9, 2019, the Issuer announced that it was prepared to mobilize crews and commence fieldwork on the newly acquired properties.  The 2019 fieldwork will include soil sampling, chip sampling, geological mapping, </w:t>
      </w:r>
      <w:proofErr w:type="gramStart"/>
      <w:r>
        <w:rPr>
          <w:b/>
        </w:rPr>
        <w:t>prospecting</w:t>
      </w:r>
      <w:proofErr w:type="gramEnd"/>
      <w:r>
        <w:rPr>
          <w:b/>
        </w:rPr>
        <w:t xml:space="preserve"> and VLF/Mag geophysical ground surveys.  The purpose of the work is to define targets for follow-up diamond drilling.  </w:t>
      </w:r>
      <w:r w:rsidR="0090207C">
        <w:rPr>
          <w:b/>
        </w:rPr>
        <w:t>That work is ongoing.</w:t>
      </w:r>
    </w:p>
    <w:p w14:paraId="3E16D348" w14:textId="5EA443C6" w:rsidR="00F357DF" w:rsidRDefault="0027345F" w:rsidP="0013190B">
      <w:pPr>
        <w:spacing w:after="118" w:line="258" w:lineRule="auto"/>
        <w:ind w:left="715"/>
        <w:rPr>
          <w:b/>
        </w:rPr>
      </w:pPr>
      <w:r>
        <w:rPr>
          <w:b/>
        </w:rPr>
        <w:t>In a press release dated January 23, 2020, the Issuer announced a private placement financing of up to $1,000,000.  The private placement will consist of (</w:t>
      </w:r>
      <w:proofErr w:type="spellStart"/>
      <w:r>
        <w:rPr>
          <w:b/>
        </w:rPr>
        <w:t>i</w:t>
      </w:r>
      <w:proofErr w:type="spellEnd"/>
      <w:r>
        <w:rPr>
          <w:b/>
        </w:rPr>
        <w:t xml:space="preserve">) up to $500,000 of units of the Company with each unit consisting of one common share of the Issuer and one half of one common share purchase warrant with each whole warrant entitling the holder to acquire one common share of the </w:t>
      </w:r>
      <w:r w:rsidR="002B0CF4">
        <w:rPr>
          <w:b/>
        </w:rPr>
        <w:t>Issuer for a period of two years following the closing date of the financing; and (ii) up to $500,000 of 8.0% convertible debentures of the Issuer, with a term of three years from the date of issuance, convertible by the holder into common shares of the Issuer at a price of $0.10 per common share.</w:t>
      </w:r>
    </w:p>
    <w:p w14:paraId="3F790C57" w14:textId="6E0AEE93" w:rsidR="002B0CF4" w:rsidRDefault="002B0CF4" w:rsidP="0013190B">
      <w:pPr>
        <w:spacing w:after="118" w:line="258" w:lineRule="auto"/>
        <w:ind w:left="715"/>
        <w:rPr>
          <w:b/>
        </w:rPr>
      </w:pPr>
      <w:r>
        <w:rPr>
          <w:b/>
        </w:rPr>
        <w:t>The Issuer has engaged an independent Canadian investment banking firm to assist with obtaining the financing and has paid a non-refundable work fee of $30,000 to the investment bank.  The work fee is deductible against commissions earned by the investment bank if the financing is completed.  The investment bank will receive a cash commission of 8% of the total amount of financing obtained pursuant to the engagement.  The investment bank will also</w:t>
      </w:r>
      <w:r w:rsidR="0097528A">
        <w:rPr>
          <w:b/>
        </w:rPr>
        <w:t xml:space="preserve"> be entitled to</w:t>
      </w:r>
      <w:r>
        <w:rPr>
          <w:b/>
        </w:rPr>
        <w:t xml:space="preserve"> receive broker warrants</w:t>
      </w:r>
      <w:r w:rsidR="0097528A">
        <w:rPr>
          <w:b/>
        </w:rPr>
        <w:t xml:space="preserve"> based on the total amount of units or convertible debentures issued pursuant to the engagement.  Complete details of the broker warrants can be found in the press release dated January 23, 2020.  </w:t>
      </w:r>
    </w:p>
    <w:p w14:paraId="346F6554" w14:textId="308F1EF5" w:rsidR="0097528A" w:rsidRDefault="0097528A" w:rsidP="0013190B">
      <w:pPr>
        <w:spacing w:after="118" w:line="258" w:lineRule="auto"/>
        <w:ind w:left="715"/>
        <w:rPr>
          <w:b/>
        </w:rPr>
      </w:pPr>
    </w:p>
    <w:p w14:paraId="7DA375DE" w14:textId="69BA690E" w:rsidR="0097528A" w:rsidRDefault="0097528A" w:rsidP="0013190B">
      <w:pPr>
        <w:spacing w:after="118" w:line="258" w:lineRule="auto"/>
        <w:ind w:left="715"/>
        <w:rPr>
          <w:b/>
        </w:rPr>
      </w:pPr>
      <w:r>
        <w:rPr>
          <w:b/>
        </w:rPr>
        <w:t>The proceeds from the offerings will be used for exploration and development of the Issuer’s Fontaine mineral and placer gold claims, as well as equipment and inventory purchases and working capital.</w:t>
      </w:r>
    </w:p>
    <w:p w14:paraId="3245D549" w14:textId="18499DA3" w:rsidR="002B0CF4" w:rsidRDefault="0097528A" w:rsidP="00C55343">
      <w:pPr>
        <w:spacing w:after="118" w:line="258" w:lineRule="auto"/>
        <w:ind w:left="715"/>
        <w:rPr>
          <w:b/>
        </w:rPr>
      </w:pPr>
      <w:r>
        <w:rPr>
          <w:b/>
        </w:rPr>
        <w:t xml:space="preserve">The financing is expected to close on or around </w:t>
      </w:r>
      <w:r w:rsidR="005D547D">
        <w:rPr>
          <w:b/>
        </w:rPr>
        <w:t>May 31</w:t>
      </w:r>
      <w:r>
        <w:rPr>
          <w:b/>
        </w:rPr>
        <w:t>, 2020.</w:t>
      </w: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36FCA6D7" w14:textId="4D208BA3" w:rsidR="00704284" w:rsidRPr="00390E5B" w:rsidRDefault="002E716F">
      <w:pPr>
        <w:spacing w:after="118" w:line="258" w:lineRule="auto"/>
        <w:ind w:left="715"/>
        <w:rPr>
          <w:bCs/>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w:t>
      </w:r>
      <w:r w:rsidR="00B8504E">
        <w:rPr>
          <w:b/>
        </w:rPr>
        <w:t xml:space="preserve"> </w:t>
      </w:r>
      <w:r w:rsidR="005D547D">
        <w:rPr>
          <w:b/>
        </w:rPr>
        <w:t>April</w:t>
      </w:r>
      <w:r w:rsidR="007175EE">
        <w:rPr>
          <w:b/>
        </w:rPr>
        <w:t>.</w:t>
      </w:r>
      <w:r w:rsidR="00442E26">
        <w:rPr>
          <w:b/>
        </w:rPr>
        <w:t xml:space="preserve"> Mining property acquisitions were announced on</w:t>
      </w:r>
      <w:r w:rsidR="005D547D">
        <w:rPr>
          <w:b/>
        </w:rPr>
        <w:t xml:space="preserve"> April 2 and April 23</w:t>
      </w:r>
      <w:r w:rsidR="00442E26">
        <w:rPr>
          <w:b/>
        </w:rPr>
        <w:t xml:space="preserve"> as described in Note 6. below.</w:t>
      </w:r>
      <w:r w:rsidR="00C967B5">
        <w:rPr>
          <w:b/>
        </w:rPr>
        <w:t xml:space="preserve"> </w:t>
      </w:r>
      <w:r w:rsidR="007175EE">
        <w:rPr>
          <w:b/>
        </w:rPr>
        <w:t>Management</w:t>
      </w:r>
      <w:r w:rsidR="00C967B5">
        <w:rPr>
          <w:b/>
        </w:rPr>
        <w:t xml:space="preserve"> also made plans for exploration activities on its newly acquired mining properties.</w:t>
      </w:r>
      <w:r w:rsidR="009B105B">
        <w:rPr>
          <w:b/>
        </w:rPr>
        <w:t xml:space="preserve">  </w:t>
      </w:r>
    </w:p>
    <w:p w14:paraId="4C8AC473" w14:textId="77777777" w:rsidR="00534604" w:rsidRDefault="00EA65EA" w:rsidP="00534604">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E7B837A" w14:textId="45A82449" w:rsidR="00F2131B" w:rsidRDefault="00EA65EA" w:rsidP="00C55343">
      <w:pPr>
        <w:spacing w:after="118" w:line="258" w:lineRule="auto"/>
        <w:ind w:left="715"/>
      </w:pPr>
      <w:r>
        <w:t xml:space="preserve"> </w:t>
      </w:r>
      <w:r w:rsidR="00534604">
        <w:rPr>
          <w:b/>
        </w:rPr>
        <w:t xml:space="preserve">In a press release dated October 9, 2019, the Issuer announced that it was prepared to mobilize crews and commence fieldwork on the </w:t>
      </w:r>
      <w:r w:rsidR="00C55343">
        <w:rPr>
          <w:b/>
        </w:rPr>
        <w:t xml:space="preserve">Fontaine mineral </w:t>
      </w:r>
      <w:r w:rsidR="00534604">
        <w:rPr>
          <w:b/>
        </w:rPr>
        <w:t>properties.  The 2019</w:t>
      </w:r>
      <w:r w:rsidR="00214CA9">
        <w:rPr>
          <w:b/>
        </w:rPr>
        <w:t xml:space="preserve"> and Winter 2020</w:t>
      </w:r>
      <w:r w:rsidR="00534604">
        <w:rPr>
          <w:b/>
        </w:rPr>
        <w:t xml:space="preserve"> fieldwork will include soil sampling, chip sampling, geological mapping, </w:t>
      </w:r>
      <w:proofErr w:type="gramStart"/>
      <w:r w:rsidR="00534604">
        <w:rPr>
          <w:b/>
        </w:rPr>
        <w:t>prospecting</w:t>
      </w:r>
      <w:proofErr w:type="gramEnd"/>
      <w:r w:rsidR="00534604">
        <w:rPr>
          <w:b/>
        </w:rPr>
        <w:t xml:space="preserve"> and VLF/Mag geophysical ground surveys.  The purpose of the work is to define targets for follow-up diamond drilling.  </w:t>
      </w:r>
      <w:r w:rsidR="0090207C">
        <w:rPr>
          <w:b/>
        </w:rPr>
        <w:t>That fieldwork is ongoing</w:t>
      </w:r>
      <w:r w:rsidR="00206466">
        <w:rPr>
          <w:b/>
        </w:rPr>
        <w:t>.</w:t>
      </w:r>
      <w:r w:rsidR="007175EE">
        <w:rPr>
          <w:b/>
          <w:bCs/>
        </w:rPr>
        <w:t xml:space="preserve"> </w:t>
      </w: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A2EA7F7" w14:textId="21D93D77" w:rsidR="005B13D1" w:rsidRPr="007A16D9" w:rsidRDefault="007A16D9" w:rsidP="007A16D9">
      <w:pPr>
        <w:ind w:left="720" w:firstLine="0"/>
        <w:rPr>
          <w:b/>
        </w:rPr>
      </w:pPr>
      <w:r w:rsidRPr="007A16D9">
        <w:rPr>
          <w:b/>
        </w:rPr>
        <w:t>None</w:t>
      </w:r>
    </w:p>
    <w:p w14:paraId="26328EFF" w14:textId="77777777" w:rsidR="00EE165C" w:rsidRDefault="00EA65EA" w:rsidP="00AD1377">
      <w:pPr>
        <w:numPr>
          <w:ilvl w:val="0"/>
          <w:numId w:val="2"/>
        </w:numPr>
        <w:ind w:hanging="720"/>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36F1F27E" w:rsidR="00EE165C" w:rsidRDefault="00AE2476">
      <w:pPr>
        <w:spacing w:after="118" w:line="258" w:lineRule="auto"/>
        <w:ind w:left="715"/>
        <w:rPr>
          <w:b/>
        </w:rPr>
      </w:pPr>
      <w:r>
        <w:rPr>
          <w:b/>
        </w:rPr>
        <w:t xml:space="preserve">The Issuer’s retail division has signed </w:t>
      </w:r>
      <w:r w:rsidR="005E1872">
        <w:rPr>
          <w:b/>
        </w:rPr>
        <w:t>agreements</w:t>
      </w:r>
      <w:r>
        <w:rPr>
          <w:b/>
        </w:rPr>
        <w:t xml:space="preserve"> to distribute certain mining equipment and supplies offered by third party manufacturers.  </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23237C98" w:rsidR="009B105B" w:rsidRDefault="00EA65EA">
      <w:pPr>
        <w:spacing w:after="118" w:line="258" w:lineRule="auto"/>
        <w:ind w:left="715"/>
        <w:rPr>
          <w:b/>
        </w:rPr>
      </w:pPr>
      <w:r>
        <w:rPr>
          <w:b/>
        </w:rPr>
        <w:t xml:space="preserve">None. </w:t>
      </w:r>
    </w:p>
    <w:p w14:paraId="236F863F" w14:textId="087DED1E" w:rsidR="00442E26" w:rsidRDefault="00442E26">
      <w:pPr>
        <w:spacing w:after="118" w:line="258" w:lineRule="auto"/>
        <w:ind w:left="715"/>
        <w:rPr>
          <w:b/>
        </w:rPr>
      </w:pPr>
    </w:p>
    <w:p w14:paraId="61FE3D49" w14:textId="71820BDB" w:rsidR="00442E26" w:rsidRDefault="00442E26">
      <w:pPr>
        <w:spacing w:after="118" w:line="258" w:lineRule="auto"/>
        <w:ind w:left="715"/>
        <w:rPr>
          <w:b/>
        </w:rPr>
      </w:pPr>
    </w:p>
    <w:p w14:paraId="250DD7CE" w14:textId="1F1CCE6F" w:rsidR="00442E26" w:rsidRDefault="00442E26">
      <w:pPr>
        <w:spacing w:after="118" w:line="258" w:lineRule="auto"/>
        <w:ind w:left="715"/>
        <w:rPr>
          <w:b/>
        </w:rPr>
      </w:pPr>
    </w:p>
    <w:p w14:paraId="2F282E93" w14:textId="77777777" w:rsidR="00442E26" w:rsidRDefault="00442E26">
      <w:pPr>
        <w:spacing w:after="118" w:line="258" w:lineRule="auto"/>
        <w:ind w:left="715"/>
      </w:pPr>
    </w:p>
    <w:p w14:paraId="09B757D2" w14:textId="1EEB97DE" w:rsidR="00EE165C" w:rsidRDefault="00EA65EA" w:rsidP="00AD1377">
      <w:pPr>
        <w:numPr>
          <w:ilvl w:val="0"/>
          <w:numId w:val="2"/>
        </w:numPr>
        <w:ind w:hanging="720"/>
      </w:pPr>
      <w: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4F2DE2A2" w14:textId="53B50E53" w:rsidR="005D547D" w:rsidRDefault="005D547D" w:rsidP="00820BE8">
      <w:pPr>
        <w:ind w:left="0" w:firstLine="0"/>
        <w:rPr>
          <w:b/>
          <w:bCs/>
        </w:rPr>
      </w:pPr>
      <w:r w:rsidRPr="005D547D">
        <w:rPr>
          <w:b/>
          <w:bCs/>
        </w:rPr>
        <w:t xml:space="preserve">On April 2, </w:t>
      </w:r>
      <w:r>
        <w:rPr>
          <w:b/>
          <w:bCs/>
        </w:rPr>
        <w:t>the Company announced that it has staked an additional 856 hectares of placer claims along Little Swift River at its Little Swift Project Gold Project in the Cariboo Mining District of British Columbia, Canada.</w:t>
      </w:r>
    </w:p>
    <w:p w14:paraId="63F3689B" w14:textId="48D21B3D" w:rsidR="005D547D" w:rsidRDefault="005D547D" w:rsidP="00820BE8">
      <w:pPr>
        <w:ind w:left="0" w:firstLine="0"/>
        <w:rPr>
          <w:b/>
          <w:bCs/>
        </w:rPr>
      </w:pPr>
      <w:r>
        <w:rPr>
          <w:b/>
          <w:bCs/>
        </w:rPr>
        <w:t xml:space="preserve"> </w:t>
      </w:r>
      <w:r w:rsidR="00947AAF">
        <w:rPr>
          <w:b/>
          <w:bCs/>
        </w:rPr>
        <w:t>O</w:t>
      </w:r>
      <w:r>
        <w:rPr>
          <w:b/>
          <w:bCs/>
        </w:rPr>
        <w:t>n April 2, the Company</w:t>
      </w:r>
      <w:r w:rsidR="00947AAF">
        <w:rPr>
          <w:b/>
          <w:bCs/>
        </w:rPr>
        <w:t xml:space="preserve"> also</w:t>
      </w:r>
      <w:r>
        <w:rPr>
          <w:b/>
          <w:bCs/>
        </w:rPr>
        <w:t xml:space="preserve"> announced the acquisition from an independent third party of </w:t>
      </w:r>
      <w:r w:rsidR="00947AAF">
        <w:rPr>
          <w:b/>
          <w:bCs/>
        </w:rPr>
        <w:t xml:space="preserve">an additional </w:t>
      </w:r>
      <w:r>
        <w:rPr>
          <w:b/>
          <w:bCs/>
        </w:rPr>
        <w:t>38.97 hectares</w:t>
      </w:r>
      <w:r w:rsidR="00947AAF">
        <w:rPr>
          <w:b/>
          <w:bCs/>
        </w:rPr>
        <w:t xml:space="preserve"> of placer claims which are contiguous with the Company’s Fontaine placer claims. The claims were acquired for $10,000.00 cash.</w:t>
      </w:r>
    </w:p>
    <w:p w14:paraId="3F6BE174" w14:textId="1F118D0C" w:rsidR="00947AAF" w:rsidRDefault="00947AAF" w:rsidP="00820BE8">
      <w:pPr>
        <w:ind w:left="0" w:firstLine="0"/>
        <w:rPr>
          <w:b/>
          <w:bCs/>
        </w:rPr>
      </w:pPr>
      <w:r>
        <w:rPr>
          <w:b/>
          <w:bCs/>
        </w:rPr>
        <w:t xml:space="preserve">On </w:t>
      </w:r>
      <w:proofErr w:type="gramStart"/>
      <w:r>
        <w:rPr>
          <w:b/>
          <w:bCs/>
        </w:rPr>
        <w:t>April 23, 2020</w:t>
      </w:r>
      <w:proofErr w:type="gramEnd"/>
      <w:r>
        <w:rPr>
          <w:b/>
          <w:bCs/>
        </w:rPr>
        <w:t xml:space="preserve"> the Company announced that it has acquired 135.87 hectares of placer claims from an independent third party. The claims are along the Willow River approximately 12 km from the town of Wells, British Columbia, Canada. The Company paid for the property by issuing 330,000 units of the Company at a deemed value of $0.06 per unit. Each unit consists of </w:t>
      </w:r>
      <w:r w:rsidR="001E0414">
        <w:rPr>
          <w:b/>
          <w:bCs/>
        </w:rPr>
        <w:t>one common share of the company and one-half of one warrant. Each full warrant is exercisable to acquire one common share for a period of 24 months following the issue date at an exercise price of $0.10 per share.</w:t>
      </w:r>
    </w:p>
    <w:p w14:paraId="07F817C8" w14:textId="2DF75F27" w:rsidR="005D547D" w:rsidRPr="001E0414" w:rsidRDefault="001E0414" w:rsidP="00820BE8">
      <w:pPr>
        <w:ind w:left="0" w:firstLine="0"/>
        <w:rPr>
          <w:b/>
          <w:bCs/>
        </w:rPr>
      </w:pPr>
      <w:r w:rsidRPr="001E0414">
        <w:rPr>
          <w:b/>
          <w:bCs/>
        </w:rPr>
        <w:t>The Company also acquired the mining equipment currently on the Willow River property, including a 20 yard per hour trommel and a storage container for $20,000</w:t>
      </w:r>
      <w:r>
        <w:rPr>
          <w:b/>
          <w:bCs/>
        </w:rPr>
        <w:t>.00 cash.</w:t>
      </w:r>
    </w:p>
    <w:p w14:paraId="48F77FD6" w14:textId="59F0097C" w:rsidR="005D547D" w:rsidRDefault="005D547D" w:rsidP="005D547D"/>
    <w:p w14:paraId="6D4D644E" w14:textId="32A318BB" w:rsidR="00EE165C" w:rsidRDefault="00820BE8" w:rsidP="00AD1377">
      <w:pPr>
        <w:numPr>
          <w:ilvl w:val="0"/>
          <w:numId w:val="2"/>
        </w:numPr>
        <w:ind w:hanging="720"/>
      </w:pPr>
      <w:r>
        <w:t>D</w:t>
      </w:r>
      <w:r w:rsidR="00EA65EA">
        <w:t xml:space="preserve">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35F8809F"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w:t>
      </w:r>
      <w:proofErr w:type="spellStart"/>
      <w:r>
        <w:t>hirings</w:t>
      </w:r>
      <w:proofErr w:type="spellEnd"/>
      <w:r>
        <w:t xml:space="preserve">, terminations or lay-offs with details of anticipated length of lay-offs. </w:t>
      </w:r>
    </w:p>
    <w:p w14:paraId="554E7B2D" w14:textId="0902E5DD" w:rsidR="00EE165C" w:rsidRDefault="00EA65EA">
      <w:pPr>
        <w:spacing w:after="118" w:line="258" w:lineRule="auto"/>
        <w:ind w:left="715"/>
      </w:pPr>
      <w:r>
        <w:rPr>
          <w:b/>
        </w:rPr>
        <w:t xml:space="preserve">There were no employee </w:t>
      </w:r>
      <w:proofErr w:type="spellStart"/>
      <w:r>
        <w:rPr>
          <w:b/>
        </w:rPr>
        <w:t>hirings</w:t>
      </w:r>
      <w:proofErr w:type="spellEnd"/>
      <w:r>
        <w:rPr>
          <w:b/>
        </w:rPr>
        <w:t>, terminations or l</w:t>
      </w:r>
      <w:r w:rsidR="004514FE">
        <w:rPr>
          <w:b/>
        </w:rPr>
        <w:t>ay</w:t>
      </w:r>
      <w:r w:rsidR="002F7574">
        <w:rPr>
          <w:b/>
        </w:rPr>
        <w:t>-of</w:t>
      </w:r>
      <w:r w:rsidR="000F1915">
        <w:rPr>
          <w:b/>
        </w:rPr>
        <w:t>fs during the month of</w:t>
      </w:r>
      <w:r w:rsidR="00214CA9">
        <w:rPr>
          <w:b/>
        </w:rPr>
        <w:t xml:space="preserve"> </w:t>
      </w:r>
      <w:r w:rsidR="00820BE8">
        <w:rPr>
          <w:b/>
        </w:rPr>
        <w:t>April</w:t>
      </w:r>
      <w:r w:rsidR="00214CA9">
        <w:rPr>
          <w:b/>
        </w:rPr>
        <w:t xml:space="preserve"> 2020. T</w:t>
      </w:r>
      <w:r w:rsidR="00AE2476">
        <w:rPr>
          <w:b/>
        </w:rPr>
        <w:t xml:space="preserve">he Issuer contracts </w:t>
      </w:r>
      <w:proofErr w:type="gramStart"/>
      <w:r w:rsidR="00AE2476">
        <w:rPr>
          <w:b/>
        </w:rPr>
        <w:t>all of</w:t>
      </w:r>
      <w:proofErr w:type="gramEnd"/>
      <w:r w:rsidR="00AE2476">
        <w:rPr>
          <w:b/>
        </w:rPr>
        <w:t xml:space="preserve"> its labour and has no employees.</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71E1544E"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820BE8">
        <w:rPr>
          <w:b/>
        </w:rPr>
        <w:t xml:space="preserve"> April</w:t>
      </w:r>
      <w:r w:rsidR="00214CA9">
        <w:rPr>
          <w:b/>
        </w:rPr>
        <w:t xml:space="preserve"> 2020</w:t>
      </w:r>
      <w:r w:rsidR="00B859BD">
        <w:rPr>
          <w:b/>
        </w:rPr>
        <w:t>.</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37E17047" w:rsidR="009B1B07" w:rsidRDefault="00EA65EA">
      <w:pPr>
        <w:spacing w:after="118" w:line="258" w:lineRule="auto"/>
        <w:ind w:left="715"/>
        <w:rPr>
          <w:b/>
        </w:rPr>
      </w:pPr>
      <w:r>
        <w:rPr>
          <w:b/>
        </w:rPr>
        <w:lastRenderedPageBreak/>
        <w:t>The Issuer is not aware of any legal proceedings to which the Issuer has become a party during</w:t>
      </w:r>
      <w:r w:rsidR="009846CB">
        <w:rPr>
          <w:b/>
        </w:rPr>
        <w:t xml:space="preserve"> the month </w:t>
      </w:r>
      <w:r w:rsidR="000F1915">
        <w:rPr>
          <w:b/>
        </w:rPr>
        <w:t>of</w:t>
      </w:r>
      <w:r w:rsidR="00AE2476">
        <w:rPr>
          <w:b/>
        </w:rPr>
        <w:t xml:space="preserve"> </w:t>
      </w:r>
      <w:r w:rsidR="00820BE8">
        <w:rPr>
          <w:b/>
        </w:rPr>
        <w:t>April</w:t>
      </w:r>
      <w:r w:rsidR="00214CA9">
        <w:rPr>
          <w:b/>
        </w:rPr>
        <w:t xml:space="preserve"> 2020</w:t>
      </w:r>
      <w:r w:rsidR="00B859BD">
        <w:rPr>
          <w:b/>
        </w:rPr>
        <w:t>.</w:t>
      </w:r>
    </w:p>
    <w:p w14:paraId="6817C539" w14:textId="77777777" w:rsidR="00F15E81" w:rsidRDefault="00F15E81">
      <w:pPr>
        <w:spacing w:after="118" w:line="258" w:lineRule="auto"/>
        <w:ind w:left="715"/>
      </w:pPr>
    </w:p>
    <w:p w14:paraId="61CF972E" w14:textId="5F26683E" w:rsidR="00F302C8" w:rsidRDefault="00EA65EA" w:rsidP="00DF60DC">
      <w:pPr>
        <w:numPr>
          <w:ilvl w:val="0"/>
          <w:numId w:val="2"/>
        </w:numPr>
        <w:spacing w:after="118" w:line="258" w:lineRule="auto"/>
        <w:ind w:hanging="720"/>
      </w:pPr>
      <w:r>
        <w:t>Provide details of any indebtedness incurred or repaid by the Issuer together with the terms of such indebtedness</w:t>
      </w:r>
      <w:r w:rsidR="004E3E90">
        <w:t>.</w:t>
      </w:r>
    </w:p>
    <w:p w14:paraId="5F79EADD" w14:textId="6334000B" w:rsidR="00F6037F" w:rsidRDefault="00F6037F" w:rsidP="00F6037F">
      <w:pPr>
        <w:spacing w:after="118" w:line="258" w:lineRule="auto"/>
      </w:pPr>
    </w:p>
    <w:p w14:paraId="5CF28514" w14:textId="42FDEDFA" w:rsidR="00F6037F" w:rsidRPr="00F6037F" w:rsidRDefault="00F6037F" w:rsidP="00F6037F">
      <w:pPr>
        <w:spacing w:after="118" w:line="258" w:lineRule="auto"/>
        <w:rPr>
          <w:b/>
          <w:bCs/>
        </w:rPr>
      </w:pPr>
      <w:r w:rsidRPr="00F6037F">
        <w:rPr>
          <w:b/>
          <w:bCs/>
        </w:rPr>
        <w:t>During the month of April, the Company entered into short term loan agreements totalling $2</w:t>
      </w:r>
      <w:r w:rsidR="002034C1">
        <w:rPr>
          <w:b/>
          <w:bCs/>
        </w:rPr>
        <w:t>2</w:t>
      </w:r>
      <w:r w:rsidRPr="00F6037F">
        <w:rPr>
          <w:b/>
          <w:bCs/>
        </w:rPr>
        <w:t>,000.00</w:t>
      </w:r>
      <w:r>
        <w:rPr>
          <w:b/>
          <w:bCs/>
        </w:rPr>
        <w:t xml:space="preserve"> and repaid existing short</w:t>
      </w:r>
      <w:r w:rsidR="00612E79">
        <w:rPr>
          <w:b/>
          <w:bCs/>
        </w:rPr>
        <w:t>-</w:t>
      </w:r>
      <w:r>
        <w:rPr>
          <w:b/>
          <w:bCs/>
        </w:rPr>
        <w:t xml:space="preserve">term loans in the amount of $35,000.00.  </w:t>
      </w:r>
      <w:r w:rsidR="00612E79">
        <w:rPr>
          <w:b/>
          <w:bCs/>
        </w:rPr>
        <w:t xml:space="preserve">The new short-term loans </w:t>
      </w:r>
      <w:r w:rsidR="002034C1">
        <w:rPr>
          <w:b/>
          <w:bCs/>
        </w:rPr>
        <w:t xml:space="preserve">consist of one loan for $6,000 with a 10% annual interest rate and $16,000.00 of loans with an interest rate of 2% per month for the first month and 1% per month for future months.  </w:t>
      </w:r>
      <w:proofErr w:type="gramStart"/>
      <w:r w:rsidR="002034C1">
        <w:rPr>
          <w:b/>
          <w:bCs/>
        </w:rPr>
        <w:t>All of</w:t>
      </w:r>
      <w:proofErr w:type="gramEnd"/>
      <w:r w:rsidR="002034C1">
        <w:rPr>
          <w:b/>
          <w:bCs/>
        </w:rPr>
        <w:t xml:space="preserve"> the loans are secured by specific inventory and equipment of the Company and all are repayable within the year.</w:t>
      </w:r>
    </w:p>
    <w:p w14:paraId="4C375CC9" w14:textId="77777777" w:rsidR="0062100D" w:rsidRDefault="0062100D" w:rsidP="00612E79">
      <w:pPr>
        <w:spacing w:after="118" w:line="258" w:lineRule="auto"/>
        <w:ind w:left="0" w:firstLine="0"/>
      </w:pPr>
    </w:p>
    <w:p w14:paraId="0534CE15" w14:textId="01D84B5B" w:rsidR="00EE165C" w:rsidRDefault="00DF60DC" w:rsidP="00DF60DC">
      <w:pPr>
        <w:spacing w:after="118" w:line="258" w:lineRule="auto"/>
      </w:pPr>
      <w:r>
        <w:t xml:space="preserve">13.  </w:t>
      </w:r>
      <w:r w:rsidR="00EA65EA">
        <w:t xml:space="preserve">Provide details of any securities issued and options or warrants granted. </w:t>
      </w:r>
    </w:p>
    <w:p w14:paraId="5677AB01" w14:textId="406B7051" w:rsidR="007B3E84" w:rsidRPr="007B3E84" w:rsidRDefault="007B3E84" w:rsidP="00DF60DC">
      <w:pPr>
        <w:spacing w:after="118" w:line="258" w:lineRule="auto"/>
        <w:rPr>
          <w:b/>
          <w:bCs/>
        </w:rPr>
      </w:pPr>
      <w:r w:rsidRPr="007B3E84">
        <w:rPr>
          <w:b/>
          <w:bCs/>
        </w:rPr>
        <w:t xml:space="preserve">       None</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 xml:space="preserve">Use of </w:t>
            </w:r>
            <w:proofErr w:type="gramStart"/>
            <w:r>
              <w:rPr>
                <w:b/>
              </w:rPr>
              <w:t>Proceeds</w:t>
            </w:r>
            <w:r>
              <w:rPr>
                <w:rFonts w:ascii="Calibri" w:eastAsia="Calibri" w:hAnsi="Calibri" w:cs="Calibri"/>
              </w:rPr>
              <w:t>​</w:t>
            </w:r>
            <w:r>
              <w:rPr>
                <w:b/>
                <w:vertAlign w:val="superscript"/>
              </w:rPr>
              <w:t>(</w:t>
            </w:r>
            <w:proofErr w:type="gramEnd"/>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2D9C67F1" w:rsidR="00EE165C" w:rsidRDefault="000335BC">
            <w:pPr>
              <w:spacing w:after="0" w:line="259" w:lineRule="auto"/>
              <w:ind w:left="0" w:firstLine="0"/>
              <w:jc w:val="left"/>
            </w:pPr>
            <w:r>
              <w:t>Units of Green River Gold Corp.</w:t>
            </w:r>
          </w:p>
        </w:tc>
        <w:tc>
          <w:tcPr>
            <w:tcW w:w="2400" w:type="dxa"/>
            <w:tcBorders>
              <w:top w:val="single" w:sz="6" w:space="0" w:color="000000"/>
              <w:left w:val="single" w:sz="6" w:space="0" w:color="000000"/>
              <w:bottom w:val="single" w:sz="6" w:space="0" w:color="000000"/>
              <w:right w:val="single" w:sz="6" w:space="0" w:color="000000"/>
            </w:tcBorders>
          </w:tcPr>
          <w:p w14:paraId="6D0CCD52" w14:textId="02050FBD" w:rsidR="00EE165C" w:rsidRDefault="00EA65EA">
            <w:pPr>
              <w:spacing w:after="0" w:line="259" w:lineRule="auto"/>
              <w:ind w:left="0" w:firstLine="0"/>
              <w:jc w:val="left"/>
            </w:pPr>
            <w:r>
              <w:t xml:space="preserve"> </w:t>
            </w:r>
            <w:r w:rsidR="000335BC">
              <w:t>3</w:t>
            </w:r>
            <w:r w:rsidR="002034C1">
              <w:t>3</w:t>
            </w:r>
            <w:r w:rsidR="000335BC">
              <w:t>0,000 Units</w:t>
            </w:r>
            <w:r w:rsidR="005161D7">
              <w:t xml:space="preserve"> with a deemed price of $0.06 per unit.</w:t>
            </w:r>
          </w:p>
        </w:tc>
        <w:tc>
          <w:tcPr>
            <w:tcW w:w="2400" w:type="dxa"/>
            <w:tcBorders>
              <w:top w:val="single" w:sz="6" w:space="0" w:color="000000"/>
              <w:left w:val="single" w:sz="6" w:space="0" w:color="000000"/>
              <w:bottom w:val="single" w:sz="6" w:space="0" w:color="000000"/>
              <w:right w:val="single" w:sz="6" w:space="0" w:color="000000"/>
            </w:tcBorders>
          </w:tcPr>
          <w:p w14:paraId="4ADDDDA7" w14:textId="77777777" w:rsidR="00A26297" w:rsidRDefault="000335BC" w:rsidP="00AE4162">
            <w:pPr>
              <w:spacing w:after="0" w:line="259" w:lineRule="auto"/>
              <w:ind w:left="0" w:firstLine="0"/>
              <w:jc w:val="left"/>
            </w:pPr>
            <w:r>
              <w:t xml:space="preserve">Each unit consists of </w:t>
            </w:r>
          </w:p>
          <w:p w14:paraId="34D5D31D" w14:textId="14087C90" w:rsidR="000335BC" w:rsidRDefault="000335BC" w:rsidP="00AE4162">
            <w:pPr>
              <w:spacing w:after="0" w:line="259" w:lineRule="auto"/>
              <w:ind w:left="0" w:firstLine="0"/>
              <w:jc w:val="left"/>
            </w:pPr>
            <w:r>
              <w:t>One common share of the Company and one half of one share purchase warrant. Each full warrant entitles the holder to purchase one share of the Company at a price of $0.10 for a period of two years from the date of issue.</w:t>
            </w:r>
          </w:p>
        </w:tc>
        <w:tc>
          <w:tcPr>
            <w:tcW w:w="2400" w:type="dxa"/>
            <w:tcBorders>
              <w:top w:val="single" w:sz="6" w:space="0" w:color="000000"/>
              <w:left w:val="single" w:sz="6" w:space="0" w:color="000000"/>
              <w:bottom w:val="single" w:sz="6" w:space="0" w:color="000000"/>
              <w:right w:val="single" w:sz="6" w:space="0" w:color="000000"/>
            </w:tcBorders>
          </w:tcPr>
          <w:p w14:paraId="430B6E13" w14:textId="0C11CFE4" w:rsidR="00390E5B" w:rsidRDefault="000335BC" w:rsidP="00AE4162">
            <w:pPr>
              <w:spacing w:after="0" w:line="259" w:lineRule="auto"/>
              <w:ind w:left="0" w:firstLine="0"/>
              <w:jc w:val="left"/>
            </w:pPr>
            <w:r>
              <w:t xml:space="preserve">Purchase of </w:t>
            </w:r>
            <w:r w:rsidR="003A6340">
              <w:t>placer mining claims as described in Note 6. Above.</w:t>
            </w: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206951C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4EFECF7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448C21F0"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25FF0C6B" w:rsidR="00EE165C" w:rsidRDefault="00EE165C">
            <w:pPr>
              <w:spacing w:after="0" w:line="259" w:lineRule="auto"/>
              <w:ind w:left="0" w:firstLine="0"/>
              <w:jc w:val="left"/>
            </w:pP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38CFEC6E" w14:textId="77777777" w:rsidR="009D004E" w:rsidRDefault="009D004E"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016E29CA" w14:textId="656C5E55" w:rsidR="00762F45" w:rsidRDefault="002034C1" w:rsidP="006D517F">
      <w:pPr>
        <w:spacing w:after="118" w:line="258" w:lineRule="auto"/>
        <w:rPr>
          <w:b/>
        </w:rPr>
      </w:pPr>
      <w:r>
        <w:rPr>
          <w:b/>
        </w:rPr>
        <w:t xml:space="preserve">           None</w:t>
      </w:r>
    </w:p>
    <w:p w14:paraId="22DC50FB" w14:textId="77777777" w:rsidR="006F7A5D" w:rsidRDefault="006F7A5D">
      <w:pPr>
        <w:spacing w:after="118" w:line="258" w:lineRule="auto"/>
        <w:ind w:left="715"/>
        <w:rPr>
          <w:b/>
        </w:rPr>
      </w:pPr>
    </w:p>
    <w:p w14:paraId="376AEA0A" w14:textId="77777777" w:rsidR="00EE165C" w:rsidRDefault="00EA65EA">
      <w:pPr>
        <w:numPr>
          <w:ilvl w:val="0"/>
          <w:numId w:val="3"/>
        </w:numPr>
        <w:ind w:hanging="720"/>
      </w:pPr>
      <w:r>
        <w:t xml:space="preserve">Provide details of any changes in directors, </w:t>
      </w:r>
      <w:proofErr w:type="gramStart"/>
      <w:r>
        <w:t>officers</w:t>
      </w:r>
      <w:proofErr w:type="gramEnd"/>
      <w:r>
        <w:t xml:space="preserve"> or committee members. </w:t>
      </w:r>
    </w:p>
    <w:p w14:paraId="1B8AD597" w14:textId="2261059E" w:rsidR="00B154A6" w:rsidRDefault="002F7574" w:rsidP="002F7574">
      <w:pPr>
        <w:spacing w:after="118" w:line="258" w:lineRule="auto"/>
        <w:ind w:left="715"/>
        <w:rPr>
          <w:b/>
        </w:rPr>
      </w:pPr>
      <w:r>
        <w:rPr>
          <w:b/>
        </w:rPr>
        <w:t>None</w:t>
      </w:r>
    </w:p>
    <w:p w14:paraId="5AE7E6B3" w14:textId="0D8A50F9" w:rsidR="003A6340" w:rsidRDefault="003A6340" w:rsidP="002F7574">
      <w:pPr>
        <w:spacing w:after="118" w:line="258" w:lineRule="auto"/>
        <w:ind w:left="715"/>
        <w:rPr>
          <w:b/>
        </w:rPr>
      </w:pPr>
    </w:p>
    <w:p w14:paraId="72433D45" w14:textId="503F4939" w:rsidR="00EE165C" w:rsidRDefault="003A6340" w:rsidP="003A6340">
      <w:pPr>
        <w:spacing w:after="118" w:line="258" w:lineRule="auto"/>
        <w:ind w:left="715"/>
      </w:pPr>
      <w:r w:rsidRPr="003A6340">
        <w:rPr>
          <w:bCs/>
        </w:rPr>
        <w:t>16.</w:t>
      </w:r>
      <w:r w:rsidR="00914710">
        <w:rPr>
          <w:b/>
        </w:rPr>
        <w:t xml:space="preserve"> </w:t>
      </w:r>
      <w:r w:rsidR="00EA65EA">
        <w:t xml:space="preserve">Discuss any trends which are likely to impact the Issuer including trends in the Issuer’s market(s) or political/regulatory trends. </w:t>
      </w:r>
    </w:p>
    <w:p w14:paraId="7F5AAED3" w14:textId="3FB1FF48"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 xml:space="preserve">he Issuer </w:t>
      </w:r>
      <w:r w:rsidR="00AE2476">
        <w:rPr>
          <w:b/>
        </w:rPr>
        <w:t>is involved in</w:t>
      </w:r>
      <w:r w:rsidR="00620B07">
        <w:rPr>
          <w:b/>
        </w:rPr>
        <w:t xml:space="preserve"> the exploration and development of gold properties in British Columbia.</w:t>
      </w:r>
      <w:r w:rsidR="009B6038">
        <w:rPr>
          <w:b/>
        </w:rPr>
        <w:t xml:space="preserve"> The Issuer is also seeking opportunities</w:t>
      </w:r>
      <w:r w:rsidR="008D7F22">
        <w:rPr>
          <w:b/>
        </w:rPr>
        <w:t xml:space="preserve"> to</w:t>
      </w:r>
      <w:r w:rsidR="00EB7B35">
        <w:rPr>
          <w:b/>
        </w:rPr>
        <w:t xml:space="preserve"> rent or sell its placer mining claims to</w:t>
      </w:r>
      <w:r w:rsidR="009B6038">
        <w:rPr>
          <w:b/>
        </w:rPr>
        <w:t xml:space="preserve"> </w:t>
      </w:r>
      <w:r w:rsidR="00AE2476">
        <w:rPr>
          <w:b/>
        </w:rPr>
        <w:t>other</w:t>
      </w:r>
      <w:r w:rsidR="009B6038">
        <w:rPr>
          <w:b/>
        </w:rPr>
        <w:t xml:space="preserv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1D90DDC4" w14:textId="7030782D" w:rsidR="00EE165C" w:rsidRDefault="00EB7B35">
      <w:pPr>
        <w:spacing w:after="201" w:line="258" w:lineRule="auto"/>
        <w:ind w:left="715"/>
      </w:pPr>
      <w:r>
        <w:rPr>
          <w:b/>
          <w:sz w:val="24"/>
        </w:rPr>
        <w:t>C</w:t>
      </w:r>
      <w:r w:rsidR="00EA65EA">
        <w:rPr>
          <w:b/>
          <w:sz w:val="24"/>
        </w:rPr>
        <w:t>ert</w:t>
      </w:r>
      <w:r w:rsidR="00A26297">
        <w:rPr>
          <w:b/>
          <w:sz w:val="24"/>
        </w:rPr>
        <w:t>ificate of</w:t>
      </w:r>
      <w:r w:rsidR="00EA65EA">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7EAD54A8"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5161D7">
        <w:rPr>
          <w:sz w:val="24"/>
        </w:rPr>
        <w:t>May 7</w:t>
      </w:r>
      <w:r w:rsidR="00BC3FAA">
        <w:rPr>
          <w:sz w:val="24"/>
        </w:rPr>
        <w:t>, 20</w:t>
      </w:r>
      <w:r w:rsidR="001811FC">
        <w:rPr>
          <w:sz w:val="24"/>
        </w:rPr>
        <w:t>20</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31FF72D7" w:rsidR="00EE165C" w:rsidRDefault="00CD3126">
            <w:pPr>
              <w:spacing w:after="0" w:line="259" w:lineRule="auto"/>
              <w:ind w:left="0" w:firstLine="0"/>
              <w:jc w:val="left"/>
            </w:pPr>
            <w:r>
              <w:t>April 30</w:t>
            </w:r>
            <w:r w:rsidR="001725C5">
              <w:t>, 2020</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0DB4B3EC" w:rsidR="00EE165C" w:rsidRDefault="001811FC">
            <w:pPr>
              <w:spacing w:after="0" w:line="259" w:lineRule="auto"/>
              <w:ind w:left="0" w:firstLine="0"/>
              <w:jc w:val="left"/>
            </w:pPr>
            <w:r>
              <w:t>20</w:t>
            </w:r>
            <w:r w:rsidR="00BC3FAA">
              <w:t>/</w:t>
            </w:r>
            <w:r>
              <w:t>0</w:t>
            </w:r>
            <w:r w:rsidR="00CD3126">
              <w:t>5</w:t>
            </w:r>
            <w:r w:rsidR="005B13D1">
              <w:t>/0</w:t>
            </w:r>
            <w:r w:rsidR="00C938B1">
              <w:t>7</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AAF9" w14:textId="77777777" w:rsidR="00D87341" w:rsidRDefault="00D87341">
      <w:pPr>
        <w:spacing w:after="0" w:line="240" w:lineRule="auto"/>
      </w:pPr>
      <w:r>
        <w:separator/>
      </w:r>
    </w:p>
  </w:endnote>
  <w:endnote w:type="continuationSeparator" w:id="0">
    <w:p w14:paraId="54B6E5E6" w14:textId="77777777" w:rsidR="00D87341" w:rsidRDefault="00D8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1430" w14:textId="77777777" w:rsidR="00D87341" w:rsidRDefault="00D87341">
      <w:pPr>
        <w:spacing w:after="0" w:line="240" w:lineRule="auto"/>
      </w:pPr>
      <w:r>
        <w:separator/>
      </w:r>
    </w:p>
  </w:footnote>
  <w:footnote w:type="continuationSeparator" w:id="0">
    <w:p w14:paraId="3BB78D0C" w14:textId="77777777" w:rsidR="00D87341" w:rsidRDefault="00D87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6E01"/>
    <w:rsid w:val="0002729B"/>
    <w:rsid w:val="00027B5B"/>
    <w:rsid w:val="000335BC"/>
    <w:rsid w:val="00044AEF"/>
    <w:rsid w:val="0004573A"/>
    <w:rsid w:val="00083358"/>
    <w:rsid w:val="00097BE0"/>
    <w:rsid w:val="000B23C9"/>
    <w:rsid w:val="000D6874"/>
    <w:rsid w:val="000F1915"/>
    <w:rsid w:val="001002AC"/>
    <w:rsid w:val="00114A8D"/>
    <w:rsid w:val="0011524E"/>
    <w:rsid w:val="0013190B"/>
    <w:rsid w:val="001511ED"/>
    <w:rsid w:val="001725C5"/>
    <w:rsid w:val="00175F88"/>
    <w:rsid w:val="001811FC"/>
    <w:rsid w:val="00194893"/>
    <w:rsid w:val="001B1881"/>
    <w:rsid w:val="001C4779"/>
    <w:rsid w:val="001D246E"/>
    <w:rsid w:val="001D2DD2"/>
    <w:rsid w:val="001D567D"/>
    <w:rsid w:val="001E0414"/>
    <w:rsid w:val="00202BDA"/>
    <w:rsid w:val="002034C1"/>
    <w:rsid w:val="00203D95"/>
    <w:rsid w:val="00206466"/>
    <w:rsid w:val="00214CA9"/>
    <w:rsid w:val="00226C8E"/>
    <w:rsid w:val="00231D5C"/>
    <w:rsid w:val="00231EA6"/>
    <w:rsid w:val="00244A1D"/>
    <w:rsid w:val="00265135"/>
    <w:rsid w:val="00271028"/>
    <w:rsid w:val="0027345F"/>
    <w:rsid w:val="002A10C9"/>
    <w:rsid w:val="002A54ED"/>
    <w:rsid w:val="002A7966"/>
    <w:rsid w:val="002B0CF4"/>
    <w:rsid w:val="002B3895"/>
    <w:rsid w:val="002B38B9"/>
    <w:rsid w:val="002B5429"/>
    <w:rsid w:val="002C3897"/>
    <w:rsid w:val="002D762D"/>
    <w:rsid w:val="002E716F"/>
    <w:rsid w:val="002F15B6"/>
    <w:rsid w:val="002F7574"/>
    <w:rsid w:val="00310A29"/>
    <w:rsid w:val="00326C25"/>
    <w:rsid w:val="00327891"/>
    <w:rsid w:val="00342FD0"/>
    <w:rsid w:val="00362C33"/>
    <w:rsid w:val="00372F9A"/>
    <w:rsid w:val="00390E5B"/>
    <w:rsid w:val="00396577"/>
    <w:rsid w:val="003A6340"/>
    <w:rsid w:val="003C2AD5"/>
    <w:rsid w:val="003C4070"/>
    <w:rsid w:val="003C45D8"/>
    <w:rsid w:val="003D5E5D"/>
    <w:rsid w:val="003D7755"/>
    <w:rsid w:val="0042099B"/>
    <w:rsid w:val="004220A8"/>
    <w:rsid w:val="00442E26"/>
    <w:rsid w:val="004514FE"/>
    <w:rsid w:val="0047427F"/>
    <w:rsid w:val="00485D9C"/>
    <w:rsid w:val="004A51E7"/>
    <w:rsid w:val="004B024B"/>
    <w:rsid w:val="004E2BBD"/>
    <w:rsid w:val="004E3E90"/>
    <w:rsid w:val="004F138E"/>
    <w:rsid w:val="005073A2"/>
    <w:rsid w:val="005161D7"/>
    <w:rsid w:val="00530663"/>
    <w:rsid w:val="00534604"/>
    <w:rsid w:val="005366D3"/>
    <w:rsid w:val="00562AE5"/>
    <w:rsid w:val="005705C1"/>
    <w:rsid w:val="00577BD3"/>
    <w:rsid w:val="00596FE7"/>
    <w:rsid w:val="005B13D1"/>
    <w:rsid w:val="005B4752"/>
    <w:rsid w:val="005D547D"/>
    <w:rsid w:val="005E1872"/>
    <w:rsid w:val="005F3737"/>
    <w:rsid w:val="00604E90"/>
    <w:rsid w:val="00606028"/>
    <w:rsid w:val="006127EE"/>
    <w:rsid w:val="00612E79"/>
    <w:rsid w:val="00620B07"/>
    <w:rsid w:val="0062100D"/>
    <w:rsid w:val="006539A0"/>
    <w:rsid w:val="00664A25"/>
    <w:rsid w:val="00691587"/>
    <w:rsid w:val="0069298C"/>
    <w:rsid w:val="006A55F5"/>
    <w:rsid w:val="006B6AA1"/>
    <w:rsid w:val="006D517F"/>
    <w:rsid w:val="006D6BB5"/>
    <w:rsid w:val="006F2927"/>
    <w:rsid w:val="006F7A5D"/>
    <w:rsid w:val="00704284"/>
    <w:rsid w:val="0071649A"/>
    <w:rsid w:val="007175EE"/>
    <w:rsid w:val="00733B23"/>
    <w:rsid w:val="0074742A"/>
    <w:rsid w:val="007558F2"/>
    <w:rsid w:val="00762F45"/>
    <w:rsid w:val="0076551A"/>
    <w:rsid w:val="007775C4"/>
    <w:rsid w:val="0079417B"/>
    <w:rsid w:val="007A16D9"/>
    <w:rsid w:val="007A19FB"/>
    <w:rsid w:val="007B3E84"/>
    <w:rsid w:val="007C7EC1"/>
    <w:rsid w:val="007E4811"/>
    <w:rsid w:val="007F113B"/>
    <w:rsid w:val="008103F5"/>
    <w:rsid w:val="008120B8"/>
    <w:rsid w:val="00820BE8"/>
    <w:rsid w:val="008245AC"/>
    <w:rsid w:val="00825912"/>
    <w:rsid w:val="00831D9B"/>
    <w:rsid w:val="00836AAC"/>
    <w:rsid w:val="0089399A"/>
    <w:rsid w:val="008A625C"/>
    <w:rsid w:val="008B10C7"/>
    <w:rsid w:val="008C07CA"/>
    <w:rsid w:val="008C3CE0"/>
    <w:rsid w:val="008C6B79"/>
    <w:rsid w:val="008D7F22"/>
    <w:rsid w:val="008E2431"/>
    <w:rsid w:val="008E5A5B"/>
    <w:rsid w:val="0090207C"/>
    <w:rsid w:val="009070F7"/>
    <w:rsid w:val="00914710"/>
    <w:rsid w:val="00922859"/>
    <w:rsid w:val="00947AAF"/>
    <w:rsid w:val="0097354A"/>
    <w:rsid w:val="0097528A"/>
    <w:rsid w:val="009846CB"/>
    <w:rsid w:val="009940D4"/>
    <w:rsid w:val="00997945"/>
    <w:rsid w:val="009B105B"/>
    <w:rsid w:val="009B1B07"/>
    <w:rsid w:val="009B4A1F"/>
    <w:rsid w:val="009B5878"/>
    <w:rsid w:val="009B6038"/>
    <w:rsid w:val="009C1A09"/>
    <w:rsid w:val="009C4BF6"/>
    <w:rsid w:val="009D004E"/>
    <w:rsid w:val="009D7EA8"/>
    <w:rsid w:val="009F7458"/>
    <w:rsid w:val="00A061AD"/>
    <w:rsid w:val="00A20582"/>
    <w:rsid w:val="00A26297"/>
    <w:rsid w:val="00A323F7"/>
    <w:rsid w:val="00A56611"/>
    <w:rsid w:val="00A650D8"/>
    <w:rsid w:val="00AA2C1C"/>
    <w:rsid w:val="00AB5693"/>
    <w:rsid w:val="00AB7186"/>
    <w:rsid w:val="00AC0F9F"/>
    <w:rsid w:val="00AD0426"/>
    <w:rsid w:val="00AD1377"/>
    <w:rsid w:val="00AE2476"/>
    <w:rsid w:val="00AE3349"/>
    <w:rsid w:val="00AE4162"/>
    <w:rsid w:val="00B1109B"/>
    <w:rsid w:val="00B154A6"/>
    <w:rsid w:val="00B46D01"/>
    <w:rsid w:val="00B47D85"/>
    <w:rsid w:val="00B83728"/>
    <w:rsid w:val="00B8504E"/>
    <w:rsid w:val="00B859BD"/>
    <w:rsid w:val="00BA222E"/>
    <w:rsid w:val="00BA7ABE"/>
    <w:rsid w:val="00BB27E6"/>
    <w:rsid w:val="00BC3FAA"/>
    <w:rsid w:val="00BE1789"/>
    <w:rsid w:val="00C37E0C"/>
    <w:rsid w:val="00C55343"/>
    <w:rsid w:val="00C62076"/>
    <w:rsid w:val="00C7089A"/>
    <w:rsid w:val="00C8033E"/>
    <w:rsid w:val="00C9133C"/>
    <w:rsid w:val="00C938B1"/>
    <w:rsid w:val="00C967B5"/>
    <w:rsid w:val="00CA15E2"/>
    <w:rsid w:val="00CB53E9"/>
    <w:rsid w:val="00CC0CA6"/>
    <w:rsid w:val="00CC2362"/>
    <w:rsid w:val="00CC51D8"/>
    <w:rsid w:val="00CD3126"/>
    <w:rsid w:val="00CE2BCC"/>
    <w:rsid w:val="00CF0107"/>
    <w:rsid w:val="00CF5970"/>
    <w:rsid w:val="00D06BC8"/>
    <w:rsid w:val="00D31AEB"/>
    <w:rsid w:val="00D346B5"/>
    <w:rsid w:val="00D40C35"/>
    <w:rsid w:val="00D53BBC"/>
    <w:rsid w:val="00D62AB7"/>
    <w:rsid w:val="00D86402"/>
    <w:rsid w:val="00D87341"/>
    <w:rsid w:val="00D91891"/>
    <w:rsid w:val="00DB0971"/>
    <w:rsid w:val="00DB3E11"/>
    <w:rsid w:val="00DB5C63"/>
    <w:rsid w:val="00DB5D44"/>
    <w:rsid w:val="00DC3E72"/>
    <w:rsid w:val="00DD58FA"/>
    <w:rsid w:val="00DD64AB"/>
    <w:rsid w:val="00DD7DE8"/>
    <w:rsid w:val="00DE119A"/>
    <w:rsid w:val="00DF60DC"/>
    <w:rsid w:val="00E5099C"/>
    <w:rsid w:val="00E57D6D"/>
    <w:rsid w:val="00E80117"/>
    <w:rsid w:val="00EA65EA"/>
    <w:rsid w:val="00EB425C"/>
    <w:rsid w:val="00EB7B35"/>
    <w:rsid w:val="00ED6921"/>
    <w:rsid w:val="00ED78DC"/>
    <w:rsid w:val="00EE165C"/>
    <w:rsid w:val="00F048FC"/>
    <w:rsid w:val="00F0504E"/>
    <w:rsid w:val="00F15E81"/>
    <w:rsid w:val="00F2131B"/>
    <w:rsid w:val="00F24D96"/>
    <w:rsid w:val="00F302C8"/>
    <w:rsid w:val="00F357DF"/>
    <w:rsid w:val="00F4644E"/>
    <w:rsid w:val="00F6037F"/>
    <w:rsid w:val="00F72D1B"/>
    <w:rsid w:val="00F77960"/>
    <w:rsid w:val="00F82B4E"/>
    <w:rsid w:val="00FB7C58"/>
    <w:rsid w:val="00FC101A"/>
    <w:rsid w:val="00FC7A3A"/>
    <w:rsid w:val="00FF0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2</cp:revision>
  <cp:lastPrinted>2017-08-06T17:01:00Z</cp:lastPrinted>
  <dcterms:created xsi:type="dcterms:W3CDTF">2020-05-07T12:54:00Z</dcterms:created>
  <dcterms:modified xsi:type="dcterms:W3CDTF">2020-05-07T12:54:00Z</dcterms:modified>
  <cp:contentStatus/>
</cp:coreProperties>
</file>