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E66B" w14:textId="77777777" w:rsidR="003C2890" w:rsidRDefault="003C2890" w:rsidP="009377A4">
      <w:pPr>
        <w:pStyle w:val="Title"/>
        <w:spacing w:before="0" w:after="0"/>
        <w:rPr>
          <w:color w:val="000000"/>
          <w:sz w:val="28"/>
        </w:rPr>
      </w:pPr>
      <w:bookmarkStart w:id="0" w:name="_Toc370788688"/>
      <w:bookmarkStart w:id="1" w:name="_Toc398005544"/>
      <w:bookmarkStart w:id="2" w:name="_Toc412279961"/>
      <w:bookmarkStart w:id="3" w:name="_Toc419096464"/>
      <w:bookmarkStart w:id="4" w:name="_Toc366558847"/>
    </w:p>
    <w:p w14:paraId="16BB8B03" w14:textId="77777777" w:rsidR="00640E94" w:rsidRDefault="00640E94" w:rsidP="009377A4">
      <w:pPr>
        <w:pStyle w:val="Title"/>
        <w:spacing w:before="0" w:after="0"/>
        <w:rPr>
          <w:color w:val="000000"/>
          <w:sz w:val="28"/>
          <w:u w:val="single"/>
        </w:rPr>
      </w:pPr>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33D0BA8C" w14:textId="3FC05737" w:rsidR="00640E94" w:rsidRDefault="00640E94" w:rsidP="009377A4">
      <w:pPr>
        <w:pStyle w:val="BodyText"/>
        <w:tabs>
          <w:tab w:val="left" w:pos="0"/>
        </w:tabs>
        <w:rPr>
          <w:rFonts w:ascii="Arial" w:hAnsi="Arial"/>
          <w:color w:val="000000"/>
        </w:rPr>
      </w:pPr>
      <w:r>
        <w:rPr>
          <w:rFonts w:ascii="Arial" w:hAnsi="Arial"/>
          <w:color w:val="000000"/>
        </w:rPr>
        <w:t xml:space="preserve">Name of </w:t>
      </w:r>
      <w:r w:rsidR="008B7E92">
        <w:rPr>
          <w:rFonts w:ascii="Arial" w:hAnsi="Arial"/>
          <w:color w:val="000000"/>
        </w:rPr>
        <w:t>Listed</w:t>
      </w:r>
      <w:r>
        <w:rPr>
          <w:rFonts w:ascii="Arial" w:hAnsi="Arial"/>
          <w:color w:val="000000"/>
        </w:rPr>
        <w:t xml:space="preserve"> Issuer: </w:t>
      </w:r>
      <w:r w:rsidR="002E4B1E">
        <w:rPr>
          <w:rFonts w:ascii="Arial" w:hAnsi="Arial"/>
          <w:b/>
          <w:bCs/>
          <w:color w:val="000000"/>
          <w:u w:val="single"/>
        </w:rPr>
        <w:t>Volta Metals Ltd</w:t>
      </w:r>
      <w:r w:rsidR="0097313B">
        <w:rPr>
          <w:rFonts w:ascii="Arial" w:hAnsi="Arial"/>
          <w:b/>
          <w:bCs/>
          <w:color w:val="000000"/>
          <w:u w:val="single"/>
        </w:rPr>
        <w:t>.</w:t>
      </w:r>
      <w:r w:rsidR="005408BD">
        <w:rPr>
          <w:rFonts w:ascii="Arial" w:hAnsi="Arial"/>
          <w:b/>
          <w:bCs/>
          <w:color w:val="000000"/>
          <w:u w:val="single"/>
        </w:rPr>
        <w:t xml:space="preserve"> </w:t>
      </w:r>
      <w:r>
        <w:rPr>
          <w:rFonts w:ascii="Arial" w:hAnsi="Arial"/>
          <w:color w:val="000000"/>
        </w:rPr>
        <w:t>(the “</w:t>
      </w:r>
      <w:r w:rsidR="005408BD">
        <w:rPr>
          <w:rFonts w:ascii="Arial" w:hAnsi="Arial"/>
          <w:color w:val="000000"/>
        </w:rPr>
        <w:t>Company</w:t>
      </w:r>
      <w:r>
        <w:rPr>
          <w:rFonts w:ascii="Arial" w:hAnsi="Arial"/>
          <w:color w:val="000000"/>
        </w:rPr>
        <w:t>”</w:t>
      </w:r>
      <w:r w:rsidR="005408BD">
        <w:rPr>
          <w:rFonts w:ascii="Arial" w:hAnsi="Arial"/>
          <w:color w:val="000000"/>
        </w:rPr>
        <w:t xml:space="preserve"> or the “Issuer”</w:t>
      </w:r>
      <w:r>
        <w:rPr>
          <w:rFonts w:ascii="Arial" w:hAnsi="Arial"/>
          <w:color w:val="000000"/>
        </w:rPr>
        <w:t>).</w:t>
      </w:r>
    </w:p>
    <w:p w14:paraId="69915922" w14:textId="10E03319" w:rsidR="00640E94" w:rsidRDefault="00640E94" w:rsidP="009377A4">
      <w:pPr>
        <w:pStyle w:val="BodyText"/>
        <w:tabs>
          <w:tab w:val="left" w:pos="7920"/>
          <w:tab w:val="left" w:pos="9180"/>
        </w:tabs>
        <w:rPr>
          <w:rFonts w:ascii="Arial" w:hAnsi="Arial"/>
          <w:color w:val="000000"/>
        </w:rPr>
      </w:pPr>
      <w:r>
        <w:rPr>
          <w:rFonts w:ascii="Arial" w:hAnsi="Arial"/>
          <w:color w:val="000000"/>
        </w:rPr>
        <w:t xml:space="preserve">Trading Symbol: </w:t>
      </w:r>
      <w:r w:rsidR="002E4B1E">
        <w:rPr>
          <w:rFonts w:ascii="Arial" w:hAnsi="Arial"/>
          <w:b/>
          <w:bCs/>
          <w:color w:val="000000"/>
          <w:u w:val="single"/>
        </w:rPr>
        <w:t>VLTA</w:t>
      </w:r>
      <w:r>
        <w:rPr>
          <w:rFonts w:ascii="Arial" w:hAnsi="Arial"/>
          <w:color w:val="000000"/>
          <w:u w:val="single"/>
        </w:rPr>
        <w:tab/>
      </w:r>
      <w:r>
        <w:rPr>
          <w:rFonts w:ascii="Arial" w:hAnsi="Arial"/>
          <w:color w:val="000000"/>
          <w:u w:val="single"/>
        </w:rPr>
        <w:tab/>
      </w:r>
    </w:p>
    <w:p w14:paraId="08156A1C" w14:textId="0F7BC1F0" w:rsidR="00640E94" w:rsidRDefault="00640E94" w:rsidP="009377A4">
      <w:pPr>
        <w:pStyle w:val="BodyText"/>
        <w:tabs>
          <w:tab w:val="left" w:pos="7920"/>
          <w:tab w:val="left" w:pos="9180"/>
        </w:tabs>
        <w:rPr>
          <w:rFonts w:ascii="Arial" w:hAnsi="Arial"/>
          <w:color w:val="000000"/>
        </w:rPr>
      </w:pPr>
      <w:r w:rsidRPr="009377A4">
        <w:rPr>
          <w:rFonts w:ascii="Arial" w:hAnsi="Arial"/>
          <w:color w:val="000000"/>
        </w:rPr>
        <w:t xml:space="preserve">Number of Outstanding </w:t>
      </w:r>
      <w:r w:rsidR="00C27A18" w:rsidRPr="009377A4">
        <w:rPr>
          <w:rFonts w:ascii="Arial" w:hAnsi="Arial"/>
          <w:color w:val="000000"/>
        </w:rPr>
        <w:t>Listed</w:t>
      </w:r>
      <w:r w:rsidRPr="009377A4">
        <w:rPr>
          <w:rFonts w:ascii="Arial" w:hAnsi="Arial"/>
          <w:color w:val="000000"/>
        </w:rPr>
        <w:t xml:space="preserve"> Securities: </w:t>
      </w:r>
      <w:r w:rsidR="007D7674">
        <w:rPr>
          <w:rFonts w:ascii="Arial" w:hAnsi="Arial"/>
          <w:b/>
          <w:color w:val="000000"/>
          <w:u w:val="single"/>
          <w:lang w:val="en-US"/>
        </w:rPr>
        <w:t>1</w:t>
      </w:r>
      <w:r w:rsidR="00C74C8C">
        <w:rPr>
          <w:rFonts w:ascii="Arial" w:hAnsi="Arial"/>
          <w:b/>
          <w:color w:val="000000"/>
          <w:u w:val="single"/>
          <w:lang w:val="en-US"/>
        </w:rPr>
        <w:t>1</w:t>
      </w:r>
      <w:r w:rsidR="00E20966">
        <w:rPr>
          <w:rFonts w:ascii="Arial" w:hAnsi="Arial"/>
          <w:b/>
          <w:color w:val="000000"/>
          <w:u w:val="single"/>
          <w:lang w:val="en-US"/>
        </w:rPr>
        <w:t>6</w:t>
      </w:r>
      <w:r w:rsidR="007D7674">
        <w:rPr>
          <w:rFonts w:ascii="Arial" w:hAnsi="Arial"/>
          <w:b/>
          <w:color w:val="000000"/>
          <w:u w:val="single"/>
          <w:lang w:val="en-US"/>
        </w:rPr>
        <w:t>,</w:t>
      </w:r>
      <w:r w:rsidR="009B7B06">
        <w:rPr>
          <w:rFonts w:ascii="Arial" w:hAnsi="Arial"/>
          <w:b/>
          <w:color w:val="000000"/>
          <w:u w:val="single"/>
          <w:lang w:val="en-US"/>
        </w:rPr>
        <w:t>315</w:t>
      </w:r>
      <w:r w:rsidR="00E20966">
        <w:rPr>
          <w:rFonts w:ascii="Arial" w:hAnsi="Arial"/>
          <w:b/>
          <w:color w:val="000000"/>
          <w:u w:val="single"/>
          <w:lang w:val="en-US"/>
        </w:rPr>
        <w:t>,495</w:t>
      </w:r>
      <w:r w:rsidR="00E20966">
        <w:rPr>
          <w:rFonts w:ascii="Arial" w:hAnsi="Arial"/>
          <w:b/>
          <w:color w:val="000000"/>
          <w:u w:val="single"/>
          <w:lang w:val="en-US"/>
        </w:rPr>
        <w:tab/>
      </w:r>
      <w:r>
        <w:rPr>
          <w:rFonts w:ascii="Arial" w:hAnsi="Arial"/>
          <w:color w:val="000000"/>
          <w:u w:val="single"/>
        </w:rPr>
        <w:tab/>
      </w:r>
      <w:r>
        <w:rPr>
          <w:rFonts w:ascii="Arial" w:hAnsi="Arial"/>
          <w:color w:val="000000"/>
          <w:u w:val="single"/>
        </w:rPr>
        <w:tab/>
      </w:r>
    </w:p>
    <w:p w14:paraId="38947835" w14:textId="14E1E6F3" w:rsidR="00640E94" w:rsidRDefault="00640E94" w:rsidP="009377A4">
      <w:pPr>
        <w:pStyle w:val="BodyText"/>
        <w:tabs>
          <w:tab w:val="left" w:pos="7920"/>
          <w:tab w:val="left" w:pos="9180"/>
        </w:tabs>
        <w:rPr>
          <w:rFonts w:ascii="Arial" w:hAnsi="Arial"/>
          <w:color w:val="000000"/>
        </w:rPr>
      </w:pPr>
      <w:r>
        <w:rPr>
          <w:rFonts w:ascii="Arial" w:hAnsi="Arial"/>
          <w:color w:val="000000"/>
        </w:rPr>
        <w:t xml:space="preserve">Date: </w:t>
      </w:r>
      <w:r w:rsidR="007172C2">
        <w:rPr>
          <w:rFonts w:ascii="Arial" w:hAnsi="Arial"/>
          <w:b/>
          <w:bCs/>
          <w:color w:val="000000"/>
          <w:u w:val="single"/>
        </w:rPr>
        <w:t>April 7</w:t>
      </w:r>
      <w:r w:rsidR="00CB1A39">
        <w:rPr>
          <w:rFonts w:ascii="Arial" w:hAnsi="Arial"/>
          <w:b/>
          <w:bCs/>
          <w:color w:val="000000"/>
          <w:u w:val="single"/>
        </w:rPr>
        <w:t>, 2026</w:t>
      </w:r>
      <w:r>
        <w:rPr>
          <w:rFonts w:ascii="Arial" w:hAnsi="Arial"/>
          <w:color w:val="000000"/>
          <w:u w:val="single"/>
        </w:rPr>
        <w:tab/>
      </w:r>
      <w:r>
        <w:rPr>
          <w:rFonts w:ascii="Arial" w:hAnsi="Arial"/>
          <w:color w:val="000000"/>
          <w:u w:val="single"/>
        </w:rPr>
        <w:tab/>
      </w:r>
    </w:p>
    <w:p w14:paraId="04095447" w14:textId="77777777" w:rsidR="00A36A30" w:rsidRDefault="00A36A30" w:rsidP="00EC08D2">
      <w:pPr>
        <w:pStyle w:val="List"/>
        <w:keepLines/>
        <w:spacing w:before="120"/>
        <w:ind w:left="0" w:firstLine="0"/>
        <w:rPr>
          <w:rFonts w:ascii="Arial" w:hAnsi="Arial"/>
          <w:b/>
        </w:rPr>
      </w:pPr>
    </w:p>
    <w:p w14:paraId="7FA13006" w14:textId="04CE93D0" w:rsidR="00640E94" w:rsidRDefault="00640E94" w:rsidP="00EC08D2">
      <w:pPr>
        <w:pStyle w:val="List"/>
        <w:keepLines/>
        <w:spacing w:before="120"/>
        <w:ind w:left="0" w:firstLine="0"/>
        <w:rPr>
          <w:rFonts w:ascii="Arial" w:hAnsi="Arial"/>
          <w:b/>
        </w:rPr>
      </w:pPr>
      <w:r>
        <w:rPr>
          <w:rFonts w:ascii="Arial" w:hAnsi="Arial"/>
          <w:b/>
        </w:rPr>
        <w:t>Report on Business</w:t>
      </w:r>
    </w:p>
    <w:p w14:paraId="65BC6524" w14:textId="05E0BCBF" w:rsidR="00640E94" w:rsidRDefault="00640E94" w:rsidP="00EC08D2">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552845E4" w14:textId="77777777" w:rsidR="002E4B1E" w:rsidRDefault="002E4B1E" w:rsidP="00EC08D2">
      <w:pPr>
        <w:overflowPunct w:val="0"/>
        <w:autoSpaceDE w:val="0"/>
        <w:autoSpaceDN w:val="0"/>
        <w:adjustRightInd w:val="0"/>
        <w:spacing w:line="226" w:lineRule="auto"/>
        <w:ind w:left="720"/>
        <w:jc w:val="both"/>
        <w:rPr>
          <w:rFonts w:ascii="Arial" w:hAnsi="Arial"/>
          <w:b/>
          <w:bCs/>
          <w:color w:val="000000"/>
          <w:sz w:val="24"/>
          <w:lang w:val="en-GB"/>
        </w:rPr>
      </w:pPr>
    </w:p>
    <w:p w14:paraId="09383920" w14:textId="37E73F26" w:rsidR="002E4B1E" w:rsidRDefault="002E4B1E" w:rsidP="00EC08D2">
      <w:pPr>
        <w:overflowPunct w:val="0"/>
        <w:autoSpaceDE w:val="0"/>
        <w:autoSpaceDN w:val="0"/>
        <w:adjustRightInd w:val="0"/>
        <w:spacing w:line="226" w:lineRule="auto"/>
        <w:ind w:left="720"/>
        <w:jc w:val="both"/>
        <w:rPr>
          <w:rFonts w:ascii="Arial" w:hAnsi="Arial"/>
          <w:b/>
          <w:bCs/>
          <w:color w:val="000000"/>
          <w:sz w:val="24"/>
          <w:lang w:val="en-GB"/>
        </w:rPr>
      </w:pPr>
      <w:r w:rsidRPr="002E4B1E">
        <w:rPr>
          <w:rFonts w:ascii="Arial" w:hAnsi="Arial"/>
          <w:b/>
          <w:bCs/>
          <w:color w:val="000000"/>
          <w:sz w:val="24"/>
          <w:lang w:val="en-GB"/>
        </w:rPr>
        <w:t xml:space="preserve">The Company is a mineral exploration company focused on </w:t>
      </w:r>
      <w:r w:rsidR="0060090C">
        <w:rPr>
          <w:rFonts w:ascii="Arial" w:hAnsi="Arial"/>
          <w:b/>
          <w:bCs/>
          <w:color w:val="000000"/>
          <w:sz w:val="24"/>
          <w:lang w:val="en-GB"/>
        </w:rPr>
        <w:t xml:space="preserve">rare earth elements, </w:t>
      </w:r>
      <w:r w:rsidR="00FE670A">
        <w:rPr>
          <w:rFonts w:ascii="Arial" w:hAnsi="Arial"/>
          <w:b/>
          <w:bCs/>
          <w:color w:val="000000"/>
          <w:sz w:val="24"/>
          <w:lang w:val="en-GB"/>
        </w:rPr>
        <w:t xml:space="preserve">gallium, </w:t>
      </w:r>
      <w:r w:rsidRPr="002E4B1E">
        <w:rPr>
          <w:rFonts w:ascii="Arial" w:hAnsi="Arial"/>
          <w:b/>
          <w:bCs/>
          <w:color w:val="000000"/>
          <w:sz w:val="24"/>
          <w:lang w:val="en-GB"/>
        </w:rPr>
        <w:t xml:space="preserve">lithium, </w:t>
      </w:r>
      <w:proofErr w:type="spellStart"/>
      <w:r w:rsidRPr="002E4B1E">
        <w:rPr>
          <w:rFonts w:ascii="Arial" w:hAnsi="Arial"/>
          <w:b/>
          <w:bCs/>
          <w:color w:val="000000"/>
          <w:sz w:val="24"/>
          <w:lang w:val="en-GB"/>
        </w:rPr>
        <w:t>cesium</w:t>
      </w:r>
      <w:proofErr w:type="spellEnd"/>
      <w:r w:rsidR="0060090C">
        <w:rPr>
          <w:rFonts w:ascii="Arial" w:hAnsi="Arial"/>
          <w:b/>
          <w:bCs/>
          <w:color w:val="000000"/>
          <w:sz w:val="24"/>
          <w:lang w:val="en-GB"/>
        </w:rPr>
        <w:t>,</w:t>
      </w:r>
      <w:r w:rsidRPr="002E4B1E">
        <w:rPr>
          <w:rFonts w:ascii="Arial" w:hAnsi="Arial"/>
          <w:b/>
          <w:bCs/>
          <w:color w:val="000000"/>
          <w:sz w:val="24"/>
          <w:lang w:val="en-GB"/>
        </w:rPr>
        <w:t xml:space="preserve"> and tantalum exploration in Canada, and led by a group of mining professionals with </w:t>
      </w:r>
      <w:r w:rsidR="00792A0E">
        <w:rPr>
          <w:rFonts w:ascii="Arial" w:hAnsi="Arial"/>
          <w:b/>
          <w:bCs/>
          <w:color w:val="000000"/>
          <w:sz w:val="24"/>
          <w:lang w:val="en-GB"/>
        </w:rPr>
        <w:t xml:space="preserve">a </w:t>
      </w:r>
      <w:r w:rsidRPr="002E4B1E">
        <w:rPr>
          <w:rFonts w:ascii="Arial" w:hAnsi="Arial"/>
          <w:b/>
          <w:bCs/>
          <w:color w:val="000000"/>
          <w:sz w:val="24"/>
          <w:lang w:val="en-GB"/>
        </w:rPr>
        <w:t xml:space="preserve">history of creating shareholder value. It is currently exploring a critical minerals portfolio of </w:t>
      </w:r>
      <w:r w:rsidR="0060090C">
        <w:rPr>
          <w:rFonts w:ascii="Arial" w:hAnsi="Arial"/>
          <w:b/>
          <w:bCs/>
          <w:color w:val="000000"/>
          <w:sz w:val="24"/>
          <w:lang w:val="en-GB"/>
        </w:rPr>
        <w:t xml:space="preserve">rare earth elements, </w:t>
      </w:r>
      <w:r w:rsidR="00FE670A">
        <w:rPr>
          <w:rFonts w:ascii="Arial" w:hAnsi="Arial"/>
          <w:b/>
          <w:bCs/>
          <w:color w:val="000000"/>
          <w:sz w:val="24"/>
          <w:lang w:val="en-GB"/>
        </w:rPr>
        <w:t xml:space="preserve">gallium, </w:t>
      </w:r>
      <w:r w:rsidRPr="002E4B1E">
        <w:rPr>
          <w:rFonts w:ascii="Arial" w:hAnsi="Arial"/>
          <w:b/>
          <w:bCs/>
          <w:color w:val="000000"/>
          <w:sz w:val="24"/>
          <w:lang w:val="en-GB"/>
        </w:rPr>
        <w:t xml:space="preserve">lithium, </w:t>
      </w:r>
      <w:proofErr w:type="spellStart"/>
      <w:r w:rsidRPr="002E4B1E">
        <w:rPr>
          <w:rFonts w:ascii="Arial" w:hAnsi="Arial"/>
          <w:b/>
          <w:bCs/>
          <w:color w:val="000000"/>
          <w:sz w:val="24"/>
          <w:lang w:val="en-GB"/>
        </w:rPr>
        <w:t>cesium</w:t>
      </w:r>
      <w:proofErr w:type="spellEnd"/>
      <w:r w:rsidRPr="002E4B1E">
        <w:rPr>
          <w:rFonts w:ascii="Arial" w:hAnsi="Arial"/>
          <w:b/>
          <w:bCs/>
          <w:color w:val="000000"/>
          <w:sz w:val="24"/>
          <w:lang w:val="en-GB"/>
        </w:rPr>
        <w:t xml:space="preserve"> and tantalum projects in Ontario.</w:t>
      </w:r>
    </w:p>
    <w:p w14:paraId="594786C7" w14:textId="77777777" w:rsidR="007169D5" w:rsidRDefault="007169D5" w:rsidP="00EC08D2">
      <w:pPr>
        <w:overflowPunct w:val="0"/>
        <w:autoSpaceDE w:val="0"/>
        <w:autoSpaceDN w:val="0"/>
        <w:adjustRightInd w:val="0"/>
        <w:spacing w:line="226" w:lineRule="auto"/>
        <w:ind w:left="720"/>
        <w:jc w:val="both"/>
        <w:rPr>
          <w:rFonts w:ascii="Arial" w:hAnsi="Arial"/>
          <w:b/>
          <w:bCs/>
          <w:color w:val="000000"/>
          <w:sz w:val="24"/>
          <w:lang w:val="en-GB"/>
        </w:rPr>
      </w:pPr>
    </w:p>
    <w:p w14:paraId="45C38198" w14:textId="19CBD035" w:rsidR="0063709D" w:rsidRDefault="007172C2" w:rsidP="0063709D">
      <w:pPr>
        <w:autoSpaceDE w:val="0"/>
        <w:autoSpaceDN w:val="0"/>
        <w:adjustRightInd w:val="0"/>
        <w:spacing w:line="239" w:lineRule="auto"/>
        <w:ind w:left="720"/>
        <w:jc w:val="both"/>
        <w:rPr>
          <w:rFonts w:ascii="Arial" w:hAnsi="Arial"/>
          <w:b/>
          <w:bCs/>
          <w:color w:val="000000"/>
          <w:sz w:val="24"/>
          <w:lang w:val="en-CA"/>
        </w:rPr>
      </w:pPr>
      <w:r>
        <w:rPr>
          <w:rFonts w:ascii="Arial" w:hAnsi="Arial"/>
          <w:b/>
          <w:bCs/>
          <w:color w:val="000000"/>
          <w:sz w:val="24"/>
          <w:lang w:val="en-CA"/>
        </w:rPr>
        <w:t xml:space="preserve">On March 31, 2026, the Issuer reported </w:t>
      </w:r>
      <w:r w:rsidRPr="007172C2">
        <w:rPr>
          <w:rFonts w:ascii="Arial" w:hAnsi="Arial"/>
          <w:b/>
          <w:bCs/>
          <w:color w:val="000000"/>
          <w:sz w:val="24"/>
          <w:lang w:val="en-CA"/>
        </w:rPr>
        <w:t>that drill hole SL26-35 from its 2026 winter drill program ha</w:t>
      </w:r>
      <w:r w:rsidR="00AB36F9">
        <w:rPr>
          <w:rFonts w:ascii="Arial" w:hAnsi="Arial"/>
          <w:b/>
          <w:bCs/>
          <w:color w:val="000000"/>
          <w:sz w:val="24"/>
          <w:lang w:val="en-CA"/>
        </w:rPr>
        <w:t>d</w:t>
      </w:r>
      <w:r w:rsidRPr="007172C2">
        <w:rPr>
          <w:rFonts w:ascii="Arial" w:hAnsi="Arial"/>
          <w:b/>
          <w:bCs/>
          <w:color w:val="000000"/>
          <w:sz w:val="24"/>
          <w:lang w:val="en-CA"/>
        </w:rPr>
        <w:t xml:space="preserve"> intersected continuous carbonatite mineralization over 688 metres (“m”) at its Springer Rare Earth Element (“REE”) Deposit, located near Sturgeon Falls, Ontario. This intercept from 5m to 693m ranks among the widest continuous carbonatite drill intersections reported globally and marks the deepest drill hole completed at Springer to date. The entire core from SL26-35 will be submitted to the Saskatchewan Research Council (“SRC”) in Saskatoon, a specialist facility for REE and critical mineral analysis, with assay results expected in the second quarter of 2026</w:t>
      </w:r>
      <w:r>
        <w:rPr>
          <w:rFonts w:ascii="Arial" w:hAnsi="Arial"/>
          <w:b/>
          <w:bCs/>
          <w:color w:val="000000"/>
          <w:sz w:val="24"/>
          <w:lang w:val="en-CA"/>
        </w:rPr>
        <w:t>.</w:t>
      </w:r>
    </w:p>
    <w:p w14:paraId="1E93AF81" w14:textId="77777777" w:rsidR="009A25F5" w:rsidRPr="008C6CDE" w:rsidRDefault="009A25F5" w:rsidP="009A25F5">
      <w:pPr>
        <w:autoSpaceDE w:val="0"/>
        <w:autoSpaceDN w:val="0"/>
        <w:adjustRightInd w:val="0"/>
        <w:spacing w:line="239" w:lineRule="auto"/>
        <w:ind w:left="720"/>
        <w:jc w:val="both"/>
        <w:rPr>
          <w:rFonts w:ascii="Arial" w:hAnsi="Arial"/>
          <w:b/>
          <w:bCs/>
          <w:color w:val="000000"/>
          <w:sz w:val="24"/>
        </w:rPr>
      </w:pPr>
    </w:p>
    <w:p w14:paraId="2B78422C" w14:textId="74E7BCB6" w:rsidR="00640E94" w:rsidRPr="00D17A0C" w:rsidRDefault="00640E94" w:rsidP="00EC08D2">
      <w:pPr>
        <w:pStyle w:val="List"/>
        <w:keepNext/>
        <w:numPr>
          <w:ilvl w:val="0"/>
          <w:numId w:val="28"/>
        </w:numPr>
        <w:spacing w:before="0"/>
        <w:jc w:val="both"/>
        <w:rPr>
          <w:rFonts w:ascii="Arial" w:hAnsi="Arial"/>
        </w:rPr>
      </w:pPr>
      <w:r w:rsidRPr="00D17A0C">
        <w:rPr>
          <w:rFonts w:ascii="Arial" w:hAnsi="Arial"/>
        </w:rPr>
        <w:t>Provide a general overview and discussion of the activities of management.</w:t>
      </w:r>
    </w:p>
    <w:p w14:paraId="793F8D5F" w14:textId="1C89AABB" w:rsidR="004B41F0" w:rsidRPr="00D17A0C" w:rsidRDefault="004B41F0" w:rsidP="00EC08D2">
      <w:pPr>
        <w:pStyle w:val="List"/>
        <w:keepNext/>
        <w:spacing w:before="0"/>
        <w:ind w:left="720" w:firstLine="0"/>
        <w:jc w:val="both"/>
        <w:rPr>
          <w:rFonts w:ascii="Arial" w:hAnsi="Arial"/>
        </w:rPr>
      </w:pPr>
    </w:p>
    <w:p w14:paraId="3AF6E62F" w14:textId="66D41D92" w:rsidR="00C52545" w:rsidRPr="00742D2B" w:rsidRDefault="00403C64" w:rsidP="00EC08D2">
      <w:pPr>
        <w:pStyle w:val="MediumGrid21"/>
        <w:ind w:left="720"/>
        <w:jc w:val="both"/>
        <w:rPr>
          <w:rFonts w:ascii="Arial" w:hAnsi="Arial" w:cs="Arial"/>
          <w:b/>
          <w:sz w:val="24"/>
        </w:rPr>
      </w:pPr>
      <w:r>
        <w:rPr>
          <w:rFonts w:ascii="Arial" w:hAnsi="Arial" w:cs="Arial"/>
          <w:b/>
          <w:sz w:val="24"/>
        </w:rPr>
        <w:t>D</w:t>
      </w:r>
      <w:r w:rsidR="00C52545" w:rsidRPr="00742D2B">
        <w:rPr>
          <w:rFonts w:ascii="Arial" w:hAnsi="Arial" w:cs="Arial"/>
          <w:b/>
          <w:sz w:val="24"/>
        </w:rPr>
        <w:t xml:space="preserve">uring the </w:t>
      </w:r>
      <w:r w:rsidR="00460018">
        <w:rPr>
          <w:rFonts w:ascii="Arial" w:hAnsi="Arial" w:cs="Arial"/>
          <w:b/>
          <w:sz w:val="24"/>
        </w:rPr>
        <w:t xml:space="preserve">month of </w:t>
      </w:r>
      <w:r w:rsidR="00236FC8">
        <w:rPr>
          <w:rFonts w:ascii="Arial" w:hAnsi="Arial" w:cs="Arial"/>
          <w:b/>
          <w:sz w:val="24"/>
        </w:rPr>
        <w:t>March</w:t>
      </w:r>
      <w:r w:rsidR="00C52545" w:rsidRPr="00742D2B">
        <w:rPr>
          <w:rFonts w:ascii="Arial" w:hAnsi="Arial" w:cs="Arial"/>
          <w:b/>
          <w:sz w:val="24"/>
        </w:rPr>
        <w:t xml:space="preserve">, management focused </w:t>
      </w:r>
      <w:r w:rsidR="00C26EE9">
        <w:rPr>
          <w:rFonts w:ascii="Arial" w:hAnsi="Arial" w:cs="Arial"/>
          <w:b/>
          <w:sz w:val="24"/>
        </w:rPr>
        <w:t xml:space="preserve">on </w:t>
      </w:r>
      <w:r w:rsidR="000B3EA3">
        <w:rPr>
          <w:rFonts w:ascii="Arial" w:hAnsi="Arial" w:cs="Arial"/>
          <w:b/>
          <w:sz w:val="24"/>
        </w:rPr>
        <w:t xml:space="preserve">the </w:t>
      </w:r>
      <w:r w:rsidR="00C26EE9">
        <w:rPr>
          <w:rFonts w:ascii="Arial" w:hAnsi="Arial" w:cs="Arial"/>
          <w:b/>
          <w:sz w:val="24"/>
        </w:rPr>
        <w:t xml:space="preserve">drilling </w:t>
      </w:r>
      <w:r w:rsidR="000B3EA3">
        <w:rPr>
          <w:rFonts w:ascii="Arial" w:hAnsi="Arial" w:cs="Arial"/>
          <w:b/>
          <w:sz w:val="24"/>
        </w:rPr>
        <w:t xml:space="preserve">and exploration program </w:t>
      </w:r>
      <w:r w:rsidR="00C26EE9">
        <w:rPr>
          <w:rFonts w:ascii="Arial" w:hAnsi="Arial" w:cs="Arial"/>
          <w:b/>
          <w:sz w:val="24"/>
        </w:rPr>
        <w:t>at the Springer Rare Earth and Gallium Deposit</w:t>
      </w:r>
      <w:r w:rsidR="00C52EFD">
        <w:rPr>
          <w:rFonts w:ascii="Arial" w:hAnsi="Arial" w:cs="Arial"/>
          <w:b/>
          <w:sz w:val="24"/>
        </w:rPr>
        <w:t xml:space="preserve"> and </w:t>
      </w:r>
      <w:r w:rsidR="00C52545" w:rsidRPr="00742D2B">
        <w:rPr>
          <w:rFonts w:ascii="Arial" w:hAnsi="Arial" w:cs="Arial"/>
          <w:b/>
          <w:sz w:val="24"/>
        </w:rPr>
        <w:t>on corporate and administrative activities.</w:t>
      </w:r>
    </w:p>
    <w:p w14:paraId="463BA61B" w14:textId="77777777" w:rsidR="003D2FE5" w:rsidRPr="00C26EE9" w:rsidRDefault="003D2FE5" w:rsidP="00EC08D2">
      <w:pPr>
        <w:overflowPunct w:val="0"/>
        <w:autoSpaceDE w:val="0"/>
        <w:autoSpaceDN w:val="0"/>
        <w:adjustRightInd w:val="0"/>
        <w:spacing w:line="226" w:lineRule="auto"/>
        <w:ind w:left="720"/>
        <w:jc w:val="both"/>
        <w:rPr>
          <w:rFonts w:ascii="Arial" w:hAnsi="Arial"/>
          <w:b/>
          <w:bCs/>
          <w:color w:val="000000"/>
          <w:sz w:val="24"/>
        </w:rPr>
      </w:pPr>
    </w:p>
    <w:p w14:paraId="609F4F2A" w14:textId="16592F96" w:rsidR="00640E94" w:rsidRDefault="00640E94" w:rsidP="00EC08D2">
      <w:pPr>
        <w:pStyle w:val="List"/>
        <w:keepNext/>
        <w:numPr>
          <w:ilvl w:val="0"/>
          <w:numId w:val="28"/>
        </w:numPr>
        <w:spacing w:before="0"/>
        <w:jc w:val="both"/>
        <w:rPr>
          <w:rFonts w:ascii="Arial" w:hAnsi="Arial"/>
        </w:rPr>
      </w:pPr>
      <w:r w:rsidRPr="00D17A0C">
        <w:rPr>
          <w:rFonts w:ascii="Arial" w:hAnsi="Arial"/>
        </w:rPr>
        <w:t>Describe and provide details of any new products or services developed or offered.</w:t>
      </w:r>
      <w:r>
        <w:rPr>
          <w:rFonts w:ascii="Arial" w:hAnsi="Arial"/>
        </w:rPr>
        <w:t xml:space="preserve"> For resource companies, provide details of new drilling, exploration or production programs and acquisitions of any new properties and attach any mineral or oil and gas or other reports required under Ontario securities law.</w:t>
      </w:r>
    </w:p>
    <w:p w14:paraId="1073F4D9" w14:textId="77777777" w:rsidR="00AE7DA5" w:rsidRPr="003D2FE5" w:rsidRDefault="00AE7DA5" w:rsidP="00A043A1">
      <w:pPr>
        <w:keepNext/>
        <w:overflowPunct w:val="0"/>
        <w:autoSpaceDE w:val="0"/>
        <w:autoSpaceDN w:val="0"/>
        <w:adjustRightInd w:val="0"/>
        <w:spacing w:line="226" w:lineRule="auto"/>
        <w:ind w:left="720"/>
        <w:jc w:val="both"/>
        <w:rPr>
          <w:rFonts w:ascii="Arial" w:hAnsi="Arial"/>
          <w:b/>
          <w:bCs/>
          <w:color w:val="000000"/>
          <w:sz w:val="24"/>
          <w:lang w:val="en-GB"/>
        </w:rPr>
      </w:pPr>
    </w:p>
    <w:p w14:paraId="612BF832" w14:textId="3AFF47B0" w:rsidR="007172C2" w:rsidRDefault="007172C2" w:rsidP="007172C2">
      <w:pPr>
        <w:autoSpaceDE w:val="0"/>
        <w:autoSpaceDN w:val="0"/>
        <w:adjustRightInd w:val="0"/>
        <w:spacing w:line="239" w:lineRule="auto"/>
        <w:ind w:left="720"/>
        <w:jc w:val="both"/>
        <w:rPr>
          <w:rFonts w:ascii="Arial" w:hAnsi="Arial"/>
          <w:b/>
          <w:bCs/>
          <w:color w:val="000000"/>
          <w:sz w:val="24"/>
          <w:lang w:val="en-CA"/>
        </w:rPr>
      </w:pPr>
      <w:r>
        <w:rPr>
          <w:rFonts w:ascii="Arial" w:hAnsi="Arial"/>
          <w:b/>
          <w:bCs/>
          <w:color w:val="000000"/>
          <w:sz w:val="24"/>
          <w:lang w:val="en-CA"/>
        </w:rPr>
        <w:t xml:space="preserve">On March 31, 2026, the Issuer reported </w:t>
      </w:r>
      <w:r w:rsidRPr="007172C2">
        <w:rPr>
          <w:rFonts w:ascii="Arial" w:hAnsi="Arial"/>
          <w:b/>
          <w:bCs/>
          <w:color w:val="000000"/>
          <w:sz w:val="24"/>
          <w:lang w:val="en-CA"/>
        </w:rPr>
        <w:t>that drill hole SL26-35 from its 2026 winter drill program ha</w:t>
      </w:r>
      <w:r w:rsidR="00AB36F9">
        <w:rPr>
          <w:rFonts w:ascii="Arial" w:hAnsi="Arial"/>
          <w:b/>
          <w:bCs/>
          <w:color w:val="000000"/>
          <w:sz w:val="24"/>
          <w:lang w:val="en-CA"/>
        </w:rPr>
        <w:t>d</w:t>
      </w:r>
      <w:r w:rsidRPr="007172C2">
        <w:rPr>
          <w:rFonts w:ascii="Arial" w:hAnsi="Arial"/>
          <w:b/>
          <w:bCs/>
          <w:color w:val="000000"/>
          <w:sz w:val="24"/>
          <w:lang w:val="en-CA"/>
        </w:rPr>
        <w:t xml:space="preserve"> intersected continuous carbonatite mineralization </w:t>
      </w:r>
      <w:r w:rsidRPr="007172C2">
        <w:rPr>
          <w:rFonts w:ascii="Arial" w:hAnsi="Arial"/>
          <w:b/>
          <w:bCs/>
          <w:color w:val="000000"/>
          <w:sz w:val="24"/>
          <w:lang w:val="en-CA"/>
        </w:rPr>
        <w:lastRenderedPageBreak/>
        <w:t>over 688 metres (“m”) at its Springer Rare Earth Element (“REE”) Deposit, located near Sturgeon Falls, Ontario. This intercept from 5m to 693m ranks among the widest continuous carbonatite drill intersections reported globally and marks the deepest drill hole completed at Springer to date. The entire core from SL26-35 will be submitted to the Saskatchewan Research Council (“SRC”) in Saskatoon, a specialist facility for REE and critical mineral analysis, with assay results expected in the second quarter of 2026</w:t>
      </w:r>
      <w:r>
        <w:rPr>
          <w:rFonts w:ascii="Arial" w:hAnsi="Arial"/>
          <w:b/>
          <w:bCs/>
          <w:color w:val="000000"/>
          <w:sz w:val="24"/>
          <w:lang w:val="en-CA"/>
        </w:rPr>
        <w:t>.</w:t>
      </w:r>
    </w:p>
    <w:p w14:paraId="683839F7" w14:textId="77777777" w:rsidR="007172C2" w:rsidRDefault="007172C2" w:rsidP="00BC5326">
      <w:pPr>
        <w:autoSpaceDE w:val="0"/>
        <w:autoSpaceDN w:val="0"/>
        <w:adjustRightInd w:val="0"/>
        <w:spacing w:line="239" w:lineRule="auto"/>
        <w:ind w:left="720"/>
        <w:jc w:val="both"/>
        <w:rPr>
          <w:rFonts w:ascii="Arial" w:hAnsi="Arial"/>
          <w:b/>
          <w:bCs/>
          <w:color w:val="000000"/>
          <w:sz w:val="24"/>
          <w:lang w:val="en-CA"/>
        </w:rPr>
      </w:pPr>
    </w:p>
    <w:p w14:paraId="2A44B6C8" w14:textId="22C2103D" w:rsidR="0063709D" w:rsidRDefault="0063709D" w:rsidP="0063709D">
      <w:pPr>
        <w:autoSpaceDE w:val="0"/>
        <w:autoSpaceDN w:val="0"/>
        <w:adjustRightInd w:val="0"/>
        <w:spacing w:line="239" w:lineRule="auto"/>
        <w:ind w:left="720"/>
        <w:jc w:val="both"/>
        <w:rPr>
          <w:rFonts w:ascii="Arial" w:hAnsi="Arial"/>
          <w:b/>
          <w:bCs/>
          <w:color w:val="000000"/>
          <w:sz w:val="24"/>
        </w:rPr>
      </w:pPr>
      <w:r>
        <w:rPr>
          <w:rFonts w:ascii="Arial" w:hAnsi="Arial"/>
          <w:b/>
          <w:bCs/>
          <w:color w:val="000000"/>
          <w:sz w:val="24"/>
        </w:rPr>
        <w:t xml:space="preserve">For more information, see the </w:t>
      </w:r>
      <w:r w:rsidR="007172C2">
        <w:rPr>
          <w:rFonts w:ascii="Arial" w:hAnsi="Arial"/>
          <w:b/>
          <w:bCs/>
          <w:sz w:val="24"/>
        </w:rPr>
        <w:t>March 31</w:t>
      </w:r>
      <w:r w:rsidRPr="007172C2">
        <w:rPr>
          <w:rFonts w:ascii="Arial" w:hAnsi="Arial"/>
          <w:b/>
          <w:bCs/>
          <w:sz w:val="24"/>
        </w:rPr>
        <w:t>, 2026</w:t>
      </w:r>
      <w:r w:rsidRPr="0063709D">
        <w:rPr>
          <w:rFonts w:ascii="Arial" w:hAnsi="Arial"/>
          <w:b/>
          <w:bCs/>
          <w:sz w:val="24"/>
        </w:rPr>
        <w:t xml:space="preserve"> </w:t>
      </w:r>
      <w:r>
        <w:rPr>
          <w:rFonts w:ascii="Arial" w:hAnsi="Arial"/>
          <w:b/>
          <w:bCs/>
          <w:color w:val="000000"/>
          <w:sz w:val="24"/>
        </w:rPr>
        <w:t xml:space="preserve">news release. </w:t>
      </w:r>
    </w:p>
    <w:p w14:paraId="023DBCA7" w14:textId="77777777" w:rsidR="00FA6891" w:rsidRDefault="00FA6891" w:rsidP="00EC08D2">
      <w:pPr>
        <w:overflowPunct w:val="0"/>
        <w:autoSpaceDE w:val="0"/>
        <w:autoSpaceDN w:val="0"/>
        <w:adjustRightInd w:val="0"/>
        <w:spacing w:line="226" w:lineRule="auto"/>
        <w:ind w:left="720"/>
        <w:jc w:val="both"/>
        <w:rPr>
          <w:rFonts w:ascii="Arial" w:hAnsi="Arial"/>
          <w:b/>
          <w:bCs/>
          <w:color w:val="000000"/>
          <w:sz w:val="24"/>
        </w:rPr>
      </w:pPr>
    </w:p>
    <w:p w14:paraId="53D9EA48" w14:textId="77777777" w:rsidR="00640E94" w:rsidRDefault="00640E94" w:rsidP="00EC08D2">
      <w:pPr>
        <w:pStyle w:val="List"/>
        <w:keepNext/>
        <w:numPr>
          <w:ilvl w:val="0"/>
          <w:numId w:val="28"/>
        </w:numPr>
        <w:spacing w:before="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7C7D648B" w14:textId="77777777" w:rsidR="00473AA7" w:rsidRDefault="00473AA7" w:rsidP="00EC08D2">
      <w:pPr>
        <w:pStyle w:val="ListParagraph"/>
        <w:keepNext/>
        <w:autoSpaceDE w:val="0"/>
        <w:autoSpaceDN w:val="0"/>
        <w:adjustRightInd w:val="0"/>
        <w:spacing w:line="239" w:lineRule="auto"/>
        <w:jc w:val="both"/>
        <w:rPr>
          <w:rFonts w:ascii="Arial" w:hAnsi="Arial"/>
          <w:b/>
          <w:bCs/>
          <w:color w:val="000000"/>
          <w:sz w:val="24"/>
          <w:lang w:val="en-GB"/>
        </w:rPr>
      </w:pPr>
    </w:p>
    <w:p w14:paraId="1EBAF5B0" w14:textId="095877C3" w:rsidR="005B17F5" w:rsidRDefault="008A6642" w:rsidP="00EC08D2">
      <w:pPr>
        <w:autoSpaceDE w:val="0"/>
        <w:autoSpaceDN w:val="0"/>
        <w:adjustRightInd w:val="0"/>
        <w:spacing w:line="239" w:lineRule="auto"/>
        <w:ind w:left="720"/>
        <w:jc w:val="both"/>
        <w:rPr>
          <w:rFonts w:ascii="Arial" w:hAnsi="Arial"/>
          <w:b/>
          <w:bCs/>
          <w:color w:val="000000"/>
          <w:sz w:val="24"/>
          <w:lang w:val="en-GB"/>
        </w:rPr>
      </w:pPr>
      <w:r>
        <w:rPr>
          <w:rFonts w:ascii="Arial" w:hAnsi="Arial"/>
          <w:b/>
          <w:bCs/>
          <w:color w:val="000000"/>
          <w:sz w:val="24"/>
          <w:lang w:val="en-GB"/>
        </w:rPr>
        <w:t>None.</w:t>
      </w:r>
    </w:p>
    <w:p w14:paraId="10C5355D" w14:textId="74F2E6BB" w:rsidR="00E77638" w:rsidRDefault="00E77638" w:rsidP="00EC08D2">
      <w:pPr>
        <w:pStyle w:val="List"/>
        <w:spacing w:before="0"/>
        <w:ind w:left="720" w:firstLine="0"/>
        <w:jc w:val="both"/>
        <w:rPr>
          <w:rFonts w:ascii="Arial" w:hAnsi="Arial"/>
          <w:b/>
          <w:bCs/>
        </w:rPr>
      </w:pPr>
    </w:p>
    <w:p w14:paraId="7307E381" w14:textId="52D92033" w:rsidR="00640E94" w:rsidRDefault="00640E94" w:rsidP="00EC08D2">
      <w:pPr>
        <w:pStyle w:val="List"/>
        <w:numPr>
          <w:ilvl w:val="0"/>
          <w:numId w:val="28"/>
        </w:numPr>
        <w:spacing w:before="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6C6650F4" w14:textId="77777777" w:rsidR="00A21239" w:rsidRDefault="00A21239" w:rsidP="00EC08D2">
      <w:pPr>
        <w:pStyle w:val="List"/>
        <w:spacing w:before="0"/>
        <w:ind w:left="720" w:firstLine="0"/>
        <w:jc w:val="both"/>
        <w:rPr>
          <w:rFonts w:ascii="Arial" w:hAnsi="Arial"/>
        </w:rPr>
      </w:pPr>
    </w:p>
    <w:p w14:paraId="6DD17F6B" w14:textId="3EA1C707" w:rsidR="0084175E" w:rsidRDefault="0084175E" w:rsidP="00EC08D2">
      <w:pPr>
        <w:pStyle w:val="List"/>
        <w:spacing w:before="0"/>
        <w:ind w:left="720" w:firstLine="0"/>
        <w:jc w:val="both"/>
        <w:rPr>
          <w:rFonts w:ascii="Arial" w:hAnsi="Arial"/>
        </w:rPr>
      </w:pPr>
      <w:r>
        <w:rPr>
          <w:rFonts w:ascii="Arial" w:hAnsi="Arial"/>
          <w:b/>
          <w:bCs/>
          <w:color w:val="000000"/>
        </w:rPr>
        <w:t>None.</w:t>
      </w:r>
    </w:p>
    <w:p w14:paraId="661B4137" w14:textId="77777777" w:rsidR="0084175E" w:rsidRDefault="0084175E" w:rsidP="00EC08D2">
      <w:pPr>
        <w:pStyle w:val="List"/>
        <w:spacing w:before="0"/>
        <w:ind w:left="720" w:firstLine="0"/>
        <w:jc w:val="both"/>
        <w:rPr>
          <w:rFonts w:ascii="Arial" w:hAnsi="Arial"/>
        </w:rPr>
      </w:pPr>
    </w:p>
    <w:p w14:paraId="56D88597" w14:textId="77777777" w:rsidR="00640E94" w:rsidRDefault="00640E94" w:rsidP="00DD6AC6">
      <w:pPr>
        <w:pStyle w:val="List"/>
        <w:keepNext/>
        <w:numPr>
          <w:ilvl w:val="0"/>
          <w:numId w:val="28"/>
        </w:numPr>
        <w:spacing w:before="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02270885" w14:textId="7FF60A07" w:rsidR="008E3A38" w:rsidRDefault="00473AA7" w:rsidP="00EC08D2">
      <w:pPr>
        <w:overflowPunct w:val="0"/>
        <w:autoSpaceDE w:val="0"/>
        <w:autoSpaceDN w:val="0"/>
        <w:adjustRightInd w:val="0"/>
        <w:spacing w:before="120"/>
        <w:ind w:left="720"/>
        <w:jc w:val="both"/>
        <w:rPr>
          <w:rFonts w:ascii="Arial" w:hAnsi="Arial"/>
          <w:b/>
          <w:bCs/>
          <w:sz w:val="24"/>
          <w:lang w:val="en-GB"/>
        </w:rPr>
      </w:pPr>
      <w:r>
        <w:rPr>
          <w:rFonts w:ascii="Arial" w:hAnsi="Arial"/>
          <w:b/>
          <w:bCs/>
          <w:sz w:val="24"/>
          <w:lang w:val="en-GB"/>
        </w:rPr>
        <w:t>None.</w:t>
      </w:r>
    </w:p>
    <w:p w14:paraId="04596DE8" w14:textId="69966A9B" w:rsidR="00A41F33" w:rsidRDefault="00A41F33" w:rsidP="00EC08D2">
      <w:pPr>
        <w:pStyle w:val="List"/>
        <w:spacing w:before="0"/>
        <w:ind w:left="720" w:firstLine="0"/>
        <w:jc w:val="both"/>
        <w:rPr>
          <w:rFonts w:ascii="Arial" w:hAnsi="Arial"/>
        </w:rPr>
      </w:pPr>
    </w:p>
    <w:p w14:paraId="45B5B6B9" w14:textId="55BB3D2A" w:rsidR="00640E94" w:rsidRDefault="00640E94" w:rsidP="00365281">
      <w:pPr>
        <w:pStyle w:val="List"/>
        <w:keepNext/>
        <w:numPr>
          <w:ilvl w:val="0"/>
          <w:numId w:val="28"/>
        </w:numPr>
        <w:spacing w:before="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28A0644D" w14:textId="38226858" w:rsidR="0032758F" w:rsidRDefault="0032758F" w:rsidP="00EC08D2">
      <w:pPr>
        <w:overflowPunct w:val="0"/>
        <w:autoSpaceDE w:val="0"/>
        <w:autoSpaceDN w:val="0"/>
        <w:adjustRightInd w:val="0"/>
        <w:jc w:val="both"/>
        <w:rPr>
          <w:rFonts w:ascii="Arial" w:hAnsi="Arial"/>
          <w:b/>
          <w:bCs/>
          <w:sz w:val="24"/>
          <w:szCs w:val="24"/>
        </w:rPr>
      </w:pPr>
    </w:p>
    <w:p w14:paraId="76852EA7" w14:textId="1C950EE4" w:rsidR="009442C3" w:rsidRDefault="00F90B81" w:rsidP="00EC08D2">
      <w:pPr>
        <w:overflowPunct w:val="0"/>
        <w:autoSpaceDE w:val="0"/>
        <w:autoSpaceDN w:val="0"/>
        <w:adjustRightInd w:val="0"/>
        <w:ind w:left="720"/>
        <w:jc w:val="both"/>
        <w:rPr>
          <w:rFonts w:ascii="Arial" w:hAnsi="Arial"/>
          <w:b/>
          <w:bCs/>
          <w:color w:val="000000"/>
          <w:sz w:val="24"/>
          <w:lang w:val="en-GB"/>
        </w:rPr>
      </w:pPr>
      <w:r>
        <w:rPr>
          <w:rFonts w:ascii="Arial" w:hAnsi="Arial"/>
          <w:b/>
          <w:bCs/>
          <w:color w:val="000000"/>
          <w:sz w:val="24"/>
          <w:lang w:val="en-GB"/>
        </w:rPr>
        <w:t>None.</w:t>
      </w:r>
    </w:p>
    <w:p w14:paraId="7A6A68C2" w14:textId="77777777" w:rsidR="002C455A" w:rsidRDefault="002C455A" w:rsidP="00EC08D2">
      <w:pPr>
        <w:overflowPunct w:val="0"/>
        <w:autoSpaceDE w:val="0"/>
        <w:autoSpaceDN w:val="0"/>
        <w:adjustRightInd w:val="0"/>
        <w:ind w:left="720"/>
        <w:jc w:val="both"/>
        <w:rPr>
          <w:rFonts w:ascii="Arial" w:hAnsi="Arial"/>
          <w:b/>
          <w:bCs/>
          <w:color w:val="000000"/>
          <w:sz w:val="24"/>
          <w:lang w:val="en-GB"/>
        </w:rPr>
      </w:pPr>
    </w:p>
    <w:p w14:paraId="1679BFE1" w14:textId="77777777" w:rsidR="00640E94" w:rsidRDefault="00640E94" w:rsidP="00EC08D2">
      <w:pPr>
        <w:pStyle w:val="List"/>
        <w:keepNext/>
        <w:numPr>
          <w:ilvl w:val="0"/>
          <w:numId w:val="28"/>
        </w:numPr>
        <w:spacing w:before="0"/>
        <w:jc w:val="both"/>
        <w:rPr>
          <w:rFonts w:ascii="Arial" w:hAnsi="Arial"/>
        </w:rPr>
      </w:pPr>
      <w:r>
        <w:rPr>
          <w:rFonts w:ascii="Arial" w:hAnsi="Arial"/>
        </w:rPr>
        <w:t>Describe the acquisition of new customers or loss of customers.</w:t>
      </w:r>
    </w:p>
    <w:p w14:paraId="695C4F68" w14:textId="160FB053" w:rsidR="008E3A38" w:rsidRDefault="00E77638" w:rsidP="00EC08D2">
      <w:pPr>
        <w:overflowPunct w:val="0"/>
        <w:autoSpaceDE w:val="0"/>
        <w:autoSpaceDN w:val="0"/>
        <w:adjustRightInd w:val="0"/>
        <w:spacing w:before="120"/>
        <w:ind w:left="720"/>
        <w:jc w:val="both"/>
        <w:rPr>
          <w:rFonts w:ascii="Arial" w:hAnsi="Arial"/>
          <w:b/>
          <w:bCs/>
          <w:sz w:val="24"/>
          <w:lang w:val="en-GB"/>
        </w:rPr>
      </w:pPr>
      <w:r>
        <w:rPr>
          <w:rFonts w:ascii="Arial" w:hAnsi="Arial"/>
          <w:b/>
          <w:bCs/>
          <w:sz w:val="24"/>
          <w:lang w:val="en-GB"/>
        </w:rPr>
        <w:t>None.</w:t>
      </w:r>
    </w:p>
    <w:p w14:paraId="4C009A48" w14:textId="77777777" w:rsidR="00A41F33" w:rsidRPr="00FE069E" w:rsidRDefault="00A41F33" w:rsidP="00EC08D2">
      <w:pPr>
        <w:overflowPunct w:val="0"/>
        <w:autoSpaceDE w:val="0"/>
        <w:autoSpaceDN w:val="0"/>
        <w:adjustRightInd w:val="0"/>
        <w:ind w:left="720"/>
        <w:jc w:val="both"/>
        <w:rPr>
          <w:rFonts w:ascii="Arial" w:hAnsi="Arial"/>
          <w:b/>
          <w:bCs/>
          <w:sz w:val="24"/>
          <w:lang w:val="en-GB"/>
        </w:rPr>
      </w:pPr>
    </w:p>
    <w:p w14:paraId="00B11D8E" w14:textId="77777777" w:rsidR="00640E94" w:rsidRDefault="00640E94" w:rsidP="0084175E">
      <w:pPr>
        <w:pStyle w:val="List"/>
        <w:keepNext/>
        <w:numPr>
          <w:ilvl w:val="0"/>
          <w:numId w:val="28"/>
        </w:numPr>
        <w:spacing w:before="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proofErr w:type="gramStart"/>
      <w:r>
        <w:rPr>
          <w:rFonts w:ascii="Arial" w:hAnsi="Arial"/>
        </w:rPr>
        <w:t>trade-marks</w:t>
      </w:r>
      <w:proofErr w:type="gramEnd"/>
      <w:r>
        <w:rPr>
          <w:rFonts w:ascii="Arial" w:hAnsi="Arial"/>
        </w:rPr>
        <w:t>.</w:t>
      </w:r>
    </w:p>
    <w:p w14:paraId="713C35D4" w14:textId="4A2751BE" w:rsidR="008E3A38" w:rsidRDefault="0097313B" w:rsidP="00EC08D2">
      <w:pPr>
        <w:overflowPunct w:val="0"/>
        <w:autoSpaceDE w:val="0"/>
        <w:autoSpaceDN w:val="0"/>
        <w:adjustRightInd w:val="0"/>
        <w:spacing w:before="120"/>
        <w:ind w:left="720"/>
        <w:jc w:val="both"/>
        <w:rPr>
          <w:rFonts w:ascii="Arial" w:hAnsi="Arial"/>
          <w:b/>
          <w:bCs/>
          <w:sz w:val="24"/>
          <w:lang w:val="en-GB"/>
        </w:rPr>
      </w:pPr>
      <w:r>
        <w:rPr>
          <w:rFonts w:ascii="Arial" w:hAnsi="Arial"/>
          <w:b/>
          <w:bCs/>
          <w:sz w:val="24"/>
          <w:lang w:val="en-GB"/>
        </w:rPr>
        <w:t>None.</w:t>
      </w:r>
    </w:p>
    <w:p w14:paraId="598104CF" w14:textId="77777777" w:rsidR="00B22A3C" w:rsidRPr="00FE069E" w:rsidRDefault="00B22A3C" w:rsidP="00EC08D2">
      <w:pPr>
        <w:overflowPunct w:val="0"/>
        <w:autoSpaceDE w:val="0"/>
        <w:autoSpaceDN w:val="0"/>
        <w:adjustRightInd w:val="0"/>
        <w:ind w:left="720"/>
        <w:jc w:val="both"/>
        <w:rPr>
          <w:rFonts w:ascii="Arial" w:hAnsi="Arial"/>
          <w:b/>
          <w:bCs/>
          <w:sz w:val="24"/>
          <w:lang w:val="en-GB"/>
        </w:rPr>
      </w:pPr>
    </w:p>
    <w:p w14:paraId="054F7BF5" w14:textId="3F3FFAF5" w:rsidR="00640E94" w:rsidRDefault="00640E94" w:rsidP="009F47C8">
      <w:pPr>
        <w:pStyle w:val="List"/>
        <w:keepNext/>
        <w:numPr>
          <w:ilvl w:val="0"/>
          <w:numId w:val="28"/>
        </w:numPr>
        <w:spacing w:before="0"/>
        <w:jc w:val="both"/>
        <w:rPr>
          <w:rFonts w:ascii="Arial" w:hAnsi="Arial"/>
        </w:rPr>
      </w:pPr>
      <w:r>
        <w:rPr>
          <w:rFonts w:ascii="Arial" w:hAnsi="Arial"/>
        </w:rPr>
        <w:lastRenderedPageBreak/>
        <w:t xml:space="preserve">Report on any employee </w:t>
      </w:r>
      <w:r w:rsidR="00B030CB">
        <w:rPr>
          <w:rFonts w:ascii="Arial" w:hAnsi="Arial"/>
        </w:rPr>
        <w:t>hiring’s</w:t>
      </w:r>
      <w:r>
        <w:rPr>
          <w:rFonts w:ascii="Arial" w:hAnsi="Arial"/>
        </w:rPr>
        <w:t>, terminations or lay-offs with details of anticipated length of lay-offs.</w:t>
      </w:r>
    </w:p>
    <w:p w14:paraId="573DE90B" w14:textId="77777777" w:rsidR="00605E4F" w:rsidRDefault="00605E4F" w:rsidP="009F47C8">
      <w:pPr>
        <w:pStyle w:val="ListParagraph"/>
        <w:keepNext/>
        <w:autoSpaceDE w:val="0"/>
        <w:autoSpaceDN w:val="0"/>
        <w:adjustRightInd w:val="0"/>
        <w:spacing w:line="239" w:lineRule="auto"/>
        <w:jc w:val="both"/>
        <w:rPr>
          <w:rFonts w:ascii="Arial" w:hAnsi="Arial"/>
          <w:b/>
          <w:bCs/>
          <w:color w:val="000000"/>
          <w:sz w:val="24"/>
          <w:lang w:val="en-GB"/>
        </w:rPr>
      </w:pPr>
    </w:p>
    <w:p w14:paraId="5A419094" w14:textId="77777777" w:rsidR="00585BE3" w:rsidRDefault="00585BE3" w:rsidP="00EC08D2">
      <w:pPr>
        <w:overflowPunct w:val="0"/>
        <w:autoSpaceDE w:val="0"/>
        <w:autoSpaceDN w:val="0"/>
        <w:adjustRightInd w:val="0"/>
        <w:ind w:left="720"/>
        <w:jc w:val="both"/>
        <w:rPr>
          <w:rFonts w:ascii="Arial" w:hAnsi="Arial"/>
          <w:b/>
          <w:bCs/>
          <w:sz w:val="24"/>
          <w:lang w:val="en-GB"/>
        </w:rPr>
      </w:pPr>
      <w:r>
        <w:rPr>
          <w:rFonts w:ascii="Arial" w:hAnsi="Arial"/>
          <w:b/>
          <w:bCs/>
          <w:sz w:val="24"/>
          <w:lang w:val="en-GB"/>
        </w:rPr>
        <w:t>None.</w:t>
      </w:r>
    </w:p>
    <w:p w14:paraId="689E8226" w14:textId="77777777" w:rsidR="000232F3" w:rsidRPr="00FE069E" w:rsidRDefault="000232F3" w:rsidP="00EC08D2">
      <w:pPr>
        <w:overflowPunct w:val="0"/>
        <w:autoSpaceDE w:val="0"/>
        <w:autoSpaceDN w:val="0"/>
        <w:adjustRightInd w:val="0"/>
        <w:ind w:left="720"/>
        <w:jc w:val="both"/>
        <w:rPr>
          <w:rFonts w:ascii="Arial" w:hAnsi="Arial"/>
          <w:b/>
          <w:bCs/>
          <w:sz w:val="24"/>
          <w:lang w:val="en-GB"/>
        </w:rPr>
      </w:pPr>
    </w:p>
    <w:p w14:paraId="1B6B4A37" w14:textId="77777777" w:rsidR="00640E94" w:rsidRDefault="00640E94" w:rsidP="00EC08D2">
      <w:pPr>
        <w:pStyle w:val="List"/>
        <w:numPr>
          <w:ilvl w:val="0"/>
          <w:numId w:val="28"/>
        </w:numPr>
        <w:spacing w:before="0"/>
        <w:jc w:val="both"/>
        <w:rPr>
          <w:rFonts w:ascii="Arial" w:hAnsi="Arial"/>
        </w:rPr>
      </w:pPr>
      <w:r>
        <w:rPr>
          <w:rFonts w:ascii="Arial" w:hAnsi="Arial"/>
        </w:rPr>
        <w:t>Report on any labour disputes and resolutions of those disputes if applicable.</w:t>
      </w:r>
    </w:p>
    <w:p w14:paraId="02058E2B" w14:textId="2018273F" w:rsidR="008E3A38" w:rsidRDefault="00E77638" w:rsidP="00EC08D2">
      <w:pPr>
        <w:overflowPunct w:val="0"/>
        <w:autoSpaceDE w:val="0"/>
        <w:autoSpaceDN w:val="0"/>
        <w:adjustRightInd w:val="0"/>
        <w:spacing w:before="120"/>
        <w:ind w:left="720"/>
        <w:jc w:val="both"/>
        <w:rPr>
          <w:rFonts w:ascii="Arial" w:hAnsi="Arial"/>
          <w:b/>
          <w:bCs/>
          <w:sz w:val="24"/>
          <w:lang w:val="en-GB"/>
        </w:rPr>
      </w:pPr>
      <w:r>
        <w:rPr>
          <w:rFonts w:ascii="Arial" w:hAnsi="Arial"/>
          <w:b/>
          <w:bCs/>
          <w:sz w:val="24"/>
          <w:lang w:val="en-GB"/>
        </w:rPr>
        <w:t>None.</w:t>
      </w:r>
    </w:p>
    <w:p w14:paraId="665173A4" w14:textId="77777777" w:rsidR="00A41F33" w:rsidRPr="00FE069E" w:rsidRDefault="00A41F33" w:rsidP="00EC08D2">
      <w:pPr>
        <w:overflowPunct w:val="0"/>
        <w:autoSpaceDE w:val="0"/>
        <w:autoSpaceDN w:val="0"/>
        <w:adjustRightInd w:val="0"/>
        <w:ind w:left="720"/>
        <w:jc w:val="both"/>
        <w:rPr>
          <w:rFonts w:ascii="Arial" w:hAnsi="Arial"/>
          <w:b/>
          <w:bCs/>
          <w:sz w:val="24"/>
          <w:lang w:val="en-GB"/>
        </w:rPr>
      </w:pPr>
    </w:p>
    <w:p w14:paraId="6BDAB290" w14:textId="77777777" w:rsidR="00640E94" w:rsidRDefault="00640E94" w:rsidP="00EC08D2">
      <w:pPr>
        <w:pStyle w:val="List"/>
        <w:numPr>
          <w:ilvl w:val="0"/>
          <w:numId w:val="28"/>
        </w:numPr>
        <w:spacing w:before="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5B176E9A" w14:textId="77777777" w:rsidR="008838B5" w:rsidRDefault="008838B5" w:rsidP="00EC08D2">
      <w:pPr>
        <w:pStyle w:val="ListParagraph"/>
        <w:overflowPunct w:val="0"/>
        <w:autoSpaceDE w:val="0"/>
        <w:autoSpaceDN w:val="0"/>
        <w:adjustRightInd w:val="0"/>
        <w:jc w:val="both"/>
        <w:rPr>
          <w:rFonts w:ascii="Arial" w:hAnsi="Arial"/>
          <w:b/>
          <w:sz w:val="24"/>
          <w:lang w:val="en-GB"/>
        </w:rPr>
      </w:pPr>
    </w:p>
    <w:p w14:paraId="112B92CB" w14:textId="0A13F036" w:rsidR="008838B5" w:rsidRPr="008838B5" w:rsidRDefault="008838B5" w:rsidP="00EC08D2">
      <w:pPr>
        <w:pStyle w:val="ListParagraph"/>
        <w:overflowPunct w:val="0"/>
        <w:autoSpaceDE w:val="0"/>
        <w:autoSpaceDN w:val="0"/>
        <w:adjustRightInd w:val="0"/>
        <w:spacing w:before="120"/>
        <w:jc w:val="both"/>
        <w:rPr>
          <w:rFonts w:ascii="Arial" w:hAnsi="Arial"/>
          <w:b/>
          <w:bCs/>
          <w:sz w:val="24"/>
          <w:lang w:val="en-GB"/>
        </w:rPr>
      </w:pPr>
      <w:r w:rsidRPr="008838B5">
        <w:rPr>
          <w:rFonts w:ascii="Arial" w:hAnsi="Arial"/>
          <w:b/>
          <w:sz w:val="24"/>
          <w:lang w:val="en-GB"/>
        </w:rPr>
        <w:t xml:space="preserve">The Company is not subject to any material </w:t>
      </w:r>
      <w:r w:rsidR="008D737E" w:rsidRPr="008838B5">
        <w:rPr>
          <w:rFonts w:ascii="Arial" w:hAnsi="Arial"/>
          <w:b/>
          <w:sz w:val="24"/>
          <w:lang w:val="en-GB"/>
        </w:rPr>
        <w:t>litigation,</w:t>
      </w:r>
      <w:r w:rsidRPr="008838B5">
        <w:rPr>
          <w:rFonts w:ascii="Arial" w:hAnsi="Arial"/>
          <w:b/>
          <w:bCs/>
          <w:sz w:val="24"/>
          <w:lang w:val="en-GB"/>
        </w:rPr>
        <w:t xml:space="preserve"> nor has the Company received an indication that any material claims are forthcoming. However, due to the inherent uncertainty of the litigation process, the Company could become involved in material legal claims or other proceedings with other parties in the future.</w:t>
      </w:r>
    </w:p>
    <w:p w14:paraId="4FD9A3B3" w14:textId="77777777" w:rsidR="00A41F33" w:rsidRPr="00FE069E" w:rsidRDefault="00A41F33" w:rsidP="009377A4">
      <w:pPr>
        <w:overflowPunct w:val="0"/>
        <w:autoSpaceDE w:val="0"/>
        <w:autoSpaceDN w:val="0"/>
        <w:adjustRightInd w:val="0"/>
        <w:ind w:left="720"/>
        <w:jc w:val="both"/>
        <w:rPr>
          <w:rFonts w:ascii="Arial" w:hAnsi="Arial"/>
          <w:b/>
          <w:bCs/>
          <w:sz w:val="24"/>
          <w:lang w:val="en-GB"/>
        </w:rPr>
      </w:pPr>
    </w:p>
    <w:p w14:paraId="09D9FFA7" w14:textId="1CEBB56B" w:rsidR="00473AA7" w:rsidRPr="000975FB" w:rsidRDefault="00640E94" w:rsidP="009377A4">
      <w:pPr>
        <w:pStyle w:val="List"/>
        <w:numPr>
          <w:ilvl w:val="0"/>
          <w:numId w:val="28"/>
        </w:numPr>
        <w:tabs>
          <w:tab w:val="left" w:pos="180"/>
        </w:tabs>
        <w:spacing w:before="0"/>
        <w:jc w:val="both"/>
        <w:rPr>
          <w:rFonts w:ascii="Arial" w:hAnsi="Arial"/>
        </w:rPr>
      </w:pPr>
      <w:r>
        <w:rPr>
          <w:rFonts w:ascii="Arial" w:hAnsi="Arial"/>
        </w:rPr>
        <w:t>Provide details of any indebtedness incurred or repaid by the Issuer together with the terms of such indebtedness.</w:t>
      </w:r>
    </w:p>
    <w:p w14:paraId="56B4EE29" w14:textId="77777777" w:rsidR="00A90505" w:rsidRPr="000975FB" w:rsidRDefault="00A90505" w:rsidP="009377A4">
      <w:pPr>
        <w:pStyle w:val="List"/>
        <w:ind w:left="1440" w:hanging="720"/>
        <w:rPr>
          <w:rFonts w:ascii="Arial" w:hAnsi="Arial" w:cs="Arial"/>
          <w:b/>
          <w:bCs/>
        </w:rPr>
      </w:pPr>
      <w:r w:rsidRPr="000975FB">
        <w:rPr>
          <w:rFonts w:ascii="Arial" w:hAnsi="Arial" w:cs="Arial"/>
          <w:b/>
          <w:bCs/>
        </w:rPr>
        <w:t>None.</w:t>
      </w:r>
    </w:p>
    <w:p w14:paraId="54BFF97A" w14:textId="40C905F6" w:rsidR="00A41F33" w:rsidRDefault="00A41F33" w:rsidP="009377A4">
      <w:pPr>
        <w:pStyle w:val="List"/>
        <w:spacing w:before="0"/>
        <w:ind w:left="720" w:firstLine="0"/>
        <w:jc w:val="both"/>
        <w:rPr>
          <w:rFonts w:ascii="Arial" w:hAnsi="Arial"/>
        </w:rPr>
      </w:pPr>
    </w:p>
    <w:p w14:paraId="458D9138" w14:textId="306F4C58" w:rsidR="006A44F7" w:rsidRPr="00AD06CE" w:rsidRDefault="00640E94" w:rsidP="009377A4">
      <w:pPr>
        <w:pStyle w:val="List"/>
        <w:keepNext/>
        <w:numPr>
          <w:ilvl w:val="0"/>
          <w:numId w:val="28"/>
        </w:numPr>
        <w:spacing w:before="0" w:after="120"/>
        <w:jc w:val="both"/>
        <w:rPr>
          <w:rFonts w:ascii="Arial" w:hAnsi="Arial"/>
        </w:rPr>
      </w:pPr>
      <w:r w:rsidRPr="00AD06CE">
        <w:rPr>
          <w:rFonts w:ascii="Arial" w:hAnsi="Arial"/>
        </w:rPr>
        <w:t>Provide details of any securities issued and options or warrants granted.</w:t>
      </w:r>
    </w:p>
    <w:p w14:paraId="2A9FC7D6" w14:textId="77777777" w:rsidR="009F47C8" w:rsidRDefault="009F47C8" w:rsidP="00502694">
      <w:pPr>
        <w:overflowPunct w:val="0"/>
        <w:autoSpaceDE w:val="0"/>
        <w:autoSpaceDN w:val="0"/>
        <w:adjustRightInd w:val="0"/>
        <w:spacing w:line="226" w:lineRule="auto"/>
        <w:ind w:left="720"/>
        <w:jc w:val="both"/>
        <w:rPr>
          <w:rFonts w:ascii="Arial" w:hAnsi="Arial"/>
          <w:b/>
          <w:bCs/>
          <w:color w:val="000000"/>
          <w:sz w:val="24"/>
          <w:lang w:val="en-GB"/>
        </w:rPr>
      </w:pPr>
    </w:p>
    <w:p w14:paraId="14CC538E" w14:textId="5AE79EB3" w:rsidR="0043423D" w:rsidRPr="00BC5326" w:rsidRDefault="000C136B" w:rsidP="00BC5326">
      <w:pPr>
        <w:overflowPunct w:val="0"/>
        <w:autoSpaceDE w:val="0"/>
        <w:autoSpaceDN w:val="0"/>
        <w:adjustRightInd w:val="0"/>
        <w:spacing w:line="226" w:lineRule="auto"/>
        <w:ind w:left="720"/>
        <w:jc w:val="both"/>
        <w:rPr>
          <w:rFonts w:ascii="Arial" w:hAnsi="Arial"/>
          <w:b/>
          <w:bCs/>
          <w:color w:val="000000"/>
          <w:sz w:val="24"/>
        </w:rPr>
      </w:pPr>
      <w:r w:rsidRPr="00C41F6A">
        <w:rPr>
          <w:rFonts w:ascii="Arial" w:hAnsi="Arial"/>
          <w:b/>
          <w:color w:val="000000"/>
          <w:sz w:val="24"/>
        </w:rPr>
        <w:t xml:space="preserve">During </w:t>
      </w:r>
      <w:r w:rsidR="007172C2" w:rsidRPr="00C41F6A">
        <w:rPr>
          <w:rFonts w:ascii="Arial" w:hAnsi="Arial"/>
          <w:b/>
          <w:color w:val="000000"/>
          <w:sz w:val="24"/>
        </w:rPr>
        <w:t>March</w:t>
      </w:r>
      <w:r w:rsidRPr="00C41F6A">
        <w:rPr>
          <w:rFonts w:ascii="Arial" w:hAnsi="Arial"/>
          <w:b/>
          <w:color w:val="000000"/>
          <w:sz w:val="24"/>
        </w:rPr>
        <w:t xml:space="preserve"> 202</w:t>
      </w:r>
      <w:r w:rsidR="001367AE" w:rsidRPr="00C41F6A">
        <w:rPr>
          <w:rFonts w:ascii="Arial" w:hAnsi="Arial"/>
          <w:b/>
          <w:color w:val="000000"/>
          <w:sz w:val="24"/>
        </w:rPr>
        <w:t>6</w:t>
      </w:r>
      <w:r w:rsidRPr="00C41F6A">
        <w:rPr>
          <w:rFonts w:ascii="Arial" w:hAnsi="Arial"/>
          <w:b/>
          <w:color w:val="000000"/>
          <w:sz w:val="24"/>
        </w:rPr>
        <w:t xml:space="preserve">, the Company issued </w:t>
      </w:r>
      <w:r w:rsidR="00AB36F9" w:rsidRPr="009B7B06">
        <w:rPr>
          <w:rFonts w:ascii="Arial" w:hAnsi="Arial"/>
          <w:b/>
          <w:bCs/>
          <w:color w:val="000000"/>
          <w:sz w:val="24"/>
        </w:rPr>
        <w:t>100</w:t>
      </w:r>
      <w:r w:rsidR="007172C2" w:rsidRPr="00C41F6A">
        <w:rPr>
          <w:rFonts w:ascii="Arial" w:hAnsi="Arial"/>
          <w:b/>
          <w:color w:val="000000"/>
          <w:sz w:val="24"/>
        </w:rPr>
        <w:t>,00</w:t>
      </w:r>
      <w:r w:rsidRPr="00C41F6A">
        <w:rPr>
          <w:rFonts w:ascii="Arial" w:hAnsi="Arial"/>
          <w:b/>
          <w:color w:val="000000"/>
          <w:sz w:val="24"/>
        </w:rPr>
        <w:t xml:space="preserve">0 </w:t>
      </w:r>
      <w:r w:rsidR="001367AE" w:rsidRPr="00C41F6A">
        <w:rPr>
          <w:rFonts w:ascii="Arial" w:hAnsi="Arial"/>
          <w:b/>
          <w:color w:val="000000"/>
          <w:sz w:val="24"/>
        </w:rPr>
        <w:t>common shares</w:t>
      </w:r>
      <w:r w:rsidRPr="00C41F6A">
        <w:rPr>
          <w:rFonts w:ascii="Arial" w:hAnsi="Arial"/>
          <w:b/>
          <w:color w:val="000000"/>
          <w:sz w:val="24"/>
        </w:rPr>
        <w:t xml:space="preserve"> on the exercise of </w:t>
      </w:r>
      <w:r w:rsidR="00AB36F9" w:rsidRPr="009B7B06">
        <w:rPr>
          <w:rFonts w:ascii="Arial" w:hAnsi="Arial"/>
          <w:b/>
          <w:bCs/>
          <w:color w:val="000000"/>
          <w:sz w:val="24"/>
        </w:rPr>
        <w:t>100</w:t>
      </w:r>
      <w:r w:rsidR="007172C2" w:rsidRPr="00C41F6A">
        <w:rPr>
          <w:rFonts w:ascii="Arial" w:hAnsi="Arial"/>
          <w:b/>
          <w:color w:val="000000"/>
          <w:sz w:val="24"/>
        </w:rPr>
        <w:t>,00</w:t>
      </w:r>
      <w:r w:rsidRPr="00C41F6A">
        <w:rPr>
          <w:rFonts w:ascii="Arial" w:hAnsi="Arial"/>
          <w:b/>
          <w:color w:val="000000"/>
          <w:sz w:val="24"/>
        </w:rPr>
        <w:t>0 warrants for gross proceeds of $</w:t>
      </w:r>
      <w:r w:rsidR="009B7B06" w:rsidRPr="009B7B06">
        <w:rPr>
          <w:rFonts w:ascii="Arial" w:hAnsi="Arial"/>
          <w:b/>
          <w:bCs/>
          <w:color w:val="000000"/>
          <w:sz w:val="24"/>
        </w:rPr>
        <w:t>10,000</w:t>
      </w:r>
      <w:r w:rsidR="00BC5326" w:rsidRPr="00C41F6A">
        <w:rPr>
          <w:rFonts w:ascii="Arial" w:hAnsi="Arial"/>
          <w:b/>
          <w:color w:val="000000"/>
          <w:sz w:val="24"/>
        </w:rPr>
        <w:t>.</w:t>
      </w:r>
    </w:p>
    <w:p w14:paraId="64E85905" w14:textId="77777777" w:rsidR="00502694" w:rsidRDefault="00502694" w:rsidP="00502694">
      <w:pPr>
        <w:pStyle w:val="List"/>
        <w:spacing w:before="0"/>
        <w:ind w:left="720" w:firstLine="0"/>
        <w:jc w:val="both"/>
        <w:rPr>
          <w:rFonts w:ascii="Arial" w:hAnsi="Arial" w:cs="Arial"/>
          <w:b/>
          <w:bCs/>
        </w:rPr>
      </w:pPr>
    </w:p>
    <w:p w14:paraId="7A18BDB0" w14:textId="02EF8083" w:rsidR="00640E94" w:rsidRPr="00AD06CE" w:rsidRDefault="00640E94" w:rsidP="009377A4">
      <w:pPr>
        <w:pStyle w:val="List"/>
        <w:keepNext/>
        <w:keepLines/>
        <w:numPr>
          <w:ilvl w:val="0"/>
          <w:numId w:val="28"/>
        </w:numPr>
        <w:spacing w:before="0"/>
        <w:jc w:val="both"/>
        <w:rPr>
          <w:rFonts w:ascii="Arial" w:hAnsi="Arial"/>
        </w:rPr>
      </w:pPr>
      <w:r w:rsidRPr="00AD06CE">
        <w:rPr>
          <w:rFonts w:ascii="Arial" w:hAnsi="Arial"/>
        </w:rPr>
        <w:t>Provide details of any loans to or by Related Persons.</w:t>
      </w:r>
    </w:p>
    <w:p w14:paraId="728A535C" w14:textId="56CF01FA" w:rsidR="008E3A38" w:rsidRDefault="00B03660" w:rsidP="009377A4">
      <w:pPr>
        <w:overflowPunct w:val="0"/>
        <w:autoSpaceDE w:val="0"/>
        <w:autoSpaceDN w:val="0"/>
        <w:adjustRightInd w:val="0"/>
        <w:spacing w:before="240"/>
        <w:ind w:left="720"/>
        <w:jc w:val="both"/>
        <w:rPr>
          <w:rFonts w:ascii="Arial" w:hAnsi="Arial"/>
          <w:b/>
          <w:bCs/>
          <w:sz w:val="24"/>
          <w:lang w:val="en-GB"/>
        </w:rPr>
      </w:pPr>
      <w:r>
        <w:rPr>
          <w:rFonts w:ascii="Arial" w:hAnsi="Arial"/>
          <w:b/>
          <w:bCs/>
          <w:sz w:val="24"/>
          <w:lang w:val="en-GB"/>
        </w:rPr>
        <w:t>None.</w:t>
      </w:r>
    </w:p>
    <w:p w14:paraId="50E24CAA" w14:textId="77777777" w:rsidR="00A41F33" w:rsidRPr="00FE069E" w:rsidRDefault="00A41F33" w:rsidP="009377A4">
      <w:pPr>
        <w:overflowPunct w:val="0"/>
        <w:autoSpaceDE w:val="0"/>
        <w:autoSpaceDN w:val="0"/>
        <w:adjustRightInd w:val="0"/>
        <w:ind w:left="720"/>
        <w:jc w:val="both"/>
        <w:rPr>
          <w:rFonts w:ascii="Arial" w:hAnsi="Arial"/>
          <w:b/>
          <w:bCs/>
          <w:sz w:val="24"/>
          <w:lang w:val="en-GB"/>
        </w:rPr>
      </w:pPr>
    </w:p>
    <w:p w14:paraId="66FCEE4A" w14:textId="712D5EB7" w:rsidR="00640E94" w:rsidRDefault="00640E94" w:rsidP="009377A4">
      <w:pPr>
        <w:pStyle w:val="List"/>
        <w:keepNext/>
        <w:keepLines/>
        <w:numPr>
          <w:ilvl w:val="0"/>
          <w:numId w:val="28"/>
        </w:numPr>
        <w:spacing w:before="0"/>
        <w:jc w:val="both"/>
        <w:rPr>
          <w:rFonts w:ascii="Arial" w:hAnsi="Arial"/>
        </w:rPr>
      </w:pPr>
      <w:r>
        <w:rPr>
          <w:rFonts w:ascii="Arial" w:hAnsi="Arial"/>
        </w:rPr>
        <w:t>Provide details of any changes in directors, officers or committee members.</w:t>
      </w:r>
    </w:p>
    <w:p w14:paraId="74978172" w14:textId="77777777" w:rsidR="000A201A" w:rsidRDefault="000A201A" w:rsidP="009377A4">
      <w:pPr>
        <w:pStyle w:val="List"/>
        <w:keepNext/>
        <w:keepLines/>
        <w:spacing w:before="0"/>
        <w:ind w:left="720" w:firstLine="0"/>
        <w:jc w:val="both"/>
        <w:rPr>
          <w:rFonts w:ascii="Arial" w:hAnsi="Arial"/>
        </w:rPr>
      </w:pPr>
    </w:p>
    <w:p w14:paraId="041A1F78" w14:textId="4532036D" w:rsidR="009B3DE7" w:rsidRDefault="00DC34FA" w:rsidP="009B3DE7">
      <w:pPr>
        <w:overflowPunct w:val="0"/>
        <w:autoSpaceDE w:val="0"/>
        <w:autoSpaceDN w:val="0"/>
        <w:adjustRightInd w:val="0"/>
        <w:spacing w:line="226" w:lineRule="auto"/>
        <w:ind w:left="720"/>
        <w:jc w:val="both"/>
        <w:rPr>
          <w:rFonts w:ascii="Arial" w:hAnsi="Arial"/>
          <w:b/>
          <w:bCs/>
          <w:color w:val="000000"/>
          <w:sz w:val="24"/>
        </w:rPr>
      </w:pPr>
      <w:r>
        <w:rPr>
          <w:rFonts w:ascii="Arial" w:hAnsi="Arial"/>
          <w:b/>
          <w:bCs/>
          <w:color w:val="000000"/>
          <w:sz w:val="24"/>
        </w:rPr>
        <w:t>None</w:t>
      </w:r>
      <w:r w:rsidR="009B3DE7">
        <w:rPr>
          <w:rFonts w:ascii="Arial" w:hAnsi="Arial"/>
          <w:b/>
          <w:bCs/>
          <w:color w:val="000000"/>
          <w:sz w:val="24"/>
        </w:rPr>
        <w:t>.</w:t>
      </w:r>
    </w:p>
    <w:p w14:paraId="2AABACBE" w14:textId="77777777" w:rsidR="000A201A" w:rsidRPr="00FE069E" w:rsidRDefault="000A201A" w:rsidP="00EC08D2">
      <w:pPr>
        <w:overflowPunct w:val="0"/>
        <w:autoSpaceDE w:val="0"/>
        <w:autoSpaceDN w:val="0"/>
        <w:adjustRightInd w:val="0"/>
        <w:ind w:left="720"/>
        <w:jc w:val="both"/>
        <w:rPr>
          <w:rFonts w:ascii="Arial" w:hAnsi="Arial"/>
          <w:b/>
          <w:bCs/>
          <w:sz w:val="24"/>
          <w:lang w:val="en-GB"/>
        </w:rPr>
      </w:pPr>
    </w:p>
    <w:p w14:paraId="0CCCD983" w14:textId="77777777" w:rsidR="00640E94" w:rsidRPr="00EC08D2" w:rsidRDefault="00640E94" w:rsidP="00EC08D2">
      <w:pPr>
        <w:pStyle w:val="List"/>
        <w:numPr>
          <w:ilvl w:val="0"/>
          <w:numId w:val="28"/>
        </w:numPr>
        <w:spacing w:before="0"/>
        <w:jc w:val="both"/>
        <w:rPr>
          <w:rFonts w:ascii="Arial" w:hAnsi="Arial"/>
        </w:rPr>
      </w:pPr>
      <w:r w:rsidRPr="00EC08D2">
        <w:rPr>
          <w:rFonts w:ascii="Arial" w:hAnsi="Arial"/>
        </w:rPr>
        <w:t>Discuss any trends which are likely to impact the Issuer including trends in the Issuer’s market(s) or political/regulatory trends.</w:t>
      </w:r>
    </w:p>
    <w:p w14:paraId="74FF8795" w14:textId="77777777" w:rsidR="002E4B1E" w:rsidRPr="00EC08D2" w:rsidRDefault="002E4B1E" w:rsidP="00EC08D2">
      <w:pPr>
        <w:overflowPunct w:val="0"/>
        <w:autoSpaceDE w:val="0"/>
        <w:autoSpaceDN w:val="0"/>
        <w:adjustRightInd w:val="0"/>
        <w:ind w:left="720"/>
        <w:jc w:val="both"/>
        <w:rPr>
          <w:rFonts w:ascii="Arial" w:hAnsi="Arial"/>
          <w:b/>
          <w:bCs/>
          <w:sz w:val="24"/>
          <w:lang w:val="en-GB"/>
        </w:rPr>
      </w:pPr>
    </w:p>
    <w:p w14:paraId="0C20FA26" w14:textId="7C93F6D3" w:rsidR="00BD0B7D" w:rsidRDefault="002E4B1E" w:rsidP="00C26EE9">
      <w:pPr>
        <w:overflowPunct w:val="0"/>
        <w:autoSpaceDE w:val="0"/>
        <w:autoSpaceDN w:val="0"/>
        <w:adjustRightInd w:val="0"/>
        <w:ind w:left="720"/>
        <w:jc w:val="both"/>
        <w:rPr>
          <w:rFonts w:ascii="Arial" w:hAnsi="Arial"/>
          <w:b/>
          <w:bCs/>
          <w:color w:val="000000"/>
          <w:sz w:val="24"/>
          <w:lang w:val="en-GB"/>
        </w:rPr>
      </w:pPr>
      <w:r w:rsidRPr="00EC08D2">
        <w:rPr>
          <w:rFonts w:ascii="Arial" w:hAnsi="Arial"/>
          <w:b/>
          <w:bCs/>
          <w:sz w:val="24"/>
          <w:lang w:val="en-GB"/>
        </w:rPr>
        <w:t xml:space="preserve">The trends and risks which are likely to impact the Issuer are detailed in the Issuer’s Management’s Discussion and Analysis </w:t>
      </w:r>
      <w:r w:rsidR="00847377" w:rsidRPr="00EC08D2">
        <w:rPr>
          <w:rFonts w:ascii="Arial" w:hAnsi="Arial"/>
          <w:b/>
          <w:bCs/>
          <w:sz w:val="24"/>
          <w:lang w:val="en-GB"/>
        </w:rPr>
        <w:t xml:space="preserve">for the </w:t>
      </w:r>
      <w:r w:rsidR="00DC3965" w:rsidRPr="00EC08D2">
        <w:rPr>
          <w:rFonts w:ascii="Arial" w:hAnsi="Arial"/>
          <w:b/>
          <w:bCs/>
          <w:sz w:val="24"/>
          <w:lang w:val="en-GB"/>
        </w:rPr>
        <w:t>quarter</w:t>
      </w:r>
      <w:r w:rsidR="00847377" w:rsidRPr="00EC08D2">
        <w:rPr>
          <w:rFonts w:ascii="Arial" w:hAnsi="Arial"/>
          <w:b/>
          <w:bCs/>
          <w:sz w:val="24"/>
          <w:lang w:val="en-GB"/>
        </w:rPr>
        <w:t xml:space="preserve"> ended </w:t>
      </w:r>
      <w:r w:rsidR="0084175E">
        <w:rPr>
          <w:rFonts w:ascii="Arial" w:hAnsi="Arial"/>
          <w:b/>
          <w:bCs/>
          <w:sz w:val="24"/>
          <w:lang w:val="en-GB"/>
        </w:rPr>
        <w:t>September 30</w:t>
      </w:r>
      <w:r w:rsidR="00DC3965" w:rsidRPr="00EC08D2">
        <w:rPr>
          <w:rFonts w:ascii="Arial" w:hAnsi="Arial"/>
          <w:b/>
          <w:bCs/>
          <w:sz w:val="24"/>
          <w:lang w:val="en-GB"/>
        </w:rPr>
        <w:t>,</w:t>
      </w:r>
      <w:r w:rsidR="00FE670A">
        <w:rPr>
          <w:rFonts w:ascii="Arial" w:hAnsi="Arial"/>
          <w:b/>
          <w:bCs/>
          <w:sz w:val="24"/>
          <w:lang w:val="en-GB"/>
        </w:rPr>
        <w:t> </w:t>
      </w:r>
      <w:r w:rsidR="00DC3965" w:rsidRPr="00EC08D2">
        <w:rPr>
          <w:rFonts w:ascii="Arial" w:hAnsi="Arial"/>
          <w:b/>
          <w:bCs/>
          <w:sz w:val="24"/>
          <w:lang w:val="en-GB"/>
        </w:rPr>
        <w:t>202</w:t>
      </w:r>
      <w:r w:rsidR="00FE670A">
        <w:rPr>
          <w:rFonts w:ascii="Arial" w:hAnsi="Arial"/>
          <w:b/>
          <w:bCs/>
          <w:sz w:val="24"/>
          <w:lang w:val="en-GB"/>
        </w:rPr>
        <w:t>5</w:t>
      </w:r>
      <w:r w:rsidRPr="00EC08D2">
        <w:rPr>
          <w:rFonts w:ascii="Arial" w:hAnsi="Arial"/>
          <w:b/>
          <w:bCs/>
          <w:sz w:val="24"/>
          <w:lang w:val="en-GB"/>
        </w:rPr>
        <w:t xml:space="preserve"> (the “MD&amp;A”) under the heading “Risk Factors”</w:t>
      </w:r>
      <w:r w:rsidR="009B7B06">
        <w:rPr>
          <w:rFonts w:ascii="Arial" w:hAnsi="Arial"/>
          <w:b/>
          <w:bCs/>
          <w:sz w:val="24"/>
          <w:lang w:val="en-GB"/>
        </w:rPr>
        <w:t>.</w:t>
      </w:r>
      <w:r w:rsidRPr="00EC08D2">
        <w:rPr>
          <w:rFonts w:ascii="Arial" w:hAnsi="Arial"/>
          <w:b/>
          <w:bCs/>
          <w:sz w:val="24"/>
          <w:lang w:val="en-GB"/>
        </w:rPr>
        <w:t xml:space="preserve"> The MD&amp;A </w:t>
      </w:r>
      <w:r w:rsidR="009B7B06">
        <w:rPr>
          <w:rFonts w:ascii="Arial" w:hAnsi="Arial"/>
          <w:b/>
          <w:bCs/>
          <w:sz w:val="24"/>
          <w:lang w:val="en-GB"/>
        </w:rPr>
        <w:t>is</w:t>
      </w:r>
      <w:r w:rsidRPr="00EC08D2">
        <w:rPr>
          <w:rFonts w:ascii="Arial" w:hAnsi="Arial"/>
          <w:b/>
          <w:bCs/>
          <w:sz w:val="24"/>
          <w:lang w:val="en-GB"/>
        </w:rPr>
        <w:t xml:space="preserve"> available on the Issuer’s SEDAR</w:t>
      </w:r>
      <w:r w:rsidR="00847377" w:rsidRPr="00EC08D2">
        <w:rPr>
          <w:rFonts w:ascii="Arial" w:hAnsi="Arial"/>
          <w:b/>
          <w:bCs/>
          <w:sz w:val="24"/>
          <w:lang w:val="en-GB"/>
        </w:rPr>
        <w:t>+</w:t>
      </w:r>
      <w:r w:rsidRPr="00EC08D2">
        <w:rPr>
          <w:rFonts w:ascii="Arial" w:hAnsi="Arial"/>
          <w:b/>
          <w:bCs/>
          <w:sz w:val="24"/>
          <w:lang w:val="en-GB"/>
        </w:rPr>
        <w:t xml:space="preserve"> profile </w:t>
      </w:r>
      <w:r w:rsidR="00847377" w:rsidRPr="00EC08D2">
        <w:rPr>
          <w:rFonts w:ascii="Arial" w:hAnsi="Arial"/>
          <w:b/>
          <w:bCs/>
          <w:sz w:val="24"/>
          <w:lang w:val="en-GB"/>
        </w:rPr>
        <w:t>at www.sedarplus.ca.</w:t>
      </w:r>
      <w:r w:rsidR="00BD0B7D">
        <w:rPr>
          <w:rFonts w:ascii="Arial" w:hAnsi="Arial"/>
          <w:b/>
          <w:bCs/>
          <w:color w:val="000000"/>
        </w:rPr>
        <w:br w:type="page"/>
      </w:r>
    </w:p>
    <w:p w14:paraId="5B879AD1" w14:textId="19C7414E" w:rsidR="00640E94" w:rsidRPr="0097313B" w:rsidRDefault="00640E94" w:rsidP="009377A4">
      <w:pPr>
        <w:pStyle w:val="List"/>
        <w:keepNext/>
        <w:spacing w:before="120"/>
        <w:jc w:val="both"/>
        <w:rPr>
          <w:rFonts w:ascii="Arial" w:hAnsi="Arial"/>
          <w:b/>
          <w:bCs/>
          <w:color w:val="000000"/>
        </w:rPr>
      </w:pPr>
      <w:r>
        <w:rPr>
          <w:rFonts w:ascii="Arial" w:hAnsi="Arial"/>
          <w:b/>
        </w:rPr>
        <w:lastRenderedPageBreak/>
        <w:t>Certificate Of Compliance</w:t>
      </w:r>
    </w:p>
    <w:p w14:paraId="7C4B2494" w14:textId="77777777" w:rsidR="00640E94" w:rsidRDefault="00640E94" w:rsidP="009377A4">
      <w:pPr>
        <w:pStyle w:val="BodyText"/>
        <w:keepNext/>
        <w:rPr>
          <w:rFonts w:ascii="Arial" w:hAnsi="Arial"/>
        </w:rPr>
      </w:pPr>
      <w:r>
        <w:rPr>
          <w:rFonts w:ascii="Arial" w:hAnsi="Arial"/>
        </w:rPr>
        <w:t>The undersigned hereby certifies that:</w:t>
      </w:r>
    </w:p>
    <w:p w14:paraId="69C74E1B" w14:textId="77777777" w:rsidR="00640E94" w:rsidRDefault="00640E94" w:rsidP="009377A4">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1E0C43E4" w14:textId="42ACB586" w:rsidR="00640E94" w:rsidRDefault="00640E94" w:rsidP="009377A4">
      <w:pPr>
        <w:pStyle w:val="List"/>
        <w:numPr>
          <w:ilvl w:val="0"/>
          <w:numId w:val="23"/>
        </w:numPr>
        <w:jc w:val="both"/>
        <w:rPr>
          <w:rFonts w:ascii="Arial" w:hAnsi="Arial"/>
        </w:rPr>
      </w:pPr>
      <w:r>
        <w:rPr>
          <w:rFonts w:ascii="Arial" w:hAnsi="Arial"/>
        </w:rPr>
        <w:t>As of the date hereof there were no material information concerning the Issuer which has not been publicly disclosed.</w:t>
      </w:r>
    </w:p>
    <w:p w14:paraId="579552C0" w14:textId="77777777" w:rsidR="00640E94" w:rsidRDefault="00640E94" w:rsidP="009377A4">
      <w:pPr>
        <w:pStyle w:val="List"/>
        <w:numPr>
          <w:ilvl w:val="0"/>
          <w:numId w:val="23"/>
        </w:numPr>
        <w:jc w:val="both"/>
        <w:rPr>
          <w:rFonts w:ascii="Arial" w:hAnsi="Arial"/>
        </w:rPr>
      </w:pPr>
      <w:r>
        <w:rPr>
          <w:rFonts w:ascii="Arial" w:hAnsi="Arial"/>
        </w:rPr>
        <w:t xml:space="preserve">The undersigned hereby certifies to </w:t>
      </w:r>
      <w:r w:rsidR="008B7E92">
        <w:rPr>
          <w:rFonts w:ascii="Arial" w:hAnsi="Arial"/>
        </w:rPr>
        <w:t xml:space="preserve">the Exchange </w:t>
      </w:r>
      <w:r>
        <w:rPr>
          <w:rFonts w:ascii="Arial" w:hAnsi="Arial"/>
        </w:rPr>
        <w:t xml:space="preserve">that the Issuer </w:t>
      </w:r>
      <w:proofErr w:type="gramStart"/>
      <w:r>
        <w:rPr>
          <w:rFonts w:ascii="Arial" w:hAnsi="Arial"/>
        </w:rPr>
        <w:t>is in compliance with</w:t>
      </w:r>
      <w:proofErr w:type="gramEnd"/>
      <w:r>
        <w:rPr>
          <w:rFonts w:ascii="Arial" w:hAnsi="Arial"/>
        </w:rPr>
        <w:t xml:space="preserve"> the requirements of </w:t>
      </w:r>
      <w:r w:rsidR="00E36141">
        <w:rPr>
          <w:rFonts w:ascii="Arial" w:hAnsi="Arial"/>
        </w:rPr>
        <w:t xml:space="preserve">applicable securities legislation (as such term is defined in National Instrument 14-101) </w:t>
      </w:r>
      <w:r>
        <w:rPr>
          <w:rFonts w:ascii="Arial" w:hAnsi="Arial"/>
        </w:rPr>
        <w:t xml:space="preserve">and all </w:t>
      </w:r>
      <w:r w:rsidR="008B7E92">
        <w:rPr>
          <w:rFonts w:ascii="Arial" w:hAnsi="Arial"/>
        </w:rPr>
        <w:t xml:space="preserve">Exchange </w:t>
      </w:r>
      <w:r>
        <w:rPr>
          <w:rFonts w:ascii="Arial" w:hAnsi="Arial"/>
        </w:rPr>
        <w:t xml:space="preserve">Requirements (as defined in </w:t>
      </w:r>
      <w:r w:rsidR="003669A9">
        <w:rPr>
          <w:rFonts w:ascii="Arial" w:hAnsi="Arial"/>
        </w:rPr>
        <w:t>CNSX</w:t>
      </w:r>
      <w:r>
        <w:rPr>
          <w:rFonts w:ascii="Arial" w:hAnsi="Arial"/>
        </w:rPr>
        <w:t xml:space="preserve"> Policy 1).</w:t>
      </w:r>
    </w:p>
    <w:p w14:paraId="16947030" w14:textId="77777777" w:rsidR="00640E94" w:rsidRDefault="00640E94" w:rsidP="009377A4">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57A08C25" w14:textId="4B429213" w:rsidR="00640E94" w:rsidRDefault="00640E94" w:rsidP="009377A4">
      <w:pPr>
        <w:pStyle w:val="BodyText"/>
        <w:tabs>
          <w:tab w:val="left" w:pos="4680"/>
          <w:tab w:val="left" w:pos="7200"/>
        </w:tabs>
        <w:spacing w:before="480"/>
        <w:jc w:val="both"/>
        <w:rPr>
          <w:rFonts w:ascii="Arial" w:hAnsi="Arial"/>
        </w:rPr>
      </w:pPr>
      <w:r>
        <w:rPr>
          <w:rFonts w:ascii="Arial" w:hAnsi="Arial"/>
        </w:rPr>
        <w:t xml:space="preserve">Dated </w:t>
      </w:r>
      <w:r w:rsidR="007172C2">
        <w:rPr>
          <w:rFonts w:ascii="Arial" w:hAnsi="Arial"/>
          <w:b/>
          <w:bCs/>
          <w:color w:val="000000"/>
          <w:u w:val="single"/>
        </w:rPr>
        <w:t>April 7</w:t>
      </w:r>
      <w:r w:rsidR="0043423D">
        <w:rPr>
          <w:rFonts w:ascii="Arial" w:hAnsi="Arial"/>
          <w:b/>
          <w:bCs/>
          <w:color w:val="000000"/>
          <w:u w:val="single"/>
        </w:rPr>
        <w:t>, 2026</w:t>
      </w:r>
      <w:r>
        <w:rPr>
          <w:rFonts w:ascii="Arial" w:hAnsi="Arial"/>
          <w:u w:val="single"/>
        </w:rPr>
        <w:tab/>
      </w:r>
    </w:p>
    <w:p w14:paraId="452D55D0" w14:textId="67A38C15" w:rsidR="00640E94" w:rsidRDefault="00640E94" w:rsidP="009377A4">
      <w:pPr>
        <w:pStyle w:val="List"/>
        <w:tabs>
          <w:tab w:val="left" w:pos="9180"/>
        </w:tabs>
        <w:ind w:left="5760" w:hanging="5760"/>
        <w:rPr>
          <w:rFonts w:ascii="Arial" w:hAnsi="Arial"/>
        </w:rPr>
      </w:pPr>
      <w:r>
        <w:rPr>
          <w:rFonts w:ascii="Arial" w:hAnsi="Arial"/>
        </w:rPr>
        <w:tab/>
      </w:r>
      <w:r w:rsidR="00C254A4">
        <w:rPr>
          <w:rFonts w:ascii="Arial" w:hAnsi="Arial"/>
          <w:b/>
          <w:bCs/>
          <w:color w:val="000000"/>
          <w:u w:val="single"/>
        </w:rPr>
        <w:t>Bradley Boland</w:t>
      </w:r>
      <w:r>
        <w:rPr>
          <w:rFonts w:ascii="Arial" w:hAnsi="Arial"/>
          <w:u w:val="single"/>
        </w:rPr>
        <w:tab/>
      </w:r>
      <w:r>
        <w:rPr>
          <w:rFonts w:ascii="Arial" w:hAnsi="Arial"/>
          <w:u w:val="single"/>
        </w:rPr>
        <w:br/>
      </w:r>
      <w:r>
        <w:rPr>
          <w:rFonts w:ascii="Arial" w:hAnsi="Arial"/>
        </w:rPr>
        <w:t>Name of Director or Senior Officer</w:t>
      </w:r>
    </w:p>
    <w:p w14:paraId="7741D564" w14:textId="151FBEBE" w:rsidR="00640E94" w:rsidRDefault="00640E94" w:rsidP="009377A4">
      <w:pPr>
        <w:pStyle w:val="List"/>
        <w:tabs>
          <w:tab w:val="left" w:pos="9180"/>
          <w:tab w:val="left" w:pos="9360"/>
        </w:tabs>
        <w:ind w:left="5760" w:hanging="5760"/>
        <w:rPr>
          <w:rFonts w:ascii="Arial" w:hAnsi="Arial"/>
        </w:rPr>
      </w:pPr>
      <w:r>
        <w:rPr>
          <w:rFonts w:ascii="Arial" w:hAnsi="Arial"/>
        </w:rPr>
        <w:tab/>
      </w:r>
      <w:r w:rsidR="003C2890" w:rsidRPr="003C2890">
        <w:rPr>
          <w:rFonts w:ascii="Arial" w:hAnsi="Arial"/>
          <w:b/>
          <w:bCs/>
          <w:color w:val="000000"/>
          <w:u w:val="single"/>
        </w:rPr>
        <w:t xml:space="preserve">/s/ </w:t>
      </w:r>
      <w:r w:rsidR="00C254A4">
        <w:rPr>
          <w:rFonts w:ascii="Arial" w:hAnsi="Arial"/>
          <w:b/>
          <w:bCs/>
          <w:color w:val="000000"/>
          <w:u w:val="single"/>
        </w:rPr>
        <w:t>Bradley Boland</w:t>
      </w:r>
      <w:r>
        <w:rPr>
          <w:rFonts w:ascii="Arial" w:hAnsi="Arial"/>
          <w:u w:val="single"/>
        </w:rPr>
        <w:tab/>
      </w:r>
      <w:r>
        <w:rPr>
          <w:rFonts w:ascii="Arial" w:hAnsi="Arial"/>
        </w:rPr>
        <w:br/>
        <w:t>Signature</w:t>
      </w:r>
    </w:p>
    <w:p w14:paraId="33A44C73" w14:textId="77777777" w:rsidR="003C2890" w:rsidRDefault="003C2890" w:rsidP="009377A4">
      <w:pPr>
        <w:pStyle w:val="List"/>
        <w:tabs>
          <w:tab w:val="left" w:pos="9180"/>
          <w:tab w:val="left" w:pos="9360"/>
        </w:tabs>
        <w:ind w:left="5760" w:hanging="5760"/>
        <w:rPr>
          <w:rFonts w:ascii="Arial" w:hAnsi="Arial"/>
        </w:rPr>
      </w:pPr>
    </w:p>
    <w:p w14:paraId="411599A4" w14:textId="43955F80" w:rsidR="00640E94" w:rsidRDefault="00E24919" w:rsidP="009377A4">
      <w:pPr>
        <w:pStyle w:val="BodyText"/>
        <w:tabs>
          <w:tab w:val="left" w:pos="9180"/>
        </w:tabs>
        <w:spacing w:before="0"/>
        <w:ind w:left="5760"/>
        <w:rPr>
          <w:rFonts w:ascii="Arial" w:hAnsi="Arial"/>
        </w:rPr>
      </w:pPr>
      <w:r>
        <w:rPr>
          <w:rFonts w:ascii="Arial" w:hAnsi="Arial"/>
          <w:b/>
          <w:bCs/>
          <w:color w:val="000000"/>
          <w:u w:val="single"/>
        </w:rPr>
        <w:t>CFO</w:t>
      </w:r>
      <w:r w:rsidR="00640E94">
        <w:rPr>
          <w:rFonts w:ascii="Arial" w:hAnsi="Arial"/>
          <w:u w:val="single"/>
        </w:rPr>
        <w:tab/>
      </w:r>
      <w:r w:rsidR="00640E94">
        <w:rPr>
          <w:rFonts w:ascii="Arial" w:hAnsi="Arial"/>
        </w:rPr>
        <w:br/>
        <w:t>Official Capacity</w:t>
      </w:r>
      <w:bookmarkEnd w:id="4"/>
    </w:p>
    <w:p w14:paraId="74B3F574" w14:textId="77777777" w:rsidR="00640E94" w:rsidRDefault="00640E94" w:rsidP="009377A4">
      <w:pPr>
        <w:pStyle w:val="BodyText"/>
        <w:tabs>
          <w:tab w:val="left" w:pos="9180"/>
        </w:tabs>
        <w:spacing w:before="0"/>
        <w:ind w:left="5760"/>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878"/>
        <w:gridCol w:w="2176"/>
        <w:gridCol w:w="2522"/>
      </w:tblGrid>
      <w:tr w:rsidR="00640E94" w14:paraId="4718F37D" w14:textId="77777777" w:rsidTr="004F4E56">
        <w:tc>
          <w:tcPr>
            <w:tcW w:w="4878" w:type="dxa"/>
            <w:tcBorders>
              <w:top w:val="single" w:sz="18" w:space="0" w:color="auto"/>
              <w:bottom w:val="nil"/>
              <w:right w:val="single" w:sz="18" w:space="0" w:color="auto"/>
            </w:tcBorders>
          </w:tcPr>
          <w:p w14:paraId="36DC4AEB" w14:textId="77777777" w:rsidR="00640E94" w:rsidRDefault="00640E94" w:rsidP="009377A4">
            <w:pPr>
              <w:pStyle w:val="BodyText"/>
              <w:spacing w:before="0"/>
              <w:rPr>
                <w:rFonts w:ascii="Arial" w:hAnsi="Arial"/>
                <w:b/>
                <w:i/>
              </w:rPr>
            </w:pPr>
            <w:r>
              <w:rPr>
                <w:rFonts w:ascii="Arial" w:hAnsi="Arial"/>
                <w:b/>
                <w:i/>
              </w:rPr>
              <w:t>Issuer Details</w:t>
            </w:r>
          </w:p>
          <w:p w14:paraId="3C32E2E0" w14:textId="77777777" w:rsidR="00640E94" w:rsidRDefault="00640E94" w:rsidP="009377A4">
            <w:pPr>
              <w:pStyle w:val="BodyText"/>
              <w:spacing w:before="0"/>
              <w:rPr>
                <w:rFonts w:ascii="Arial" w:hAnsi="Arial"/>
              </w:rPr>
            </w:pPr>
            <w:r>
              <w:rPr>
                <w:rFonts w:ascii="Arial" w:hAnsi="Arial"/>
              </w:rPr>
              <w:t>Name of Issuer</w:t>
            </w:r>
          </w:p>
          <w:p w14:paraId="07368C7C" w14:textId="4812B6E4" w:rsidR="00640E94" w:rsidRPr="00EE77C9" w:rsidRDefault="00E96ECF" w:rsidP="009377A4">
            <w:pPr>
              <w:pStyle w:val="BodyText"/>
              <w:spacing w:before="0"/>
              <w:rPr>
                <w:rFonts w:ascii="Arial" w:hAnsi="Arial"/>
                <w:b/>
                <w:bCs/>
                <w:color w:val="000000"/>
                <w:lang w:val="en-US"/>
              </w:rPr>
            </w:pPr>
            <w:r>
              <w:rPr>
                <w:rFonts w:ascii="Arial" w:hAnsi="Arial"/>
                <w:b/>
                <w:bCs/>
                <w:color w:val="000000"/>
                <w:lang w:val="en-US"/>
              </w:rPr>
              <w:t>Volta Metals Ltd.</w:t>
            </w:r>
          </w:p>
        </w:tc>
        <w:tc>
          <w:tcPr>
            <w:tcW w:w="2176" w:type="dxa"/>
            <w:tcBorders>
              <w:top w:val="single" w:sz="18" w:space="0" w:color="auto"/>
              <w:left w:val="single" w:sz="18" w:space="0" w:color="auto"/>
              <w:bottom w:val="nil"/>
              <w:right w:val="single" w:sz="18" w:space="0" w:color="auto"/>
            </w:tcBorders>
          </w:tcPr>
          <w:p w14:paraId="52B8341B" w14:textId="0107A4E9" w:rsidR="00640E94" w:rsidRPr="003C2890" w:rsidRDefault="00B22A3C" w:rsidP="009377A4">
            <w:pPr>
              <w:pStyle w:val="BodyText"/>
              <w:spacing w:before="0"/>
              <w:rPr>
                <w:rFonts w:ascii="Arial" w:hAnsi="Arial"/>
                <w:color w:val="000000"/>
              </w:rPr>
            </w:pPr>
            <w:r w:rsidRPr="003C2890">
              <w:rPr>
                <w:rFonts w:ascii="Arial" w:hAnsi="Arial"/>
                <w:color w:val="000000"/>
              </w:rPr>
              <w:t>For Month</w:t>
            </w:r>
            <w:r w:rsidR="00640E94" w:rsidRPr="003C2890">
              <w:rPr>
                <w:rFonts w:ascii="Arial" w:hAnsi="Arial"/>
                <w:color w:val="000000"/>
              </w:rPr>
              <w:t xml:space="preserve"> End</w:t>
            </w:r>
          </w:p>
          <w:p w14:paraId="0AF498A1" w14:textId="77777777" w:rsidR="003D4F8C" w:rsidRDefault="003D4F8C" w:rsidP="009377A4">
            <w:pPr>
              <w:pStyle w:val="BodyText"/>
              <w:spacing w:before="0"/>
              <w:rPr>
                <w:rFonts w:ascii="Arial" w:hAnsi="Arial"/>
                <w:b/>
                <w:bCs/>
                <w:color w:val="000000"/>
              </w:rPr>
            </w:pPr>
          </w:p>
          <w:p w14:paraId="7FB3DF73" w14:textId="122CF5EB" w:rsidR="003C2890" w:rsidRPr="003C2890" w:rsidRDefault="007172C2" w:rsidP="009377A4">
            <w:pPr>
              <w:pStyle w:val="BodyText"/>
              <w:spacing w:before="0"/>
              <w:rPr>
                <w:rFonts w:ascii="Arial" w:hAnsi="Arial"/>
                <w:b/>
                <w:bCs/>
                <w:color w:val="000000"/>
              </w:rPr>
            </w:pPr>
            <w:r>
              <w:rPr>
                <w:rFonts w:ascii="Arial" w:hAnsi="Arial"/>
                <w:b/>
                <w:bCs/>
                <w:color w:val="000000"/>
              </w:rPr>
              <w:t>March</w:t>
            </w:r>
            <w:r w:rsidR="00E466E3">
              <w:rPr>
                <w:rFonts w:ascii="Arial" w:hAnsi="Arial"/>
                <w:b/>
                <w:bCs/>
                <w:color w:val="000000"/>
              </w:rPr>
              <w:t xml:space="preserve"> 2026</w:t>
            </w:r>
          </w:p>
        </w:tc>
        <w:tc>
          <w:tcPr>
            <w:tcW w:w="2522" w:type="dxa"/>
            <w:tcBorders>
              <w:top w:val="single" w:sz="18" w:space="0" w:color="auto"/>
              <w:left w:val="single" w:sz="18" w:space="0" w:color="auto"/>
              <w:bottom w:val="nil"/>
            </w:tcBorders>
          </w:tcPr>
          <w:p w14:paraId="32903158" w14:textId="77777777" w:rsidR="00640E94" w:rsidRDefault="00640E94" w:rsidP="009377A4">
            <w:pPr>
              <w:pStyle w:val="BodyText"/>
              <w:spacing w:before="0"/>
              <w:rPr>
                <w:rFonts w:ascii="Arial" w:hAnsi="Arial"/>
              </w:rPr>
            </w:pPr>
            <w:r>
              <w:rPr>
                <w:rFonts w:ascii="Arial" w:hAnsi="Arial"/>
              </w:rPr>
              <w:t>Date of Report</w:t>
            </w:r>
          </w:p>
          <w:p w14:paraId="60C1CC77" w14:textId="77777777" w:rsidR="00640E94" w:rsidRDefault="00640E94" w:rsidP="009377A4">
            <w:pPr>
              <w:pStyle w:val="BodyText"/>
              <w:spacing w:before="0"/>
              <w:rPr>
                <w:rFonts w:ascii="Arial" w:hAnsi="Arial"/>
              </w:rPr>
            </w:pPr>
            <w:r>
              <w:rPr>
                <w:rFonts w:ascii="Arial" w:hAnsi="Arial"/>
              </w:rPr>
              <w:t>YY/MM/D</w:t>
            </w:r>
          </w:p>
          <w:p w14:paraId="05CDE6B9" w14:textId="3D6B798C" w:rsidR="003C2890" w:rsidRDefault="008A6642" w:rsidP="009377A4">
            <w:pPr>
              <w:pStyle w:val="BodyText"/>
              <w:spacing w:before="0"/>
              <w:rPr>
                <w:rFonts w:ascii="Arial" w:hAnsi="Arial"/>
              </w:rPr>
            </w:pPr>
            <w:r>
              <w:rPr>
                <w:rFonts w:ascii="Arial" w:hAnsi="Arial"/>
                <w:b/>
                <w:bCs/>
                <w:color w:val="000000"/>
              </w:rPr>
              <w:t>2</w:t>
            </w:r>
            <w:r w:rsidR="0043423D">
              <w:rPr>
                <w:rFonts w:ascii="Arial" w:hAnsi="Arial"/>
                <w:b/>
                <w:bCs/>
                <w:color w:val="000000"/>
              </w:rPr>
              <w:t>6</w:t>
            </w:r>
            <w:r w:rsidR="00A21239">
              <w:rPr>
                <w:rFonts w:ascii="Arial" w:hAnsi="Arial"/>
                <w:b/>
                <w:bCs/>
                <w:color w:val="000000"/>
              </w:rPr>
              <w:t>/</w:t>
            </w:r>
            <w:r w:rsidR="0043423D">
              <w:rPr>
                <w:rFonts w:ascii="Arial" w:hAnsi="Arial"/>
                <w:b/>
                <w:bCs/>
                <w:color w:val="000000"/>
              </w:rPr>
              <w:t>0</w:t>
            </w:r>
            <w:r w:rsidR="007172C2">
              <w:rPr>
                <w:rFonts w:ascii="Arial" w:hAnsi="Arial"/>
                <w:b/>
                <w:bCs/>
                <w:color w:val="000000"/>
              </w:rPr>
              <w:t>4</w:t>
            </w:r>
            <w:r w:rsidR="002D6CEF">
              <w:rPr>
                <w:rFonts w:ascii="Arial" w:hAnsi="Arial"/>
                <w:b/>
                <w:bCs/>
                <w:color w:val="000000"/>
              </w:rPr>
              <w:t>/</w:t>
            </w:r>
            <w:r w:rsidR="0043423D">
              <w:rPr>
                <w:rFonts w:ascii="Arial" w:hAnsi="Arial"/>
                <w:b/>
                <w:bCs/>
                <w:color w:val="000000"/>
              </w:rPr>
              <w:t>0</w:t>
            </w:r>
            <w:r w:rsidR="007172C2">
              <w:rPr>
                <w:rFonts w:ascii="Arial" w:hAnsi="Arial"/>
                <w:b/>
                <w:bCs/>
                <w:color w:val="000000"/>
              </w:rPr>
              <w:t>7</w:t>
            </w:r>
          </w:p>
        </w:tc>
      </w:tr>
      <w:tr w:rsidR="00640E94" w14:paraId="5321C58D" w14:textId="77777777">
        <w:trPr>
          <w:cantSplit/>
        </w:trPr>
        <w:tc>
          <w:tcPr>
            <w:tcW w:w="9576" w:type="dxa"/>
            <w:gridSpan w:val="3"/>
            <w:tcBorders>
              <w:top w:val="single" w:sz="18" w:space="0" w:color="auto"/>
              <w:bottom w:val="single" w:sz="18" w:space="0" w:color="auto"/>
            </w:tcBorders>
          </w:tcPr>
          <w:p w14:paraId="2341E9AA" w14:textId="77777777" w:rsidR="00640E94" w:rsidRDefault="00640E94" w:rsidP="009377A4">
            <w:pPr>
              <w:pStyle w:val="BodyText"/>
              <w:spacing w:before="0"/>
              <w:rPr>
                <w:rFonts w:ascii="Arial" w:hAnsi="Arial"/>
              </w:rPr>
            </w:pPr>
            <w:r>
              <w:rPr>
                <w:rFonts w:ascii="Arial" w:hAnsi="Arial"/>
              </w:rPr>
              <w:t>Issuer Address</w:t>
            </w:r>
          </w:p>
          <w:p w14:paraId="32ADDDC6" w14:textId="676C5FE5" w:rsidR="00640E94" w:rsidRPr="003C2890" w:rsidRDefault="0090662C" w:rsidP="009377A4">
            <w:pPr>
              <w:pStyle w:val="BodyText"/>
              <w:spacing w:before="0"/>
              <w:rPr>
                <w:rFonts w:ascii="Arial" w:hAnsi="Arial"/>
                <w:b/>
                <w:bCs/>
                <w:color w:val="000000"/>
              </w:rPr>
            </w:pPr>
            <w:r>
              <w:rPr>
                <w:rFonts w:ascii="Arial" w:hAnsi="Arial"/>
                <w:b/>
                <w:bCs/>
                <w:color w:val="000000"/>
              </w:rPr>
              <w:t>130 King Street West, Suite 3680</w:t>
            </w:r>
          </w:p>
        </w:tc>
      </w:tr>
      <w:tr w:rsidR="00640E94" w14:paraId="797CD92C" w14:textId="77777777" w:rsidTr="004F4E56">
        <w:tc>
          <w:tcPr>
            <w:tcW w:w="4878" w:type="dxa"/>
            <w:tcBorders>
              <w:top w:val="single" w:sz="18" w:space="0" w:color="auto"/>
              <w:bottom w:val="single" w:sz="18" w:space="0" w:color="auto"/>
              <w:right w:val="single" w:sz="18" w:space="0" w:color="auto"/>
            </w:tcBorders>
          </w:tcPr>
          <w:p w14:paraId="51A49D25" w14:textId="77777777" w:rsidR="00640E94" w:rsidRDefault="00640E94" w:rsidP="009377A4">
            <w:pPr>
              <w:pStyle w:val="BodyText"/>
              <w:spacing w:before="0"/>
              <w:rPr>
                <w:rFonts w:ascii="Arial" w:hAnsi="Arial"/>
              </w:rPr>
            </w:pPr>
            <w:r>
              <w:rPr>
                <w:rFonts w:ascii="Arial" w:hAnsi="Arial"/>
              </w:rPr>
              <w:t>City/Province/Postal Code</w:t>
            </w:r>
          </w:p>
          <w:p w14:paraId="332D7600" w14:textId="43A7BA2B" w:rsidR="00640E94" w:rsidRDefault="00E96ECF" w:rsidP="009377A4">
            <w:pPr>
              <w:pStyle w:val="BodyText"/>
              <w:spacing w:before="0"/>
              <w:rPr>
                <w:rFonts w:ascii="Arial" w:hAnsi="Arial"/>
              </w:rPr>
            </w:pPr>
            <w:r>
              <w:rPr>
                <w:rFonts w:ascii="Arial" w:hAnsi="Arial"/>
                <w:b/>
                <w:bCs/>
                <w:color w:val="000000"/>
              </w:rPr>
              <w:t xml:space="preserve">Toronto </w:t>
            </w:r>
            <w:proofErr w:type="gramStart"/>
            <w:r>
              <w:rPr>
                <w:rFonts w:ascii="Arial" w:hAnsi="Arial"/>
                <w:b/>
                <w:bCs/>
                <w:color w:val="000000"/>
              </w:rPr>
              <w:t>ON  M</w:t>
            </w:r>
            <w:proofErr w:type="gramEnd"/>
            <w:r>
              <w:rPr>
                <w:rFonts w:ascii="Arial" w:hAnsi="Arial"/>
                <w:b/>
                <w:bCs/>
                <w:color w:val="000000"/>
              </w:rPr>
              <w:t>5</w:t>
            </w:r>
            <w:r w:rsidR="00F334A0">
              <w:rPr>
                <w:rFonts w:ascii="Arial" w:hAnsi="Arial"/>
                <w:b/>
                <w:bCs/>
                <w:color w:val="000000"/>
              </w:rPr>
              <w:t>X</w:t>
            </w:r>
            <w:r>
              <w:rPr>
                <w:rFonts w:ascii="Arial" w:hAnsi="Arial"/>
                <w:b/>
                <w:bCs/>
                <w:color w:val="000000"/>
              </w:rPr>
              <w:t xml:space="preserve"> </w:t>
            </w:r>
            <w:r w:rsidR="00F334A0">
              <w:rPr>
                <w:rFonts w:ascii="Arial" w:hAnsi="Arial"/>
                <w:b/>
                <w:bCs/>
                <w:color w:val="000000"/>
              </w:rPr>
              <w:t>1B1</w:t>
            </w:r>
          </w:p>
        </w:tc>
        <w:tc>
          <w:tcPr>
            <w:tcW w:w="2176" w:type="dxa"/>
            <w:tcBorders>
              <w:top w:val="single" w:sz="18" w:space="0" w:color="auto"/>
              <w:left w:val="single" w:sz="18" w:space="0" w:color="auto"/>
              <w:bottom w:val="single" w:sz="18" w:space="0" w:color="auto"/>
              <w:right w:val="single" w:sz="18" w:space="0" w:color="auto"/>
            </w:tcBorders>
          </w:tcPr>
          <w:p w14:paraId="7214A481" w14:textId="77777777" w:rsidR="00640E94" w:rsidRDefault="00640E94" w:rsidP="009377A4">
            <w:pPr>
              <w:pStyle w:val="BodyText"/>
              <w:spacing w:before="0"/>
              <w:rPr>
                <w:rFonts w:ascii="Arial" w:hAnsi="Arial"/>
              </w:rPr>
            </w:pPr>
            <w:r>
              <w:rPr>
                <w:rFonts w:ascii="Arial" w:hAnsi="Arial"/>
              </w:rPr>
              <w:t>Issuer Fax No.</w:t>
            </w:r>
          </w:p>
          <w:p w14:paraId="1CF7E625" w14:textId="233FA362" w:rsidR="00640E94" w:rsidRPr="00EE77C9" w:rsidRDefault="00EE77C9" w:rsidP="009377A4">
            <w:pPr>
              <w:pStyle w:val="BodyText"/>
              <w:spacing w:before="0"/>
              <w:rPr>
                <w:rFonts w:ascii="Arial" w:hAnsi="Arial"/>
                <w:b/>
                <w:bCs/>
              </w:rPr>
            </w:pPr>
            <w:r w:rsidRPr="00EE77C9">
              <w:rPr>
                <w:rFonts w:ascii="Arial" w:hAnsi="Arial"/>
                <w:b/>
                <w:bCs/>
              </w:rPr>
              <w:t>n/a</w:t>
            </w:r>
          </w:p>
        </w:tc>
        <w:tc>
          <w:tcPr>
            <w:tcW w:w="2522" w:type="dxa"/>
            <w:tcBorders>
              <w:top w:val="single" w:sz="18" w:space="0" w:color="auto"/>
              <w:left w:val="single" w:sz="18" w:space="0" w:color="auto"/>
              <w:bottom w:val="single" w:sz="18" w:space="0" w:color="auto"/>
            </w:tcBorders>
          </w:tcPr>
          <w:p w14:paraId="6D44E7E4" w14:textId="77777777" w:rsidR="00640E94" w:rsidRDefault="00640E94" w:rsidP="009377A4">
            <w:pPr>
              <w:pStyle w:val="BodyText"/>
              <w:spacing w:before="0"/>
              <w:rPr>
                <w:rFonts w:ascii="Arial" w:hAnsi="Arial"/>
              </w:rPr>
            </w:pPr>
            <w:r>
              <w:rPr>
                <w:rFonts w:ascii="Arial" w:hAnsi="Arial"/>
              </w:rPr>
              <w:t>Issuer Telephone No.</w:t>
            </w:r>
          </w:p>
          <w:p w14:paraId="0780F67D" w14:textId="61DED39A" w:rsidR="00640E94" w:rsidRDefault="00E96ECF" w:rsidP="009377A4">
            <w:pPr>
              <w:pStyle w:val="BodyText"/>
              <w:spacing w:before="0"/>
              <w:rPr>
                <w:rFonts w:ascii="Arial" w:hAnsi="Arial"/>
              </w:rPr>
            </w:pPr>
            <w:r>
              <w:rPr>
                <w:rFonts w:ascii="Arial" w:hAnsi="Arial"/>
                <w:b/>
                <w:bCs/>
                <w:color w:val="000000"/>
              </w:rPr>
              <w:t>416-919-9060</w:t>
            </w:r>
          </w:p>
        </w:tc>
      </w:tr>
      <w:tr w:rsidR="00640E94" w14:paraId="6BFEDE56" w14:textId="77777777" w:rsidTr="004F4E56">
        <w:tc>
          <w:tcPr>
            <w:tcW w:w="4878" w:type="dxa"/>
            <w:tcBorders>
              <w:top w:val="single" w:sz="18" w:space="0" w:color="auto"/>
              <w:bottom w:val="single" w:sz="18" w:space="0" w:color="auto"/>
              <w:right w:val="single" w:sz="18" w:space="0" w:color="auto"/>
            </w:tcBorders>
          </w:tcPr>
          <w:p w14:paraId="45A45CED" w14:textId="77777777" w:rsidR="00640E94" w:rsidRDefault="00640E94" w:rsidP="009377A4">
            <w:pPr>
              <w:pStyle w:val="BodyText"/>
              <w:spacing w:before="0"/>
              <w:rPr>
                <w:rFonts w:ascii="Arial" w:hAnsi="Arial"/>
              </w:rPr>
            </w:pPr>
            <w:r>
              <w:rPr>
                <w:rFonts w:ascii="Arial" w:hAnsi="Arial"/>
              </w:rPr>
              <w:t>Contact Name</w:t>
            </w:r>
          </w:p>
          <w:p w14:paraId="55B0B507" w14:textId="26D6EFFA" w:rsidR="00640E94" w:rsidRPr="006A44F7" w:rsidRDefault="00066D92" w:rsidP="009377A4">
            <w:pPr>
              <w:pStyle w:val="BodyText"/>
              <w:spacing w:before="120"/>
              <w:rPr>
                <w:rFonts w:ascii="Arial" w:hAnsi="Arial"/>
                <w:b/>
                <w:bCs/>
                <w:color w:val="000000"/>
              </w:rPr>
            </w:pPr>
            <w:r>
              <w:rPr>
                <w:rFonts w:ascii="Arial" w:hAnsi="Arial"/>
                <w:b/>
                <w:bCs/>
                <w:color w:val="000000"/>
              </w:rPr>
              <w:t>Brad</w:t>
            </w:r>
            <w:r w:rsidR="00E21792">
              <w:rPr>
                <w:rFonts w:ascii="Arial" w:hAnsi="Arial"/>
                <w:b/>
                <w:bCs/>
                <w:color w:val="000000"/>
              </w:rPr>
              <w:t>ley</w:t>
            </w:r>
            <w:r>
              <w:rPr>
                <w:rFonts w:ascii="Arial" w:hAnsi="Arial"/>
                <w:b/>
                <w:bCs/>
                <w:color w:val="000000"/>
              </w:rPr>
              <w:t xml:space="preserve"> Boland</w:t>
            </w:r>
          </w:p>
        </w:tc>
        <w:tc>
          <w:tcPr>
            <w:tcW w:w="2176" w:type="dxa"/>
            <w:tcBorders>
              <w:top w:val="single" w:sz="18" w:space="0" w:color="auto"/>
              <w:left w:val="single" w:sz="18" w:space="0" w:color="auto"/>
              <w:bottom w:val="single" w:sz="18" w:space="0" w:color="auto"/>
              <w:right w:val="single" w:sz="18" w:space="0" w:color="auto"/>
            </w:tcBorders>
          </w:tcPr>
          <w:p w14:paraId="771DB551" w14:textId="77777777" w:rsidR="00640E94" w:rsidRDefault="00640E94" w:rsidP="009377A4">
            <w:pPr>
              <w:pStyle w:val="BodyText"/>
              <w:spacing w:before="0"/>
              <w:rPr>
                <w:rFonts w:ascii="Arial" w:hAnsi="Arial"/>
              </w:rPr>
            </w:pPr>
            <w:r>
              <w:rPr>
                <w:rFonts w:ascii="Arial" w:hAnsi="Arial"/>
              </w:rPr>
              <w:t>Contact Position</w:t>
            </w:r>
          </w:p>
          <w:p w14:paraId="49C1D438" w14:textId="48E83DBB" w:rsidR="003C2890" w:rsidRDefault="00E24919" w:rsidP="009377A4">
            <w:pPr>
              <w:pStyle w:val="BodyText"/>
              <w:spacing w:before="120"/>
              <w:rPr>
                <w:rFonts w:ascii="Arial" w:hAnsi="Arial"/>
              </w:rPr>
            </w:pPr>
            <w:r>
              <w:rPr>
                <w:rFonts w:ascii="Arial" w:hAnsi="Arial"/>
                <w:b/>
                <w:bCs/>
                <w:color w:val="000000"/>
              </w:rPr>
              <w:t>CFO</w:t>
            </w:r>
          </w:p>
        </w:tc>
        <w:tc>
          <w:tcPr>
            <w:tcW w:w="2522" w:type="dxa"/>
            <w:tcBorders>
              <w:top w:val="single" w:sz="18" w:space="0" w:color="auto"/>
              <w:left w:val="single" w:sz="18" w:space="0" w:color="auto"/>
              <w:bottom w:val="single" w:sz="18" w:space="0" w:color="auto"/>
            </w:tcBorders>
          </w:tcPr>
          <w:p w14:paraId="2BF7427C" w14:textId="77777777" w:rsidR="00640E94" w:rsidRDefault="00640E94" w:rsidP="009377A4">
            <w:pPr>
              <w:pStyle w:val="BodyText"/>
              <w:spacing w:before="0"/>
              <w:rPr>
                <w:rFonts w:ascii="Arial" w:hAnsi="Arial"/>
              </w:rPr>
            </w:pPr>
            <w:r>
              <w:rPr>
                <w:rFonts w:ascii="Arial" w:hAnsi="Arial"/>
              </w:rPr>
              <w:t>Contact Telephone No.</w:t>
            </w:r>
          </w:p>
          <w:p w14:paraId="47BE563B" w14:textId="7686B668" w:rsidR="003C2890" w:rsidRDefault="00066D92" w:rsidP="009377A4">
            <w:pPr>
              <w:pStyle w:val="BodyText"/>
              <w:spacing w:before="0"/>
              <w:rPr>
                <w:rFonts w:ascii="Arial" w:hAnsi="Arial"/>
              </w:rPr>
            </w:pPr>
            <w:r>
              <w:rPr>
                <w:rFonts w:ascii="Arial" w:hAnsi="Arial"/>
                <w:b/>
                <w:bCs/>
                <w:color w:val="000000"/>
              </w:rPr>
              <w:t>289-221-9870</w:t>
            </w:r>
          </w:p>
        </w:tc>
      </w:tr>
      <w:tr w:rsidR="00640E94" w14:paraId="0D63CFF5" w14:textId="77777777">
        <w:trPr>
          <w:cantSplit/>
        </w:trPr>
        <w:tc>
          <w:tcPr>
            <w:tcW w:w="4878" w:type="dxa"/>
            <w:tcBorders>
              <w:top w:val="single" w:sz="18" w:space="0" w:color="auto"/>
              <w:bottom w:val="single" w:sz="18" w:space="0" w:color="auto"/>
              <w:right w:val="single" w:sz="18" w:space="0" w:color="auto"/>
            </w:tcBorders>
          </w:tcPr>
          <w:p w14:paraId="2BA47F55" w14:textId="77777777" w:rsidR="00640E94" w:rsidRDefault="00640E94" w:rsidP="009377A4">
            <w:pPr>
              <w:pStyle w:val="BodyText"/>
              <w:spacing w:before="0"/>
              <w:rPr>
                <w:rFonts w:ascii="Arial" w:hAnsi="Arial"/>
              </w:rPr>
            </w:pPr>
            <w:r>
              <w:rPr>
                <w:rFonts w:ascii="Arial" w:hAnsi="Arial"/>
              </w:rPr>
              <w:t>Contact Email Address</w:t>
            </w:r>
          </w:p>
          <w:p w14:paraId="60B59D8B" w14:textId="48883403" w:rsidR="00640E94" w:rsidRDefault="00066D92" w:rsidP="009377A4">
            <w:pPr>
              <w:pStyle w:val="BodyText"/>
              <w:tabs>
                <w:tab w:val="left" w:pos="2940"/>
              </w:tabs>
              <w:spacing w:before="0"/>
              <w:rPr>
                <w:rFonts w:ascii="Arial" w:hAnsi="Arial"/>
              </w:rPr>
            </w:pPr>
            <w:r w:rsidRPr="00066D92">
              <w:rPr>
                <w:rFonts w:ascii="Arial" w:hAnsi="Arial"/>
                <w:b/>
                <w:bCs/>
                <w:color w:val="000000"/>
              </w:rPr>
              <w:t>bboland@voltametals.ca</w:t>
            </w:r>
          </w:p>
        </w:tc>
        <w:tc>
          <w:tcPr>
            <w:tcW w:w="4698" w:type="dxa"/>
            <w:gridSpan w:val="2"/>
            <w:tcBorders>
              <w:top w:val="single" w:sz="18" w:space="0" w:color="auto"/>
              <w:left w:val="single" w:sz="18" w:space="0" w:color="auto"/>
              <w:bottom w:val="single" w:sz="18" w:space="0" w:color="auto"/>
            </w:tcBorders>
          </w:tcPr>
          <w:p w14:paraId="3269CA25" w14:textId="77777777" w:rsidR="00640E94" w:rsidRDefault="00640E94" w:rsidP="009377A4">
            <w:pPr>
              <w:pStyle w:val="BodyText"/>
              <w:spacing w:before="0"/>
              <w:rPr>
                <w:rFonts w:ascii="Arial" w:hAnsi="Arial"/>
              </w:rPr>
            </w:pPr>
            <w:r>
              <w:rPr>
                <w:rFonts w:ascii="Arial" w:hAnsi="Arial"/>
              </w:rPr>
              <w:t>Web Site Address</w:t>
            </w:r>
          </w:p>
          <w:p w14:paraId="1F7CAF75" w14:textId="64F9770F" w:rsidR="00640E94" w:rsidRPr="00EA5FD9" w:rsidRDefault="00E96ECF" w:rsidP="009377A4">
            <w:pPr>
              <w:pStyle w:val="BodyText"/>
              <w:spacing w:before="0"/>
              <w:rPr>
                <w:rFonts w:ascii="Arial" w:hAnsi="Arial"/>
                <w:b/>
                <w:bCs/>
              </w:rPr>
            </w:pPr>
            <w:r>
              <w:rPr>
                <w:rFonts w:ascii="Arial" w:hAnsi="Arial"/>
                <w:b/>
                <w:bCs/>
              </w:rPr>
              <w:t>www.voltametals.ca</w:t>
            </w:r>
            <w:r w:rsidR="00405698" w:rsidRPr="00EA5FD9">
              <w:rPr>
                <w:rFonts w:ascii="Arial" w:hAnsi="Arial"/>
                <w:b/>
                <w:bCs/>
              </w:rPr>
              <w:t xml:space="preserve"> </w:t>
            </w:r>
          </w:p>
        </w:tc>
      </w:tr>
    </w:tbl>
    <w:p w14:paraId="492DA32D" w14:textId="77777777" w:rsidR="00640E94" w:rsidRDefault="00640E94" w:rsidP="009377A4">
      <w:pPr>
        <w:pStyle w:val="BodyText"/>
      </w:pPr>
    </w:p>
    <w:sectPr w:rsidR="00640E94" w:rsidSect="005B5FB4">
      <w:headerReference w:type="even" r:id="rId11"/>
      <w:headerReference w:type="default" r:id="rId12"/>
      <w:footerReference w:type="default" r:id="rId13"/>
      <w:footerReference w:type="first" r:id="rId14"/>
      <w:pgSz w:w="12240" w:h="15840" w:code="1"/>
      <w:pgMar w:top="864" w:right="1440" w:bottom="864" w:left="1440" w:header="720" w:footer="93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95A9" w14:textId="77777777" w:rsidR="00B50828" w:rsidRDefault="00B50828">
      <w:r>
        <w:separator/>
      </w:r>
    </w:p>
  </w:endnote>
  <w:endnote w:type="continuationSeparator" w:id="0">
    <w:p w14:paraId="307BC727" w14:textId="77777777" w:rsidR="00B50828" w:rsidRDefault="00B50828">
      <w:r>
        <w:continuationSeparator/>
      </w:r>
    </w:p>
  </w:endnote>
  <w:endnote w:type="continuationNotice" w:id="1">
    <w:p w14:paraId="1FD77002" w14:textId="77777777" w:rsidR="00B50828" w:rsidRDefault="00B508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3494" w14:textId="77777777" w:rsidR="00640E94" w:rsidRDefault="00640E94">
    <w:pPr>
      <w:pStyle w:val="Footer"/>
      <w:tabs>
        <w:tab w:val="clear" w:pos="4320"/>
        <w:tab w:val="clear" w:pos="8640"/>
        <w:tab w:val="center" w:pos="4680"/>
        <w:tab w:val="right" w:pos="9360"/>
      </w:tabs>
      <w:rPr>
        <w:b/>
      </w:rPr>
    </w:pPr>
  </w:p>
  <w:p w14:paraId="27BADE6B" w14:textId="77777777" w:rsidR="00640E94" w:rsidRDefault="005453C8"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60EE8C11" wp14:editId="3A804FBA">
              <wp:simplePos x="0" y="0"/>
              <wp:positionH relativeFrom="column">
                <wp:posOffset>72390</wp:posOffset>
              </wp:positionH>
              <wp:positionV relativeFrom="paragraph">
                <wp:posOffset>-152400</wp:posOffset>
              </wp:positionV>
              <wp:extent cx="586359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9877F" id="Straight Connector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 – MONTHLY PROGRESS REPORT</w:t>
    </w:r>
  </w:p>
  <w:p w14:paraId="06C52BD2" w14:textId="77777777" w:rsidR="00640E94" w:rsidRPr="006D1A06" w:rsidRDefault="006D1A06" w:rsidP="006D1A06">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sidR="000A1AB1">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F44B" w14:textId="77777777" w:rsidR="00640E94" w:rsidRDefault="00640E94">
    <w:pPr>
      <w:pStyle w:val="Footer"/>
      <w:tabs>
        <w:tab w:val="clear" w:pos="4320"/>
        <w:tab w:val="clear" w:pos="8640"/>
        <w:tab w:val="center" w:pos="4680"/>
        <w:tab w:val="right" w:pos="9360"/>
      </w:tabs>
      <w:rPr>
        <w:b/>
      </w:rPr>
    </w:pPr>
  </w:p>
  <w:p w14:paraId="2279E7F8" w14:textId="77777777" w:rsidR="00640E94" w:rsidRDefault="005453C8"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7216" behindDoc="0" locked="0" layoutInCell="1" allowOverlap="1" wp14:anchorId="677F6D75" wp14:editId="1E970802">
              <wp:simplePos x="0" y="0"/>
              <wp:positionH relativeFrom="column">
                <wp:posOffset>72390</wp:posOffset>
              </wp:positionH>
              <wp:positionV relativeFrom="paragraph">
                <wp:posOffset>-152400</wp:posOffset>
              </wp:positionV>
              <wp:extent cx="586359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28A94" id="Straight Connector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sidR="00640E94">
      <w:rPr>
        <w:rFonts w:ascii="Arial" w:hAnsi="Arial" w:cs="Arial"/>
        <w:b/>
      </w:rPr>
      <w:t>FORM 7</w:t>
    </w:r>
    <w:r w:rsidR="00635E9A">
      <w:rPr>
        <w:rFonts w:ascii="Arial" w:hAnsi="Arial" w:cs="Arial"/>
        <w:b/>
      </w:rPr>
      <w:t xml:space="preserve"> – MONTHLY PROGRESS REPORT</w:t>
    </w:r>
  </w:p>
  <w:p w14:paraId="39C4DF59" w14:textId="77777777" w:rsidR="000A1AB1" w:rsidRPr="00635E9A" w:rsidRDefault="000A1AB1"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50B93365" w14:textId="77777777" w:rsidR="00640E94" w:rsidRPr="00635E9A" w:rsidRDefault="00635E9A"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sidR="000A1AB1">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01DB" w14:textId="77777777" w:rsidR="00B50828" w:rsidRDefault="00B50828">
      <w:r>
        <w:separator/>
      </w:r>
    </w:p>
  </w:footnote>
  <w:footnote w:type="continuationSeparator" w:id="0">
    <w:p w14:paraId="1997885D" w14:textId="77777777" w:rsidR="00B50828" w:rsidRDefault="00B50828">
      <w:r>
        <w:continuationSeparator/>
      </w:r>
    </w:p>
  </w:footnote>
  <w:footnote w:type="continuationNotice" w:id="1">
    <w:p w14:paraId="58C4EA96" w14:textId="77777777" w:rsidR="00B50828" w:rsidRDefault="00B508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605" w14:textId="77777777" w:rsidR="00640E94" w:rsidRDefault="00640E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2ABCAE" w14:textId="77777777" w:rsidR="00640E94" w:rsidRDefault="0064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7E74" w14:textId="77777777" w:rsidR="00640E94" w:rsidRDefault="00640E94">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E8A"/>
    <w:multiLevelType w:val="hybridMultilevel"/>
    <w:tmpl w:val="B484A2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2"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3"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9701CC6"/>
    <w:multiLevelType w:val="hybridMultilevel"/>
    <w:tmpl w:val="424485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6"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B5B2B76"/>
    <w:multiLevelType w:val="hybridMultilevel"/>
    <w:tmpl w:val="27C05C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9"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10"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11"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2"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3" w15:restartNumberingAfterBreak="0">
    <w:nsid w:val="2AAE0625"/>
    <w:multiLevelType w:val="hybridMultilevel"/>
    <w:tmpl w:val="D80856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5"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6"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7" w15:restartNumberingAfterBreak="0">
    <w:nsid w:val="33BD1580"/>
    <w:multiLevelType w:val="hybridMultilevel"/>
    <w:tmpl w:val="0F8E1ED2"/>
    <w:lvl w:ilvl="0" w:tplc="6130D10C">
      <w:numFmt w:val="bullet"/>
      <w:lvlText w:val="•"/>
      <w:lvlJc w:val="left"/>
      <w:pPr>
        <w:ind w:left="1440" w:hanging="720"/>
      </w:pPr>
      <w:rPr>
        <w:rFonts w:ascii="Arial" w:eastAsia="Times New Roman" w:hAnsi="Arial" w:cs="Arial" w:hint="default"/>
      </w:rPr>
    </w:lvl>
    <w:lvl w:ilvl="1" w:tplc="04090003">
      <w:start w:val="1"/>
      <w:numFmt w:val="bullet"/>
      <w:lvlText w:val="o"/>
      <w:lvlJc w:val="left"/>
      <w:pPr>
        <w:ind w:left="1800" w:hanging="360"/>
      </w:pPr>
      <w:rPr>
        <w:rFonts w:ascii="Courier New" w:hAnsi="Courier New" w:hint="default"/>
      </w:rPr>
    </w:lvl>
    <w:lvl w:ilvl="2" w:tplc="70BE8AD8">
      <w:numFmt w:val="bullet"/>
      <w:lvlText w:val=""/>
      <w:lvlJc w:val="left"/>
      <w:pPr>
        <w:ind w:left="2880" w:hanging="720"/>
      </w:pPr>
      <w:rPr>
        <w:rFonts w:ascii="Symbol" w:eastAsia="Times New Roman" w:hAnsi="Symbol"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5E308F6"/>
    <w:multiLevelType w:val="hybridMultilevel"/>
    <w:tmpl w:val="CE842E00"/>
    <w:lvl w:ilvl="0" w:tplc="438EED8C">
      <w:start w:val="1"/>
      <w:numFmt w:val="decimal"/>
      <w:lvlText w:val="(%1)"/>
      <w:lvlJc w:val="left"/>
      <w:pPr>
        <w:ind w:left="720" w:hanging="360"/>
      </w:pPr>
      <w:rPr>
        <w:rFonts w:hint="default"/>
        <w:vertAlign w:val="superscrip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20"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21" w15:restartNumberingAfterBreak="0">
    <w:nsid w:val="40147EE9"/>
    <w:multiLevelType w:val="hybridMultilevel"/>
    <w:tmpl w:val="27BA96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23" w15:restartNumberingAfterBreak="0">
    <w:nsid w:val="4FC213E8"/>
    <w:multiLevelType w:val="hybridMultilevel"/>
    <w:tmpl w:val="C130E77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25"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26" w15:restartNumberingAfterBreak="0">
    <w:nsid w:val="564845BC"/>
    <w:multiLevelType w:val="hybridMultilevel"/>
    <w:tmpl w:val="0CBA828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8"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9"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30" w15:restartNumberingAfterBreak="0">
    <w:nsid w:val="5C8B7C31"/>
    <w:multiLevelType w:val="hybridMultilevel"/>
    <w:tmpl w:val="6AD4B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32"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34"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35"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36"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37"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1758012652">
    <w:abstractNumId w:val="24"/>
  </w:num>
  <w:num w:numId="2" w16cid:durableId="548300636">
    <w:abstractNumId w:val="29"/>
  </w:num>
  <w:num w:numId="3" w16cid:durableId="438722017">
    <w:abstractNumId w:val="22"/>
  </w:num>
  <w:num w:numId="4" w16cid:durableId="1125123259">
    <w:abstractNumId w:val="16"/>
  </w:num>
  <w:num w:numId="5" w16cid:durableId="1102720282">
    <w:abstractNumId w:val="5"/>
  </w:num>
  <w:num w:numId="6" w16cid:durableId="921523120">
    <w:abstractNumId w:val="32"/>
  </w:num>
  <w:num w:numId="7" w16cid:durableId="1249771539">
    <w:abstractNumId w:val="11"/>
  </w:num>
  <w:num w:numId="8" w16cid:durableId="1813869472">
    <w:abstractNumId w:val="34"/>
  </w:num>
  <w:num w:numId="9" w16cid:durableId="1698042793">
    <w:abstractNumId w:val="28"/>
  </w:num>
  <w:num w:numId="10" w16cid:durableId="1792700911">
    <w:abstractNumId w:val="14"/>
  </w:num>
  <w:num w:numId="11" w16cid:durableId="382560251">
    <w:abstractNumId w:val="19"/>
  </w:num>
  <w:num w:numId="12" w16cid:durableId="1779174424">
    <w:abstractNumId w:val="20"/>
  </w:num>
  <w:num w:numId="13" w16cid:durableId="1826122481">
    <w:abstractNumId w:val="36"/>
  </w:num>
  <w:num w:numId="14" w16cid:durableId="1358003875">
    <w:abstractNumId w:val="9"/>
  </w:num>
  <w:num w:numId="15" w16cid:durableId="1992708285">
    <w:abstractNumId w:val="12"/>
  </w:num>
  <w:num w:numId="16" w16cid:durableId="1147361702">
    <w:abstractNumId w:val="15"/>
  </w:num>
  <w:num w:numId="17" w16cid:durableId="1341394623">
    <w:abstractNumId w:val="25"/>
  </w:num>
  <w:num w:numId="18" w16cid:durableId="1815029980">
    <w:abstractNumId w:val="3"/>
  </w:num>
  <w:num w:numId="19" w16cid:durableId="1384255866">
    <w:abstractNumId w:val="10"/>
  </w:num>
  <w:num w:numId="20" w16cid:durableId="407729305">
    <w:abstractNumId w:val="33"/>
  </w:num>
  <w:num w:numId="21" w16cid:durableId="864561140">
    <w:abstractNumId w:val="2"/>
  </w:num>
  <w:num w:numId="22" w16cid:durableId="1745225504">
    <w:abstractNumId w:val="1"/>
  </w:num>
  <w:num w:numId="23" w16cid:durableId="1798789544">
    <w:abstractNumId w:val="31"/>
  </w:num>
  <w:num w:numId="24" w16cid:durableId="1399354461">
    <w:abstractNumId w:val="27"/>
  </w:num>
  <w:num w:numId="25" w16cid:durableId="1003826132">
    <w:abstractNumId w:val="6"/>
  </w:num>
  <w:num w:numId="26" w16cid:durableId="22364144">
    <w:abstractNumId w:val="35"/>
  </w:num>
  <w:num w:numId="27" w16cid:durableId="1069310029">
    <w:abstractNumId w:val="37"/>
  </w:num>
  <w:num w:numId="28" w16cid:durableId="294257506">
    <w:abstractNumId w:val="8"/>
  </w:num>
  <w:num w:numId="29" w16cid:durableId="1073893221">
    <w:abstractNumId w:val="18"/>
  </w:num>
  <w:num w:numId="30" w16cid:durableId="229387081">
    <w:abstractNumId w:val="30"/>
  </w:num>
  <w:num w:numId="31" w16cid:durableId="742332468">
    <w:abstractNumId w:val="17"/>
  </w:num>
  <w:num w:numId="32" w16cid:durableId="1051687183">
    <w:abstractNumId w:val="23"/>
  </w:num>
  <w:num w:numId="33" w16cid:durableId="1639340000">
    <w:abstractNumId w:val="0"/>
  </w:num>
  <w:num w:numId="34" w16cid:durableId="144395300">
    <w:abstractNumId w:val="21"/>
  </w:num>
  <w:num w:numId="35" w16cid:durableId="61757758">
    <w:abstractNumId w:val="26"/>
  </w:num>
  <w:num w:numId="36" w16cid:durableId="1555698749">
    <w:abstractNumId w:val="4"/>
  </w:num>
  <w:num w:numId="37" w16cid:durableId="238054274">
    <w:abstractNumId w:val="7"/>
  </w:num>
  <w:num w:numId="38" w16cid:durableId="855733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sDC1NDAxNAMyzJV0lIJTi4sz8/NACoxMagHsEvILLQAAAA=="/>
  </w:docVars>
  <w:rsids>
    <w:rsidRoot w:val="00A47914"/>
    <w:rsid w:val="00001CC3"/>
    <w:rsid w:val="00006740"/>
    <w:rsid w:val="00010F58"/>
    <w:rsid w:val="00022DEA"/>
    <w:rsid w:val="000232F3"/>
    <w:rsid w:val="000258BC"/>
    <w:rsid w:val="000315CA"/>
    <w:rsid w:val="0003192B"/>
    <w:rsid w:val="00036D6E"/>
    <w:rsid w:val="0004078C"/>
    <w:rsid w:val="00040993"/>
    <w:rsid w:val="000415B3"/>
    <w:rsid w:val="00045F36"/>
    <w:rsid w:val="000526C7"/>
    <w:rsid w:val="00054D9D"/>
    <w:rsid w:val="000551BB"/>
    <w:rsid w:val="0006192B"/>
    <w:rsid w:val="000632B6"/>
    <w:rsid w:val="00066D92"/>
    <w:rsid w:val="000717A9"/>
    <w:rsid w:val="00072640"/>
    <w:rsid w:val="00072877"/>
    <w:rsid w:val="0007412B"/>
    <w:rsid w:val="00075727"/>
    <w:rsid w:val="00076F6F"/>
    <w:rsid w:val="00077B5D"/>
    <w:rsid w:val="00087CB3"/>
    <w:rsid w:val="00087F16"/>
    <w:rsid w:val="00091ECC"/>
    <w:rsid w:val="00092907"/>
    <w:rsid w:val="0009327E"/>
    <w:rsid w:val="00096E3D"/>
    <w:rsid w:val="000975FB"/>
    <w:rsid w:val="000A04A9"/>
    <w:rsid w:val="000A091C"/>
    <w:rsid w:val="000A1AB1"/>
    <w:rsid w:val="000A201A"/>
    <w:rsid w:val="000B3EA3"/>
    <w:rsid w:val="000C136B"/>
    <w:rsid w:val="000C242D"/>
    <w:rsid w:val="000C2734"/>
    <w:rsid w:val="000C5338"/>
    <w:rsid w:val="000C605D"/>
    <w:rsid w:val="000D3574"/>
    <w:rsid w:val="000D453F"/>
    <w:rsid w:val="000D5F76"/>
    <w:rsid w:val="000D7B11"/>
    <w:rsid w:val="000E5706"/>
    <w:rsid w:val="000F37E4"/>
    <w:rsid w:val="00100220"/>
    <w:rsid w:val="00102B0E"/>
    <w:rsid w:val="001038EE"/>
    <w:rsid w:val="00112F8C"/>
    <w:rsid w:val="00116B8B"/>
    <w:rsid w:val="00130CE9"/>
    <w:rsid w:val="0013315B"/>
    <w:rsid w:val="00133434"/>
    <w:rsid w:val="00134C03"/>
    <w:rsid w:val="00135549"/>
    <w:rsid w:val="00135AB8"/>
    <w:rsid w:val="001367AE"/>
    <w:rsid w:val="001419E1"/>
    <w:rsid w:val="00141D46"/>
    <w:rsid w:val="00150B7C"/>
    <w:rsid w:val="00150F4E"/>
    <w:rsid w:val="00155229"/>
    <w:rsid w:val="001578B1"/>
    <w:rsid w:val="00161D3D"/>
    <w:rsid w:val="00163C49"/>
    <w:rsid w:val="00167667"/>
    <w:rsid w:val="00167EFB"/>
    <w:rsid w:val="00170DB5"/>
    <w:rsid w:val="0017149F"/>
    <w:rsid w:val="001749BA"/>
    <w:rsid w:val="0018364B"/>
    <w:rsid w:val="00185937"/>
    <w:rsid w:val="00186226"/>
    <w:rsid w:val="00190337"/>
    <w:rsid w:val="00194557"/>
    <w:rsid w:val="00194DE7"/>
    <w:rsid w:val="001A42BE"/>
    <w:rsid w:val="001A4A64"/>
    <w:rsid w:val="001A5736"/>
    <w:rsid w:val="001A5DFE"/>
    <w:rsid w:val="001B5AC0"/>
    <w:rsid w:val="001B7D4D"/>
    <w:rsid w:val="001C0B2F"/>
    <w:rsid w:val="001C348D"/>
    <w:rsid w:val="001C5890"/>
    <w:rsid w:val="001D14EF"/>
    <w:rsid w:val="001D18C6"/>
    <w:rsid w:val="001D1970"/>
    <w:rsid w:val="001D2ACF"/>
    <w:rsid w:val="001D6D18"/>
    <w:rsid w:val="001E4458"/>
    <w:rsid w:val="001E679E"/>
    <w:rsid w:val="001F08FF"/>
    <w:rsid w:val="001F57F0"/>
    <w:rsid w:val="001F76C2"/>
    <w:rsid w:val="00200082"/>
    <w:rsid w:val="002025C4"/>
    <w:rsid w:val="00207777"/>
    <w:rsid w:val="00207A3F"/>
    <w:rsid w:val="00214B37"/>
    <w:rsid w:val="002165C0"/>
    <w:rsid w:val="0021726B"/>
    <w:rsid w:val="00221BCE"/>
    <w:rsid w:val="0023566E"/>
    <w:rsid w:val="00236FC8"/>
    <w:rsid w:val="00250216"/>
    <w:rsid w:val="00250710"/>
    <w:rsid w:val="002510B1"/>
    <w:rsid w:val="00251F3B"/>
    <w:rsid w:val="0026194B"/>
    <w:rsid w:val="00267AA3"/>
    <w:rsid w:val="0027063B"/>
    <w:rsid w:val="002721B7"/>
    <w:rsid w:val="00275D53"/>
    <w:rsid w:val="00282549"/>
    <w:rsid w:val="002827A7"/>
    <w:rsid w:val="00291BC9"/>
    <w:rsid w:val="00293855"/>
    <w:rsid w:val="002A498B"/>
    <w:rsid w:val="002B06BF"/>
    <w:rsid w:val="002B1183"/>
    <w:rsid w:val="002B5489"/>
    <w:rsid w:val="002C1197"/>
    <w:rsid w:val="002C281E"/>
    <w:rsid w:val="002C455A"/>
    <w:rsid w:val="002C5C61"/>
    <w:rsid w:val="002D0A5F"/>
    <w:rsid w:val="002D1CE1"/>
    <w:rsid w:val="002D2B00"/>
    <w:rsid w:val="002D504F"/>
    <w:rsid w:val="002D6CEF"/>
    <w:rsid w:val="002D6FBF"/>
    <w:rsid w:val="002E4B1E"/>
    <w:rsid w:val="002F00EB"/>
    <w:rsid w:val="002F1910"/>
    <w:rsid w:val="002F256B"/>
    <w:rsid w:val="002F30B9"/>
    <w:rsid w:val="002F33DF"/>
    <w:rsid w:val="002F5E69"/>
    <w:rsid w:val="002F63FE"/>
    <w:rsid w:val="002F72B7"/>
    <w:rsid w:val="002F772B"/>
    <w:rsid w:val="00302D7A"/>
    <w:rsid w:val="003052EF"/>
    <w:rsid w:val="00312574"/>
    <w:rsid w:val="00313347"/>
    <w:rsid w:val="00316872"/>
    <w:rsid w:val="00321E99"/>
    <w:rsid w:val="003265B5"/>
    <w:rsid w:val="0032758F"/>
    <w:rsid w:val="003278F2"/>
    <w:rsid w:val="00327B01"/>
    <w:rsid w:val="00333E31"/>
    <w:rsid w:val="00340DF7"/>
    <w:rsid w:val="00342350"/>
    <w:rsid w:val="003434C9"/>
    <w:rsid w:val="00343CC8"/>
    <w:rsid w:val="00347ABE"/>
    <w:rsid w:val="00360190"/>
    <w:rsid w:val="00360BF8"/>
    <w:rsid w:val="003623EB"/>
    <w:rsid w:val="00362E9B"/>
    <w:rsid w:val="00365281"/>
    <w:rsid w:val="003669A9"/>
    <w:rsid w:val="00366FB9"/>
    <w:rsid w:val="00371A64"/>
    <w:rsid w:val="00373FE0"/>
    <w:rsid w:val="003821C7"/>
    <w:rsid w:val="00383E50"/>
    <w:rsid w:val="00385006"/>
    <w:rsid w:val="00387372"/>
    <w:rsid w:val="00387FA8"/>
    <w:rsid w:val="003A25AA"/>
    <w:rsid w:val="003A786B"/>
    <w:rsid w:val="003B4702"/>
    <w:rsid w:val="003B73C6"/>
    <w:rsid w:val="003B7D6C"/>
    <w:rsid w:val="003C2890"/>
    <w:rsid w:val="003C37D0"/>
    <w:rsid w:val="003C4F40"/>
    <w:rsid w:val="003C6C8D"/>
    <w:rsid w:val="003C77E1"/>
    <w:rsid w:val="003D230C"/>
    <w:rsid w:val="003D2B77"/>
    <w:rsid w:val="003D2F94"/>
    <w:rsid w:val="003D2FE5"/>
    <w:rsid w:val="003D4F8C"/>
    <w:rsid w:val="003E13EA"/>
    <w:rsid w:val="003E436F"/>
    <w:rsid w:val="003F34B6"/>
    <w:rsid w:val="003F584A"/>
    <w:rsid w:val="00403C64"/>
    <w:rsid w:val="00403E85"/>
    <w:rsid w:val="00405698"/>
    <w:rsid w:val="004129ED"/>
    <w:rsid w:val="00416CBC"/>
    <w:rsid w:val="00422278"/>
    <w:rsid w:val="00426824"/>
    <w:rsid w:val="00432C41"/>
    <w:rsid w:val="00432CB7"/>
    <w:rsid w:val="0043423D"/>
    <w:rsid w:val="00435B01"/>
    <w:rsid w:val="004373D2"/>
    <w:rsid w:val="0044053D"/>
    <w:rsid w:val="00444E77"/>
    <w:rsid w:val="00445D18"/>
    <w:rsid w:val="00446427"/>
    <w:rsid w:val="00460018"/>
    <w:rsid w:val="00462110"/>
    <w:rsid w:val="00466CB9"/>
    <w:rsid w:val="004671C6"/>
    <w:rsid w:val="004702E1"/>
    <w:rsid w:val="00470D5E"/>
    <w:rsid w:val="00473AA7"/>
    <w:rsid w:val="00481BF4"/>
    <w:rsid w:val="00487A9B"/>
    <w:rsid w:val="004940AD"/>
    <w:rsid w:val="004A0763"/>
    <w:rsid w:val="004A5EC3"/>
    <w:rsid w:val="004B0A07"/>
    <w:rsid w:val="004B0DC5"/>
    <w:rsid w:val="004B1E37"/>
    <w:rsid w:val="004B41F0"/>
    <w:rsid w:val="004B5A29"/>
    <w:rsid w:val="004C62EE"/>
    <w:rsid w:val="004C68FE"/>
    <w:rsid w:val="004D45F0"/>
    <w:rsid w:val="004D6152"/>
    <w:rsid w:val="004E0E36"/>
    <w:rsid w:val="004E1BDC"/>
    <w:rsid w:val="004E332A"/>
    <w:rsid w:val="004E3381"/>
    <w:rsid w:val="004E7AF2"/>
    <w:rsid w:val="004F10A2"/>
    <w:rsid w:val="004F4E56"/>
    <w:rsid w:val="004F693C"/>
    <w:rsid w:val="004F77E7"/>
    <w:rsid w:val="00502694"/>
    <w:rsid w:val="00504DCC"/>
    <w:rsid w:val="00506207"/>
    <w:rsid w:val="0050758D"/>
    <w:rsid w:val="0051010C"/>
    <w:rsid w:val="00511E1A"/>
    <w:rsid w:val="00512A82"/>
    <w:rsid w:val="00513938"/>
    <w:rsid w:val="00516BA3"/>
    <w:rsid w:val="0052022B"/>
    <w:rsid w:val="00520EB8"/>
    <w:rsid w:val="005254AD"/>
    <w:rsid w:val="00527306"/>
    <w:rsid w:val="005408BD"/>
    <w:rsid w:val="005453C8"/>
    <w:rsid w:val="0055117E"/>
    <w:rsid w:val="00552AF5"/>
    <w:rsid w:val="005535C9"/>
    <w:rsid w:val="00557E75"/>
    <w:rsid w:val="00560670"/>
    <w:rsid w:val="005627BB"/>
    <w:rsid w:val="0056472A"/>
    <w:rsid w:val="00564F01"/>
    <w:rsid w:val="005678E2"/>
    <w:rsid w:val="0057215E"/>
    <w:rsid w:val="00585BE3"/>
    <w:rsid w:val="0058633E"/>
    <w:rsid w:val="0058657C"/>
    <w:rsid w:val="005961D3"/>
    <w:rsid w:val="005A51DF"/>
    <w:rsid w:val="005A5D06"/>
    <w:rsid w:val="005B0173"/>
    <w:rsid w:val="005B0AFC"/>
    <w:rsid w:val="005B1294"/>
    <w:rsid w:val="005B17F5"/>
    <w:rsid w:val="005B1BEA"/>
    <w:rsid w:val="005B1EBB"/>
    <w:rsid w:val="005B2DD6"/>
    <w:rsid w:val="005B5FB4"/>
    <w:rsid w:val="005B6765"/>
    <w:rsid w:val="005C3939"/>
    <w:rsid w:val="005D7038"/>
    <w:rsid w:val="005E3D65"/>
    <w:rsid w:val="005F010B"/>
    <w:rsid w:val="005F1EB1"/>
    <w:rsid w:val="005F4062"/>
    <w:rsid w:val="005F6D8F"/>
    <w:rsid w:val="0060090C"/>
    <w:rsid w:val="00600DA4"/>
    <w:rsid w:val="00601110"/>
    <w:rsid w:val="00602A92"/>
    <w:rsid w:val="00605E4F"/>
    <w:rsid w:val="006076F7"/>
    <w:rsid w:val="006137DA"/>
    <w:rsid w:val="00614F9E"/>
    <w:rsid w:val="006171BA"/>
    <w:rsid w:val="00620E7F"/>
    <w:rsid w:val="00623714"/>
    <w:rsid w:val="00624D48"/>
    <w:rsid w:val="00626E43"/>
    <w:rsid w:val="00630525"/>
    <w:rsid w:val="00633ED3"/>
    <w:rsid w:val="00635E9A"/>
    <w:rsid w:val="00636D6C"/>
    <w:rsid w:val="0063709D"/>
    <w:rsid w:val="00640E94"/>
    <w:rsid w:val="00640FB1"/>
    <w:rsid w:val="00647F91"/>
    <w:rsid w:val="00650F82"/>
    <w:rsid w:val="00657D04"/>
    <w:rsid w:val="00660D53"/>
    <w:rsid w:val="0066176E"/>
    <w:rsid w:val="00661843"/>
    <w:rsid w:val="006620AE"/>
    <w:rsid w:val="00662612"/>
    <w:rsid w:val="00665AE1"/>
    <w:rsid w:val="0066668B"/>
    <w:rsid w:val="00674541"/>
    <w:rsid w:val="0068136B"/>
    <w:rsid w:val="00681E52"/>
    <w:rsid w:val="00682292"/>
    <w:rsid w:val="006845BD"/>
    <w:rsid w:val="006877E1"/>
    <w:rsid w:val="00694B5A"/>
    <w:rsid w:val="006A31AB"/>
    <w:rsid w:val="006A44F7"/>
    <w:rsid w:val="006A4904"/>
    <w:rsid w:val="006A50AA"/>
    <w:rsid w:val="006A5E46"/>
    <w:rsid w:val="006A6349"/>
    <w:rsid w:val="006A6EDF"/>
    <w:rsid w:val="006B3043"/>
    <w:rsid w:val="006B3B0F"/>
    <w:rsid w:val="006B45A9"/>
    <w:rsid w:val="006B7CC9"/>
    <w:rsid w:val="006C2FC5"/>
    <w:rsid w:val="006C6ADD"/>
    <w:rsid w:val="006D1A06"/>
    <w:rsid w:val="006D3D9E"/>
    <w:rsid w:val="006D3DE0"/>
    <w:rsid w:val="006D677F"/>
    <w:rsid w:val="006E1DCD"/>
    <w:rsid w:val="006E27D6"/>
    <w:rsid w:val="006E2C7D"/>
    <w:rsid w:val="006F32D1"/>
    <w:rsid w:val="006F34FA"/>
    <w:rsid w:val="006F4FC1"/>
    <w:rsid w:val="006F6FEF"/>
    <w:rsid w:val="007005BA"/>
    <w:rsid w:val="007100D9"/>
    <w:rsid w:val="00710942"/>
    <w:rsid w:val="00710E26"/>
    <w:rsid w:val="00711DB4"/>
    <w:rsid w:val="007141B4"/>
    <w:rsid w:val="00714971"/>
    <w:rsid w:val="007169D5"/>
    <w:rsid w:val="007172C2"/>
    <w:rsid w:val="00717E66"/>
    <w:rsid w:val="00722027"/>
    <w:rsid w:val="00722BB5"/>
    <w:rsid w:val="00722C27"/>
    <w:rsid w:val="00724502"/>
    <w:rsid w:val="00726BE7"/>
    <w:rsid w:val="00730ABB"/>
    <w:rsid w:val="00730CE6"/>
    <w:rsid w:val="007328F6"/>
    <w:rsid w:val="007377D9"/>
    <w:rsid w:val="00744393"/>
    <w:rsid w:val="00746A5E"/>
    <w:rsid w:val="00746B1C"/>
    <w:rsid w:val="0075038F"/>
    <w:rsid w:val="00750F6A"/>
    <w:rsid w:val="00751E17"/>
    <w:rsid w:val="007541F6"/>
    <w:rsid w:val="00754ADA"/>
    <w:rsid w:val="00760152"/>
    <w:rsid w:val="007619EF"/>
    <w:rsid w:val="00761C53"/>
    <w:rsid w:val="0076262E"/>
    <w:rsid w:val="00762FB0"/>
    <w:rsid w:val="00767DF2"/>
    <w:rsid w:val="00773AE9"/>
    <w:rsid w:val="00774AAF"/>
    <w:rsid w:val="00780305"/>
    <w:rsid w:val="007814AF"/>
    <w:rsid w:val="007861E7"/>
    <w:rsid w:val="0079247A"/>
    <w:rsid w:val="00792A0E"/>
    <w:rsid w:val="007A01B9"/>
    <w:rsid w:val="007A5131"/>
    <w:rsid w:val="007B05DC"/>
    <w:rsid w:val="007B1CBB"/>
    <w:rsid w:val="007B1F68"/>
    <w:rsid w:val="007B53B3"/>
    <w:rsid w:val="007C0D14"/>
    <w:rsid w:val="007C1897"/>
    <w:rsid w:val="007C7491"/>
    <w:rsid w:val="007C79B0"/>
    <w:rsid w:val="007D1442"/>
    <w:rsid w:val="007D2DEF"/>
    <w:rsid w:val="007D49CA"/>
    <w:rsid w:val="007D4AAD"/>
    <w:rsid w:val="007D7674"/>
    <w:rsid w:val="007E71D7"/>
    <w:rsid w:val="007F1E88"/>
    <w:rsid w:val="007F38D6"/>
    <w:rsid w:val="007F58FC"/>
    <w:rsid w:val="007F70AE"/>
    <w:rsid w:val="00803A5B"/>
    <w:rsid w:val="0080425D"/>
    <w:rsid w:val="00804648"/>
    <w:rsid w:val="00805529"/>
    <w:rsid w:val="0082181B"/>
    <w:rsid w:val="00824D6C"/>
    <w:rsid w:val="008257AA"/>
    <w:rsid w:val="00831A5A"/>
    <w:rsid w:val="00834524"/>
    <w:rsid w:val="0083516B"/>
    <w:rsid w:val="0083611D"/>
    <w:rsid w:val="00840EB0"/>
    <w:rsid w:val="0084175E"/>
    <w:rsid w:val="00842011"/>
    <w:rsid w:val="00847377"/>
    <w:rsid w:val="00850BAC"/>
    <w:rsid w:val="0085735C"/>
    <w:rsid w:val="008611C5"/>
    <w:rsid w:val="00861456"/>
    <w:rsid w:val="00861D8E"/>
    <w:rsid w:val="00865B5E"/>
    <w:rsid w:val="00867A54"/>
    <w:rsid w:val="0087183D"/>
    <w:rsid w:val="00871F8E"/>
    <w:rsid w:val="00873395"/>
    <w:rsid w:val="008764EA"/>
    <w:rsid w:val="008804B2"/>
    <w:rsid w:val="008838B5"/>
    <w:rsid w:val="008854A5"/>
    <w:rsid w:val="0089384A"/>
    <w:rsid w:val="00893C01"/>
    <w:rsid w:val="008976CD"/>
    <w:rsid w:val="008A25FE"/>
    <w:rsid w:val="008A3234"/>
    <w:rsid w:val="008A3E5E"/>
    <w:rsid w:val="008A6642"/>
    <w:rsid w:val="008B3E4C"/>
    <w:rsid w:val="008B4248"/>
    <w:rsid w:val="008B66EA"/>
    <w:rsid w:val="008B7E92"/>
    <w:rsid w:val="008C2717"/>
    <w:rsid w:val="008C3411"/>
    <w:rsid w:val="008C4233"/>
    <w:rsid w:val="008C5C1C"/>
    <w:rsid w:val="008C6C6F"/>
    <w:rsid w:val="008C6CDE"/>
    <w:rsid w:val="008D737E"/>
    <w:rsid w:val="008E0C07"/>
    <w:rsid w:val="008E3A38"/>
    <w:rsid w:val="008E699A"/>
    <w:rsid w:val="008E7968"/>
    <w:rsid w:val="008F13DE"/>
    <w:rsid w:val="008F2E10"/>
    <w:rsid w:val="008F55F1"/>
    <w:rsid w:val="008F60AA"/>
    <w:rsid w:val="0090310E"/>
    <w:rsid w:val="009049F6"/>
    <w:rsid w:val="009054B1"/>
    <w:rsid w:val="0090662C"/>
    <w:rsid w:val="009115CD"/>
    <w:rsid w:val="00914337"/>
    <w:rsid w:val="00922585"/>
    <w:rsid w:val="00922A46"/>
    <w:rsid w:val="00924296"/>
    <w:rsid w:val="00925D75"/>
    <w:rsid w:val="00926C93"/>
    <w:rsid w:val="00932E75"/>
    <w:rsid w:val="009351F7"/>
    <w:rsid w:val="009377A4"/>
    <w:rsid w:val="009442C3"/>
    <w:rsid w:val="00945E5C"/>
    <w:rsid w:val="00952B20"/>
    <w:rsid w:val="00954F57"/>
    <w:rsid w:val="00956A6F"/>
    <w:rsid w:val="00960127"/>
    <w:rsid w:val="00961AF7"/>
    <w:rsid w:val="00965F58"/>
    <w:rsid w:val="00970D79"/>
    <w:rsid w:val="0097313B"/>
    <w:rsid w:val="009741EF"/>
    <w:rsid w:val="00976D5B"/>
    <w:rsid w:val="00977BE0"/>
    <w:rsid w:val="00984AA6"/>
    <w:rsid w:val="00986360"/>
    <w:rsid w:val="00992111"/>
    <w:rsid w:val="009A25F5"/>
    <w:rsid w:val="009A341F"/>
    <w:rsid w:val="009A6F62"/>
    <w:rsid w:val="009A73B3"/>
    <w:rsid w:val="009B3DE7"/>
    <w:rsid w:val="009B659C"/>
    <w:rsid w:val="009B659F"/>
    <w:rsid w:val="009B7B06"/>
    <w:rsid w:val="009C0C1E"/>
    <w:rsid w:val="009C230D"/>
    <w:rsid w:val="009C309B"/>
    <w:rsid w:val="009C4E6D"/>
    <w:rsid w:val="009C781E"/>
    <w:rsid w:val="009D087F"/>
    <w:rsid w:val="009D1C03"/>
    <w:rsid w:val="009D292E"/>
    <w:rsid w:val="009D29F6"/>
    <w:rsid w:val="009D3404"/>
    <w:rsid w:val="009D397A"/>
    <w:rsid w:val="009D7606"/>
    <w:rsid w:val="009E0206"/>
    <w:rsid w:val="009E5BEA"/>
    <w:rsid w:val="009F1A2E"/>
    <w:rsid w:val="009F2CDA"/>
    <w:rsid w:val="009F47C8"/>
    <w:rsid w:val="009F63B6"/>
    <w:rsid w:val="009F7416"/>
    <w:rsid w:val="00A00EEB"/>
    <w:rsid w:val="00A043A1"/>
    <w:rsid w:val="00A077EB"/>
    <w:rsid w:val="00A110C9"/>
    <w:rsid w:val="00A21239"/>
    <w:rsid w:val="00A25CBE"/>
    <w:rsid w:val="00A25DC1"/>
    <w:rsid w:val="00A35460"/>
    <w:rsid w:val="00A357AF"/>
    <w:rsid w:val="00A3592D"/>
    <w:rsid w:val="00A35C08"/>
    <w:rsid w:val="00A36A30"/>
    <w:rsid w:val="00A41F33"/>
    <w:rsid w:val="00A4294C"/>
    <w:rsid w:val="00A4765F"/>
    <w:rsid w:val="00A47914"/>
    <w:rsid w:val="00A55AB7"/>
    <w:rsid w:val="00A6637A"/>
    <w:rsid w:val="00A713DC"/>
    <w:rsid w:val="00A74111"/>
    <w:rsid w:val="00A86AC3"/>
    <w:rsid w:val="00A87532"/>
    <w:rsid w:val="00A90505"/>
    <w:rsid w:val="00AA24BE"/>
    <w:rsid w:val="00AA4C58"/>
    <w:rsid w:val="00AA62CA"/>
    <w:rsid w:val="00AB36F9"/>
    <w:rsid w:val="00AB37D5"/>
    <w:rsid w:val="00AB4423"/>
    <w:rsid w:val="00AB5758"/>
    <w:rsid w:val="00AB6D5C"/>
    <w:rsid w:val="00AC3182"/>
    <w:rsid w:val="00AC53FA"/>
    <w:rsid w:val="00AC6BAB"/>
    <w:rsid w:val="00AD06CE"/>
    <w:rsid w:val="00AD1014"/>
    <w:rsid w:val="00AD46A9"/>
    <w:rsid w:val="00AD6235"/>
    <w:rsid w:val="00AE3361"/>
    <w:rsid w:val="00AE35A6"/>
    <w:rsid w:val="00AE4B2B"/>
    <w:rsid w:val="00AE63EC"/>
    <w:rsid w:val="00AE7DA5"/>
    <w:rsid w:val="00AF1651"/>
    <w:rsid w:val="00AF2A2C"/>
    <w:rsid w:val="00B000C8"/>
    <w:rsid w:val="00B02788"/>
    <w:rsid w:val="00B030CB"/>
    <w:rsid w:val="00B03660"/>
    <w:rsid w:val="00B12E78"/>
    <w:rsid w:val="00B17401"/>
    <w:rsid w:val="00B177CF"/>
    <w:rsid w:val="00B2102F"/>
    <w:rsid w:val="00B22288"/>
    <w:rsid w:val="00B22A3C"/>
    <w:rsid w:val="00B315F5"/>
    <w:rsid w:val="00B32160"/>
    <w:rsid w:val="00B4005D"/>
    <w:rsid w:val="00B421D7"/>
    <w:rsid w:val="00B50828"/>
    <w:rsid w:val="00B60A25"/>
    <w:rsid w:val="00B60AFB"/>
    <w:rsid w:val="00B60F6C"/>
    <w:rsid w:val="00B61248"/>
    <w:rsid w:val="00B61B06"/>
    <w:rsid w:val="00B7100D"/>
    <w:rsid w:val="00B721B7"/>
    <w:rsid w:val="00B73B6B"/>
    <w:rsid w:val="00B805BB"/>
    <w:rsid w:val="00B8238F"/>
    <w:rsid w:val="00B84148"/>
    <w:rsid w:val="00B900E3"/>
    <w:rsid w:val="00B902F9"/>
    <w:rsid w:val="00B91A66"/>
    <w:rsid w:val="00B931CC"/>
    <w:rsid w:val="00B93F4D"/>
    <w:rsid w:val="00B94FF5"/>
    <w:rsid w:val="00BA18CB"/>
    <w:rsid w:val="00BA1F41"/>
    <w:rsid w:val="00BA7426"/>
    <w:rsid w:val="00BB11E4"/>
    <w:rsid w:val="00BB50FC"/>
    <w:rsid w:val="00BC1094"/>
    <w:rsid w:val="00BC3D2F"/>
    <w:rsid w:val="00BC5326"/>
    <w:rsid w:val="00BD0B7D"/>
    <w:rsid w:val="00BD1135"/>
    <w:rsid w:val="00BD1190"/>
    <w:rsid w:val="00BD11CA"/>
    <w:rsid w:val="00BE0767"/>
    <w:rsid w:val="00BE3942"/>
    <w:rsid w:val="00BE39F8"/>
    <w:rsid w:val="00BE4F26"/>
    <w:rsid w:val="00BF26C0"/>
    <w:rsid w:val="00BF5CE6"/>
    <w:rsid w:val="00BF61CB"/>
    <w:rsid w:val="00C10677"/>
    <w:rsid w:val="00C116DC"/>
    <w:rsid w:val="00C12663"/>
    <w:rsid w:val="00C14C33"/>
    <w:rsid w:val="00C17459"/>
    <w:rsid w:val="00C21922"/>
    <w:rsid w:val="00C23311"/>
    <w:rsid w:val="00C23DB8"/>
    <w:rsid w:val="00C254A4"/>
    <w:rsid w:val="00C26EE9"/>
    <w:rsid w:val="00C27A18"/>
    <w:rsid w:val="00C30FD3"/>
    <w:rsid w:val="00C33F96"/>
    <w:rsid w:val="00C3622A"/>
    <w:rsid w:val="00C370C2"/>
    <w:rsid w:val="00C40560"/>
    <w:rsid w:val="00C40A97"/>
    <w:rsid w:val="00C40D0B"/>
    <w:rsid w:val="00C40D79"/>
    <w:rsid w:val="00C41F6A"/>
    <w:rsid w:val="00C42DF7"/>
    <w:rsid w:val="00C473BD"/>
    <w:rsid w:val="00C51B29"/>
    <w:rsid w:val="00C52545"/>
    <w:rsid w:val="00C52BE0"/>
    <w:rsid w:val="00C52EFD"/>
    <w:rsid w:val="00C5360E"/>
    <w:rsid w:val="00C539F6"/>
    <w:rsid w:val="00C53AD5"/>
    <w:rsid w:val="00C633E9"/>
    <w:rsid w:val="00C6383E"/>
    <w:rsid w:val="00C64996"/>
    <w:rsid w:val="00C6533C"/>
    <w:rsid w:val="00C73DB8"/>
    <w:rsid w:val="00C74C8C"/>
    <w:rsid w:val="00C75366"/>
    <w:rsid w:val="00C7788B"/>
    <w:rsid w:val="00C80431"/>
    <w:rsid w:val="00C80C7C"/>
    <w:rsid w:val="00C81172"/>
    <w:rsid w:val="00C825D4"/>
    <w:rsid w:val="00C9007F"/>
    <w:rsid w:val="00C90A33"/>
    <w:rsid w:val="00C922D1"/>
    <w:rsid w:val="00C95734"/>
    <w:rsid w:val="00C96387"/>
    <w:rsid w:val="00C974EB"/>
    <w:rsid w:val="00CA36C0"/>
    <w:rsid w:val="00CA4BD8"/>
    <w:rsid w:val="00CA7AB3"/>
    <w:rsid w:val="00CB1A39"/>
    <w:rsid w:val="00CB677C"/>
    <w:rsid w:val="00CC0476"/>
    <w:rsid w:val="00CC0720"/>
    <w:rsid w:val="00CC23E7"/>
    <w:rsid w:val="00CC27EE"/>
    <w:rsid w:val="00CD36BF"/>
    <w:rsid w:val="00CD4AF8"/>
    <w:rsid w:val="00CD5B45"/>
    <w:rsid w:val="00CD6DF2"/>
    <w:rsid w:val="00CE2E99"/>
    <w:rsid w:val="00CE68A9"/>
    <w:rsid w:val="00CF3CA1"/>
    <w:rsid w:val="00CF4C40"/>
    <w:rsid w:val="00CF5CD7"/>
    <w:rsid w:val="00CF781E"/>
    <w:rsid w:val="00D0497A"/>
    <w:rsid w:val="00D12E10"/>
    <w:rsid w:val="00D135E0"/>
    <w:rsid w:val="00D16E0E"/>
    <w:rsid w:val="00D17A0C"/>
    <w:rsid w:val="00D23202"/>
    <w:rsid w:val="00D372A6"/>
    <w:rsid w:val="00D40439"/>
    <w:rsid w:val="00D41C7A"/>
    <w:rsid w:val="00D4358C"/>
    <w:rsid w:val="00D4635F"/>
    <w:rsid w:val="00D465CA"/>
    <w:rsid w:val="00D474D7"/>
    <w:rsid w:val="00D55416"/>
    <w:rsid w:val="00D56E2D"/>
    <w:rsid w:val="00D62A50"/>
    <w:rsid w:val="00D64BFA"/>
    <w:rsid w:val="00D6532D"/>
    <w:rsid w:val="00D65705"/>
    <w:rsid w:val="00D716F6"/>
    <w:rsid w:val="00D71F3A"/>
    <w:rsid w:val="00D731E5"/>
    <w:rsid w:val="00D75DCE"/>
    <w:rsid w:val="00D80438"/>
    <w:rsid w:val="00D81469"/>
    <w:rsid w:val="00D8338F"/>
    <w:rsid w:val="00D83457"/>
    <w:rsid w:val="00D857F1"/>
    <w:rsid w:val="00D8627C"/>
    <w:rsid w:val="00D865F9"/>
    <w:rsid w:val="00D92F1D"/>
    <w:rsid w:val="00D943CB"/>
    <w:rsid w:val="00DA4326"/>
    <w:rsid w:val="00DB00ED"/>
    <w:rsid w:val="00DB31EA"/>
    <w:rsid w:val="00DC02A0"/>
    <w:rsid w:val="00DC1197"/>
    <w:rsid w:val="00DC14B4"/>
    <w:rsid w:val="00DC34FA"/>
    <w:rsid w:val="00DC3965"/>
    <w:rsid w:val="00DC4B3C"/>
    <w:rsid w:val="00DD123F"/>
    <w:rsid w:val="00DD6AC6"/>
    <w:rsid w:val="00DD6CD0"/>
    <w:rsid w:val="00DE51CC"/>
    <w:rsid w:val="00DF51A4"/>
    <w:rsid w:val="00E01498"/>
    <w:rsid w:val="00E02813"/>
    <w:rsid w:val="00E030AA"/>
    <w:rsid w:val="00E047DE"/>
    <w:rsid w:val="00E051C5"/>
    <w:rsid w:val="00E052E3"/>
    <w:rsid w:val="00E101E2"/>
    <w:rsid w:val="00E1472E"/>
    <w:rsid w:val="00E20966"/>
    <w:rsid w:val="00E21792"/>
    <w:rsid w:val="00E22B5B"/>
    <w:rsid w:val="00E23907"/>
    <w:rsid w:val="00E23FF5"/>
    <w:rsid w:val="00E24919"/>
    <w:rsid w:val="00E31EB6"/>
    <w:rsid w:val="00E36141"/>
    <w:rsid w:val="00E466E3"/>
    <w:rsid w:val="00E550D3"/>
    <w:rsid w:val="00E568F6"/>
    <w:rsid w:val="00E56BC3"/>
    <w:rsid w:val="00E574BD"/>
    <w:rsid w:val="00E70C4E"/>
    <w:rsid w:val="00E73914"/>
    <w:rsid w:val="00E74F24"/>
    <w:rsid w:val="00E757ED"/>
    <w:rsid w:val="00E7592F"/>
    <w:rsid w:val="00E77638"/>
    <w:rsid w:val="00E77EB7"/>
    <w:rsid w:val="00E81A71"/>
    <w:rsid w:val="00E81B71"/>
    <w:rsid w:val="00E83E58"/>
    <w:rsid w:val="00E91F66"/>
    <w:rsid w:val="00E962BA"/>
    <w:rsid w:val="00E96CE1"/>
    <w:rsid w:val="00E96ECF"/>
    <w:rsid w:val="00EA1B24"/>
    <w:rsid w:val="00EA1D25"/>
    <w:rsid w:val="00EA44C0"/>
    <w:rsid w:val="00EA4DB5"/>
    <w:rsid w:val="00EA5FD9"/>
    <w:rsid w:val="00EB26DD"/>
    <w:rsid w:val="00EC08D2"/>
    <w:rsid w:val="00EC190C"/>
    <w:rsid w:val="00EC1DD3"/>
    <w:rsid w:val="00EC35E6"/>
    <w:rsid w:val="00EC631C"/>
    <w:rsid w:val="00EC6E22"/>
    <w:rsid w:val="00ED1C2E"/>
    <w:rsid w:val="00ED6990"/>
    <w:rsid w:val="00ED6BCB"/>
    <w:rsid w:val="00EE6306"/>
    <w:rsid w:val="00EE77C9"/>
    <w:rsid w:val="00EE7AF6"/>
    <w:rsid w:val="00EF7A62"/>
    <w:rsid w:val="00F1062E"/>
    <w:rsid w:val="00F17DEA"/>
    <w:rsid w:val="00F17E00"/>
    <w:rsid w:val="00F23735"/>
    <w:rsid w:val="00F26987"/>
    <w:rsid w:val="00F334A0"/>
    <w:rsid w:val="00F34662"/>
    <w:rsid w:val="00F37B94"/>
    <w:rsid w:val="00F42363"/>
    <w:rsid w:val="00F453D0"/>
    <w:rsid w:val="00F506F3"/>
    <w:rsid w:val="00F52DCF"/>
    <w:rsid w:val="00F55B84"/>
    <w:rsid w:val="00F56D99"/>
    <w:rsid w:val="00F616CD"/>
    <w:rsid w:val="00F6268B"/>
    <w:rsid w:val="00F629DB"/>
    <w:rsid w:val="00F640E1"/>
    <w:rsid w:val="00F6508E"/>
    <w:rsid w:val="00F65B69"/>
    <w:rsid w:val="00F6657C"/>
    <w:rsid w:val="00F67DE6"/>
    <w:rsid w:val="00F714F9"/>
    <w:rsid w:val="00F7212E"/>
    <w:rsid w:val="00F728CC"/>
    <w:rsid w:val="00F75F77"/>
    <w:rsid w:val="00F76C41"/>
    <w:rsid w:val="00F77C04"/>
    <w:rsid w:val="00F90221"/>
    <w:rsid w:val="00F90B81"/>
    <w:rsid w:val="00F935D8"/>
    <w:rsid w:val="00F97A31"/>
    <w:rsid w:val="00FA0729"/>
    <w:rsid w:val="00FA12CF"/>
    <w:rsid w:val="00FA34B7"/>
    <w:rsid w:val="00FA6891"/>
    <w:rsid w:val="00FB37DA"/>
    <w:rsid w:val="00FB7EC9"/>
    <w:rsid w:val="00FC2259"/>
    <w:rsid w:val="00FC497F"/>
    <w:rsid w:val="00FC7225"/>
    <w:rsid w:val="00FC7C42"/>
    <w:rsid w:val="00FD436F"/>
    <w:rsid w:val="00FD55E8"/>
    <w:rsid w:val="00FE2BD7"/>
    <w:rsid w:val="00FE4486"/>
    <w:rsid w:val="00FE670A"/>
    <w:rsid w:val="00FE798F"/>
    <w:rsid w:val="00FF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3C47D"/>
  <w15:docId w15:val="{BEBC6111-9ADC-41DC-B584-C71959BF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sid w:val="00F714F9"/>
  </w:style>
  <w:style w:type="paragraph" w:styleId="ListParagraph">
    <w:name w:val="List Paragraph"/>
    <w:basedOn w:val="Normal"/>
    <w:uiPriority w:val="34"/>
    <w:qFormat/>
    <w:rsid w:val="00D8338F"/>
    <w:pPr>
      <w:ind w:left="720"/>
      <w:contextualSpacing/>
    </w:pPr>
  </w:style>
  <w:style w:type="character" w:styleId="CommentReference">
    <w:name w:val="annotation reference"/>
    <w:basedOn w:val="DefaultParagraphFont"/>
    <w:uiPriority w:val="99"/>
    <w:semiHidden/>
    <w:unhideWhenUsed/>
    <w:rsid w:val="00BE39F8"/>
    <w:rPr>
      <w:sz w:val="16"/>
      <w:szCs w:val="16"/>
    </w:rPr>
  </w:style>
  <w:style w:type="paragraph" w:styleId="CommentText">
    <w:name w:val="annotation text"/>
    <w:basedOn w:val="Normal"/>
    <w:link w:val="CommentTextChar"/>
    <w:uiPriority w:val="99"/>
    <w:unhideWhenUsed/>
    <w:rsid w:val="00EA1B24"/>
  </w:style>
  <w:style w:type="character" w:customStyle="1" w:styleId="CommentTextChar">
    <w:name w:val="Comment Text Char"/>
    <w:basedOn w:val="DefaultParagraphFont"/>
    <w:link w:val="CommentText"/>
    <w:uiPriority w:val="99"/>
    <w:rsid w:val="00BE39F8"/>
  </w:style>
  <w:style w:type="paragraph" w:styleId="CommentSubject">
    <w:name w:val="annotation subject"/>
    <w:basedOn w:val="CommentText"/>
    <w:next w:val="CommentText"/>
    <w:link w:val="CommentSubjectChar"/>
    <w:uiPriority w:val="99"/>
    <w:semiHidden/>
    <w:unhideWhenUsed/>
    <w:rsid w:val="00BE39F8"/>
    <w:rPr>
      <w:b/>
      <w:bCs/>
    </w:rPr>
  </w:style>
  <w:style w:type="character" w:customStyle="1" w:styleId="CommentSubjectChar">
    <w:name w:val="Comment Subject Char"/>
    <w:basedOn w:val="CommentTextChar"/>
    <w:link w:val="CommentSubject"/>
    <w:uiPriority w:val="99"/>
    <w:semiHidden/>
    <w:rsid w:val="00BE39F8"/>
    <w:rPr>
      <w:b/>
      <w:bCs/>
    </w:rPr>
  </w:style>
  <w:style w:type="character" w:styleId="Hyperlink">
    <w:name w:val="Hyperlink"/>
    <w:basedOn w:val="DefaultParagraphFont"/>
    <w:uiPriority w:val="99"/>
    <w:unhideWhenUsed/>
    <w:rsid w:val="00473AA7"/>
    <w:rPr>
      <w:color w:val="0000FF" w:themeColor="hyperlink"/>
      <w:u w:val="single"/>
    </w:rPr>
  </w:style>
  <w:style w:type="character" w:styleId="UnresolvedMention">
    <w:name w:val="Unresolved Mention"/>
    <w:basedOn w:val="DefaultParagraphFont"/>
    <w:uiPriority w:val="99"/>
    <w:semiHidden/>
    <w:unhideWhenUsed/>
    <w:rsid w:val="00473AA7"/>
    <w:rPr>
      <w:color w:val="605E5C"/>
      <w:shd w:val="clear" w:color="auto" w:fill="E1DFDD"/>
    </w:rPr>
  </w:style>
  <w:style w:type="character" w:styleId="FollowedHyperlink">
    <w:name w:val="FollowedHyperlink"/>
    <w:basedOn w:val="DefaultParagraphFont"/>
    <w:uiPriority w:val="99"/>
    <w:semiHidden/>
    <w:unhideWhenUsed/>
    <w:rsid w:val="005B17F5"/>
    <w:rPr>
      <w:color w:val="800080" w:themeColor="followedHyperlink"/>
      <w:u w:val="single"/>
    </w:rPr>
  </w:style>
  <w:style w:type="paragraph" w:styleId="Revision">
    <w:name w:val="Revision"/>
    <w:hidden/>
    <w:uiPriority w:val="99"/>
    <w:semiHidden/>
    <w:rsid w:val="003D4F8C"/>
  </w:style>
  <w:style w:type="character" w:styleId="Strong">
    <w:name w:val="Strong"/>
    <w:basedOn w:val="DefaultParagraphFont"/>
    <w:uiPriority w:val="22"/>
    <w:qFormat/>
    <w:rsid w:val="00ED6990"/>
    <w:rPr>
      <w:b/>
      <w:bCs/>
    </w:rPr>
  </w:style>
  <w:style w:type="paragraph" w:styleId="NormalWeb">
    <w:name w:val="Normal (Web)"/>
    <w:basedOn w:val="Normal"/>
    <w:uiPriority w:val="99"/>
    <w:semiHidden/>
    <w:unhideWhenUsed/>
    <w:rsid w:val="003D2FE5"/>
    <w:pPr>
      <w:spacing w:before="100" w:beforeAutospacing="1" w:after="100" w:afterAutospacing="1"/>
    </w:pPr>
    <w:rPr>
      <w:sz w:val="24"/>
      <w:szCs w:val="24"/>
      <w:lang w:val="en-CA" w:eastAsia="en-CA"/>
    </w:rPr>
  </w:style>
  <w:style w:type="paragraph" w:customStyle="1" w:styleId="MediumGrid21">
    <w:name w:val="Medium Grid 21"/>
    <w:uiPriority w:val="1"/>
    <w:qFormat/>
    <w:rsid w:val="0087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1370">
      <w:bodyDiv w:val="1"/>
      <w:marLeft w:val="0"/>
      <w:marRight w:val="0"/>
      <w:marTop w:val="0"/>
      <w:marBottom w:val="0"/>
      <w:divBdr>
        <w:top w:val="none" w:sz="0" w:space="0" w:color="auto"/>
        <w:left w:val="none" w:sz="0" w:space="0" w:color="auto"/>
        <w:bottom w:val="none" w:sz="0" w:space="0" w:color="auto"/>
        <w:right w:val="none" w:sz="0" w:space="0" w:color="auto"/>
      </w:divBdr>
    </w:div>
    <w:div w:id="991063056">
      <w:bodyDiv w:val="1"/>
      <w:marLeft w:val="0"/>
      <w:marRight w:val="0"/>
      <w:marTop w:val="0"/>
      <w:marBottom w:val="0"/>
      <w:divBdr>
        <w:top w:val="none" w:sz="0" w:space="0" w:color="auto"/>
        <w:left w:val="none" w:sz="0" w:space="0" w:color="auto"/>
        <w:bottom w:val="none" w:sz="0" w:space="0" w:color="auto"/>
        <w:right w:val="none" w:sz="0" w:space="0" w:color="auto"/>
      </w:divBdr>
    </w:div>
    <w:div w:id="1098260406">
      <w:bodyDiv w:val="1"/>
      <w:marLeft w:val="0"/>
      <w:marRight w:val="0"/>
      <w:marTop w:val="0"/>
      <w:marBottom w:val="0"/>
      <w:divBdr>
        <w:top w:val="none" w:sz="0" w:space="0" w:color="auto"/>
        <w:left w:val="none" w:sz="0" w:space="0" w:color="auto"/>
        <w:bottom w:val="none" w:sz="0" w:space="0" w:color="auto"/>
        <w:right w:val="none" w:sz="0" w:space="0" w:color="auto"/>
      </w:divBdr>
    </w:div>
    <w:div w:id="1110396356">
      <w:bodyDiv w:val="1"/>
      <w:marLeft w:val="0"/>
      <w:marRight w:val="0"/>
      <w:marTop w:val="0"/>
      <w:marBottom w:val="0"/>
      <w:divBdr>
        <w:top w:val="none" w:sz="0" w:space="0" w:color="auto"/>
        <w:left w:val="none" w:sz="0" w:space="0" w:color="auto"/>
        <w:bottom w:val="none" w:sz="0" w:space="0" w:color="auto"/>
        <w:right w:val="none" w:sz="0" w:space="0" w:color="auto"/>
      </w:divBdr>
    </w:div>
    <w:div w:id="1234656548">
      <w:bodyDiv w:val="1"/>
      <w:marLeft w:val="0"/>
      <w:marRight w:val="0"/>
      <w:marTop w:val="0"/>
      <w:marBottom w:val="0"/>
      <w:divBdr>
        <w:top w:val="none" w:sz="0" w:space="0" w:color="auto"/>
        <w:left w:val="none" w:sz="0" w:space="0" w:color="auto"/>
        <w:bottom w:val="none" w:sz="0" w:space="0" w:color="auto"/>
        <w:right w:val="none" w:sz="0" w:space="0" w:color="auto"/>
      </w:divBdr>
    </w:div>
    <w:div w:id="18881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6F150DFDB1D54CB04F31BC3A2D561F" ma:contentTypeVersion="2" ma:contentTypeDescription="Create a new document." ma:contentTypeScope="" ma:versionID="60293095f38ecc34d5a0317ea2901036">
  <xsd:schema xmlns:xsd="http://www.w3.org/2001/XMLSchema" xmlns:xs="http://www.w3.org/2001/XMLSchema" xmlns:p="http://schemas.microsoft.com/office/2006/metadata/properties" xmlns:ns3="eb69e6ba-cfb5-41c7-ad77-4b08c4c621ad" targetNamespace="http://schemas.microsoft.com/office/2006/metadata/properties" ma:root="true" ma:fieldsID="b427089d48f065e1617066f8e6284456" ns3:_="">
    <xsd:import namespace="eb69e6ba-cfb5-41c7-ad77-4b08c4c621a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9e6ba-cfb5-41c7-ad77-4b08c4c62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C5E969-9E04-4DD5-AAFA-240856635B11}">
  <ds:schemaRefs>
    <ds:schemaRef ds:uri="http://schemas.openxmlformats.org/officeDocument/2006/bibliography"/>
  </ds:schemaRefs>
</ds:datastoreItem>
</file>

<file path=customXml/itemProps2.xml><?xml version="1.0" encoding="utf-8"?>
<ds:datastoreItem xmlns:ds="http://schemas.openxmlformats.org/officeDocument/2006/customXml" ds:itemID="{BAEF05E9-DA36-4AB8-97E4-6FF67A02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9e6ba-cfb5-41c7-ad77-4b08c4c62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0493D-5918-444E-AA22-6A8C8C27C084}">
  <ds:schemaRefs>
    <ds:schemaRef ds:uri="http://schemas.microsoft.com/sharepoint/v3/contenttype/forms"/>
  </ds:schemaRefs>
</ds:datastoreItem>
</file>

<file path=customXml/itemProps4.xml><?xml version="1.0" encoding="utf-8"?>
<ds:datastoreItem xmlns:ds="http://schemas.openxmlformats.org/officeDocument/2006/customXml" ds:itemID="{EBA74A23-D6BE-479F-860F-100B9478C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6174</Characters>
  <Application>Microsoft Office Word</Application>
  <DocSecurity>0</DocSecurity>
  <Lines>187</Lines>
  <Paragraphs>91</Paragraphs>
  <ScaleCrop>false</ScaleCrop>
  <HeadingPairs>
    <vt:vector size="2" baseType="variant">
      <vt:variant>
        <vt:lpstr>Title</vt:lpstr>
      </vt:variant>
      <vt:variant>
        <vt:i4>1</vt:i4>
      </vt:variant>
    </vt:vector>
  </HeadingPairs>
  <TitlesOfParts>
    <vt:vector size="1" baseType="lpstr">
      <vt:lpstr> </vt:lpstr>
    </vt:vector>
  </TitlesOfParts>
  <Company>Vancouver Stock Exchange</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dc:description/>
  <cp:lastModifiedBy>Brad Boland</cp:lastModifiedBy>
  <cp:revision>2</cp:revision>
  <cp:lastPrinted>2019-11-01T18:01:00Z</cp:lastPrinted>
  <dcterms:created xsi:type="dcterms:W3CDTF">2026-04-06T20:44:00Z</dcterms:created>
  <dcterms:modified xsi:type="dcterms:W3CDTF">2026-04-06T20:44:00Z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3214.001\0162</vt:lpwstr>
  </property>
  <property fmtid="{D5CDD505-2E9C-101B-9397-08002B2CF9AE}" pid="3" name="ContentTypeId">
    <vt:lpwstr>0x010100A56F150DFDB1D54CB04F31BC3A2D561F</vt:lpwstr>
  </property>
</Properties>
</file>