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30CFC" w14:textId="7957F0EF" w:rsidR="001F1529" w:rsidRDefault="001F1529"/>
    <w:p w14:paraId="7DD602D3" w14:textId="30B5B007" w:rsidR="001F1529" w:rsidRDefault="00AB6B04" w:rsidP="00AB6B04">
      <w:pPr>
        <w:jc w:val="center"/>
      </w:pPr>
      <w:r>
        <w:rPr>
          <w:noProof/>
        </w:rPr>
        <w:drawing>
          <wp:inline distT="0" distB="0" distL="0" distR="0" wp14:anchorId="40FC9F9E" wp14:editId="793FAE9D">
            <wp:extent cx="1672590" cy="1553418"/>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9407" cy="1559749"/>
                    </a:xfrm>
                    <a:prstGeom prst="rect">
                      <a:avLst/>
                    </a:prstGeom>
                    <a:noFill/>
                    <a:ln>
                      <a:noFill/>
                    </a:ln>
                  </pic:spPr>
                </pic:pic>
              </a:graphicData>
            </a:graphic>
          </wp:inline>
        </w:drawing>
      </w:r>
    </w:p>
    <w:p w14:paraId="014DFE76" w14:textId="5A2F3E7A" w:rsidR="00753121" w:rsidRPr="00753121" w:rsidRDefault="000E71B7" w:rsidP="00A42841">
      <w:pPr>
        <w:tabs>
          <w:tab w:val="right" w:pos="8640"/>
        </w:tabs>
        <w:spacing w:line="264" w:lineRule="auto"/>
        <w:jc w:val="center"/>
        <w:rPr>
          <w:rFonts w:ascii="Calibri" w:eastAsia="Calibri" w:hAnsi="Calibri" w:cs="Calibri"/>
          <w:b/>
          <w:sz w:val="28"/>
          <w:szCs w:val="32"/>
        </w:rPr>
      </w:pPr>
      <w:r>
        <w:rPr>
          <w:rFonts w:ascii="Calibri" w:eastAsia="Calibri" w:hAnsi="Calibri" w:cs="Calibri"/>
          <w:b/>
          <w:sz w:val="28"/>
          <w:szCs w:val="32"/>
        </w:rPr>
        <w:t xml:space="preserve">Heinen’s Grocery Store </w:t>
      </w:r>
      <w:r w:rsidR="007D5EF7">
        <w:rPr>
          <w:rFonts w:ascii="Calibri" w:eastAsia="Calibri" w:hAnsi="Calibri" w:cs="Calibri"/>
          <w:b/>
          <w:sz w:val="28"/>
          <w:szCs w:val="32"/>
        </w:rPr>
        <w:t xml:space="preserve">Now Has </w:t>
      </w:r>
      <w:r w:rsidR="006C1BD9" w:rsidRPr="006C1BD9">
        <w:rPr>
          <w:rFonts w:ascii="Calibri" w:eastAsia="Calibri" w:hAnsi="Calibri" w:cs="Calibri"/>
          <w:b/>
          <w:sz w:val="28"/>
          <w:szCs w:val="32"/>
        </w:rPr>
        <w:t>Good Flour Co. Products</w:t>
      </w:r>
      <w:r w:rsidR="007D5EF7">
        <w:rPr>
          <w:rFonts w:ascii="Calibri" w:eastAsia="Calibri" w:hAnsi="Calibri" w:cs="Calibri"/>
          <w:b/>
          <w:sz w:val="28"/>
          <w:szCs w:val="32"/>
        </w:rPr>
        <w:t xml:space="preserve"> on Shelves</w:t>
      </w:r>
      <w:r w:rsidR="00622AE9">
        <w:rPr>
          <w:rFonts w:ascii="Calibri" w:eastAsia="Calibri" w:hAnsi="Calibri" w:cs="Calibri"/>
          <w:b/>
          <w:sz w:val="28"/>
          <w:szCs w:val="32"/>
        </w:rPr>
        <w:t xml:space="preserve"> </w:t>
      </w:r>
      <w:r w:rsidR="00AA11C3">
        <w:rPr>
          <w:rFonts w:ascii="Calibri" w:eastAsia="Calibri" w:hAnsi="Calibri" w:cs="Calibri"/>
          <w:b/>
          <w:sz w:val="28"/>
          <w:szCs w:val="32"/>
        </w:rPr>
        <w:br/>
      </w:r>
      <w:r>
        <w:rPr>
          <w:rFonts w:ascii="Calibri" w:eastAsia="Calibri" w:hAnsi="Calibri" w:cs="Calibri"/>
          <w:b/>
          <w:sz w:val="28"/>
          <w:szCs w:val="32"/>
        </w:rPr>
        <w:t>at 2</w:t>
      </w:r>
      <w:r w:rsidR="00182D9C">
        <w:rPr>
          <w:rFonts w:ascii="Calibri" w:eastAsia="Calibri" w:hAnsi="Calibri" w:cs="Calibri"/>
          <w:b/>
          <w:sz w:val="28"/>
          <w:szCs w:val="32"/>
        </w:rPr>
        <w:t>3</w:t>
      </w:r>
      <w:r>
        <w:rPr>
          <w:rFonts w:ascii="Calibri" w:eastAsia="Calibri" w:hAnsi="Calibri" w:cs="Calibri"/>
          <w:b/>
          <w:sz w:val="28"/>
          <w:szCs w:val="32"/>
        </w:rPr>
        <w:t xml:space="preserve"> Locations in the USA</w:t>
      </w:r>
      <w:r w:rsidR="003E4F88">
        <w:rPr>
          <w:rFonts w:ascii="Calibri" w:eastAsia="Calibri" w:hAnsi="Calibri" w:cs="Calibri"/>
          <w:b/>
          <w:sz w:val="28"/>
          <w:szCs w:val="32"/>
        </w:rPr>
        <w:br/>
      </w:r>
    </w:p>
    <w:p w14:paraId="070B4E54" w14:textId="57FD9382" w:rsidR="00B538D9" w:rsidRDefault="00046322" w:rsidP="009D5B5D">
      <w:pPr>
        <w:pStyle w:val="Default"/>
        <w:jc w:val="both"/>
        <w:rPr>
          <w:rFonts w:ascii="Calibri" w:eastAsia="Calibri" w:hAnsi="Calibri" w:cs="Calibri"/>
          <w:bCs/>
        </w:rPr>
      </w:pPr>
      <w:r>
        <w:rPr>
          <w:rFonts w:ascii="Calibri" w:eastAsia="Calibri" w:hAnsi="Calibri" w:cs="Calibri"/>
          <w:b/>
        </w:rPr>
        <w:t xml:space="preserve">VANCOUVER, BRITISH COLUMBIA </w:t>
      </w:r>
      <w:r w:rsidR="007D5EF7">
        <w:rPr>
          <w:rFonts w:ascii="Calibri" w:eastAsia="Calibri" w:hAnsi="Calibri" w:cs="Calibri"/>
          <w:b/>
        </w:rPr>
        <w:t>February</w:t>
      </w:r>
      <w:r w:rsidR="00804DAE">
        <w:rPr>
          <w:rFonts w:ascii="Calibri" w:eastAsia="Calibri" w:hAnsi="Calibri" w:cs="Calibri"/>
          <w:b/>
        </w:rPr>
        <w:t xml:space="preserve"> </w:t>
      </w:r>
      <w:r w:rsidR="007D5EF7">
        <w:rPr>
          <w:rFonts w:ascii="Calibri" w:eastAsia="Calibri" w:hAnsi="Calibri" w:cs="Calibri"/>
          <w:b/>
        </w:rPr>
        <w:t>1</w:t>
      </w:r>
      <w:r w:rsidR="00804DAE">
        <w:rPr>
          <w:rFonts w:ascii="Calibri" w:eastAsia="Calibri" w:hAnsi="Calibri" w:cs="Calibri"/>
          <w:b/>
        </w:rPr>
        <w:t>4, 2023</w:t>
      </w:r>
      <w:r>
        <w:rPr>
          <w:rFonts w:ascii="Calibri" w:eastAsia="Calibri" w:hAnsi="Calibri" w:cs="Calibri"/>
          <w:b/>
        </w:rPr>
        <w:t xml:space="preserve"> – </w:t>
      </w:r>
      <w:r w:rsidR="00AB6B04" w:rsidRPr="00EF5FC8">
        <w:rPr>
          <w:rFonts w:ascii="Calibri" w:eastAsia="Calibri" w:hAnsi="Calibri" w:cs="Calibri"/>
          <w:b/>
        </w:rPr>
        <w:t xml:space="preserve">The Good Flour Corp. </w:t>
      </w:r>
      <w:r w:rsidRPr="00EF5FC8">
        <w:rPr>
          <w:rFonts w:ascii="Calibri" w:eastAsia="Calibri" w:hAnsi="Calibri" w:cs="Calibri"/>
          <w:b/>
        </w:rPr>
        <w:t>(</w:t>
      </w:r>
      <w:r w:rsidR="006E7B3B" w:rsidRPr="00EF5FC8">
        <w:rPr>
          <w:rFonts w:ascii="Calibri" w:eastAsia="Calibri" w:hAnsi="Calibri" w:cs="Calibri"/>
          <w:b/>
        </w:rPr>
        <w:t>CSE</w:t>
      </w:r>
      <w:r w:rsidRPr="00EF5FC8">
        <w:rPr>
          <w:rFonts w:ascii="Calibri" w:eastAsia="Calibri" w:hAnsi="Calibri" w:cs="Calibri"/>
          <w:b/>
        </w:rPr>
        <w:t xml:space="preserve">: </w:t>
      </w:r>
      <w:r w:rsidR="006E7B3B" w:rsidRPr="00EF5FC8">
        <w:rPr>
          <w:rFonts w:ascii="Calibri" w:eastAsia="Calibri" w:hAnsi="Calibri" w:cs="Calibri"/>
          <w:b/>
        </w:rPr>
        <w:t>GFCO</w:t>
      </w:r>
      <w:r w:rsidRPr="00EF5FC8">
        <w:rPr>
          <w:rFonts w:ascii="Calibri" w:eastAsia="Calibri" w:hAnsi="Calibri" w:cs="Calibri"/>
          <w:b/>
        </w:rPr>
        <w:t>) (OTC</w:t>
      </w:r>
      <w:r w:rsidR="007E4B23">
        <w:rPr>
          <w:rFonts w:ascii="Calibri" w:eastAsia="Calibri" w:hAnsi="Calibri" w:cs="Calibri"/>
          <w:b/>
        </w:rPr>
        <w:t>QB</w:t>
      </w:r>
      <w:r w:rsidRPr="00EF5FC8">
        <w:rPr>
          <w:rFonts w:ascii="Calibri" w:eastAsia="Calibri" w:hAnsi="Calibri" w:cs="Calibri"/>
          <w:b/>
        </w:rPr>
        <w:t xml:space="preserve">: </w:t>
      </w:r>
      <w:r w:rsidR="00A42841">
        <w:rPr>
          <w:rFonts w:ascii="Calibri" w:eastAsia="Calibri" w:hAnsi="Calibri" w:cs="Calibri"/>
          <w:b/>
        </w:rPr>
        <w:t>GFCOF</w:t>
      </w:r>
      <w:r w:rsidRPr="00EF5FC8">
        <w:rPr>
          <w:rFonts w:ascii="Calibri" w:eastAsia="Calibri" w:hAnsi="Calibri" w:cs="Calibri"/>
          <w:b/>
        </w:rPr>
        <w:t xml:space="preserve">) </w:t>
      </w:r>
      <w:r w:rsidR="00753121">
        <w:rPr>
          <w:rFonts w:ascii="Calibri" w:eastAsia="Calibri" w:hAnsi="Calibri" w:cs="Calibri"/>
          <w:b/>
        </w:rPr>
        <w:t xml:space="preserve">(FSE: 3KZ) </w:t>
      </w:r>
      <w:r>
        <w:rPr>
          <w:rFonts w:ascii="Calibri" w:eastAsia="Calibri" w:hAnsi="Calibri" w:cs="Calibri"/>
          <w:bCs/>
        </w:rPr>
        <w:t>(“</w:t>
      </w:r>
      <w:r w:rsidR="00AB6B04">
        <w:rPr>
          <w:rFonts w:ascii="Calibri" w:eastAsia="Calibri" w:hAnsi="Calibri" w:cs="Calibri"/>
          <w:b/>
        </w:rPr>
        <w:t>GFCO</w:t>
      </w:r>
      <w:r>
        <w:rPr>
          <w:rFonts w:ascii="Calibri" w:eastAsia="Calibri" w:hAnsi="Calibri" w:cs="Calibri"/>
          <w:bCs/>
        </w:rPr>
        <w:t xml:space="preserve">”) </w:t>
      </w:r>
      <w:r w:rsidR="00ED708E" w:rsidRPr="00ED708E">
        <w:rPr>
          <w:rFonts w:ascii="Calibri" w:eastAsia="Calibri" w:hAnsi="Calibri" w:cs="Calibri"/>
          <w:bCs/>
        </w:rPr>
        <w:t>is pleased</w:t>
      </w:r>
      <w:r w:rsidR="009D5B5D" w:rsidRPr="009D5B5D">
        <w:rPr>
          <w:rFonts w:ascii="Calibri" w:eastAsia="Calibri" w:hAnsi="Calibri" w:cs="Calibri"/>
          <w:bCs/>
        </w:rPr>
        <w:t xml:space="preserve"> to announce </w:t>
      </w:r>
      <w:r w:rsidR="007D5EF7">
        <w:rPr>
          <w:rFonts w:ascii="Calibri" w:eastAsia="Calibri" w:hAnsi="Calibri" w:cs="Calibri"/>
          <w:bCs/>
        </w:rPr>
        <w:t xml:space="preserve">that its Artisan Fried Chicken Mix and Artisan </w:t>
      </w:r>
      <w:r w:rsidR="009577C0">
        <w:rPr>
          <w:rFonts w:ascii="Calibri" w:eastAsia="Calibri" w:hAnsi="Calibri" w:cs="Calibri"/>
          <w:bCs/>
        </w:rPr>
        <w:t>Pancake</w:t>
      </w:r>
      <w:r w:rsidR="007D5EF7">
        <w:rPr>
          <w:rFonts w:ascii="Calibri" w:eastAsia="Calibri" w:hAnsi="Calibri" w:cs="Calibri"/>
          <w:bCs/>
        </w:rPr>
        <w:t xml:space="preserve"> and </w:t>
      </w:r>
      <w:r w:rsidR="009577C0">
        <w:rPr>
          <w:rFonts w:ascii="Calibri" w:eastAsia="Calibri" w:hAnsi="Calibri" w:cs="Calibri"/>
          <w:bCs/>
        </w:rPr>
        <w:t>Waffle</w:t>
      </w:r>
      <w:r w:rsidR="007D5EF7">
        <w:rPr>
          <w:rFonts w:ascii="Calibri" w:eastAsia="Calibri" w:hAnsi="Calibri" w:cs="Calibri"/>
          <w:bCs/>
        </w:rPr>
        <w:t xml:space="preserve"> Mix are no</w:t>
      </w:r>
      <w:r w:rsidR="009577C0">
        <w:rPr>
          <w:rFonts w:ascii="Calibri" w:eastAsia="Calibri" w:hAnsi="Calibri" w:cs="Calibri"/>
          <w:bCs/>
        </w:rPr>
        <w:t>w</w:t>
      </w:r>
      <w:r w:rsidR="007D5EF7">
        <w:rPr>
          <w:rFonts w:ascii="Calibri" w:eastAsia="Calibri" w:hAnsi="Calibri" w:cs="Calibri"/>
          <w:bCs/>
        </w:rPr>
        <w:t xml:space="preserve"> on shelves and available for purchase at </w:t>
      </w:r>
      <w:r w:rsidR="000E71B7">
        <w:rPr>
          <w:rFonts w:ascii="Calibri" w:eastAsia="Calibri" w:hAnsi="Calibri" w:cs="Calibri"/>
          <w:bCs/>
        </w:rPr>
        <w:t>Heinen’s Grocery Store (“</w:t>
      </w:r>
      <w:r w:rsidR="000E71B7" w:rsidRPr="000E71B7">
        <w:rPr>
          <w:rFonts w:ascii="Calibri" w:eastAsia="Calibri" w:hAnsi="Calibri" w:cs="Calibri"/>
          <w:b/>
        </w:rPr>
        <w:t>Heinen’s</w:t>
      </w:r>
      <w:r w:rsidR="000E71B7">
        <w:rPr>
          <w:rFonts w:ascii="Calibri" w:eastAsia="Calibri" w:hAnsi="Calibri" w:cs="Calibri"/>
          <w:bCs/>
        </w:rPr>
        <w:t>”). Heinen’s is a family-owned grocery store that has been in existence for over 93 years with 2</w:t>
      </w:r>
      <w:r w:rsidR="00182D9C">
        <w:rPr>
          <w:rFonts w:ascii="Calibri" w:eastAsia="Calibri" w:hAnsi="Calibri" w:cs="Calibri"/>
          <w:bCs/>
        </w:rPr>
        <w:t>3</w:t>
      </w:r>
      <w:r w:rsidR="000E71B7">
        <w:rPr>
          <w:rFonts w:ascii="Calibri" w:eastAsia="Calibri" w:hAnsi="Calibri" w:cs="Calibri"/>
          <w:bCs/>
        </w:rPr>
        <w:t xml:space="preserve"> locations in Ohio and Illinois. </w:t>
      </w:r>
    </w:p>
    <w:p w14:paraId="41A3710F" w14:textId="77777777" w:rsidR="009D5B5D" w:rsidRPr="009D5B5D" w:rsidRDefault="009D5B5D" w:rsidP="009D5B5D">
      <w:pPr>
        <w:pStyle w:val="Default"/>
        <w:jc w:val="both"/>
        <w:rPr>
          <w:rFonts w:ascii="Calibri" w:eastAsia="Calibri" w:hAnsi="Calibri" w:cs="Calibri"/>
          <w:bCs/>
        </w:rPr>
      </w:pPr>
    </w:p>
    <w:p w14:paraId="54F94AA4" w14:textId="6B9BB1BB" w:rsidR="001053B9" w:rsidRDefault="001053B9" w:rsidP="00F31F4F">
      <w:pPr>
        <w:pStyle w:val="Default"/>
        <w:jc w:val="both"/>
        <w:rPr>
          <w:rFonts w:ascii="Calibri" w:eastAsia="Calibri" w:hAnsi="Calibri" w:cs="Calibri"/>
          <w:bCs/>
        </w:rPr>
      </w:pPr>
      <w:r w:rsidRPr="001053B9">
        <w:rPr>
          <w:rFonts w:ascii="Calibri" w:eastAsia="Calibri" w:hAnsi="Calibri" w:cs="Calibri"/>
          <w:bCs/>
        </w:rPr>
        <w:t>“</w:t>
      </w:r>
      <w:r w:rsidR="00E760FF">
        <w:rPr>
          <w:rFonts w:ascii="Calibri" w:eastAsia="Calibri" w:hAnsi="Calibri" w:cs="Calibri"/>
          <w:bCs/>
        </w:rPr>
        <w:t xml:space="preserve">GFCO was able to move quickly from the initial indication of interest from Heinen’s to actually having products available for sale in store. The automated production facility for GFCO products is a tremendous asset in terms of speed to market of product offerings. </w:t>
      </w:r>
      <w:r w:rsidR="00770957">
        <w:rPr>
          <w:rFonts w:ascii="Calibri" w:eastAsia="Calibri" w:hAnsi="Calibri" w:cs="Calibri"/>
          <w:bCs/>
        </w:rPr>
        <w:t>GFCO is looking forward to a successful relationship with Heinen’s</w:t>
      </w:r>
      <w:r w:rsidR="00182D9C">
        <w:rPr>
          <w:rFonts w:ascii="Calibri" w:eastAsia="Calibri" w:hAnsi="Calibri" w:cs="Calibri"/>
          <w:bCs/>
        </w:rPr>
        <w:t>,</w:t>
      </w:r>
      <w:r w:rsidRPr="001053B9">
        <w:rPr>
          <w:rFonts w:ascii="Calibri" w:eastAsia="Calibri" w:hAnsi="Calibri" w:cs="Calibri"/>
          <w:bCs/>
        </w:rPr>
        <w:t xml:space="preserve">” states Matthew Clayton, CEO of </w:t>
      </w:r>
      <w:r>
        <w:rPr>
          <w:rFonts w:ascii="Calibri" w:eastAsia="Calibri" w:hAnsi="Calibri" w:cs="Calibri"/>
          <w:bCs/>
        </w:rPr>
        <w:t>GFCO</w:t>
      </w:r>
      <w:r w:rsidRPr="001053B9">
        <w:rPr>
          <w:rFonts w:ascii="Calibri" w:eastAsia="Calibri" w:hAnsi="Calibri" w:cs="Calibri"/>
          <w:bCs/>
        </w:rPr>
        <w:t>.</w:t>
      </w:r>
    </w:p>
    <w:p w14:paraId="0214ECF5" w14:textId="77777777" w:rsidR="001053B9" w:rsidRDefault="001053B9" w:rsidP="00F31F4F">
      <w:pPr>
        <w:pStyle w:val="Default"/>
        <w:jc w:val="both"/>
        <w:rPr>
          <w:rFonts w:ascii="Calibri" w:eastAsia="Calibri" w:hAnsi="Calibri" w:cs="Calibri"/>
          <w:bCs/>
        </w:rPr>
      </w:pPr>
    </w:p>
    <w:p w14:paraId="5868D22F" w14:textId="57D1E08F" w:rsidR="00774BD7" w:rsidRPr="00774BD7" w:rsidRDefault="00774BD7" w:rsidP="00774BD7">
      <w:pPr>
        <w:tabs>
          <w:tab w:val="left" w:pos="2523"/>
        </w:tabs>
        <w:jc w:val="both"/>
        <w:rPr>
          <w:rFonts w:ascii="Calibri" w:eastAsia="Calibri" w:hAnsi="Calibri" w:cs="Calibri"/>
          <w:b/>
          <w:color w:val="000000"/>
          <w:sz w:val="24"/>
          <w:szCs w:val="24"/>
        </w:rPr>
      </w:pPr>
      <w:r w:rsidRPr="00774BD7">
        <w:rPr>
          <w:rFonts w:ascii="Calibri" w:eastAsia="Calibri" w:hAnsi="Calibri" w:cs="Calibri"/>
          <w:b/>
          <w:color w:val="000000"/>
          <w:sz w:val="24"/>
          <w:szCs w:val="24"/>
        </w:rPr>
        <w:t xml:space="preserve">About </w:t>
      </w:r>
      <w:r w:rsidR="000E71B7">
        <w:rPr>
          <w:rFonts w:ascii="Calibri" w:eastAsia="Calibri" w:hAnsi="Calibri" w:cs="Calibri"/>
          <w:b/>
          <w:color w:val="000000"/>
          <w:sz w:val="24"/>
          <w:szCs w:val="24"/>
        </w:rPr>
        <w:t>Heinen’s</w:t>
      </w:r>
    </w:p>
    <w:p w14:paraId="1A27B8E2" w14:textId="300C1C7E" w:rsidR="00774BD7" w:rsidRDefault="000E71B7" w:rsidP="009D5B5D">
      <w:pPr>
        <w:tabs>
          <w:tab w:val="left" w:pos="2523"/>
        </w:tabs>
        <w:jc w:val="both"/>
        <w:rPr>
          <w:rFonts w:ascii="Calibri" w:eastAsia="Calibri" w:hAnsi="Calibri" w:cs="Calibri"/>
          <w:bCs/>
          <w:color w:val="000000"/>
          <w:sz w:val="24"/>
          <w:szCs w:val="24"/>
        </w:rPr>
      </w:pPr>
      <w:r w:rsidRPr="000E71B7">
        <w:rPr>
          <w:rFonts w:ascii="Calibri" w:eastAsia="Calibri" w:hAnsi="Calibri" w:cs="Calibri"/>
          <w:bCs/>
          <w:color w:val="000000"/>
          <w:sz w:val="24"/>
          <w:szCs w:val="24"/>
        </w:rPr>
        <w:t>In 1929, local butcher Joe Heinen opened a butcher shop in Shaker Heights after discovering a passion for the trade. In 1933, Joe Heinen pioneered Cleveland’s first supermarket across the street from his shop, selling traditional grocery items alongside hand-butchered meats. In the 1930s, bringing these two shopping experiences together was revolutionary in the grocery industry, but what truly set Heinen apart was his commitment to quality.</w:t>
      </w:r>
    </w:p>
    <w:p w14:paraId="5BADC7EB" w14:textId="50BA6F5F" w:rsidR="000E71B7" w:rsidRDefault="000E71B7" w:rsidP="009D5B5D">
      <w:pPr>
        <w:tabs>
          <w:tab w:val="left" w:pos="2523"/>
        </w:tabs>
        <w:jc w:val="both"/>
        <w:rPr>
          <w:rFonts w:ascii="Calibri" w:eastAsia="Calibri" w:hAnsi="Calibri" w:cs="Calibri"/>
          <w:bCs/>
          <w:color w:val="000000"/>
          <w:sz w:val="24"/>
          <w:szCs w:val="24"/>
        </w:rPr>
      </w:pPr>
      <w:r w:rsidRPr="000E71B7">
        <w:rPr>
          <w:rFonts w:ascii="Calibri" w:eastAsia="Calibri" w:hAnsi="Calibri" w:cs="Calibri"/>
          <w:bCs/>
          <w:color w:val="000000"/>
          <w:sz w:val="24"/>
          <w:szCs w:val="24"/>
        </w:rPr>
        <w:t>Joe Heinen’s vision lives on 93 years later under the leadership of his twin grandsons, Jeff and Tom Heinen and their children, Kim, Kelsey and Jake Heinen. Together, this family of grocers is focused on making Heinen’s relevant in the ever-changing industry through reimagining the traditional grocery store as a destination for quick and easy meals, fresh-overnight seafood, wellness guidance, dietary friendly solutions and traditional in-store butchers.</w:t>
      </w:r>
    </w:p>
    <w:p w14:paraId="52697DC5" w14:textId="7BD3ADA3" w:rsidR="009226F5" w:rsidRDefault="009226F5" w:rsidP="009D5B5D">
      <w:pPr>
        <w:tabs>
          <w:tab w:val="left" w:pos="2523"/>
        </w:tabs>
        <w:jc w:val="both"/>
        <w:rPr>
          <w:rFonts w:ascii="Calibri" w:eastAsia="Calibri" w:hAnsi="Calibri" w:cs="Calibri"/>
          <w:bCs/>
          <w:color w:val="000000"/>
          <w:sz w:val="24"/>
          <w:szCs w:val="24"/>
        </w:rPr>
      </w:pPr>
      <w:r>
        <w:rPr>
          <w:rFonts w:ascii="Calibri" w:eastAsia="Calibri" w:hAnsi="Calibri" w:cs="Calibri"/>
          <w:bCs/>
          <w:color w:val="000000"/>
          <w:sz w:val="24"/>
          <w:szCs w:val="24"/>
        </w:rPr>
        <w:t xml:space="preserve">For additional information: </w:t>
      </w:r>
      <w:hyperlink r:id="rId12" w:history="1">
        <w:r w:rsidRPr="00327509">
          <w:rPr>
            <w:rStyle w:val="Hyperlink"/>
            <w:rFonts w:ascii="Calibri" w:eastAsia="Calibri" w:hAnsi="Calibri" w:cs="Calibri"/>
            <w:bCs/>
            <w:sz w:val="24"/>
            <w:szCs w:val="24"/>
          </w:rPr>
          <w:t>https://www.heinens.com/</w:t>
        </w:r>
      </w:hyperlink>
      <w:r>
        <w:rPr>
          <w:rFonts w:ascii="Calibri" w:eastAsia="Calibri" w:hAnsi="Calibri" w:cs="Calibri"/>
          <w:bCs/>
          <w:color w:val="000000"/>
          <w:sz w:val="24"/>
          <w:szCs w:val="24"/>
        </w:rPr>
        <w:t xml:space="preserve">. </w:t>
      </w:r>
    </w:p>
    <w:p w14:paraId="213DAA67" w14:textId="5FB283A3" w:rsidR="00AD3858" w:rsidRDefault="00AD3858" w:rsidP="008E419A">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About The Good Flour Corp.</w:t>
      </w:r>
    </w:p>
    <w:p w14:paraId="12C3B7F3" w14:textId="051906C4" w:rsidR="00AA5BFD" w:rsidRDefault="00AA5BFD" w:rsidP="008E419A">
      <w:pPr>
        <w:pBdr>
          <w:top w:val="nil"/>
          <w:left w:val="nil"/>
          <w:bottom w:val="nil"/>
          <w:right w:val="nil"/>
          <w:between w:val="nil"/>
        </w:pBdr>
        <w:jc w:val="both"/>
        <w:rPr>
          <w:sz w:val="24"/>
          <w:szCs w:val="24"/>
        </w:rPr>
      </w:pPr>
      <w:r>
        <w:rPr>
          <w:sz w:val="24"/>
          <w:szCs w:val="24"/>
        </w:rPr>
        <w:t>GFCO’s</w:t>
      </w:r>
      <w:r w:rsidRPr="00AA5BFD">
        <w:rPr>
          <w:sz w:val="24"/>
          <w:szCs w:val="24"/>
        </w:rPr>
        <w:t xml:space="preserve"> mission is to provide a gluten-free, allergen free, hassle-free all-purpose baking flour </w:t>
      </w:r>
      <w:bookmarkStart w:id="0" w:name="_Hlk87089250"/>
      <w:r w:rsidRPr="00AA5BFD">
        <w:rPr>
          <w:sz w:val="24"/>
          <w:szCs w:val="24"/>
        </w:rPr>
        <w:t>blend that allow</w:t>
      </w:r>
      <w:r>
        <w:rPr>
          <w:sz w:val="24"/>
          <w:szCs w:val="24"/>
        </w:rPr>
        <w:t>s</w:t>
      </w:r>
      <w:r w:rsidRPr="00AA5BFD">
        <w:rPr>
          <w:sz w:val="24"/>
          <w:szCs w:val="24"/>
        </w:rPr>
        <w:t xml:space="preserve"> individuals with gluten and other food allergies to enjoy life without giving up their favorite foods or settling for low-quality alternatives. </w:t>
      </w:r>
      <w:bookmarkEnd w:id="0"/>
      <w:r w:rsidR="00A40A66">
        <w:rPr>
          <w:sz w:val="24"/>
          <w:szCs w:val="24"/>
        </w:rPr>
        <w:t>GFCO</w:t>
      </w:r>
      <w:r w:rsidRPr="00AA5BFD">
        <w:rPr>
          <w:sz w:val="24"/>
          <w:szCs w:val="24"/>
        </w:rPr>
        <w:t xml:space="preserve"> also provides gluten and allergen free fried chicken batter, fish &amp; chip batter, pizza &amp; pasta mix, tempura batter, pancake and waffle blend, cake mix and pizza crusts.</w:t>
      </w:r>
    </w:p>
    <w:p w14:paraId="55BF015E" w14:textId="2E126544" w:rsidR="00AD3858" w:rsidRDefault="00AD3858" w:rsidP="008E419A">
      <w:pPr>
        <w:pBdr>
          <w:top w:val="nil"/>
          <w:left w:val="nil"/>
          <w:bottom w:val="nil"/>
          <w:right w:val="nil"/>
          <w:between w:val="nil"/>
        </w:pBdr>
        <w:jc w:val="both"/>
        <w:rPr>
          <w:rFonts w:ascii="Calibri" w:eastAsia="Calibri" w:hAnsi="Calibri" w:cs="Calibri"/>
          <w:color w:val="000000"/>
          <w:sz w:val="24"/>
          <w:szCs w:val="24"/>
        </w:rPr>
      </w:pPr>
      <w:r>
        <w:rPr>
          <w:sz w:val="24"/>
          <w:szCs w:val="24"/>
        </w:rPr>
        <w:lastRenderedPageBreak/>
        <w:t xml:space="preserve">For additional information on The Good Flour Corp. please refer to </w:t>
      </w:r>
      <w:hyperlink r:id="rId13" w:history="1">
        <w:r w:rsidRPr="00AA3576">
          <w:rPr>
            <w:rStyle w:val="Hyperlink"/>
            <w:rFonts w:ascii="Calibri" w:eastAsia="Calibri" w:hAnsi="Calibri" w:cs="Calibri"/>
            <w:sz w:val="24"/>
            <w:szCs w:val="24"/>
          </w:rPr>
          <w:t>www.goodflour.co</w:t>
        </w:r>
      </w:hyperlink>
      <w:r>
        <w:rPr>
          <w:rFonts w:ascii="Calibri" w:eastAsia="Calibri" w:hAnsi="Calibri" w:cs="Calibri"/>
          <w:color w:val="0000FF"/>
          <w:sz w:val="24"/>
          <w:szCs w:val="24"/>
        </w:rPr>
        <w:t>.</w:t>
      </w:r>
    </w:p>
    <w:p w14:paraId="1047C3A2" w14:textId="77777777" w:rsidR="001F1529" w:rsidRDefault="00046322" w:rsidP="004722A7">
      <w:pPr>
        <w:keepNext/>
        <w:keepLines/>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Company Contact</w:t>
      </w:r>
    </w:p>
    <w:p w14:paraId="2C28CC89" w14:textId="3654E552" w:rsidR="001F1529" w:rsidRDefault="00046322" w:rsidP="004722A7">
      <w:pPr>
        <w:keepNext/>
        <w:keepLines/>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in</w:t>
      </w:r>
      <w:r w:rsidR="00D6234C">
        <w:rPr>
          <w:rFonts w:ascii="Calibri" w:eastAsia="Calibri" w:hAnsi="Calibri" w:cs="Calibri"/>
          <w:color w:val="000000"/>
          <w:sz w:val="24"/>
          <w:szCs w:val="24"/>
        </w:rPr>
        <w:t>vestors</w:t>
      </w:r>
      <w:r>
        <w:rPr>
          <w:rFonts w:ascii="Calibri" w:eastAsia="Calibri" w:hAnsi="Calibri" w:cs="Calibri"/>
          <w:color w:val="000000"/>
          <w:sz w:val="24"/>
          <w:szCs w:val="24"/>
        </w:rPr>
        <w:t>@</w:t>
      </w:r>
      <w:r w:rsidR="00CA78FB">
        <w:rPr>
          <w:rFonts w:ascii="Calibri" w:eastAsia="Calibri" w:hAnsi="Calibri" w:cs="Calibri"/>
          <w:color w:val="000000"/>
          <w:sz w:val="24"/>
          <w:szCs w:val="24"/>
        </w:rPr>
        <w:t>goodflour</w:t>
      </w:r>
      <w:r>
        <w:rPr>
          <w:rFonts w:ascii="Calibri" w:eastAsia="Calibri" w:hAnsi="Calibri" w:cs="Calibri"/>
          <w:color w:val="000000"/>
          <w:sz w:val="24"/>
          <w:szCs w:val="24"/>
        </w:rPr>
        <w:t>.co</w:t>
      </w:r>
      <w:r>
        <w:rPr>
          <w:rFonts w:ascii="Calibri" w:eastAsia="Calibri" w:hAnsi="Calibri" w:cs="Calibri"/>
          <w:color w:val="000000"/>
          <w:sz w:val="24"/>
          <w:szCs w:val="24"/>
        </w:rPr>
        <w:br/>
        <w:t>604-</w:t>
      </w:r>
      <w:r w:rsidR="00D6234C">
        <w:rPr>
          <w:rFonts w:ascii="Calibri" w:eastAsia="Calibri" w:hAnsi="Calibri" w:cs="Calibri"/>
          <w:color w:val="000000"/>
          <w:sz w:val="24"/>
          <w:szCs w:val="24"/>
        </w:rPr>
        <w:t>423-4400</w:t>
      </w:r>
    </w:p>
    <w:p w14:paraId="343B5D77" w14:textId="77777777" w:rsidR="001F1529" w:rsidRDefault="00046322">
      <w:pPr>
        <w:keepNext/>
        <w:keepLines/>
        <w:rPr>
          <w:rFonts w:ascii="Calibri" w:eastAsia="Calibri" w:hAnsi="Calibri" w:cs="Calibri"/>
          <w:color w:val="000000"/>
          <w:sz w:val="24"/>
          <w:szCs w:val="24"/>
        </w:rPr>
      </w:pPr>
      <w:r>
        <w:rPr>
          <w:rFonts w:ascii="Calibri" w:eastAsia="Calibri" w:hAnsi="Calibri" w:cs="Calibri"/>
          <w:b/>
          <w:color w:val="000000"/>
          <w:sz w:val="24"/>
          <w:szCs w:val="24"/>
        </w:rPr>
        <w:t xml:space="preserve">Cautionary Note Regarding Forward-Looking Information  </w:t>
      </w:r>
    </w:p>
    <w:p w14:paraId="647D72D3" w14:textId="59AB1043" w:rsidR="001F1529" w:rsidRDefault="00046322" w:rsidP="005B627C">
      <w:pPr>
        <w:keepNext/>
        <w:keepLines/>
        <w:jc w:val="both"/>
        <w:rPr>
          <w:rFonts w:ascii="Calibri" w:eastAsia="Calibri" w:hAnsi="Calibri" w:cs="Calibri"/>
          <w:color w:val="000000"/>
          <w:sz w:val="24"/>
          <w:szCs w:val="24"/>
        </w:rPr>
      </w:pPr>
      <w:r>
        <w:rPr>
          <w:rFonts w:ascii="Calibri" w:eastAsia="Calibri" w:hAnsi="Calibri" w:cs="Calibri"/>
          <w:color w:val="000000"/>
          <w:sz w:val="24"/>
          <w:szCs w:val="24"/>
        </w:rPr>
        <w:t xml:space="preserve">This news release contains "forward-looking information" concerning anticipated developments and events related to </w:t>
      </w:r>
      <w:r w:rsidR="00A40A66">
        <w:rPr>
          <w:rFonts w:ascii="Calibri" w:eastAsia="Calibri" w:hAnsi="Calibri" w:cs="Calibri"/>
          <w:color w:val="000000"/>
          <w:sz w:val="24"/>
          <w:szCs w:val="24"/>
        </w:rPr>
        <w:t>GFCO</w:t>
      </w:r>
      <w:r>
        <w:rPr>
          <w:rFonts w:ascii="Calibri" w:eastAsia="Calibri" w:hAnsi="Calibri" w:cs="Calibri"/>
          <w:color w:val="000000"/>
          <w:sz w:val="24"/>
          <w:szCs w:val="24"/>
        </w:rPr>
        <w:t xml:space="preserve"> </w:t>
      </w:r>
      <w:r>
        <w:rPr>
          <w:rFonts w:ascii="Calibri" w:eastAsia="Calibri" w:hAnsi="Calibri" w:cs="Calibri"/>
          <w:sz w:val="24"/>
          <w:szCs w:val="24"/>
        </w:rPr>
        <w:t>that may occur in the future</w:t>
      </w:r>
      <w:r>
        <w:rPr>
          <w:rFonts w:ascii="Calibri" w:eastAsia="Calibri" w:hAnsi="Calibri" w:cs="Calibri"/>
          <w:color w:val="000000"/>
          <w:sz w:val="24"/>
          <w:szCs w:val="24"/>
        </w:rPr>
        <w:t>. Forward looking information contained in this news release includes, but is not limited to, statements with respect to</w:t>
      </w:r>
      <w:r w:rsidR="009C380D">
        <w:rPr>
          <w:rFonts w:ascii="Calibri" w:eastAsia="Calibri" w:hAnsi="Calibri" w:cs="Calibri"/>
          <w:color w:val="000000"/>
          <w:sz w:val="24"/>
          <w:szCs w:val="24"/>
        </w:rPr>
        <w:t xml:space="preserve"> d</w:t>
      </w:r>
      <w:r w:rsidR="005B627C" w:rsidRPr="005B627C">
        <w:rPr>
          <w:rFonts w:ascii="Calibri" w:eastAsia="Calibri" w:hAnsi="Calibri" w:cs="Calibri"/>
          <w:color w:val="000000"/>
          <w:sz w:val="24"/>
          <w:szCs w:val="24"/>
        </w:rPr>
        <w:t>emand for GFCO’s products</w:t>
      </w:r>
      <w:r w:rsidR="005B627C">
        <w:rPr>
          <w:rFonts w:ascii="Calibri" w:eastAsia="Calibri" w:hAnsi="Calibri" w:cs="Calibri"/>
          <w:color w:val="000000"/>
          <w:sz w:val="24"/>
          <w:szCs w:val="24"/>
        </w:rPr>
        <w:t>,</w:t>
      </w:r>
      <w:r w:rsidR="009C380D">
        <w:rPr>
          <w:rFonts w:ascii="Calibri" w:eastAsia="Calibri" w:hAnsi="Calibri" w:cs="Calibri"/>
          <w:color w:val="000000"/>
          <w:sz w:val="24"/>
          <w:szCs w:val="24"/>
        </w:rPr>
        <w:t xml:space="preserve"> </w:t>
      </w:r>
      <w:r w:rsidR="00695C76">
        <w:rPr>
          <w:rFonts w:ascii="Calibri" w:eastAsia="Calibri" w:hAnsi="Calibri" w:cs="Calibri"/>
          <w:color w:val="000000"/>
          <w:sz w:val="24"/>
          <w:szCs w:val="24"/>
        </w:rPr>
        <w:t xml:space="preserve">benefits of the </w:t>
      </w:r>
      <w:r w:rsidR="00226AA5">
        <w:rPr>
          <w:rFonts w:ascii="Calibri" w:eastAsia="Calibri" w:hAnsi="Calibri" w:cs="Calibri"/>
          <w:color w:val="000000"/>
          <w:sz w:val="24"/>
          <w:szCs w:val="24"/>
        </w:rPr>
        <w:t>retail</w:t>
      </w:r>
      <w:r w:rsidR="00695C76">
        <w:rPr>
          <w:rFonts w:ascii="Calibri" w:eastAsia="Calibri" w:hAnsi="Calibri" w:cs="Calibri"/>
          <w:color w:val="000000"/>
          <w:sz w:val="24"/>
          <w:szCs w:val="24"/>
        </w:rPr>
        <w:t xml:space="preserve"> arrangement with </w:t>
      </w:r>
      <w:r w:rsidR="00182D9C">
        <w:rPr>
          <w:rFonts w:ascii="Calibri" w:eastAsia="Calibri" w:hAnsi="Calibri" w:cs="Calibri"/>
          <w:color w:val="000000"/>
          <w:sz w:val="24"/>
          <w:szCs w:val="24"/>
        </w:rPr>
        <w:t xml:space="preserve">Heinen’s </w:t>
      </w:r>
      <w:r w:rsidR="00695C76">
        <w:rPr>
          <w:rFonts w:ascii="Calibri" w:eastAsia="Calibri" w:hAnsi="Calibri" w:cs="Calibri"/>
          <w:color w:val="000000"/>
          <w:sz w:val="24"/>
          <w:szCs w:val="24"/>
        </w:rPr>
        <w:t>and</w:t>
      </w:r>
      <w:r>
        <w:rPr>
          <w:rFonts w:ascii="Calibri" w:eastAsia="Calibri" w:hAnsi="Calibri" w:cs="Calibri"/>
          <w:color w:val="000000"/>
          <w:sz w:val="24"/>
          <w:szCs w:val="24"/>
        </w:rPr>
        <w:t xml:space="preserve"> </w:t>
      </w:r>
      <w:r w:rsidR="00A40A66">
        <w:rPr>
          <w:rFonts w:ascii="Calibri" w:eastAsia="Calibri" w:hAnsi="Calibri" w:cs="Calibri"/>
          <w:color w:val="000000"/>
          <w:sz w:val="24"/>
          <w:szCs w:val="24"/>
        </w:rPr>
        <w:t>GFCO</w:t>
      </w:r>
      <w:r>
        <w:rPr>
          <w:rFonts w:ascii="Calibri" w:eastAsia="Calibri" w:hAnsi="Calibri" w:cs="Calibri"/>
          <w:color w:val="000000"/>
          <w:sz w:val="24"/>
          <w:szCs w:val="24"/>
        </w:rPr>
        <w:t>’s future</w:t>
      </w:r>
      <w:r w:rsidR="009E2DEF">
        <w:rPr>
          <w:rFonts w:ascii="Calibri" w:eastAsia="Calibri" w:hAnsi="Calibri" w:cs="Calibri"/>
          <w:color w:val="000000"/>
          <w:sz w:val="24"/>
          <w:szCs w:val="24"/>
        </w:rPr>
        <w:t xml:space="preserve"> sales and</w:t>
      </w:r>
      <w:r>
        <w:rPr>
          <w:rFonts w:ascii="Calibri" w:eastAsia="Calibri" w:hAnsi="Calibri" w:cs="Calibri"/>
          <w:color w:val="000000"/>
          <w:sz w:val="24"/>
          <w:szCs w:val="24"/>
        </w:rPr>
        <w:t xml:space="preserve"> business objectives</w:t>
      </w:r>
      <w:r w:rsidR="00A40A66">
        <w:rPr>
          <w:rFonts w:ascii="Calibri" w:eastAsia="Calibri" w:hAnsi="Calibri" w:cs="Calibri"/>
          <w:color w:val="000000"/>
          <w:sz w:val="24"/>
          <w:szCs w:val="24"/>
        </w:rPr>
        <w:t>.</w:t>
      </w:r>
    </w:p>
    <w:p w14:paraId="3BAAE544" w14:textId="1372B393" w:rsidR="001F1529" w:rsidRDefault="00046322" w:rsidP="005B627C">
      <w:pPr>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bookmarkStart w:id="1" w:name="_1fob9te" w:colFirst="0" w:colLast="0"/>
      <w:bookmarkEnd w:id="1"/>
      <w:r>
        <w:rPr>
          <w:rFonts w:ascii="Calibri" w:eastAsia="Calibri" w:hAnsi="Calibri" w:cs="Calibri"/>
          <w:color w:val="000000"/>
          <w:sz w:val="24"/>
          <w:szCs w:val="24"/>
        </w:rPr>
        <w:t xml:space="preserve">In certain cases, forward-looking information can be identified by the use of words such as "expects", "intends", "anticipates" or variations of such words and phrases or state that certain actions, events or results "may", "would", or "might" suggesting future outcomes, or other expectations, assumptions, intentions or statements about future events or performance. Forward-looking information contained in this news release is based on certain factors and assumptions regarding, among other things, </w:t>
      </w:r>
      <w:r>
        <w:rPr>
          <w:rFonts w:ascii="Calibri" w:eastAsia="Calibri" w:hAnsi="Calibri" w:cs="Calibri"/>
          <w:sz w:val="24"/>
          <w:szCs w:val="24"/>
        </w:rPr>
        <w:t>the timely receipt of regulatory approvals</w:t>
      </w:r>
      <w:r w:rsidR="00E813EF">
        <w:rPr>
          <w:rFonts w:ascii="Calibri" w:eastAsia="Calibri" w:hAnsi="Calibri" w:cs="Calibri"/>
          <w:sz w:val="24"/>
          <w:szCs w:val="24"/>
        </w:rPr>
        <w:t xml:space="preserve">; the ability to source ingredients; the ability to attract qualified management and staff; </w:t>
      </w:r>
      <w:r w:rsidR="00E813EF" w:rsidRPr="00E813EF">
        <w:rPr>
          <w:rFonts w:ascii="Calibri" w:eastAsia="Calibri" w:hAnsi="Calibri" w:cs="Calibri"/>
          <w:color w:val="000000"/>
          <w:sz w:val="24"/>
          <w:szCs w:val="24"/>
        </w:rPr>
        <w:t>the ability to effectively expand manufacturing and production capacity</w:t>
      </w:r>
      <w:r w:rsidR="00E813EF">
        <w:rPr>
          <w:rFonts w:ascii="Calibri" w:eastAsia="Calibri" w:hAnsi="Calibri" w:cs="Calibri"/>
          <w:color w:val="000000"/>
          <w:sz w:val="24"/>
          <w:szCs w:val="24"/>
        </w:rPr>
        <w:t xml:space="preserve">; </w:t>
      </w:r>
      <w:r w:rsidR="00E813EF" w:rsidRPr="00E813EF">
        <w:rPr>
          <w:rFonts w:ascii="Calibri" w:eastAsia="Calibri" w:hAnsi="Calibri" w:cs="Calibri"/>
          <w:color w:val="000000"/>
          <w:sz w:val="24"/>
          <w:szCs w:val="24"/>
        </w:rPr>
        <w:t>the success of market initiatives and the ability to grow brand awareness</w:t>
      </w:r>
      <w:r w:rsidR="00E813EF">
        <w:rPr>
          <w:rFonts w:ascii="Calibri" w:eastAsia="Calibri" w:hAnsi="Calibri" w:cs="Calibri"/>
          <w:color w:val="000000"/>
          <w:sz w:val="24"/>
          <w:szCs w:val="24"/>
        </w:rPr>
        <w:t xml:space="preserve">; </w:t>
      </w:r>
      <w:r w:rsidR="00E813EF" w:rsidRPr="00E813EF">
        <w:rPr>
          <w:rFonts w:ascii="Calibri" w:eastAsia="Calibri" w:hAnsi="Calibri" w:cs="Calibri"/>
          <w:color w:val="000000"/>
          <w:sz w:val="24"/>
          <w:szCs w:val="24"/>
        </w:rPr>
        <w:t>the ability to distribute Company</w:t>
      </w:r>
      <w:r w:rsidR="00E813EF">
        <w:rPr>
          <w:rFonts w:ascii="Calibri" w:eastAsia="Calibri" w:hAnsi="Calibri" w:cs="Calibri"/>
          <w:color w:val="000000"/>
          <w:sz w:val="24"/>
          <w:szCs w:val="24"/>
        </w:rPr>
        <w:t>’s</w:t>
      </w:r>
      <w:r w:rsidR="00E813EF" w:rsidRPr="00E813EF">
        <w:rPr>
          <w:rFonts w:ascii="Calibri" w:eastAsia="Calibri" w:hAnsi="Calibri" w:cs="Calibri"/>
          <w:color w:val="000000"/>
          <w:sz w:val="24"/>
          <w:szCs w:val="24"/>
        </w:rPr>
        <w:t xml:space="preserve"> products; the ability to attract, maintain and expand relationships with key strategic restaurant and food service partners</w:t>
      </w:r>
      <w:r w:rsidR="00E813EF">
        <w:rPr>
          <w:rFonts w:ascii="Calibri" w:eastAsia="Calibri" w:hAnsi="Calibri" w:cs="Calibri"/>
          <w:color w:val="000000"/>
          <w:sz w:val="24"/>
          <w:szCs w:val="24"/>
        </w:rPr>
        <w:t xml:space="preserve"> and </w:t>
      </w:r>
      <w:r w:rsidR="00A40A66">
        <w:rPr>
          <w:rFonts w:ascii="Calibri" w:eastAsia="Calibri" w:hAnsi="Calibri" w:cs="Calibri"/>
          <w:color w:val="000000"/>
          <w:sz w:val="24"/>
          <w:szCs w:val="24"/>
        </w:rPr>
        <w:t>GFCO</w:t>
      </w:r>
      <w:r w:rsidR="00E813EF">
        <w:rPr>
          <w:rFonts w:ascii="Calibri" w:eastAsia="Calibri" w:hAnsi="Calibri" w:cs="Calibri"/>
          <w:color w:val="000000"/>
          <w:sz w:val="24"/>
          <w:szCs w:val="24"/>
        </w:rPr>
        <w:t xml:space="preserve"> will continue to have access to financing until it achieves profitability</w:t>
      </w:r>
      <w:r>
        <w:rPr>
          <w:rFonts w:ascii="Calibri" w:eastAsia="Calibri" w:hAnsi="Calibri" w:cs="Calibri"/>
          <w:sz w:val="24"/>
          <w:szCs w:val="24"/>
        </w:rPr>
        <w:t xml:space="preserve">. While </w:t>
      </w:r>
      <w:r w:rsidR="00A40A66">
        <w:rPr>
          <w:rFonts w:ascii="Calibri" w:eastAsia="Calibri" w:hAnsi="Calibri" w:cs="Calibri"/>
          <w:sz w:val="24"/>
          <w:szCs w:val="24"/>
        </w:rPr>
        <w:t>GFCO</w:t>
      </w:r>
      <w:r>
        <w:rPr>
          <w:rFonts w:ascii="Calibri" w:eastAsia="Calibri" w:hAnsi="Calibri" w:cs="Calibri"/>
          <w:sz w:val="24"/>
          <w:szCs w:val="24"/>
        </w:rPr>
        <w:t xml:space="preserve"> considers these assumptions to be reasonable, they may be incorrect.</w:t>
      </w:r>
    </w:p>
    <w:p w14:paraId="262A28AA" w14:textId="22101EB6" w:rsidR="001F1529" w:rsidRDefault="00046322" w:rsidP="005B627C">
      <w:pPr>
        <w:jc w:val="both"/>
        <w:rPr>
          <w:rFonts w:ascii="Calibri" w:eastAsia="Calibri" w:hAnsi="Calibri" w:cs="Calibri"/>
          <w:color w:val="000000"/>
          <w:sz w:val="24"/>
          <w:szCs w:val="24"/>
        </w:rPr>
      </w:pPr>
      <w:r>
        <w:rPr>
          <w:rFonts w:ascii="Calibri" w:eastAsia="Calibri" w:hAnsi="Calibri" w:cs="Calibri"/>
          <w:color w:val="000000"/>
          <w:sz w:val="24"/>
          <w:szCs w:val="24"/>
        </w:rPr>
        <w:t xml:space="preserve">Forward looking information involves known and unknown risks, uncertainties and other factors which may cause the actual results to be materially different from any future results expressed by the forward-looking information. Such factors include risks related to </w:t>
      </w:r>
      <w:r w:rsidR="00E813EF" w:rsidRPr="00E813EF">
        <w:rPr>
          <w:rFonts w:ascii="Calibri" w:eastAsia="Calibri" w:hAnsi="Calibri" w:cs="Calibri"/>
          <w:color w:val="000000"/>
          <w:sz w:val="24"/>
          <w:szCs w:val="24"/>
        </w:rPr>
        <w:t>general business, economic and social uncertainties; local and global market and economic uncertainties arising in respect of the COVID-19 pandemic;</w:t>
      </w:r>
      <w:r w:rsidR="0089559C">
        <w:rPr>
          <w:rFonts w:ascii="Calibri" w:eastAsia="Calibri" w:hAnsi="Calibri" w:cs="Calibri"/>
          <w:color w:val="000000"/>
          <w:sz w:val="24"/>
          <w:szCs w:val="24"/>
        </w:rPr>
        <w:t xml:space="preserve"> risks associated with supply chain for machinery and equipment;</w:t>
      </w:r>
      <w:r w:rsidR="00E813EF" w:rsidRPr="00E813EF">
        <w:rPr>
          <w:rFonts w:ascii="Calibri" w:eastAsia="Calibri" w:hAnsi="Calibri" w:cs="Calibri"/>
          <w:color w:val="000000"/>
          <w:sz w:val="24"/>
          <w:szCs w:val="24"/>
        </w:rPr>
        <w:t xml:space="preserve"> litigation, availability of key product ingredients</w:t>
      </w:r>
      <w:r w:rsidR="00E813EF">
        <w:rPr>
          <w:rFonts w:ascii="Calibri" w:eastAsia="Calibri" w:hAnsi="Calibri" w:cs="Calibri"/>
          <w:color w:val="000000"/>
          <w:sz w:val="24"/>
          <w:szCs w:val="24"/>
        </w:rPr>
        <w:t>;</w:t>
      </w:r>
      <w:r w:rsidR="00E813EF" w:rsidRPr="00E813EF">
        <w:rPr>
          <w:rFonts w:ascii="Calibri" w:eastAsia="Calibri" w:hAnsi="Calibri" w:cs="Calibri"/>
          <w:color w:val="000000"/>
          <w:sz w:val="24"/>
          <w:szCs w:val="24"/>
        </w:rPr>
        <w:t xml:space="preserve"> legislative, environmental and other judicial, regulatory, political and competitive developments; </w:t>
      </w:r>
      <w:r w:rsidR="00E813EF">
        <w:rPr>
          <w:rFonts w:ascii="Calibri" w:eastAsia="Calibri" w:hAnsi="Calibri" w:cs="Calibri"/>
          <w:color w:val="000000"/>
          <w:sz w:val="24"/>
          <w:szCs w:val="24"/>
        </w:rPr>
        <w:t>failure</w:t>
      </w:r>
      <w:r w:rsidR="00E813EF" w:rsidRPr="00E813EF">
        <w:rPr>
          <w:rFonts w:ascii="Calibri" w:eastAsia="Calibri" w:hAnsi="Calibri" w:cs="Calibri"/>
          <w:color w:val="000000"/>
          <w:sz w:val="24"/>
          <w:szCs w:val="24"/>
        </w:rPr>
        <w:t xml:space="preserve"> to effectively expand production capacity; the ability to obtain retail partners to distribute Company</w:t>
      </w:r>
      <w:r w:rsidR="00E813EF">
        <w:rPr>
          <w:rFonts w:ascii="Calibri" w:eastAsia="Calibri" w:hAnsi="Calibri" w:cs="Calibri"/>
          <w:color w:val="000000"/>
          <w:sz w:val="24"/>
          <w:szCs w:val="24"/>
        </w:rPr>
        <w:t>’s</w:t>
      </w:r>
      <w:r w:rsidR="00E813EF" w:rsidRPr="00E813EF">
        <w:rPr>
          <w:rFonts w:ascii="Calibri" w:eastAsia="Calibri" w:hAnsi="Calibri" w:cs="Calibri"/>
          <w:color w:val="000000"/>
          <w:sz w:val="24"/>
          <w:szCs w:val="24"/>
        </w:rPr>
        <w:t xml:space="preserve"> products; </w:t>
      </w:r>
      <w:r w:rsidR="00E813EF">
        <w:rPr>
          <w:rFonts w:ascii="Calibri" w:eastAsia="Calibri" w:hAnsi="Calibri" w:cs="Calibri"/>
          <w:color w:val="000000"/>
          <w:sz w:val="24"/>
          <w:szCs w:val="24"/>
        </w:rPr>
        <w:t>failure</w:t>
      </w:r>
      <w:r w:rsidR="00E813EF" w:rsidRPr="00E813EF">
        <w:rPr>
          <w:rFonts w:ascii="Calibri" w:eastAsia="Calibri" w:hAnsi="Calibri" w:cs="Calibri"/>
          <w:color w:val="000000"/>
          <w:sz w:val="24"/>
          <w:szCs w:val="24"/>
        </w:rPr>
        <w:t xml:space="preserve"> to attract, maintain and expand relationships with key restaurant and food service partners; </w:t>
      </w:r>
      <w:r w:rsidR="00E813EF">
        <w:rPr>
          <w:rFonts w:ascii="Calibri" w:eastAsia="Calibri" w:hAnsi="Calibri" w:cs="Calibri"/>
          <w:color w:val="000000"/>
          <w:sz w:val="24"/>
          <w:szCs w:val="24"/>
        </w:rPr>
        <w:t>changing</w:t>
      </w:r>
      <w:r w:rsidR="00E813EF" w:rsidRPr="00E813EF">
        <w:rPr>
          <w:rFonts w:ascii="Calibri" w:eastAsia="Calibri" w:hAnsi="Calibri" w:cs="Calibri"/>
          <w:color w:val="000000"/>
          <w:sz w:val="24"/>
          <w:szCs w:val="24"/>
        </w:rPr>
        <w:t xml:space="preserve"> consumer taste preferences; delay or failure to receive regulatory approvals; the sufficiency of our cash to meet liquidity needs</w:t>
      </w:r>
      <w:r w:rsidR="00E813EF">
        <w:rPr>
          <w:rFonts w:ascii="Calibri" w:eastAsia="Calibri" w:hAnsi="Calibri" w:cs="Calibri"/>
          <w:color w:val="000000"/>
          <w:sz w:val="24"/>
          <w:szCs w:val="24"/>
        </w:rPr>
        <w:t>; failure</w:t>
      </w:r>
      <w:r>
        <w:rPr>
          <w:rFonts w:ascii="Calibri" w:eastAsia="Calibri" w:hAnsi="Calibri" w:cs="Calibri"/>
          <w:color w:val="000000"/>
          <w:sz w:val="24"/>
          <w:szCs w:val="24"/>
        </w:rPr>
        <w:t xml:space="preserve"> to attract qualified management and staff, </w:t>
      </w:r>
      <w:proofErr w:type="spellStart"/>
      <w:r>
        <w:rPr>
          <w:rFonts w:ascii="Calibri" w:eastAsia="Calibri" w:hAnsi="Calibri" w:cs="Calibri"/>
          <w:color w:val="000000"/>
          <w:sz w:val="24"/>
          <w:szCs w:val="24"/>
        </w:rPr>
        <w:t>labour</w:t>
      </w:r>
      <w:proofErr w:type="spellEnd"/>
      <w:r>
        <w:rPr>
          <w:rFonts w:ascii="Calibri" w:eastAsia="Calibri" w:hAnsi="Calibri" w:cs="Calibri"/>
          <w:color w:val="000000"/>
          <w:sz w:val="24"/>
          <w:szCs w:val="24"/>
        </w:rPr>
        <w:t xml:space="preserve"> disputes</w:t>
      </w:r>
      <w:r w:rsidR="00E813EF">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and the additional risks identified in the "Risk Factors" section of </w:t>
      </w:r>
      <w:r w:rsidR="00A40A66">
        <w:rPr>
          <w:rFonts w:ascii="Calibri" w:eastAsia="Calibri" w:hAnsi="Calibri" w:cs="Calibri"/>
          <w:color w:val="000000"/>
          <w:sz w:val="24"/>
          <w:szCs w:val="24"/>
        </w:rPr>
        <w:t>GFCO</w:t>
      </w:r>
      <w:r w:rsidR="00EB5C88">
        <w:rPr>
          <w:rFonts w:ascii="Calibri" w:eastAsia="Calibri" w:hAnsi="Calibri" w:cs="Calibri"/>
          <w:color w:val="000000"/>
          <w:sz w:val="24"/>
          <w:szCs w:val="24"/>
        </w:rPr>
        <w:t>’s</w:t>
      </w:r>
      <w:r>
        <w:rPr>
          <w:rFonts w:ascii="Calibri" w:eastAsia="Calibri" w:hAnsi="Calibri" w:cs="Calibri"/>
          <w:color w:val="000000"/>
          <w:sz w:val="24"/>
          <w:szCs w:val="24"/>
        </w:rPr>
        <w:t xml:space="preserve"> filings with applicable Canadian securities regulators.</w:t>
      </w:r>
    </w:p>
    <w:p w14:paraId="3A66B5C2" w14:textId="4D5C23B9" w:rsidR="001F1529" w:rsidRDefault="00046322" w:rsidP="005B627C">
      <w:pPr>
        <w:jc w:val="both"/>
        <w:rPr>
          <w:rFonts w:ascii="Calibri" w:eastAsia="Calibri" w:hAnsi="Calibri" w:cs="Calibri"/>
          <w:color w:val="000000"/>
          <w:sz w:val="24"/>
          <w:szCs w:val="24"/>
        </w:rPr>
      </w:pPr>
      <w:r>
        <w:rPr>
          <w:rFonts w:ascii="Calibri" w:eastAsia="Calibri" w:hAnsi="Calibri" w:cs="Calibri"/>
          <w:color w:val="000000"/>
          <w:sz w:val="24"/>
          <w:szCs w:val="24"/>
        </w:rPr>
        <w:t xml:space="preserve">Although </w:t>
      </w:r>
      <w:r w:rsidR="00A40A66">
        <w:rPr>
          <w:rFonts w:ascii="Calibri" w:eastAsia="Calibri" w:hAnsi="Calibri" w:cs="Calibri"/>
          <w:color w:val="000000"/>
          <w:sz w:val="24"/>
          <w:szCs w:val="24"/>
        </w:rPr>
        <w:t>GFCO</w:t>
      </w:r>
      <w:r w:rsidR="00D9361F">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has attempted to identify factors that could cause actual results to differ materially from those described in forward-looking information, there may be other factors that cause results not to be as anticipated. Readers should not place undue reliance on forward-looking information. The forward-looking information is made as of the date of this news release. Except as required by applicable securities laws, </w:t>
      </w:r>
      <w:r w:rsidR="00A40A66">
        <w:rPr>
          <w:rFonts w:ascii="Calibri" w:eastAsia="Calibri" w:hAnsi="Calibri" w:cs="Calibri"/>
          <w:color w:val="000000"/>
          <w:sz w:val="24"/>
          <w:szCs w:val="24"/>
        </w:rPr>
        <w:t>GFCO</w:t>
      </w:r>
      <w:r>
        <w:rPr>
          <w:rFonts w:ascii="Calibri" w:eastAsia="Calibri" w:hAnsi="Calibri" w:cs="Calibri"/>
          <w:color w:val="000000"/>
          <w:sz w:val="24"/>
          <w:szCs w:val="24"/>
        </w:rPr>
        <w:t xml:space="preserve"> does not undertake any obligation to publicly update forward-looking information.</w:t>
      </w:r>
    </w:p>
    <w:p w14:paraId="6BF70A37" w14:textId="77777777" w:rsidR="001F1529" w:rsidRDefault="001F1529">
      <w:pPr>
        <w:tabs>
          <w:tab w:val="left" w:pos="2051"/>
        </w:tabs>
        <w:rPr>
          <w:sz w:val="24"/>
          <w:szCs w:val="24"/>
        </w:rPr>
      </w:pPr>
    </w:p>
    <w:sectPr w:rsidR="001F1529">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A5C9" w14:textId="77777777" w:rsidR="006F7327" w:rsidRDefault="006F7327">
      <w:pPr>
        <w:spacing w:after="0" w:line="240" w:lineRule="auto"/>
      </w:pPr>
      <w:r>
        <w:separator/>
      </w:r>
    </w:p>
  </w:endnote>
  <w:endnote w:type="continuationSeparator" w:id="0">
    <w:p w14:paraId="3BBA166D" w14:textId="77777777" w:rsidR="006F7327" w:rsidRDefault="006F7327">
      <w:pPr>
        <w:spacing w:after="0" w:line="240" w:lineRule="auto"/>
      </w:pPr>
      <w:r>
        <w:continuationSeparator/>
      </w:r>
    </w:p>
  </w:endnote>
  <w:endnote w:type="continuationNotice" w:id="1">
    <w:p w14:paraId="7B782E71" w14:textId="77777777" w:rsidR="006F7327" w:rsidRDefault="006F73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other 1816">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4AAA" w14:textId="77777777" w:rsidR="001F1529" w:rsidRDefault="001F1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C829" w14:textId="77777777" w:rsidR="001F1529" w:rsidRDefault="001F1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9FAC" w14:textId="77777777" w:rsidR="001F1529" w:rsidRDefault="001F1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CB9A2" w14:textId="77777777" w:rsidR="006F7327" w:rsidRDefault="006F7327">
      <w:pPr>
        <w:spacing w:after="0" w:line="240" w:lineRule="auto"/>
      </w:pPr>
      <w:r>
        <w:separator/>
      </w:r>
    </w:p>
  </w:footnote>
  <w:footnote w:type="continuationSeparator" w:id="0">
    <w:p w14:paraId="26C95535" w14:textId="77777777" w:rsidR="006F7327" w:rsidRDefault="006F7327">
      <w:pPr>
        <w:spacing w:after="0" w:line="240" w:lineRule="auto"/>
      </w:pPr>
      <w:r>
        <w:continuationSeparator/>
      </w:r>
    </w:p>
  </w:footnote>
  <w:footnote w:type="continuationNotice" w:id="1">
    <w:p w14:paraId="07CC0678" w14:textId="77777777" w:rsidR="006F7327" w:rsidRDefault="006F73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D4A6" w14:textId="77777777" w:rsidR="001F1529" w:rsidRDefault="001F1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E6F0" w14:textId="77777777" w:rsidR="001F1529" w:rsidRDefault="001F1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9EDA" w14:textId="77777777" w:rsidR="001F1529" w:rsidRDefault="001F1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C3766"/>
    <w:multiLevelType w:val="hybridMultilevel"/>
    <w:tmpl w:val="14CC2DE0"/>
    <w:lvl w:ilvl="0" w:tplc="5CA6E072">
      <w:numFmt w:val="bullet"/>
      <w:lvlText w:val=""/>
      <w:lvlJc w:val="left"/>
      <w:pPr>
        <w:ind w:left="420" w:hanging="360"/>
      </w:pPr>
      <w:rPr>
        <w:rFonts w:ascii="Symbol" w:eastAsia="Calibri" w:hAnsi="Symbol"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 w15:restartNumberingAfterBreak="0">
    <w:nsid w:val="293F1CE3"/>
    <w:multiLevelType w:val="hybridMultilevel"/>
    <w:tmpl w:val="ED42A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A85E01"/>
    <w:multiLevelType w:val="hybridMultilevel"/>
    <w:tmpl w:val="3C862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2CA517D"/>
    <w:multiLevelType w:val="hybridMultilevel"/>
    <w:tmpl w:val="D99CB89A"/>
    <w:lvl w:ilvl="0" w:tplc="5CA6E072">
      <w:numFmt w:val="bullet"/>
      <w:lvlText w:val=""/>
      <w:lvlJc w:val="left"/>
      <w:pPr>
        <w:ind w:left="420" w:hanging="360"/>
      </w:pPr>
      <w:rPr>
        <w:rFonts w:ascii="Symbol" w:eastAsia="Calibr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5E52BBB"/>
    <w:multiLevelType w:val="hybridMultilevel"/>
    <w:tmpl w:val="BF049800"/>
    <w:lvl w:ilvl="0" w:tplc="DC20686A">
      <w:start w:val="1"/>
      <w:numFmt w:val="bullet"/>
      <w:lvlText w:val=""/>
      <w:lvlJc w:val="left"/>
      <w:pPr>
        <w:ind w:left="720" w:hanging="360"/>
      </w:pPr>
      <w:rPr>
        <w:rFonts w:ascii="Symbol" w:hAnsi="Symbol" w:hint="default"/>
      </w:rPr>
    </w:lvl>
    <w:lvl w:ilvl="1" w:tplc="494080A4" w:tentative="1">
      <w:start w:val="1"/>
      <w:numFmt w:val="bullet"/>
      <w:lvlText w:val="o"/>
      <w:lvlJc w:val="left"/>
      <w:pPr>
        <w:ind w:left="1440" w:hanging="360"/>
      </w:pPr>
      <w:rPr>
        <w:rFonts w:ascii="Courier New" w:hAnsi="Courier New" w:cs="Courier New" w:hint="default"/>
      </w:rPr>
    </w:lvl>
    <w:lvl w:ilvl="2" w:tplc="9D50A284" w:tentative="1">
      <w:start w:val="1"/>
      <w:numFmt w:val="bullet"/>
      <w:lvlText w:val=""/>
      <w:lvlJc w:val="left"/>
      <w:pPr>
        <w:ind w:left="2160" w:hanging="360"/>
      </w:pPr>
      <w:rPr>
        <w:rFonts w:ascii="Wingdings" w:hAnsi="Wingdings" w:hint="default"/>
      </w:rPr>
    </w:lvl>
    <w:lvl w:ilvl="3" w:tplc="13EE0ACA" w:tentative="1">
      <w:start w:val="1"/>
      <w:numFmt w:val="bullet"/>
      <w:lvlText w:val=""/>
      <w:lvlJc w:val="left"/>
      <w:pPr>
        <w:ind w:left="2880" w:hanging="360"/>
      </w:pPr>
      <w:rPr>
        <w:rFonts w:ascii="Symbol" w:hAnsi="Symbol" w:hint="default"/>
      </w:rPr>
    </w:lvl>
    <w:lvl w:ilvl="4" w:tplc="230AB38C" w:tentative="1">
      <w:start w:val="1"/>
      <w:numFmt w:val="bullet"/>
      <w:lvlText w:val="o"/>
      <w:lvlJc w:val="left"/>
      <w:pPr>
        <w:ind w:left="3600" w:hanging="360"/>
      </w:pPr>
      <w:rPr>
        <w:rFonts w:ascii="Courier New" w:hAnsi="Courier New" w:cs="Courier New" w:hint="default"/>
      </w:rPr>
    </w:lvl>
    <w:lvl w:ilvl="5" w:tplc="B1B85568" w:tentative="1">
      <w:start w:val="1"/>
      <w:numFmt w:val="bullet"/>
      <w:lvlText w:val=""/>
      <w:lvlJc w:val="left"/>
      <w:pPr>
        <w:ind w:left="4320" w:hanging="360"/>
      </w:pPr>
      <w:rPr>
        <w:rFonts w:ascii="Wingdings" w:hAnsi="Wingdings" w:hint="default"/>
      </w:rPr>
    </w:lvl>
    <w:lvl w:ilvl="6" w:tplc="FD4AB606" w:tentative="1">
      <w:start w:val="1"/>
      <w:numFmt w:val="bullet"/>
      <w:lvlText w:val=""/>
      <w:lvlJc w:val="left"/>
      <w:pPr>
        <w:ind w:left="5040" w:hanging="360"/>
      </w:pPr>
      <w:rPr>
        <w:rFonts w:ascii="Symbol" w:hAnsi="Symbol" w:hint="default"/>
      </w:rPr>
    </w:lvl>
    <w:lvl w:ilvl="7" w:tplc="89F640A8" w:tentative="1">
      <w:start w:val="1"/>
      <w:numFmt w:val="bullet"/>
      <w:lvlText w:val="o"/>
      <w:lvlJc w:val="left"/>
      <w:pPr>
        <w:ind w:left="5760" w:hanging="360"/>
      </w:pPr>
      <w:rPr>
        <w:rFonts w:ascii="Courier New" w:hAnsi="Courier New" w:cs="Courier New" w:hint="default"/>
      </w:rPr>
    </w:lvl>
    <w:lvl w:ilvl="8" w:tplc="E3CA3848" w:tentative="1">
      <w:start w:val="1"/>
      <w:numFmt w:val="bullet"/>
      <w:lvlText w:val=""/>
      <w:lvlJc w:val="left"/>
      <w:pPr>
        <w:ind w:left="6480" w:hanging="360"/>
      </w:pPr>
      <w:rPr>
        <w:rFonts w:ascii="Wingdings" w:hAnsi="Wingdings" w:hint="default"/>
      </w:rPr>
    </w:lvl>
  </w:abstractNum>
  <w:abstractNum w:abstractNumId="5" w15:restartNumberingAfterBreak="0">
    <w:nsid w:val="7F4F4ACA"/>
    <w:multiLevelType w:val="hybridMultilevel"/>
    <w:tmpl w:val="EFE0FD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04741042">
    <w:abstractNumId w:val="4"/>
  </w:num>
  <w:num w:numId="2" w16cid:durableId="1217815566">
    <w:abstractNumId w:val="5"/>
  </w:num>
  <w:num w:numId="3" w16cid:durableId="385491847">
    <w:abstractNumId w:val="2"/>
  </w:num>
  <w:num w:numId="4" w16cid:durableId="1406800015">
    <w:abstractNumId w:val="1"/>
  </w:num>
  <w:num w:numId="5" w16cid:durableId="641234271">
    <w:abstractNumId w:val="0"/>
  </w:num>
  <w:num w:numId="6" w16cid:durableId="695424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529"/>
    <w:rsid w:val="00015835"/>
    <w:rsid w:val="000167ED"/>
    <w:rsid w:val="00046322"/>
    <w:rsid w:val="0005206C"/>
    <w:rsid w:val="0006094C"/>
    <w:rsid w:val="00063B4B"/>
    <w:rsid w:val="000B1C0B"/>
    <w:rsid w:val="000B592B"/>
    <w:rsid w:val="000C53F4"/>
    <w:rsid w:val="000E71B7"/>
    <w:rsid w:val="00101832"/>
    <w:rsid w:val="001053B9"/>
    <w:rsid w:val="00120C07"/>
    <w:rsid w:val="001223AA"/>
    <w:rsid w:val="00130DED"/>
    <w:rsid w:val="001540D9"/>
    <w:rsid w:val="0015588C"/>
    <w:rsid w:val="001679D2"/>
    <w:rsid w:val="00182D9C"/>
    <w:rsid w:val="001C426B"/>
    <w:rsid w:val="001E4EB9"/>
    <w:rsid w:val="001F1529"/>
    <w:rsid w:val="00222D08"/>
    <w:rsid w:val="00226AA5"/>
    <w:rsid w:val="00233F31"/>
    <w:rsid w:val="00254225"/>
    <w:rsid w:val="00266AC0"/>
    <w:rsid w:val="00273151"/>
    <w:rsid w:val="002822F5"/>
    <w:rsid w:val="002A4304"/>
    <w:rsid w:val="002C2027"/>
    <w:rsid w:val="002C4920"/>
    <w:rsid w:val="002C5E83"/>
    <w:rsid w:val="002F788E"/>
    <w:rsid w:val="002F7C9E"/>
    <w:rsid w:val="0030129E"/>
    <w:rsid w:val="00302138"/>
    <w:rsid w:val="00374FFB"/>
    <w:rsid w:val="00381998"/>
    <w:rsid w:val="00395832"/>
    <w:rsid w:val="003B306E"/>
    <w:rsid w:val="003C565E"/>
    <w:rsid w:val="003D56BE"/>
    <w:rsid w:val="003D74F3"/>
    <w:rsid w:val="003E4F88"/>
    <w:rsid w:val="003E5895"/>
    <w:rsid w:val="003E7193"/>
    <w:rsid w:val="003F6943"/>
    <w:rsid w:val="004101E5"/>
    <w:rsid w:val="0042132A"/>
    <w:rsid w:val="0045119C"/>
    <w:rsid w:val="00463B33"/>
    <w:rsid w:val="00470FD7"/>
    <w:rsid w:val="004722A7"/>
    <w:rsid w:val="00476BDB"/>
    <w:rsid w:val="00494431"/>
    <w:rsid w:val="004970C2"/>
    <w:rsid w:val="004A6E6E"/>
    <w:rsid w:val="004C028E"/>
    <w:rsid w:val="004C4696"/>
    <w:rsid w:val="004C7E14"/>
    <w:rsid w:val="005370DF"/>
    <w:rsid w:val="00541FED"/>
    <w:rsid w:val="005461C9"/>
    <w:rsid w:val="005470F5"/>
    <w:rsid w:val="0057690C"/>
    <w:rsid w:val="005872D0"/>
    <w:rsid w:val="005A1924"/>
    <w:rsid w:val="005B5B53"/>
    <w:rsid w:val="005B627C"/>
    <w:rsid w:val="005C1A53"/>
    <w:rsid w:val="005D2D1E"/>
    <w:rsid w:val="005D6B19"/>
    <w:rsid w:val="005E5A61"/>
    <w:rsid w:val="00611517"/>
    <w:rsid w:val="00614295"/>
    <w:rsid w:val="00622AE9"/>
    <w:rsid w:val="0063736C"/>
    <w:rsid w:val="006411FB"/>
    <w:rsid w:val="00641EC1"/>
    <w:rsid w:val="00664B8A"/>
    <w:rsid w:val="00690056"/>
    <w:rsid w:val="00695C76"/>
    <w:rsid w:val="006A40F6"/>
    <w:rsid w:val="006B1A04"/>
    <w:rsid w:val="006C1BD9"/>
    <w:rsid w:val="006E63F0"/>
    <w:rsid w:val="006E7B3B"/>
    <w:rsid w:val="006F7327"/>
    <w:rsid w:val="007053F5"/>
    <w:rsid w:val="0073734D"/>
    <w:rsid w:val="00741288"/>
    <w:rsid w:val="007464BB"/>
    <w:rsid w:val="00753121"/>
    <w:rsid w:val="00754765"/>
    <w:rsid w:val="00757260"/>
    <w:rsid w:val="00770957"/>
    <w:rsid w:val="00774BD7"/>
    <w:rsid w:val="00776190"/>
    <w:rsid w:val="007830BA"/>
    <w:rsid w:val="00786D43"/>
    <w:rsid w:val="00790220"/>
    <w:rsid w:val="007D5EF7"/>
    <w:rsid w:val="007E41E3"/>
    <w:rsid w:val="007E4B23"/>
    <w:rsid w:val="007F72AE"/>
    <w:rsid w:val="00804DAE"/>
    <w:rsid w:val="008109FA"/>
    <w:rsid w:val="008117FD"/>
    <w:rsid w:val="00822502"/>
    <w:rsid w:val="00826542"/>
    <w:rsid w:val="00841CB9"/>
    <w:rsid w:val="00844887"/>
    <w:rsid w:val="00873005"/>
    <w:rsid w:val="00875A96"/>
    <w:rsid w:val="008766ED"/>
    <w:rsid w:val="00883D7F"/>
    <w:rsid w:val="00885CF7"/>
    <w:rsid w:val="00887CFB"/>
    <w:rsid w:val="0089559C"/>
    <w:rsid w:val="008C2565"/>
    <w:rsid w:val="008D567F"/>
    <w:rsid w:val="008E419A"/>
    <w:rsid w:val="008F35B2"/>
    <w:rsid w:val="009226F5"/>
    <w:rsid w:val="0093453A"/>
    <w:rsid w:val="009354DB"/>
    <w:rsid w:val="00954324"/>
    <w:rsid w:val="00954C83"/>
    <w:rsid w:val="009577C0"/>
    <w:rsid w:val="0096078F"/>
    <w:rsid w:val="009627C4"/>
    <w:rsid w:val="009A2235"/>
    <w:rsid w:val="009C0DDB"/>
    <w:rsid w:val="009C380D"/>
    <w:rsid w:val="009C5ADA"/>
    <w:rsid w:val="009D417E"/>
    <w:rsid w:val="009D5B5D"/>
    <w:rsid w:val="009D69C4"/>
    <w:rsid w:val="009D757A"/>
    <w:rsid w:val="009E02C6"/>
    <w:rsid w:val="009E2DEF"/>
    <w:rsid w:val="009F329D"/>
    <w:rsid w:val="009F3E14"/>
    <w:rsid w:val="00A02BEF"/>
    <w:rsid w:val="00A111CE"/>
    <w:rsid w:val="00A13EDF"/>
    <w:rsid w:val="00A33FB2"/>
    <w:rsid w:val="00A40A66"/>
    <w:rsid w:val="00A42841"/>
    <w:rsid w:val="00A65CBE"/>
    <w:rsid w:val="00A667BB"/>
    <w:rsid w:val="00A80562"/>
    <w:rsid w:val="00A9480A"/>
    <w:rsid w:val="00AA11C3"/>
    <w:rsid w:val="00AA5BFD"/>
    <w:rsid w:val="00AB0C7E"/>
    <w:rsid w:val="00AB2076"/>
    <w:rsid w:val="00AB6B04"/>
    <w:rsid w:val="00AD3858"/>
    <w:rsid w:val="00AD4755"/>
    <w:rsid w:val="00AE04DA"/>
    <w:rsid w:val="00AE5099"/>
    <w:rsid w:val="00AF1603"/>
    <w:rsid w:val="00B00766"/>
    <w:rsid w:val="00B23C37"/>
    <w:rsid w:val="00B40B53"/>
    <w:rsid w:val="00B538D9"/>
    <w:rsid w:val="00B71860"/>
    <w:rsid w:val="00B80B37"/>
    <w:rsid w:val="00B85C16"/>
    <w:rsid w:val="00B87234"/>
    <w:rsid w:val="00BA369E"/>
    <w:rsid w:val="00BB5317"/>
    <w:rsid w:val="00BB5664"/>
    <w:rsid w:val="00BC20B5"/>
    <w:rsid w:val="00BC2571"/>
    <w:rsid w:val="00BD2853"/>
    <w:rsid w:val="00BE71A8"/>
    <w:rsid w:val="00BF710E"/>
    <w:rsid w:val="00C30E1D"/>
    <w:rsid w:val="00C31127"/>
    <w:rsid w:val="00C62719"/>
    <w:rsid w:val="00C77159"/>
    <w:rsid w:val="00C85380"/>
    <w:rsid w:val="00C878B6"/>
    <w:rsid w:val="00C901C3"/>
    <w:rsid w:val="00CA156A"/>
    <w:rsid w:val="00CA78FB"/>
    <w:rsid w:val="00CB1053"/>
    <w:rsid w:val="00CE198C"/>
    <w:rsid w:val="00CE59E7"/>
    <w:rsid w:val="00D04A9F"/>
    <w:rsid w:val="00D05CF1"/>
    <w:rsid w:val="00D07757"/>
    <w:rsid w:val="00D11BC5"/>
    <w:rsid w:val="00D32886"/>
    <w:rsid w:val="00D37905"/>
    <w:rsid w:val="00D4625E"/>
    <w:rsid w:val="00D5258E"/>
    <w:rsid w:val="00D6234C"/>
    <w:rsid w:val="00D67B4D"/>
    <w:rsid w:val="00D861AD"/>
    <w:rsid w:val="00D92EEE"/>
    <w:rsid w:val="00D9361F"/>
    <w:rsid w:val="00DA1AAF"/>
    <w:rsid w:val="00E05291"/>
    <w:rsid w:val="00E17284"/>
    <w:rsid w:val="00E20368"/>
    <w:rsid w:val="00E23DDD"/>
    <w:rsid w:val="00E760FF"/>
    <w:rsid w:val="00E813EF"/>
    <w:rsid w:val="00EB5C88"/>
    <w:rsid w:val="00ED708E"/>
    <w:rsid w:val="00EE32CD"/>
    <w:rsid w:val="00EF5565"/>
    <w:rsid w:val="00EF5FC8"/>
    <w:rsid w:val="00F052CA"/>
    <w:rsid w:val="00F25ACB"/>
    <w:rsid w:val="00F31F4F"/>
    <w:rsid w:val="00F62CA8"/>
    <w:rsid w:val="00FA08D7"/>
    <w:rsid w:val="00FB624A"/>
    <w:rsid w:val="00FF27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E0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9F329D"/>
    <w:rPr>
      <w:color w:val="605E5C"/>
      <w:shd w:val="clear" w:color="auto" w:fill="E1DFDD"/>
    </w:rPr>
  </w:style>
  <w:style w:type="paragraph" w:styleId="Revision">
    <w:name w:val="Revision"/>
    <w:hidden/>
    <w:uiPriority w:val="99"/>
    <w:semiHidden/>
    <w:rsid w:val="00611517"/>
    <w:pPr>
      <w:spacing w:after="0" w:line="240" w:lineRule="auto"/>
    </w:pPr>
  </w:style>
  <w:style w:type="character" w:styleId="CommentReference">
    <w:name w:val="annotation reference"/>
    <w:basedOn w:val="DefaultParagraphFont"/>
    <w:uiPriority w:val="99"/>
    <w:semiHidden/>
    <w:unhideWhenUsed/>
    <w:rsid w:val="00254225"/>
    <w:rPr>
      <w:sz w:val="16"/>
      <w:szCs w:val="16"/>
    </w:rPr>
  </w:style>
  <w:style w:type="paragraph" w:styleId="CommentText">
    <w:name w:val="annotation text"/>
    <w:basedOn w:val="Normal"/>
    <w:link w:val="CommentTextChar"/>
    <w:uiPriority w:val="99"/>
    <w:unhideWhenUsed/>
    <w:rsid w:val="00254225"/>
    <w:pPr>
      <w:spacing w:line="240" w:lineRule="auto"/>
    </w:pPr>
    <w:rPr>
      <w:sz w:val="20"/>
      <w:szCs w:val="20"/>
    </w:rPr>
  </w:style>
  <w:style w:type="character" w:customStyle="1" w:styleId="CommentTextChar">
    <w:name w:val="Comment Text Char"/>
    <w:basedOn w:val="DefaultParagraphFont"/>
    <w:link w:val="CommentText"/>
    <w:uiPriority w:val="99"/>
    <w:rsid w:val="00254225"/>
    <w:rPr>
      <w:sz w:val="20"/>
      <w:szCs w:val="20"/>
    </w:rPr>
  </w:style>
  <w:style w:type="paragraph" w:styleId="CommentSubject">
    <w:name w:val="annotation subject"/>
    <w:basedOn w:val="CommentText"/>
    <w:next w:val="CommentText"/>
    <w:link w:val="CommentSubjectChar"/>
    <w:uiPriority w:val="99"/>
    <w:semiHidden/>
    <w:unhideWhenUsed/>
    <w:rsid w:val="00254225"/>
    <w:rPr>
      <w:b/>
      <w:bCs/>
    </w:rPr>
  </w:style>
  <w:style w:type="character" w:customStyle="1" w:styleId="CommentSubjectChar">
    <w:name w:val="Comment Subject Char"/>
    <w:basedOn w:val="CommentTextChar"/>
    <w:link w:val="CommentSubject"/>
    <w:uiPriority w:val="99"/>
    <w:semiHidden/>
    <w:rsid w:val="00254225"/>
    <w:rPr>
      <w:b/>
      <w:bCs/>
      <w:sz w:val="20"/>
      <w:szCs w:val="20"/>
    </w:rPr>
  </w:style>
  <w:style w:type="character" w:styleId="Emphasis">
    <w:name w:val="Emphasis"/>
    <w:basedOn w:val="DefaultParagraphFont"/>
    <w:uiPriority w:val="20"/>
    <w:qFormat/>
    <w:rsid w:val="004722A7"/>
    <w:rPr>
      <w:i/>
      <w:iCs/>
    </w:rPr>
  </w:style>
  <w:style w:type="paragraph" w:customStyle="1" w:styleId="Default">
    <w:name w:val="Default"/>
    <w:rsid w:val="00B85C16"/>
    <w:pPr>
      <w:autoSpaceDE w:val="0"/>
      <w:autoSpaceDN w:val="0"/>
      <w:adjustRightInd w:val="0"/>
      <w:spacing w:after="0" w:line="240" w:lineRule="auto"/>
    </w:pPr>
    <w:rPr>
      <w:rFonts w:ascii="Brother 1816" w:hAnsi="Brother 1816" w:cs="Brother 1816"/>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9672">
      <w:bodyDiv w:val="1"/>
      <w:marLeft w:val="0"/>
      <w:marRight w:val="0"/>
      <w:marTop w:val="0"/>
      <w:marBottom w:val="0"/>
      <w:divBdr>
        <w:top w:val="none" w:sz="0" w:space="0" w:color="auto"/>
        <w:left w:val="none" w:sz="0" w:space="0" w:color="auto"/>
        <w:bottom w:val="none" w:sz="0" w:space="0" w:color="auto"/>
        <w:right w:val="none" w:sz="0" w:space="0" w:color="auto"/>
      </w:divBdr>
    </w:div>
    <w:div w:id="129212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dflour.c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einen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9ede2f8-8520-407a-87f7-fa626073af79">
      <Terms xmlns="http://schemas.microsoft.com/office/infopath/2007/PartnerControls"/>
    </lcf76f155ced4ddcb4097134ff3c332f>
    <TaxCatchAll xmlns="b7e14331-aaff-49a2-bc5d-c0c4e69976f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EF0455E6678E546988FFE819493C859" ma:contentTypeVersion="16" ma:contentTypeDescription="Create a new document." ma:contentTypeScope="" ma:versionID="86f1d84e33779b83e2249e0d6ca9254b">
  <xsd:schema xmlns:xsd="http://www.w3.org/2001/XMLSchema" xmlns:xs="http://www.w3.org/2001/XMLSchema" xmlns:p="http://schemas.microsoft.com/office/2006/metadata/properties" xmlns:ns2="d9ede2f8-8520-407a-87f7-fa626073af79" xmlns:ns3="b7e14331-aaff-49a2-bc5d-c0c4e69976ff" targetNamespace="http://schemas.microsoft.com/office/2006/metadata/properties" ma:root="true" ma:fieldsID="3bc9898b141d5e474216c3a818febee7" ns2:_="" ns3:_="">
    <xsd:import namespace="d9ede2f8-8520-407a-87f7-fa626073af79"/>
    <xsd:import namespace="b7e14331-aaff-49a2-bc5d-c0c4e69976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de2f8-8520-407a-87f7-fa626073a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2b21795-7431-4bf7-a848-8493f03c82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e14331-aaff-49a2-bc5d-c0c4e69976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0ef20f-79ea-4406-99ef-4ad195fe3de3}" ma:internalName="TaxCatchAll" ma:showField="CatchAllData" ma:web="b7e14331-aaff-49a2-bc5d-c0c4e69976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D91D03-1B09-4ECB-A48A-5BCF2F31A0BD}">
  <ds:schemaRefs>
    <ds:schemaRef ds:uri="http://schemas.microsoft.com/office/2006/metadata/properties"/>
    <ds:schemaRef ds:uri="http://schemas.microsoft.com/office/infopath/2007/PartnerControls"/>
    <ds:schemaRef ds:uri="d9ede2f8-8520-407a-87f7-fa626073af79"/>
    <ds:schemaRef ds:uri="b7e14331-aaff-49a2-bc5d-c0c4e69976ff"/>
  </ds:schemaRefs>
</ds:datastoreItem>
</file>

<file path=customXml/itemProps2.xml><?xml version="1.0" encoding="utf-8"?>
<ds:datastoreItem xmlns:ds="http://schemas.openxmlformats.org/officeDocument/2006/customXml" ds:itemID="{ADB6C92A-72D9-4CC3-9B4F-8AFC6773B0ED}">
  <ds:schemaRefs>
    <ds:schemaRef ds:uri="http://schemas.openxmlformats.org/officeDocument/2006/bibliography"/>
  </ds:schemaRefs>
</ds:datastoreItem>
</file>

<file path=customXml/itemProps3.xml><?xml version="1.0" encoding="utf-8"?>
<ds:datastoreItem xmlns:ds="http://schemas.openxmlformats.org/officeDocument/2006/customXml" ds:itemID="{B0DF4E8B-74C2-45C9-A8E1-F82EA96B4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de2f8-8520-407a-87f7-fa626073af79"/>
    <ds:schemaRef ds:uri="b7e14331-aaff-49a2-bc5d-c0c4e6997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80BAE4-FD1F-491B-BCE4-AC7EB0FE8E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2022-11-08T16:24:00Z</dcterms:created>
  <dcterms:modified xsi:type="dcterms:W3CDTF">2023-02-13T22:41:00Z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0x010100CEF0455E6678E546988FFE819493C859</vt:lpwstr>
  </property>
  <property fmtid="{D5CDD505-2E9C-101B-9397-08002B2CF9AE}" pid="3" name="MediaServiceImageTags">
    <vt:lpwstr/>
  </property>
</Properties>
</file>