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8D2F" w14:textId="67A0312A" w:rsidR="00E635BD" w:rsidRDefault="00E635BD">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p>
    <w:p w14:paraId="2EF17123" w14:textId="19F0F519" w:rsidR="00640E94" w:rsidRDefault="00640E94">
      <w:pPr>
        <w:pStyle w:val="Title"/>
        <w:spacing w:before="0" w:after="0"/>
        <w:rPr>
          <w:color w:val="000000"/>
          <w:sz w:val="28"/>
          <w:u w:val="single"/>
        </w:rPr>
      </w:pPr>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F8E1E22" w14:textId="7C013D7B" w:rsidR="00640E94" w:rsidRDefault="00640E94" w:rsidP="002626D3">
      <w:pPr>
        <w:pStyle w:val="BodyText"/>
        <w:tabs>
          <w:tab w:val="left" w:pos="0"/>
          <w:tab w:val="left" w:pos="2865"/>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753630">
        <w:rPr>
          <w:rFonts w:ascii="Arial" w:hAnsi="Arial"/>
          <w:color w:val="000000"/>
          <w:u w:val="single"/>
        </w:rPr>
        <w:t>Element79 Gold Corp</w:t>
      </w:r>
      <w:r w:rsidR="002626D3">
        <w:rPr>
          <w:rFonts w:ascii="Arial" w:hAnsi="Arial"/>
          <w:color w:val="000000"/>
          <w:u w:val="single"/>
        </w:rPr>
        <w:t>.</w:t>
      </w:r>
      <w:r>
        <w:rPr>
          <w:rFonts w:ascii="Arial" w:hAnsi="Arial"/>
          <w:color w:val="000000"/>
          <w:u w:val="single"/>
        </w:rPr>
        <w:tab/>
      </w:r>
      <w:r>
        <w:rPr>
          <w:rFonts w:ascii="Arial" w:hAnsi="Arial"/>
          <w:color w:val="000000"/>
        </w:rPr>
        <w:t>(the “Issuer”</w:t>
      </w:r>
      <w:r w:rsidR="00576E7F">
        <w:rPr>
          <w:rFonts w:ascii="Arial" w:hAnsi="Arial"/>
          <w:color w:val="000000"/>
        </w:rPr>
        <w:t xml:space="preserve"> or the “Company”</w:t>
      </w:r>
      <w:r>
        <w:rPr>
          <w:rFonts w:ascii="Arial" w:hAnsi="Arial"/>
          <w:color w:val="000000"/>
        </w:rPr>
        <w:t>).</w:t>
      </w:r>
    </w:p>
    <w:p w14:paraId="0A26F711" w14:textId="73FCC42C" w:rsidR="00640E94" w:rsidRDefault="00640E94" w:rsidP="00DE1DD5">
      <w:pPr>
        <w:pStyle w:val="BodyText"/>
        <w:tabs>
          <w:tab w:val="left" w:pos="2775"/>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753630">
        <w:rPr>
          <w:rFonts w:ascii="Arial" w:hAnsi="Arial"/>
          <w:color w:val="000000"/>
          <w:u w:val="single"/>
        </w:rPr>
        <w:t>ELEM</w:t>
      </w:r>
      <w:r w:rsidR="00DE1DD5">
        <w:rPr>
          <w:rFonts w:ascii="Arial" w:hAnsi="Arial"/>
          <w:color w:val="000000"/>
          <w:u w:val="single"/>
        </w:rPr>
        <w:tab/>
      </w:r>
      <w:r>
        <w:rPr>
          <w:rFonts w:ascii="Arial" w:hAnsi="Arial"/>
          <w:color w:val="000000"/>
          <w:u w:val="single"/>
        </w:rPr>
        <w:tab/>
      </w:r>
    </w:p>
    <w:p w14:paraId="13E0EC45" w14:textId="7C30CF9A" w:rsidR="00640E94" w:rsidRDefault="00640E94" w:rsidP="00DE1DD5">
      <w:pPr>
        <w:pStyle w:val="BodyText"/>
        <w:tabs>
          <w:tab w:val="left" w:pos="5250"/>
          <w:tab w:val="left" w:pos="7920"/>
          <w:tab w:val="left" w:pos="9180"/>
        </w:tabs>
        <w:rPr>
          <w:rFonts w:ascii="Arial" w:hAnsi="Arial"/>
          <w:color w:val="000000"/>
          <w:u w:val="single"/>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301777" w:rsidRPr="002B3D62">
        <w:rPr>
          <w:rFonts w:ascii="Arial" w:hAnsi="Arial"/>
          <w:color w:val="000000"/>
          <w:u w:val="single"/>
        </w:rPr>
        <w:t>8</w:t>
      </w:r>
      <w:r w:rsidR="002849A7" w:rsidRPr="002B3D62">
        <w:rPr>
          <w:rFonts w:ascii="Arial" w:hAnsi="Arial"/>
          <w:color w:val="000000"/>
          <w:u w:val="single"/>
        </w:rPr>
        <w:t>3</w:t>
      </w:r>
      <w:r w:rsidR="00301777" w:rsidRPr="002B3D62">
        <w:rPr>
          <w:rFonts w:ascii="Arial" w:hAnsi="Arial"/>
          <w:color w:val="000000"/>
          <w:u w:val="single"/>
        </w:rPr>
        <w:t>,</w:t>
      </w:r>
      <w:r w:rsidR="002B3D62" w:rsidRPr="002B3D62">
        <w:rPr>
          <w:rFonts w:ascii="Arial" w:hAnsi="Arial"/>
          <w:color w:val="000000"/>
          <w:u w:val="single"/>
        </w:rPr>
        <w:t>369,895</w:t>
      </w:r>
      <w:r w:rsidR="002B3D62">
        <w:rPr>
          <w:rFonts w:ascii="Arial" w:hAnsi="Arial"/>
          <w:color w:val="000000"/>
          <w:u w:val="single"/>
        </w:rPr>
        <w:t xml:space="preserve"> </w:t>
      </w:r>
      <w:r w:rsidR="00DE1DD5">
        <w:rPr>
          <w:rFonts w:ascii="Arial" w:hAnsi="Arial"/>
          <w:color w:val="000000"/>
          <w:u w:val="single"/>
        </w:rPr>
        <w:tab/>
      </w:r>
      <w:r>
        <w:rPr>
          <w:rFonts w:ascii="Arial" w:hAnsi="Arial"/>
          <w:color w:val="000000"/>
          <w:u w:val="single"/>
        </w:rPr>
        <w:tab/>
      </w:r>
    </w:p>
    <w:p w14:paraId="40990998" w14:textId="2543676D" w:rsidR="00AD10F1" w:rsidRPr="00AD10F1" w:rsidRDefault="00A20A92" w:rsidP="00AD10F1">
      <w:pPr>
        <w:pStyle w:val="BodyText"/>
        <w:tabs>
          <w:tab w:val="left" w:pos="3480"/>
          <w:tab w:val="left" w:pos="5250"/>
          <w:tab w:val="left" w:pos="7920"/>
          <w:tab w:val="left" w:pos="9180"/>
        </w:tabs>
        <w:rPr>
          <w:rFonts w:ascii="Arial" w:hAnsi="Arial"/>
          <w:color w:val="000000"/>
        </w:rPr>
      </w:pPr>
      <w:bookmarkStart w:id="5" w:name="_Hlk102638809"/>
      <w:r>
        <w:rPr>
          <w:rFonts w:ascii="Arial" w:hAnsi="Arial"/>
          <w:color w:val="000000"/>
        </w:rPr>
        <w:t xml:space="preserve">Securities </w:t>
      </w:r>
      <w:r w:rsidR="00AD10F1" w:rsidRPr="00AD10F1">
        <w:rPr>
          <w:rFonts w:ascii="Arial" w:hAnsi="Arial"/>
          <w:color w:val="000000"/>
        </w:rPr>
        <w:t>Reserved for Issuance</w:t>
      </w:r>
      <w:r w:rsidR="00AD10F1" w:rsidRPr="00333B7D">
        <w:rPr>
          <w:rFonts w:ascii="Arial" w:hAnsi="Arial"/>
          <w:color w:val="000000"/>
        </w:rPr>
        <w:t>:</w:t>
      </w:r>
      <w:r w:rsidR="003C7A45" w:rsidRPr="00333B7D">
        <w:rPr>
          <w:rFonts w:ascii="Arial" w:hAnsi="Arial"/>
          <w:color w:val="000000"/>
          <w:u w:val="single"/>
        </w:rPr>
        <w:t xml:space="preserve"> </w:t>
      </w:r>
      <w:r w:rsidR="00301777">
        <w:rPr>
          <w:rFonts w:ascii="Arial" w:hAnsi="Arial"/>
          <w:color w:val="000000"/>
          <w:u w:val="single"/>
        </w:rPr>
        <w:tab/>
      </w:r>
      <w:r w:rsidR="003C7A45" w:rsidRPr="00734661">
        <w:rPr>
          <w:rFonts w:ascii="Arial" w:hAnsi="Arial"/>
          <w:color w:val="000000"/>
          <w:u w:val="single"/>
        </w:rPr>
        <w:t>34,802,135</w:t>
      </w:r>
      <w:r w:rsidR="003C7A45" w:rsidRPr="0049737C">
        <w:rPr>
          <w:rFonts w:ascii="Arial" w:hAnsi="Arial"/>
          <w:color w:val="000000"/>
          <w:u w:val="single"/>
        </w:rPr>
        <w:t xml:space="preserve"> </w:t>
      </w:r>
      <w:bookmarkEnd w:id="5"/>
      <w:r w:rsidR="0049737C">
        <w:rPr>
          <w:rFonts w:ascii="Arial" w:hAnsi="Arial"/>
          <w:color w:val="000000"/>
          <w:u w:val="single"/>
        </w:rPr>
        <w:tab/>
      </w:r>
      <w:r w:rsidR="0049737C">
        <w:rPr>
          <w:rFonts w:ascii="Arial" w:hAnsi="Arial"/>
          <w:color w:val="000000"/>
          <w:u w:val="single"/>
        </w:rPr>
        <w:tab/>
      </w:r>
    </w:p>
    <w:p w14:paraId="36D4C32C" w14:textId="6799BAB8" w:rsidR="00640E94" w:rsidRDefault="00640E94" w:rsidP="00DE1DD5">
      <w:pPr>
        <w:pStyle w:val="BodyText"/>
        <w:tabs>
          <w:tab w:val="left" w:pos="1365"/>
          <w:tab w:val="left" w:pos="7920"/>
          <w:tab w:val="left" w:pos="9180"/>
        </w:tabs>
        <w:rPr>
          <w:rFonts w:ascii="Arial" w:hAnsi="Arial"/>
          <w:color w:val="000000"/>
        </w:rPr>
      </w:pPr>
      <w:r>
        <w:rPr>
          <w:rFonts w:ascii="Arial" w:hAnsi="Arial"/>
          <w:color w:val="000000"/>
        </w:rPr>
        <w:t>Date</w:t>
      </w:r>
      <w:r w:rsidR="00A4330F">
        <w:rPr>
          <w:rFonts w:ascii="Arial" w:hAnsi="Arial"/>
          <w:color w:val="000000"/>
        </w:rPr>
        <w:t xml:space="preserve">: </w:t>
      </w:r>
      <w:r w:rsidR="001F528C">
        <w:rPr>
          <w:rFonts w:ascii="Arial" w:hAnsi="Arial"/>
          <w:color w:val="000000"/>
          <w:u w:val="single"/>
        </w:rPr>
        <w:t xml:space="preserve">February </w:t>
      </w:r>
      <w:r w:rsidR="00734661">
        <w:rPr>
          <w:rFonts w:ascii="Arial" w:hAnsi="Arial"/>
          <w:color w:val="000000"/>
          <w:u w:val="single"/>
        </w:rPr>
        <w:t>03</w:t>
      </w:r>
      <w:r w:rsidR="00A27734">
        <w:rPr>
          <w:rFonts w:ascii="Arial" w:hAnsi="Arial"/>
          <w:color w:val="000000"/>
          <w:u w:val="single"/>
        </w:rPr>
        <w:t>,</w:t>
      </w:r>
      <w:r w:rsidR="002D284F" w:rsidRPr="00A4330F">
        <w:rPr>
          <w:rFonts w:ascii="Arial" w:hAnsi="Arial"/>
          <w:color w:val="000000"/>
          <w:u w:val="single"/>
        </w:rPr>
        <w:t xml:space="preserve"> </w:t>
      </w:r>
      <w:r w:rsidR="002D284F">
        <w:rPr>
          <w:rFonts w:ascii="Arial" w:hAnsi="Arial"/>
          <w:color w:val="000000"/>
          <w:u w:val="single"/>
        </w:rPr>
        <w:t>202</w:t>
      </w:r>
      <w:r w:rsidR="001F528C">
        <w:rPr>
          <w:rFonts w:ascii="Arial" w:hAnsi="Arial"/>
          <w:color w:val="000000"/>
          <w:u w:val="single"/>
        </w:rPr>
        <w:t>3</w:t>
      </w:r>
      <w:r w:rsidR="00DE1DD5">
        <w:rPr>
          <w:rFonts w:ascii="Arial" w:hAnsi="Arial"/>
          <w:color w:val="000000"/>
          <w:u w:val="single"/>
        </w:rPr>
        <w:tab/>
      </w:r>
      <w:r>
        <w:rPr>
          <w:rFonts w:ascii="Arial" w:hAnsi="Arial"/>
          <w:color w:val="000000"/>
          <w:u w:val="single"/>
        </w:rPr>
        <w:tab/>
      </w:r>
    </w:p>
    <w:p w14:paraId="5CBA0636" w14:textId="77777777" w:rsidR="00640E94" w:rsidRDefault="00640E94">
      <w:pPr>
        <w:pStyle w:val="List"/>
        <w:keepLines/>
        <w:spacing w:before="120"/>
        <w:ind w:left="0" w:firstLine="0"/>
        <w:rPr>
          <w:rFonts w:ascii="Arial" w:hAnsi="Arial"/>
          <w:b/>
        </w:rPr>
      </w:pPr>
      <w:r>
        <w:rPr>
          <w:rFonts w:ascii="Arial" w:hAnsi="Arial"/>
          <w:b/>
        </w:rPr>
        <w:t>Report on Business</w:t>
      </w:r>
    </w:p>
    <w:p w14:paraId="678D3017" w14:textId="13C3156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050C2D17" w14:textId="64F940A9" w:rsidR="00BB7EF3" w:rsidRDefault="00994B3A" w:rsidP="00BB7EF3">
      <w:pPr>
        <w:pStyle w:val="List"/>
        <w:spacing w:before="120"/>
        <w:ind w:left="720" w:hanging="11"/>
        <w:jc w:val="both"/>
        <w:rPr>
          <w:rFonts w:ascii="Arial" w:hAnsi="Arial"/>
          <w:b/>
          <w:bCs/>
          <w:lang w:val="en-US"/>
        </w:rPr>
      </w:pPr>
      <w:r>
        <w:rPr>
          <w:rFonts w:ascii="Arial" w:hAnsi="Arial"/>
          <w:b/>
          <w:bCs/>
          <w:lang w:val="en-US"/>
        </w:rPr>
        <w:t>The</w:t>
      </w:r>
      <w:r w:rsidR="001F528C">
        <w:rPr>
          <w:rFonts w:ascii="Arial" w:hAnsi="Arial"/>
          <w:b/>
          <w:bCs/>
          <w:lang w:val="en-US"/>
        </w:rPr>
        <w:t xml:space="preserve"> </w:t>
      </w:r>
      <w:r>
        <w:rPr>
          <w:rFonts w:ascii="Arial" w:hAnsi="Arial"/>
          <w:b/>
          <w:bCs/>
          <w:lang w:val="en-US"/>
        </w:rPr>
        <w:t>C</w:t>
      </w:r>
      <w:r w:rsidR="001F528C">
        <w:rPr>
          <w:rFonts w:ascii="Arial" w:hAnsi="Arial"/>
          <w:b/>
          <w:bCs/>
          <w:lang w:val="en-US"/>
        </w:rPr>
        <w:t xml:space="preserve">ompany </w:t>
      </w:r>
      <w:r>
        <w:rPr>
          <w:rFonts w:ascii="Arial" w:hAnsi="Arial"/>
          <w:b/>
          <w:bCs/>
          <w:lang w:val="en-US"/>
        </w:rPr>
        <w:t xml:space="preserve">determined that it would be unable to file its Annual Financial Statements by the deadline date of December 29, 2022.  Subsequently, it </w:t>
      </w:r>
      <w:r w:rsidR="001F528C">
        <w:rPr>
          <w:rFonts w:ascii="Arial" w:hAnsi="Arial"/>
          <w:b/>
          <w:bCs/>
          <w:lang w:val="en-US"/>
        </w:rPr>
        <w:t xml:space="preserve">applied and was approved for a Management Cease Trade Order </w:t>
      </w:r>
      <w:r>
        <w:rPr>
          <w:rFonts w:ascii="Arial" w:hAnsi="Arial"/>
          <w:b/>
          <w:bCs/>
          <w:lang w:val="en-US"/>
        </w:rPr>
        <w:t>until the required filings are completed.</w:t>
      </w:r>
    </w:p>
    <w:p w14:paraId="2E7AC078" w14:textId="79A0F016" w:rsidR="00640E94" w:rsidRDefault="00640E94" w:rsidP="002D284F">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58492394" w14:textId="349219AA" w:rsidR="00D51DB0" w:rsidRPr="008B2EE8" w:rsidRDefault="00D24147" w:rsidP="001861C6">
      <w:pPr>
        <w:pStyle w:val="List"/>
        <w:spacing w:before="120"/>
        <w:ind w:left="720" w:firstLine="0"/>
        <w:jc w:val="both"/>
        <w:rPr>
          <w:rFonts w:ascii="Arial" w:hAnsi="Arial"/>
          <w:b/>
          <w:bCs/>
        </w:rPr>
      </w:pPr>
      <w:r w:rsidRPr="1665E9E5">
        <w:rPr>
          <w:rFonts w:ascii="Arial" w:hAnsi="Arial"/>
          <w:b/>
          <w:bCs/>
        </w:rPr>
        <w:t xml:space="preserve">The Company’s strategic planning for 2023 includes the continued review of financing options as well as </w:t>
      </w:r>
      <w:r w:rsidR="002849A7" w:rsidRPr="1665E9E5">
        <w:rPr>
          <w:rFonts w:ascii="Arial" w:hAnsi="Arial"/>
          <w:b/>
          <w:bCs/>
        </w:rPr>
        <w:t>exploring</w:t>
      </w:r>
      <w:r w:rsidRPr="1665E9E5">
        <w:rPr>
          <w:rFonts w:ascii="Arial" w:hAnsi="Arial"/>
          <w:b/>
          <w:bCs/>
        </w:rPr>
        <w:t xml:space="preserve"> sale and joint venture opportunities from their extensive Canadian and Nevada portfolios. For the coming new year, the Company </w:t>
      </w:r>
      <w:r w:rsidR="00E14C45" w:rsidRPr="1665E9E5">
        <w:rPr>
          <w:rFonts w:ascii="Arial" w:hAnsi="Arial"/>
          <w:b/>
          <w:bCs/>
        </w:rPr>
        <w:t xml:space="preserve">plans </w:t>
      </w:r>
      <w:r w:rsidR="6224C5AC" w:rsidRPr="1665E9E5">
        <w:rPr>
          <w:rFonts w:ascii="Arial" w:hAnsi="Arial"/>
          <w:b/>
          <w:bCs/>
        </w:rPr>
        <w:t xml:space="preserve">focus its efforts on the Lucero (Peru) and Maverick Springs (Nevada) properties.  </w:t>
      </w:r>
      <w:r w:rsidR="6EDA6252" w:rsidRPr="1665E9E5">
        <w:rPr>
          <w:rFonts w:ascii="Arial" w:hAnsi="Arial"/>
          <w:b/>
          <w:bCs/>
        </w:rPr>
        <w:t>Planning</w:t>
      </w:r>
      <w:r w:rsidR="00E14C45" w:rsidRPr="1665E9E5">
        <w:rPr>
          <w:rFonts w:ascii="Arial" w:hAnsi="Arial"/>
          <w:b/>
          <w:bCs/>
        </w:rPr>
        <w:t xml:space="preserve"> </w:t>
      </w:r>
      <w:r w:rsidR="6EDA6252" w:rsidRPr="1665E9E5">
        <w:rPr>
          <w:rFonts w:ascii="Arial" w:hAnsi="Arial"/>
          <w:b/>
          <w:bCs/>
        </w:rPr>
        <w:t xml:space="preserve">is in place </w:t>
      </w:r>
      <w:r w:rsidR="00E14C45" w:rsidRPr="1665E9E5">
        <w:rPr>
          <w:rFonts w:ascii="Arial" w:hAnsi="Arial"/>
          <w:b/>
          <w:bCs/>
        </w:rPr>
        <w:t xml:space="preserve">roll out a </w:t>
      </w:r>
      <w:r w:rsidR="3DC9407F" w:rsidRPr="1665E9E5">
        <w:rPr>
          <w:rFonts w:ascii="Arial" w:hAnsi="Arial"/>
          <w:b/>
          <w:bCs/>
        </w:rPr>
        <w:t xml:space="preserve">mapping, </w:t>
      </w:r>
      <w:proofErr w:type="gramStart"/>
      <w:r w:rsidR="3DC9407F" w:rsidRPr="1665E9E5">
        <w:rPr>
          <w:rFonts w:ascii="Arial" w:hAnsi="Arial"/>
          <w:b/>
          <w:bCs/>
        </w:rPr>
        <w:t>sampling</w:t>
      </w:r>
      <w:proofErr w:type="gramEnd"/>
      <w:r w:rsidR="3DC9407F" w:rsidRPr="1665E9E5">
        <w:rPr>
          <w:rFonts w:ascii="Arial" w:hAnsi="Arial"/>
          <w:b/>
          <w:bCs/>
        </w:rPr>
        <w:t xml:space="preserve"> and vein-proving drill plan at Lucer</w:t>
      </w:r>
      <w:r w:rsidR="149B8D43" w:rsidRPr="1665E9E5">
        <w:rPr>
          <w:rFonts w:ascii="Arial" w:hAnsi="Arial"/>
          <w:b/>
          <w:bCs/>
        </w:rPr>
        <w:t xml:space="preserve">o as well as </w:t>
      </w:r>
      <w:r w:rsidR="3DC9407F" w:rsidRPr="1665E9E5">
        <w:rPr>
          <w:rFonts w:ascii="Arial" w:hAnsi="Arial"/>
          <w:b/>
          <w:bCs/>
        </w:rPr>
        <w:t xml:space="preserve">a </w:t>
      </w:r>
      <w:r w:rsidR="00E14C45" w:rsidRPr="1665E9E5">
        <w:rPr>
          <w:rFonts w:ascii="Arial" w:hAnsi="Arial"/>
          <w:b/>
          <w:bCs/>
        </w:rPr>
        <w:t xml:space="preserve">re-logging, re-sampling and petrographic program to assist in refining future drill targets on the </w:t>
      </w:r>
      <w:r w:rsidR="4064E4D2" w:rsidRPr="1665E9E5">
        <w:rPr>
          <w:rFonts w:ascii="Arial" w:hAnsi="Arial"/>
          <w:b/>
          <w:bCs/>
        </w:rPr>
        <w:t xml:space="preserve">Maverick Springs </w:t>
      </w:r>
      <w:r w:rsidR="00E14C45" w:rsidRPr="1665E9E5">
        <w:rPr>
          <w:rFonts w:ascii="Arial" w:hAnsi="Arial"/>
          <w:b/>
          <w:bCs/>
        </w:rPr>
        <w:t>property</w:t>
      </w:r>
      <w:r w:rsidR="6B43FAAE" w:rsidRPr="1665E9E5">
        <w:rPr>
          <w:rFonts w:ascii="Arial" w:hAnsi="Arial"/>
          <w:b/>
          <w:bCs/>
        </w:rPr>
        <w:t xml:space="preserve">. </w:t>
      </w:r>
    </w:p>
    <w:p w14:paraId="36367477" w14:textId="3848CB48"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5BAB6551" w14:textId="13FE69AF" w:rsidR="008B2EE8" w:rsidRPr="008B2EE8" w:rsidRDefault="005210EA" w:rsidP="008B2EE8">
      <w:pPr>
        <w:pStyle w:val="List"/>
        <w:spacing w:before="120"/>
        <w:ind w:left="720" w:firstLine="0"/>
        <w:jc w:val="both"/>
        <w:rPr>
          <w:rFonts w:ascii="Arial" w:hAnsi="Arial"/>
          <w:b/>
          <w:bCs/>
        </w:rPr>
      </w:pPr>
      <w:r>
        <w:rPr>
          <w:rFonts w:ascii="Arial" w:hAnsi="Arial"/>
          <w:b/>
          <w:bCs/>
        </w:rPr>
        <w:t>Not Applicable</w:t>
      </w:r>
    </w:p>
    <w:p w14:paraId="621ECDE6" w14:textId="603B3B6E"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B63CD61" w14:textId="22291FC4" w:rsidR="008B2EE8" w:rsidRPr="008B2EE8" w:rsidRDefault="008B2EE8" w:rsidP="008B2EE8">
      <w:pPr>
        <w:pStyle w:val="List"/>
        <w:spacing w:before="120"/>
        <w:ind w:left="720" w:firstLine="0"/>
        <w:jc w:val="both"/>
        <w:rPr>
          <w:rFonts w:ascii="Arial" w:hAnsi="Arial"/>
          <w:b/>
          <w:bCs/>
        </w:rPr>
      </w:pPr>
      <w:r>
        <w:rPr>
          <w:rFonts w:ascii="Arial" w:hAnsi="Arial"/>
          <w:b/>
          <w:bCs/>
        </w:rPr>
        <w:t>Not Applicable</w:t>
      </w:r>
    </w:p>
    <w:p w14:paraId="55246BB0" w14:textId="77777777" w:rsidR="005F2DFC" w:rsidRDefault="005F2DFC">
      <w:pPr>
        <w:rPr>
          <w:rFonts w:ascii="Arial" w:hAnsi="Arial"/>
          <w:sz w:val="24"/>
          <w:lang w:val="en-GB"/>
        </w:rPr>
      </w:pPr>
      <w:r>
        <w:rPr>
          <w:rFonts w:ascii="Arial" w:hAnsi="Arial"/>
        </w:rPr>
        <w:br w:type="page"/>
      </w:r>
    </w:p>
    <w:p w14:paraId="52CDD422" w14:textId="167D048E" w:rsidR="00640E94" w:rsidRDefault="00640E94">
      <w:pPr>
        <w:pStyle w:val="List"/>
        <w:numPr>
          <w:ilvl w:val="0"/>
          <w:numId w:val="28"/>
        </w:numPr>
        <w:spacing w:before="120"/>
        <w:jc w:val="both"/>
        <w:rPr>
          <w:rFonts w:ascii="Arial" w:hAnsi="Arial"/>
        </w:rPr>
      </w:pPr>
      <w:r>
        <w:rPr>
          <w:rFonts w:ascii="Arial" w:hAnsi="Arial"/>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76DC982" w14:textId="1EB456BB" w:rsidR="00CB063D" w:rsidRPr="000257E5" w:rsidRDefault="000257E5" w:rsidP="00CB063D">
      <w:pPr>
        <w:pStyle w:val="List"/>
        <w:spacing w:before="120"/>
        <w:ind w:left="720" w:firstLine="0"/>
        <w:jc w:val="both"/>
        <w:rPr>
          <w:rFonts w:ascii="Arial" w:hAnsi="Arial"/>
          <w:b/>
          <w:bCs/>
        </w:rPr>
      </w:pPr>
      <w:r w:rsidRPr="000257E5">
        <w:rPr>
          <w:rFonts w:ascii="Arial" w:hAnsi="Arial"/>
          <w:b/>
          <w:bCs/>
        </w:rPr>
        <w:t>Not applicable</w:t>
      </w:r>
    </w:p>
    <w:p w14:paraId="3D50058D" w14:textId="27E71718"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58D1B144" w14:textId="07700413" w:rsidR="008B2EE8" w:rsidRPr="008B2EE8" w:rsidRDefault="008B2EE8" w:rsidP="008B2EE8">
      <w:pPr>
        <w:pStyle w:val="List"/>
        <w:spacing w:before="120"/>
        <w:ind w:left="720" w:firstLine="0"/>
        <w:jc w:val="both"/>
        <w:rPr>
          <w:rFonts w:ascii="Arial" w:hAnsi="Arial"/>
          <w:b/>
          <w:bCs/>
        </w:rPr>
      </w:pPr>
      <w:r>
        <w:rPr>
          <w:rFonts w:ascii="Arial" w:hAnsi="Arial"/>
          <w:b/>
          <w:bCs/>
        </w:rPr>
        <w:t>Not Applicable</w:t>
      </w:r>
    </w:p>
    <w:p w14:paraId="41F1CCF6" w14:textId="798D6060"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3C95C04" w14:textId="6F5912F5" w:rsidR="00623262" w:rsidRPr="008B2EE8" w:rsidRDefault="00623262" w:rsidP="00623262">
      <w:pPr>
        <w:pStyle w:val="List"/>
        <w:spacing w:before="120"/>
        <w:ind w:left="720" w:firstLine="0"/>
        <w:jc w:val="both"/>
        <w:rPr>
          <w:rFonts w:ascii="Arial" w:hAnsi="Arial"/>
          <w:b/>
          <w:bCs/>
        </w:rPr>
      </w:pPr>
      <w:r>
        <w:rPr>
          <w:rFonts w:ascii="Arial" w:hAnsi="Arial"/>
          <w:b/>
          <w:bCs/>
        </w:rPr>
        <w:t>Not Applicable</w:t>
      </w:r>
    </w:p>
    <w:p w14:paraId="7450D1EE" w14:textId="5AFBC908"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85C3198" w14:textId="47393AD6" w:rsidR="008B2EE8" w:rsidRPr="008B2EE8" w:rsidRDefault="008B2EE8" w:rsidP="008B2EE8">
      <w:pPr>
        <w:pStyle w:val="List"/>
        <w:spacing w:before="120"/>
        <w:ind w:left="720" w:firstLine="0"/>
        <w:jc w:val="both"/>
        <w:rPr>
          <w:rFonts w:ascii="Arial" w:hAnsi="Arial"/>
          <w:b/>
          <w:bCs/>
        </w:rPr>
      </w:pPr>
      <w:r>
        <w:rPr>
          <w:rFonts w:ascii="Arial" w:hAnsi="Arial"/>
          <w:b/>
          <w:bCs/>
        </w:rPr>
        <w:t>Not Applicable</w:t>
      </w:r>
    </w:p>
    <w:p w14:paraId="5B928C1F" w14:textId="0C4FD3FB"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D8407FE" w14:textId="13A82CFE" w:rsidR="008B2EE8" w:rsidRPr="008B2EE8" w:rsidRDefault="009B67B8" w:rsidP="008B2EE8">
      <w:pPr>
        <w:pStyle w:val="List"/>
        <w:spacing w:before="120"/>
        <w:ind w:left="720" w:firstLine="0"/>
        <w:jc w:val="both"/>
        <w:rPr>
          <w:rFonts w:ascii="Arial" w:hAnsi="Arial"/>
          <w:b/>
          <w:bCs/>
        </w:rPr>
      </w:pPr>
      <w:r>
        <w:rPr>
          <w:rFonts w:ascii="Arial" w:hAnsi="Arial"/>
          <w:b/>
          <w:bCs/>
        </w:rPr>
        <w:t>Not Applicable.</w:t>
      </w:r>
    </w:p>
    <w:p w14:paraId="20167A6C" w14:textId="4951132A"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46590C66" w14:textId="4CD075C5" w:rsidR="008B2EE8" w:rsidRPr="008B2EE8" w:rsidRDefault="008B2EE8" w:rsidP="008B2EE8">
      <w:pPr>
        <w:pStyle w:val="List"/>
        <w:spacing w:before="120"/>
        <w:ind w:left="720" w:firstLine="0"/>
        <w:jc w:val="both"/>
        <w:rPr>
          <w:rFonts w:ascii="Arial" w:hAnsi="Arial"/>
          <w:b/>
          <w:bCs/>
        </w:rPr>
      </w:pPr>
      <w:r>
        <w:rPr>
          <w:rFonts w:ascii="Arial" w:hAnsi="Arial"/>
          <w:b/>
          <w:bCs/>
        </w:rPr>
        <w:t>Not Applicable</w:t>
      </w:r>
    </w:p>
    <w:p w14:paraId="19635010" w14:textId="7442EB58"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464B7492" w14:textId="46994BB5" w:rsidR="008B2EE8" w:rsidRPr="008B2EE8" w:rsidRDefault="008B2EE8" w:rsidP="008B2EE8">
      <w:pPr>
        <w:pStyle w:val="List"/>
        <w:spacing w:before="120"/>
        <w:ind w:left="720" w:firstLine="0"/>
        <w:jc w:val="both"/>
        <w:rPr>
          <w:rFonts w:ascii="Arial" w:hAnsi="Arial"/>
          <w:b/>
          <w:bCs/>
        </w:rPr>
      </w:pPr>
      <w:r>
        <w:rPr>
          <w:rFonts w:ascii="Arial" w:hAnsi="Arial"/>
          <w:b/>
          <w:bCs/>
        </w:rPr>
        <w:t>Not Applicable</w:t>
      </w:r>
    </w:p>
    <w:p w14:paraId="12032C97" w14:textId="0CF9DBDD"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77B3B47" w14:textId="77777777" w:rsidR="008B2EE8" w:rsidRPr="008B2EE8" w:rsidRDefault="008B2EE8" w:rsidP="008B2EE8">
      <w:pPr>
        <w:pStyle w:val="List"/>
        <w:spacing w:before="120"/>
        <w:ind w:left="720" w:firstLine="0"/>
        <w:jc w:val="both"/>
        <w:rPr>
          <w:rFonts w:ascii="Arial" w:hAnsi="Arial"/>
          <w:b/>
          <w:bCs/>
        </w:rPr>
      </w:pPr>
      <w:r>
        <w:rPr>
          <w:rFonts w:ascii="Arial" w:hAnsi="Arial"/>
          <w:b/>
          <w:bCs/>
        </w:rPr>
        <w:t>Not Applicable</w:t>
      </w:r>
    </w:p>
    <w:p w14:paraId="1ED247DE" w14:textId="2A451592"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7CAF391" w14:textId="77777777" w:rsidR="008B2EE8" w:rsidRPr="008B2EE8" w:rsidRDefault="008B2EE8" w:rsidP="008B2EE8">
      <w:pPr>
        <w:pStyle w:val="List"/>
        <w:spacing w:before="120"/>
        <w:ind w:left="720" w:firstLine="0"/>
        <w:jc w:val="both"/>
        <w:rPr>
          <w:rFonts w:ascii="Arial" w:hAnsi="Arial"/>
          <w:b/>
          <w:bCs/>
        </w:rPr>
      </w:pPr>
      <w:r>
        <w:rPr>
          <w:rFonts w:ascii="Arial" w:hAnsi="Arial"/>
          <w:b/>
          <w:bCs/>
        </w:rPr>
        <w:t>Not Applicable</w:t>
      </w:r>
    </w:p>
    <w:p w14:paraId="5FFDF35B" w14:textId="77777777" w:rsidR="005F2DFC" w:rsidRDefault="005F2DFC">
      <w:pPr>
        <w:rPr>
          <w:rFonts w:ascii="Arial" w:hAnsi="Arial"/>
          <w:sz w:val="24"/>
          <w:lang w:val="en-GB"/>
        </w:rPr>
      </w:pPr>
      <w:r>
        <w:rPr>
          <w:rFonts w:ascii="Arial" w:hAnsi="Arial"/>
        </w:rPr>
        <w:br w:type="page"/>
      </w:r>
    </w:p>
    <w:p w14:paraId="041BCD2B" w14:textId="7144304D" w:rsidR="00640E94" w:rsidRDefault="00640E94">
      <w:pPr>
        <w:pStyle w:val="List"/>
        <w:numPr>
          <w:ilvl w:val="0"/>
          <w:numId w:val="28"/>
        </w:numPr>
        <w:spacing w:before="120"/>
        <w:jc w:val="both"/>
        <w:rPr>
          <w:rFonts w:ascii="Arial" w:hAnsi="Arial"/>
        </w:rPr>
      </w:pPr>
      <w:r>
        <w:rPr>
          <w:rFonts w:ascii="Arial" w:hAnsi="Arial"/>
        </w:rPr>
        <w:lastRenderedPageBreak/>
        <w:t>Provide details of any securities issued and options or warrants granted.</w:t>
      </w:r>
    </w:p>
    <w:p w14:paraId="721795D5" w14:textId="114CF2EA" w:rsidR="002D284F" w:rsidRPr="008B2EE8" w:rsidRDefault="002B3D62" w:rsidP="00EF3E68">
      <w:pPr>
        <w:pStyle w:val="List"/>
        <w:spacing w:before="120"/>
        <w:ind w:left="720" w:firstLine="0"/>
        <w:jc w:val="both"/>
        <w:rPr>
          <w:rFonts w:ascii="Arial" w:hAnsi="Arial"/>
          <w:b/>
          <w:bCs/>
        </w:rPr>
      </w:pPr>
      <w:r>
        <w:rPr>
          <w:rFonts w:ascii="Arial" w:hAnsi="Arial"/>
          <w:b/>
          <w:bCs/>
        </w:rPr>
        <w:t>Not Applicable</w:t>
      </w:r>
    </w:p>
    <w:p w14:paraId="63C63364" w14:textId="3E599F40" w:rsidR="00640E94" w:rsidRDefault="00640E94" w:rsidP="006A61D5">
      <w:pPr>
        <w:pStyle w:val="List"/>
        <w:numPr>
          <w:ilvl w:val="0"/>
          <w:numId w:val="28"/>
        </w:numPr>
        <w:spacing w:before="120"/>
        <w:jc w:val="both"/>
        <w:rPr>
          <w:rFonts w:ascii="Arial" w:hAnsi="Arial"/>
        </w:rPr>
      </w:pPr>
      <w:r>
        <w:rPr>
          <w:rFonts w:ascii="Arial" w:hAnsi="Arial"/>
        </w:rPr>
        <w:t>Provide details of any loans to or by Related Persons.</w:t>
      </w:r>
    </w:p>
    <w:p w14:paraId="61FBBBB5" w14:textId="77777777" w:rsidR="008B2EE8" w:rsidRPr="008B2EE8" w:rsidRDefault="008B2EE8" w:rsidP="008B2EE8">
      <w:pPr>
        <w:pStyle w:val="List"/>
        <w:spacing w:before="120"/>
        <w:ind w:left="720" w:firstLine="0"/>
        <w:jc w:val="both"/>
        <w:rPr>
          <w:rFonts w:ascii="Arial" w:hAnsi="Arial"/>
          <w:b/>
          <w:bCs/>
        </w:rPr>
      </w:pPr>
      <w:r>
        <w:rPr>
          <w:rFonts w:ascii="Arial" w:hAnsi="Arial"/>
          <w:b/>
          <w:bCs/>
        </w:rPr>
        <w:t>Not Applicable</w:t>
      </w:r>
    </w:p>
    <w:p w14:paraId="45AE5EAA" w14:textId="61E64A1F" w:rsidR="00640E94" w:rsidRPr="002D284F" w:rsidRDefault="00640E94" w:rsidP="002D284F">
      <w:pPr>
        <w:pStyle w:val="List"/>
        <w:numPr>
          <w:ilvl w:val="0"/>
          <w:numId w:val="28"/>
        </w:numPr>
        <w:spacing w:before="120"/>
        <w:jc w:val="both"/>
        <w:rPr>
          <w:rFonts w:ascii="Arial" w:hAnsi="Arial"/>
        </w:rPr>
      </w:pPr>
      <w:r>
        <w:rPr>
          <w:rFonts w:ascii="Arial" w:hAnsi="Arial"/>
        </w:rPr>
        <w:t>Provide details of any changes in directors, officers or committee members.</w:t>
      </w:r>
    </w:p>
    <w:p w14:paraId="75A7C660" w14:textId="77777777" w:rsidR="008B2EE8" w:rsidRPr="008B2EE8" w:rsidRDefault="008B2EE8" w:rsidP="008B2EE8">
      <w:pPr>
        <w:pStyle w:val="List"/>
        <w:spacing w:before="120"/>
        <w:ind w:left="720" w:firstLine="0"/>
        <w:jc w:val="both"/>
        <w:rPr>
          <w:rFonts w:ascii="Arial" w:hAnsi="Arial"/>
          <w:b/>
          <w:bCs/>
        </w:rPr>
      </w:pPr>
      <w:r>
        <w:rPr>
          <w:rFonts w:ascii="Arial" w:hAnsi="Arial"/>
          <w:b/>
          <w:bCs/>
        </w:rPr>
        <w:t>Not Applicable</w:t>
      </w:r>
    </w:p>
    <w:p w14:paraId="4D7289B5" w14:textId="38F3D094"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C35F5B6" w14:textId="730BB514" w:rsidR="00AF7EB2" w:rsidRPr="00AF7EB2" w:rsidRDefault="00AF7EB2" w:rsidP="00AF7EB2">
      <w:pPr>
        <w:pStyle w:val="List"/>
        <w:spacing w:before="120"/>
        <w:ind w:left="720" w:hanging="11"/>
        <w:jc w:val="both"/>
        <w:rPr>
          <w:rFonts w:ascii="Arial" w:hAnsi="Arial"/>
          <w:b/>
          <w:bCs/>
        </w:rPr>
      </w:pPr>
      <w:r w:rsidRPr="00AF7EB2">
        <w:rPr>
          <w:rFonts w:ascii="Arial" w:hAnsi="Arial"/>
          <w:b/>
          <w:bCs/>
        </w:rPr>
        <w:t xml:space="preserve">The trends and risks which are likely to impact the Issuer are detailed in the Issuer’s Management Discussion and Analysis (the “MD&amp;A”) under the headings “Financial Instruments”, “Risks” and “Risks and Uncertainties”. The MD&amp;A is available on the Issuer’s SEDAR profile at www.sedar.com and on the Issuer’s disclosure hall with the CSE at </w:t>
      </w:r>
      <w:hyperlink r:id="rId7" w:history="1">
        <w:r w:rsidR="0049737C" w:rsidRPr="00E410A3">
          <w:rPr>
            <w:rStyle w:val="Hyperlink"/>
            <w:rFonts w:ascii="Arial" w:hAnsi="Arial"/>
            <w:b/>
            <w:bCs/>
          </w:rPr>
          <w:t>www.thecse.com</w:t>
        </w:r>
      </w:hyperlink>
      <w:r w:rsidR="0049737C">
        <w:rPr>
          <w:rFonts w:ascii="Arial" w:hAnsi="Arial"/>
          <w:b/>
          <w:bCs/>
        </w:rPr>
        <w:t xml:space="preserve"> </w:t>
      </w:r>
      <w:r w:rsidRPr="00AF7EB2">
        <w:rPr>
          <w:rFonts w:ascii="Arial" w:hAnsi="Arial"/>
          <w:b/>
          <w:bCs/>
        </w:rPr>
        <w:t xml:space="preserve"> </w:t>
      </w:r>
    </w:p>
    <w:p w14:paraId="3E19B873"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BC5E97E" w14:textId="77777777" w:rsidR="00640E94" w:rsidRDefault="00640E94">
      <w:pPr>
        <w:pStyle w:val="BodyText"/>
        <w:keepNext/>
        <w:rPr>
          <w:rFonts w:ascii="Arial" w:hAnsi="Arial"/>
        </w:rPr>
      </w:pPr>
      <w:r>
        <w:rPr>
          <w:rFonts w:ascii="Arial" w:hAnsi="Arial"/>
        </w:rPr>
        <w:t>The undersigned hereby certifies that:</w:t>
      </w:r>
    </w:p>
    <w:p w14:paraId="729B7F2E"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26B0404"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E85F47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400E329"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11752AB" w14:textId="632F58EE" w:rsidR="00640E94" w:rsidRDefault="00640E94" w:rsidP="00AF7EB2">
      <w:pPr>
        <w:pStyle w:val="BodyText"/>
        <w:tabs>
          <w:tab w:val="left" w:pos="1080"/>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sidR="002B3D62">
        <w:rPr>
          <w:rFonts w:ascii="Arial" w:hAnsi="Arial"/>
          <w:u w:val="single"/>
        </w:rPr>
        <w:t xml:space="preserve">February </w:t>
      </w:r>
      <w:r w:rsidR="00734661">
        <w:rPr>
          <w:rFonts w:ascii="Arial" w:hAnsi="Arial"/>
          <w:u w:val="single"/>
        </w:rPr>
        <w:t>03</w:t>
      </w:r>
      <w:r w:rsidR="002D284F">
        <w:rPr>
          <w:rFonts w:ascii="Arial" w:hAnsi="Arial"/>
          <w:u w:val="single"/>
        </w:rPr>
        <w:t>,</w:t>
      </w:r>
      <w:r w:rsidR="00AF7EB2">
        <w:rPr>
          <w:rFonts w:ascii="Arial" w:hAnsi="Arial"/>
          <w:u w:val="single"/>
        </w:rPr>
        <w:t xml:space="preserve"> 202</w:t>
      </w:r>
      <w:r w:rsidR="00DF140C">
        <w:rPr>
          <w:rFonts w:ascii="Arial" w:hAnsi="Arial"/>
          <w:u w:val="single"/>
        </w:rPr>
        <w:t>3</w:t>
      </w:r>
      <w:r w:rsidR="00AF7EB2">
        <w:rPr>
          <w:rFonts w:ascii="Arial" w:hAnsi="Arial"/>
          <w:u w:val="single"/>
        </w:rPr>
        <w:tab/>
      </w:r>
      <w:r>
        <w:rPr>
          <w:rFonts w:ascii="Arial" w:hAnsi="Arial"/>
        </w:rPr>
        <w:t>.</w:t>
      </w:r>
    </w:p>
    <w:p w14:paraId="06CB3B7F" w14:textId="32AFF698" w:rsidR="00640E94" w:rsidRDefault="00640E94">
      <w:pPr>
        <w:pStyle w:val="List"/>
        <w:tabs>
          <w:tab w:val="left" w:pos="9180"/>
        </w:tabs>
        <w:ind w:left="5760" w:hanging="5760"/>
        <w:rPr>
          <w:rFonts w:ascii="Arial" w:hAnsi="Arial"/>
        </w:rPr>
      </w:pPr>
      <w:r>
        <w:rPr>
          <w:rFonts w:ascii="Arial" w:hAnsi="Arial"/>
        </w:rPr>
        <w:tab/>
      </w:r>
      <w:r w:rsidR="00753630">
        <w:rPr>
          <w:rFonts w:ascii="Arial" w:hAnsi="Arial"/>
          <w:u w:val="single"/>
        </w:rPr>
        <w:t>James Tworek</w:t>
      </w:r>
      <w:r w:rsidR="00257D17">
        <w:rPr>
          <w:rFonts w:ascii="Arial" w:hAnsi="Arial"/>
          <w:u w:val="single"/>
        </w:rPr>
        <w:tab/>
      </w:r>
      <w:r>
        <w:rPr>
          <w:rFonts w:ascii="Arial" w:hAnsi="Arial"/>
          <w:u w:val="single"/>
        </w:rPr>
        <w:br/>
      </w:r>
      <w:r w:rsidRPr="008B2EE8">
        <w:rPr>
          <w:rFonts w:ascii="Arial" w:hAnsi="Arial"/>
          <w:sz w:val="20"/>
        </w:rPr>
        <w:t>Name of Director or Senior Officer</w:t>
      </w:r>
    </w:p>
    <w:p w14:paraId="3DB634A7" w14:textId="5D723772" w:rsidR="00640E94" w:rsidRDefault="00640E94">
      <w:pPr>
        <w:pStyle w:val="List"/>
        <w:tabs>
          <w:tab w:val="left" w:pos="9180"/>
          <w:tab w:val="left" w:pos="9360"/>
        </w:tabs>
        <w:ind w:left="5760" w:hanging="5760"/>
        <w:rPr>
          <w:rFonts w:ascii="Arial" w:hAnsi="Arial"/>
        </w:rPr>
      </w:pPr>
      <w:r>
        <w:rPr>
          <w:rFonts w:ascii="Arial" w:hAnsi="Arial"/>
        </w:rPr>
        <w:tab/>
      </w:r>
      <w:r w:rsidR="008B2EE8" w:rsidRPr="00257D17">
        <w:rPr>
          <w:rFonts w:ascii="Arial" w:hAnsi="Arial"/>
          <w:u w:val="single"/>
        </w:rPr>
        <w:t>//s// “</w:t>
      </w:r>
      <w:r w:rsidR="00753630">
        <w:rPr>
          <w:rFonts w:ascii="Arial" w:hAnsi="Arial"/>
          <w:u w:val="single"/>
        </w:rPr>
        <w:t>James Tworek</w:t>
      </w:r>
      <w:r w:rsidR="00257D17">
        <w:rPr>
          <w:rFonts w:ascii="Arial" w:hAnsi="Arial"/>
          <w:u w:val="single"/>
        </w:rPr>
        <w:t>”</w:t>
      </w:r>
      <w:r w:rsidR="00257D17">
        <w:rPr>
          <w:rFonts w:ascii="Arial" w:hAnsi="Arial"/>
          <w:u w:val="single"/>
        </w:rPr>
        <w:tab/>
      </w:r>
      <w:r>
        <w:rPr>
          <w:rFonts w:ascii="Arial" w:hAnsi="Arial"/>
        </w:rPr>
        <w:br/>
        <w:t>Signature</w:t>
      </w:r>
    </w:p>
    <w:p w14:paraId="120EC961" w14:textId="5884AA85" w:rsidR="00640E94" w:rsidRDefault="00257D17">
      <w:pPr>
        <w:pStyle w:val="BodyText"/>
        <w:tabs>
          <w:tab w:val="left" w:pos="9180"/>
        </w:tabs>
        <w:spacing w:before="0"/>
        <w:ind w:left="5760"/>
        <w:rPr>
          <w:rFonts w:ascii="Arial" w:hAnsi="Arial"/>
        </w:rPr>
      </w:pPr>
      <w:r>
        <w:rPr>
          <w:rFonts w:ascii="Arial" w:hAnsi="Arial"/>
          <w:u w:val="single"/>
        </w:rPr>
        <w:t>Chief Executive Officer</w:t>
      </w:r>
      <w:r w:rsidR="00640E94">
        <w:rPr>
          <w:rFonts w:ascii="Arial" w:hAnsi="Arial"/>
          <w:u w:val="single"/>
        </w:rPr>
        <w:tab/>
      </w:r>
      <w:r w:rsidR="00640E94">
        <w:rPr>
          <w:rFonts w:ascii="Arial" w:hAnsi="Arial"/>
        </w:rPr>
        <w:br/>
        <w:t>Official Capacity</w:t>
      </w:r>
      <w:bookmarkEnd w:id="4"/>
    </w:p>
    <w:p w14:paraId="5C50587E" w14:textId="77777777" w:rsidR="00640E94" w:rsidRDefault="00640E9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47"/>
        <w:gridCol w:w="1931"/>
        <w:gridCol w:w="2898"/>
      </w:tblGrid>
      <w:tr w:rsidR="00640E94" w14:paraId="6C30CCEE" w14:textId="77777777" w:rsidTr="00DF140C">
        <w:tc>
          <w:tcPr>
            <w:tcW w:w="4747" w:type="dxa"/>
            <w:tcBorders>
              <w:top w:val="single" w:sz="18" w:space="0" w:color="auto"/>
              <w:bottom w:val="nil"/>
              <w:right w:val="single" w:sz="18" w:space="0" w:color="auto"/>
            </w:tcBorders>
          </w:tcPr>
          <w:p w14:paraId="115FB3D7" w14:textId="77777777" w:rsidR="00640E94" w:rsidRDefault="00640E94">
            <w:pPr>
              <w:pStyle w:val="BodyText"/>
              <w:spacing w:before="0"/>
              <w:rPr>
                <w:rFonts w:ascii="Arial" w:hAnsi="Arial"/>
                <w:b/>
                <w:i/>
              </w:rPr>
            </w:pPr>
            <w:r>
              <w:rPr>
                <w:rFonts w:ascii="Arial" w:hAnsi="Arial"/>
                <w:b/>
                <w:i/>
              </w:rPr>
              <w:t>Issuer Details</w:t>
            </w:r>
          </w:p>
          <w:p w14:paraId="1F82FF52" w14:textId="77777777" w:rsidR="00640E94" w:rsidRDefault="00640E94">
            <w:pPr>
              <w:pStyle w:val="BodyText"/>
              <w:spacing w:before="0"/>
              <w:rPr>
                <w:rFonts w:ascii="Arial" w:hAnsi="Arial"/>
              </w:rPr>
            </w:pPr>
            <w:r>
              <w:rPr>
                <w:rFonts w:ascii="Arial" w:hAnsi="Arial"/>
              </w:rPr>
              <w:t>Name of Issuer</w:t>
            </w:r>
          </w:p>
          <w:p w14:paraId="7F89B9D0" w14:textId="0875298D" w:rsidR="00640E94" w:rsidRDefault="00753630" w:rsidP="00DF140C">
            <w:pPr>
              <w:pStyle w:val="BodyText"/>
              <w:rPr>
                <w:rFonts w:ascii="Arial" w:hAnsi="Arial"/>
              </w:rPr>
            </w:pPr>
            <w:r>
              <w:rPr>
                <w:rFonts w:ascii="Arial" w:hAnsi="Arial"/>
              </w:rPr>
              <w:t>Element79 Gold Corp.</w:t>
            </w:r>
          </w:p>
        </w:tc>
        <w:tc>
          <w:tcPr>
            <w:tcW w:w="1931" w:type="dxa"/>
            <w:tcBorders>
              <w:top w:val="single" w:sz="18" w:space="0" w:color="auto"/>
              <w:left w:val="single" w:sz="18" w:space="0" w:color="auto"/>
              <w:bottom w:val="nil"/>
              <w:right w:val="single" w:sz="18" w:space="0" w:color="auto"/>
            </w:tcBorders>
          </w:tcPr>
          <w:p w14:paraId="37862941" w14:textId="77777777" w:rsidR="00640E94" w:rsidRDefault="00640E94">
            <w:pPr>
              <w:pStyle w:val="BodyText"/>
              <w:spacing w:before="0"/>
              <w:rPr>
                <w:rFonts w:ascii="Arial" w:hAnsi="Arial"/>
              </w:rPr>
            </w:pPr>
            <w:r>
              <w:rPr>
                <w:rFonts w:ascii="Arial" w:hAnsi="Arial"/>
              </w:rPr>
              <w:t>For  Month End</w:t>
            </w:r>
          </w:p>
          <w:p w14:paraId="07724A2A" w14:textId="77777777" w:rsidR="00AF7EB2" w:rsidRDefault="00AF7EB2">
            <w:pPr>
              <w:pStyle w:val="BodyText"/>
              <w:spacing w:before="0"/>
              <w:rPr>
                <w:rFonts w:ascii="Arial" w:hAnsi="Arial"/>
              </w:rPr>
            </w:pPr>
          </w:p>
          <w:p w14:paraId="61AA5646" w14:textId="3B71625D" w:rsidR="00AF7EB2" w:rsidRDefault="002B3D62">
            <w:pPr>
              <w:pStyle w:val="BodyText"/>
              <w:spacing w:before="0"/>
              <w:rPr>
                <w:rFonts w:ascii="Arial" w:hAnsi="Arial"/>
              </w:rPr>
            </w:pPr>
            <w:r>
              <w:rPr>
                <w:rFonts w:ascii="Arial" w:hAnsi="Arial"/>
              </w:rPr>
              <w:t>January</w:t>
            </w:r>
            <w:r w:rsidR="00257D17">
              <w:rPr>
                <w:rFonts w:ascii="Arial" w:hAnsi="Arial"/>
              </w:rPr>
              <w:t xml:space="preserve"> 202</w:t>
            </w:r>
            <w:r>
              <w:rPr>
                <w:rFonts w:ascii="Arial" w:hAnsi="Arial"/>
              </w:rPr>
              <w:t>3</w:t>
            </w:r>
          </w:p>
        </w:tc>
        <w:tc>
          <w:tcPr>
            <w:tcW w:w="2898" w:type="dxa"/>
            <w:tcBorders>
              <w:top w:val="single" w:sz="18" w:space="0" w:color="auto"/>
              <w:left w:val="single" w:sz="18" w:space="0" w:color="auto"/>
              <w:bottom w:val="nil"/>
            </w:tcBorders>
          </w:tcPr>
          <w:p w14:paraId="5EBCA30E" w14:textId="77777777" w:rsidR="00640E94" w:rsidRDefault="00640E94">
            <w:pPr>
              <w:pStyle w:val="BodyText"/>
              <w:spacing w:before="0"/>
              <w:rPr>
                <w:rFonts w:ascii="Arial" w:hAnsi="Arial"/>
              </w:rPr>
            </w:pPr>
            <w:r>
              <w:rPr>
                <w:rFonts w:ascii="Arial" w:hAnsi="Arial"/>
              </w:rPr>
              <w:t>Date of Report</w:t>
            </w:r>
          </w:p>
          <w:p w14:paraId="48F5C19D" w14:textId="77777777" w:rsidR="00640E94" w:rsidRDefault="00640E94">
            <w:pPr>
              <w:pStyle w:val="BodyText"/>
              <w:spacing w:before="0"/>
              <w:rPr>
                <w:rFonts w:ascii="Arial" w:hAnsi="Arial"/>
              </w:rPr>
            </w:pPr>
            <w:r>
              <w:rPr>
                <w:rFonts w:ascii="Arial" w:hAnsi="Arial"/>
              </w:rPr>
              <w:t>YY/MM/D</w:t>
            </w:r>
          </w:p>
          <w:p w14:paraId="1339A185" w14:textId="77777777" w:rsidR="00AF7EB2" w:rsidRDefault="00AF7EB2">
            <w:pPr>
              <w:pStyle w:val="BodyText"/>
              <w:spacing w:before="0"/>
              <w:rPr>
                <w:rFonts w:ascii="Arial" w:hAnsi="Arial"/>
              </w:rPr>
            </w:pPr>
          </w:p>
          <w:p w14:paraId="05C831F2" w14:textId="0214B17F" w:rsidR="00AF7EB2" w:rsidRDefault="00257D17">
            <w:pPr>
              <w:pStyle w:val="BodyText"/>
              <w:spacing w:before="0"/>
              <w:rPr>
                <w:rFonts w:ascii="Arial" w:hAnsi="Arial"/>
              </w:rPr>
            </w:pPr>
            <w:r>
              <w:rPr>
                <w:rFonts w:ascii="Arial" w:hAnsi="Arial"/>
              </w:rPr>
              <w:t>2</w:t>
            </w:r>
            <w:r w:rsidR="00E14C45">
              <w:rPr>
                <w:rFonts w:ascii="Arial" w:hAnsi="Arial"/>
              </w:rPr>
              <w:t>3</w:t>
            </w:r>
            <w:r>
              <w:rPr>
                <w:rFonts w:ascii="Arial" w:hAnsi="Arial"/>
              </w:rPr>
              <w:t>/</w:t>
            </w:r>
            <w:r w:rsidR="009A3A13">
              <w:rPr>
                <w:rFonts w:ascii="Arial" w:hAnsi="Arial"/>
              </w:rPr>
              <w:t>0</w:t>
            </w:r>
            <w:r w:rsidR="002B3D62">
              <w:rPr>
                <w:rFonts w:ascii="Arial" w:hAnsi="Arial"/>
              </w:rPr>
              <w:t>2</w:t>
            </w:r>
            <w:r w:rsidR="00A4330F">
              <w:rPr>
                <w:rFonts w:ascii="Arial" w:hAnsi="Arial"/>
              </w:rPr>
              <w:t>/</w:t>
            </w:r>
            <w:r w:rsidR="00734661">
              <w:rPr>
                <w:rFonts w:ascii="Arial" w:hAnsi="Arial"/>
              </w:rPr>
              <w:t>03</w:t>
            </w:r>
          </w:p>
        </w:tc>
      </w:tr>
      <w:tr w:rsidR="00640E94" w14:paraId="2548C868" w14:textId="77777777" w:rsidTr="00DF140C">
        <w:trPr>
          <w:cantSplit/>
        </w:trPr>
        <w:tc>
          <w:tcPr>
            <w:tcW w:w="9576" w:type="dxa"/>
            <w:gridSpan w:val="3"/>
            <w:tcBorders>
              <w:top w:val="single" w:sz="18" w:space="0" w:color="auto"/>
              <w:bottom w:val="single" w:sz="18" w:space="0" w:color="auto"/>
            </w:tcBorders>
          </w:tcPr>
          <w:p w14:paraId="2732B342" w14:textId="431DEEF5" w:rsidR="00640E94" w:rsidRDefault="00640E94">
            <w:pPr>
              <w:pStyle w:val="BodyText"/>
              <w:spacing w:before="0"/>
              <w:rPr>
                <w:rFonts w:ascii="Arial" w:hAnsi="Arial"/>
              </w:rPr>
            </w:pPr>
            <w:r>
              <w:rPr>
                <w:rFonts w:ascii="Arial" w:hAnsi="Arial"/>
              </w:rPr>
              <w:t>Issuer Address</w:t>
            </w:r>
          </w:p>
          <w:p w14:paraId="6E64F30F" w14:textId="4F416D98" w:rsidR="002212ED" w:rsidRDefault="002212ED">
            <w:pPr>
              <w:pStyle w:val="BodyText"/>
              <w:spacing w:before="0"/>
              <w:rPr>
                <w:rFonts w:ascii="Arial" w:hAnsi="Arial"/>
              </w:rPr>
            </w:pPr>
          </w:p>
          <w:p w14:paraId="12F6E8AC" w14:textId="34CE7D55" w:rsidR="00640E94" w:rsidRDefault="00753630" w:rsidP="002212ED">
            <w:pPr>
              <w:pStyle w:val="BodyText"/>
              <w:spacing w:before="0"/>
              <w:rPr>
                <w:rFonts w:ascii="Arial" w:hAnsi="Arial"/>
              </w:rPr>
            </w:pPr>
            <w:r>
              <w:rPr>
                <w:rFonts w:ascii="Arial" w:hAnsi="Arial"/>
              </w:rPr>
              <w:t>230 – 997 Seymour</w:t>
            </w:r>
            <w:r w:rsidR="00257D17" w:rsidRPr="00257D17">
              <w:rPr>
                <w:rFonts w:ascii="Arial" w:hAnsi="Arial"/>
              </w:rPr>
              <w:t xml:space="preserve"> Stree</w:t>
            </w:r>
            <w:r w:rsidR="00257D17">
              <w:rPr>
                <w:rFonts w:ascii="Arial" w:hAnsi="Arial"/>
              </w:rPr>
              <w:t>t</w:t>
            </w:r>
          </w:p>
        </w:tc>
      </w:tr>
      <w:tr w:rsidR="00640E94" w14:paraId="7495C5A7" w14:textId="77777777" w:rsidTr="00DF140C">
        <w:tc>
          <w:tcPr>
            <w:tcW w:w="4747" w:type="dxa"/>
            <w:tcBorders>
              <w:top w:val="single" w:sz="18" w:space="0" w:color="auto"/>
              <w:bottom w:val="single" w:sz="18" w:space="0" w:color="auto"/>
              <w:right w:val="single" w:sz="18" w:space="0" w:color="auto"/>
            </w:tcBorders>
          </w:tcPr>
          <w:p w14:paraId="743D00EA" w14:textId="77777777" w:rsidR="00640E94" w:rsidRDefault="00640E94">
            <w:pPr>
              <w:pStyle w:val="BodyText"/>
              <w:spacing w:before="0"/>
              <w:rPr>
                <w:rFonts w:ascii="Arial" w:hAnsi="Arial"/>
              </w:rPr>
            </w:pPr>
            <w:r>
              <w:rPr>
                <w:rFonts w:ascii="Arial" w:hAnsi="Arial"/>
              </w:rPr>
              <w:t>City/Province/Postal Code</w:t>
            </w:r>
          </w:p>
          <w:p w14:paraId="6359079E" w14:textId="77777777" w:rsidR="00640E94" w:rsidRDefault="00640E94">
            <w:pPr>
              <w:pStyle w:val="BodyText"/>
              <w:spacing w:before="0"/>
              <w:rPr>
                <w:rFonts w:ascii="Arial" w:hAnsi="Arial"/>
              </w:rPr>
            </w:pPr>
          </w:p>
          <w:p w14:paraId="698626EA" w14:textId="29D9B093" w:rsidR="00640E94" w:rsidRDefault="00257D17">
            <w:pPr>
              <w:pStyle w:val="BodyText"/>
              <w:spacing w:before="0"/>
              <w:rPr>
                <w:rFonts w:ascii="Arial" w:hAnsi="Arial"/>
              </w:rPr>
            </w:pPr>
            <w:r>
              <w:rPr>
                <w:rFonts w:ascii="Arial" w:hAnsi="Arial"/>
              </w:rPr>
              <w:t xml:space="preserve">Vancouver, BC </w:t>
            </w:r>
            <w:r w:rsidR="00753630">
              <w:rPr>
                <w:rFonts w:ascii="Arial" w:hAnsi="Arial"/>
              </w:rPr>
              <w:t>V6B3M1</w:t>
            </w:r>
          </w:p>
        </w:tc>
        <w:tc>
          <w:tcPr>
            <w:tcW w:w="1931" w:type="dxa"/>
            <w:tcBorders>
              <w:top w:val="single" w:sz="18" w:space="0" w:color="auto"/>
              <w:left w:val="single" w:sz="18" w:space="0" w:color="auto"/>
              <w:bottom w:val="single" w:sz="18" w:space="0" w:color="auto"/>
              <w:right w:val="single" w:sz="18" w:space="0" w:color="auto"/>
            </w:tcBorders>
          </w:tcPr>
          <w:p w14:paraId="5A8FDC23" w14:textId="0A3696F5" w:rsidR="00640E94" w:rsidRDefault="00640E94">
            <w:pPr>
              <w:pStyle w:val="BodyText"/>
              <w:spacing w:before="0"/>
              <w:rPr>
                <w:rFonts w:ascii="Arial" w:hAnsi="Arial"/>
              </w:rPr>
            </w:pPr>
            <w:r>
              <w:rPr>
                <w:rFonts w:ascii="Arial" w:hAnsi="Arial"/>
              </w:rPr>
              <w:t>Issuer Fax No.</w:t>
            </w:r>
          </w:p>
          <w:p w14:paraId="6B49EF5F" w14:textId="77777777" w:rsidR="002212ED" w:rsidRDefault="002212ED">
            <w:pPr>
              <w:pStyle w:val="BodyText"/>
              <w:spacing w:before="0"/>
              <w:rPr>
                <w:rFonts w:ascii="Arial" w:hAnsi="Arial"/>
              </w:rPr>
            </w:pPr>
          </w:p>
          <w:p w14:paraId="5BFD1197" w14:textId="2F387670" w:rsidR="00640E94" w:rsidRDefault="00753630">
            <w:pPr>
              <w:pStyle w:val="BodyText"/>
              <w:spacing w:before="0"/>
              <w:rPr>
                <w:rFonts w:ascii="Arial" w:hAnsi="Arial"/>
              </w:rPr>
            </w:pPr>
            <w:r>
              <w:rPr>
                <w:rFonts w:ascii="Arial" w:hAnsi="Arial"/>
              </w:rPr>
              <w:t>N/A</w:t>
            </w:r>
          </w:p>
        </w:tc>
        <w:tc>
          <w:tcPr>
            <w:tcW w:w="2898" w:type="dxa"/>
            <w:tcBorders>
              <w:top w:val="single" w:sz="18" w:space="0" w:color="auto"/>
              <w:left w:val="single" w:sz="18" w:space="0" w:color="auto"/>
              <w:bottom w:val="single" w:sz="18" w:space="0" w:color="auto"/>
            </w:tcBorders>
          </w:tcPr>
          <w:p w14:paraId="1698B6C2" w14:textId="77777777" w:rsidR="00640E94" w:rsidRDefault="00640E94">
            <w:pPr>
              <w:pStyle w:val="BodyText"/>
              <w:spacing w:before="0"/>
              <w:rPr>
                <w:rFonts w:ascii="Arial" w:hAnsi="Arial"/>
              </w:rPr>
            </w:pPr>
            <w:r>
              <w:rPr>
                <w:rFonts w:ascii="Arial" w:hAnsi="Arial"/>
              </w:rPr>
              <w:t>Issuer Telephone No.</w:t>
            </w:r>
          </w:p>
          <w:p w14:paraId="044A5834" w14:textId="77777777" w:rsidR="00640E94" w:rsidRDefault="00640E94">
            <w:pPr>
              <w:pStyle w:val="BodyText"/>
              <w:spacing w:before="0"/>
              <w:rPr>
                <w:rFonts w:ascii="Arial" w:hAnsi="Arial"/>
              </w:rPr>
            </w:pPr>
          </w:p>
          <w:p w14:paraId="7BA7EF57" w14:textId="06174F03" w:rsidR="00257D17" w:rsidRDefault="00753630">
            <w:pPr>
              <w:pStyle w:val="BodyText"/>
              <w:spacing w:before="0"/>
              <w:rPr>
                <w:rFonts w:ascii="Arial" w:hAnsi="Arial"/>
              </w:rPr>
            </w:pPr>
            <w:r>
              <w:rPr>
                <w:rFonts w:ascii="Arial" w:hAnsi="Arial"/>
              </w:rPr>
              <w:t>403-850-8050</w:t>
            </w:r>
          </w:p>
        </w:tc>
      </w:tr>
      <w:tr w:rsidR="00640E94" w14:paraId="04CA35EB" w14:textId="77777777" w:rsidTr="00DF140C">
        <w:tc>
          <w:tcPr>
            <w:tcW w:w="4747" w:type="dxa"/>
            <w:tcBorders>
              <w:top w:val="single" w:sz="18" w:space="0" w:color="auto"/>
              <w:bottom w:val="single" w:sz="18" w:space="0" w:color="auto"/>
              <w:right w:val="single" w:sz="18" w:space="0" w:color="auto"/>
            </w:tcBorders>
          </w:tcPr>
          <w:p w14:paraId="30CC8AFC" w14:textId="77777777" w:rsidR="00640E94" w:rsidRDefault="00640E94">
            <w:pPr>
              <w:pStyle w:val="BodyText"/>
              <w:spacing w:before="0"/>
              <w:rPr>
                <w:rFonts w:ascii="Arial" w:hAnsi="Arial"/>
              </w:rPr>
            </w:pPr>
            <w:r>
              <w:rPr>
                <w:rFonts w:ascii="Arial" w:hAnsi="Arial"/>
              </w:rPr>
              <w:t>Contact Name</w:t>
            </w:r>
          </w:p>
          <w:p w14:paraId="31FCAE01" w14:textId="77777777" w:rsidR="00640E94" w:rsidRDefault="00640E94">
            <w:pPr>
              <w:pStyle w:val="BodyText"/>
              <w:spacing w:before="0"/>
              <w:rPr>
                <w:rFonts w:ascii="Arial" w:hAnsi="Arial"/>
              </w:rPr>
            </w:pPr>
          </w:p>
          <w:p w14:paraId="45AC28A4" w14:textId="57D12773" w:rsidR="00640E94" w:rsidRPr="00257D17" w:rsidRDefault="00753630">
            <w:pPr>
              <w:pStyle w:val="BodyText"/>
              <w:spacing w:before="0"/>
              <w:rPr>
                <w:rFonts w:ascii="Arial" w:hAnsi="Arial"/>
              </w:rPr>
            </w:pPr>
            <w:r>
              <w:rPr>
                <w:rFonts w:ascii="Arial" w:hAnsi="Arial"/>
              </w:rPr>
              <w:t>James Tworek</w:t>
            </w:r>
          </w:p>
        </w:tc>
        <w:tc>
          <w:tcPr>
            <w:tcW w:w="1931" w:type="dxa"/>
            <w:tcBorders>
              <w:top w:val="single" w:sz="18" w:space="0" w:color="auto"/>
              <w:left w:val="single" w:sz="18" w:space="0" w:color="auto"/>
              <w:bottom w:val="single" w:sz="18" w:space="0" w:color="auto"/>
              <w:right w:val="single" w:sz="18" w:space="0" w:color="auto"/>
            </w:tcBorders>
          </w:tcPr>
          <w:p w14:paraId="6306C659" w14:textId="77777777" w:rsidR="00640E94" w:rsidRDefault="00640E94">
            <w:pPr>
              <w:pStyle w:val="BodyText"/>
              <w:spacing w:before="0"/>
              <w:rPr>
                <w:rFonts w:ascii="Arial" w:hAnsi="Arial"/>
              </w:rPr>
            </w:pPr>
            <w:r>
              <w:rPr>
                <w:rFonts w:ascii="Arial" w:hAnsi="Arial"/>
              </w:rPr>
              <w:t>Contact Position</w:t>
            </w:r>
          </w:p>
          <w:p w14:paraId="789FF1F8" w14:textId="1742CAB4" w:rsidR="002212ED" w:rsidRDefault="00257D17">
            <w:pPr>
              <w:pStyle w:val="BodyText"/>
              <w:spacing w:before="0"/>
              <w:rPr>
                <w:rFonts w:ascii="Arial" w:hAnsi="Arial"/>
              </w:rPr>
            </w:pPr>
            <w:r>
              <w:rPr>
                <w:rFonts w:ascii="Arial" w:hAnsi="Arial"/>
              </w:rPr>
              <w:t xml:space="preserve">CEO </w:t>
            </w:r>
          </w:p>
        </w:tc>
        <w:tc>
          <w:tcPr>
            <w:tcW w:w="2898" w:type="dxa"/>
            <w:tcBorders>
              <w:top w:val="single" w:sz="18" w:space="0" w:color="auto"/>
              <w:left w:val="single" w:sz="18" w:space="0" w:color="auto"/>
              <w:bottom w:val="single" w:sz="18" w:space="0" w:color="auto"/>
            </w:tcBorders>
          </w:tcPr>
          <w:p w14:paraId="35A7BA4B" w14:textId="77777777" w:rsidR="00640E94" w:rsidRDefault="00640E94">
            <w:pPr>
              <w:pStyle w:val="BodyText"/>
              <w:spacing w:before="0"/>
              <w:rPr>
                <w:rFonts w:ascii="Arial" w:hAnsi="Arial"/>
              </w:rPr>
            </w:pPr>
            <w:r>
              <w:rPr>
                <w:rFonts w:ascii="Arial" w:hAnsi="Arial"/>
              </w:rPr>
              <w:t>Contact Telephone No.</w:t>
            </w:r>
          </w:p>
          <w:p w14:paraId="40156FFC" w14:textId="77777777" w:rsidR="002212ED" w:rsidRDefault="002212ED">
            <w:pPr>
              <w:pStyle w:val="BodyText"/>
              <w:spacing w:before="0"/>
              <w:rPr>
                <w:rFonts w:ascii="Arial" w:hAnsi="Arial"/>
              </w:rPr>
            </w:pPr>
          </w:p>
          <w:p w14:paraId="2B12A17E" w14:textId="3DB59740" w:rsidR="002212ED" w:rsidRDefault="00753630">
            <w:pPr>
              <w:pStyle w:val="BodyText"/>
              <w:spacing w:before="0"/>
              <w:rPr>
                <w:rFonts w:ascii="Arial" w:hAnsi="Arial"/>
              </w:rPr>
            </w:pPr>
            <w:r>
              <w:rPr>
                <w:rFonts w:ascii="Arial" w:hAnsi="Arial"/>
              </w:rPr>
              <w:t>604-200-3608</w:t>
            </w:r>
          </w:p>
        </w:tc>
      </w:tr>
      <w:tr w:rsidR="00640E94" w14:paraId="777A41CB" w14:textId="77777777" w:rsidTr="00DF140C">
        <w:trPr>
          <w:cantSplit/>
        </w:trPr>
        <w:tc>
          <w:tcPr>
            <w:tcW w:w="4747" w:type="dxa"/>
            <w:tcBorders>
              <w:top w:val="single" w:sz="18" w:space="0" w:color="auto"/>
              <w:bottom w:val="single" w:sz="18" w:space="0" w:color="auto"/>
              <w:right w:val="single" w:sz="18" w:space="0" w:color="auto"/>
            </w:tcBorders>
          </w:tcPr>
          <w:p w14:paraId="5C83355C" w14:textId="77777777" w:rsidR="00640E94" w:rsidRDefault="00640E94">
            <w:pPr>
              <w:pStyle w:val="BodyText"/>
              <w:spacing w:before="0"/>
              <w:rPr>
                <w:rFonts w:ascii="Arial" w:hAnsi="Arial"/>
              </w:rPr>
            </w:pPr>
            <w:r>
              <w:rPr>
                <w:rFonts w:ascii="Arial" w:hAnsi="Arial"/>
              </w:rPr>
              <w:t>Contact Email Address</w:t>
            </w:r>
          </w:p>
          <w:p w14:paraId="30A30515" w14:textId="7A784378" w:rsidR="00640E94" w:rsidRDefault="00753630">
            <w:pPr>
              <w:pStyle w:val="BodyText"/>
              <w:spacing w:before="0"/>
              <w:rPr>
                <w:rFonts w:ascii="Arial" w:hAnsi="Arial"/>
              </w:rPr>
            </w:pPr>
            <w:r w:rsidRPr="00753630">
              <w:rPr>
                <w:rFonts w:ascii="Arial" w:hAnsi="Arial"/>
              </w:rPr>
              <w:t>hell</w:t>
            </w:r>
            <w:r>
              <w:rPr>
                <w:rFonts w:ascii="Arial" w:hAnsi="Arial"/>
              </w:rPr>
              <w:t>o@element79gold.com</w:t>
            </w:r>
          </w:p>
        </w:tc>
        <w:tc>
          <w:tcPr>
            <w:tcW w:w="4829" w:type="dxa"/>
            <w:gridSpan w:val="2"/>
            <w:tcBorders>
              <w:top w:val="single" w:sz="18" w:space="0" w:color="auto"/>
              <w:left w:val="single" w:sz="18" w:space="0" w:color="auto"/>
              <w:bottom w:val="single" w:sz="18" w:space="0" w:color="auto"/>
            </w:tcBorders>
          </w:tcPr>
          <w:p w14:paraId="7906B75D" w14:textId="77777777" w:rsidR="00640E94" w:rsidRDefault="00640E94">
            <w:pPr>
              <w:pStyle w:val="BodyText"/>
              <w:spacing w:before="0"/>
              <w:rPr>
                <w:rFonts w:ascii="Arial" w:hAnsi="Arial"/>
              </w:rPr>
            </w:pPr>
            <w:r>
              <w:rPr>
                <w:rFonts w:ascii="Arial" w:hAnsi="Arial"/>
              </w:rPr>
              <w:t>Web Site Address</w:t>
            </w:r>
          </w:p>
          <w:p w14:paraId="11B56898" w14:textId="107C8CBA" w:rsidR="00640E94" w:rsidRDefault="00000000">
            <w:pPr>
              <w:pStyle w:val="BodyText"/>
              <w:spacing w:before="0"/>
              <w:rPr>
                <w:rFonts w:ascii="Arial" w:hAnsi="Arial"/>
              </w:rPr>
            </w:pPr>
            <w:hyperlink r:id="rId8" w:history="1">
              <w:r w:rsidR="00753630" w:rsidRPr="00E66CA5">
                <w:rPr>
                  <w:rStyle w:val="Hyperlink"/>
                  <w:rFonts w:ascii="Arial" w:hAnsi="Arial"/>
                </w:rPr>
                <w:t>www.element79.gold</w:t>
              </w:r>
            </w:hyperlink>
            <w:r w:rsidR="00753630">
              <w:rPr>
                <w:rFonts w:ascii="Arial" w:hAnsi="Arial"/>
              </w:rPr>
              <w:t xml:space="preserve"> </w:t>
            </w:r>
          </w:p>
        </w:tc>
      </w:tr>
    </w:tbl>
    <w:p w14:paraId="283AF9E4"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F284" w14:textId="77777777" w:rsidR="007036B6" w:rsidRDefault="007036B6">
      <w:r>
        <w:separator/>
      </w:r>
    </w:p>
  </w:endnote>
  <w:endnote w:type="continuationSeparator" w:id="0">
    <w:p w14:paraId="158E54EC" w14:textId="77777777" w:rsidR="007036B6" w:rsidRDefault="0070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4083" w14:textId="77777777" w:rsidR="00640E94" w:rsidRDefault="00640E94">
    <w:pPr>
      <w:pStyle w:val="Footer"/>
      <w:tabs>
        <w:tab w:val="clear" w:pos="4320"/>
        <w:tab w:val="clear" w:pos="8640"/>
        <w:tab w:val="center" w:pos="4680"/>
        <w:tab w:val="right" w:pos="9360"/>
      </w:tabs>
      <w:rPr>
        <w:b/>
      </w:rPr>
    </w:pPr>
  </w:p>
  <w:p w14:paraId="64259B8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EB929D" wp14:editId="4B64663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62ACB6E">
            <v:line id="Line 7"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7pt,-12pt" to="467.4pt,-12pt" w14:anchorId="19DF5E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11CBB3BB"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EBAB6D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324F" w14:textId="77777777" w:rsidR="00640E94" w:rsidRDefault="00640E94">
    <w:pPr>
      <w:pStyle w:val="Footer"/>
      <w:tabs>
        <w:tab w:val="clear" w:pos="4320"/>
        <w:tab w:val="clear" w:pos="8640"/>
        <w:tab w:val="center" w:pos="4680"/>
        <w:tab w:val="right" w:pos="9360"/>
      </w:tabs>
      <w:rPr>
        <w:b/>
      </w:rPr>
    </w:pPr>
  </w:p>
  <w:p w14:paraId="2287EBC6"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5B2AD10" wp14:editId="12A6318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0B50263">
            <v:line id="Line 5"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7pt,-12pt" to="467.4pt,-12pt" w14:anchorId="45A9E7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536CD422"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1307F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F9E10" w14:textId="77777777" w:rsidR="007036B6" w:rsidRDefault="007036B6">
      <w:r>
        <w:separator/>
      </w:r>
    </w:p>
  </w:footnote>
  <w:footnote w:type="continuationSeparator" w:id="0">
    <w:p w14:paraId="02B1C62F" w14:textId="77777777" w:rsidR="007036B6" w:rsidRDefault="00703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0BE1"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8C7877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DE6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061BE0"/>
    <w:multiLevelType w:val="hybridMultilevel"/>
    <w:tmpl w:val="EC342212"/>
    <w:lvl w:ilvl="0" w:tplc="7F3EE8D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306625A"/>
    <w:multiLevelType w:val="hybridMultilevel"/>
    <w:tmpl w:val="AB5A0B7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605576193">
    <w:abstractNumId w:val="17"/>
  </w:num>
  <w:num w:numId="2" w16cid:durableId="748766612">
    <w:abstractNumId w:val="22"/>
  </w:num>
  <w:num w:numId="3" w16cid:durableId="1065376146">
    <w:abstractNumId w:val="16"/>
  </w:num>
  <w:num w:numId="4" w16cid:durableId="1086071372">
    <w:abstractNumId w:val="13"/>
  </w:num>
  <w:num w:numId="5" w16cid:durableId="740254032">
    <w:abstractNumId w:val="3"/>
  </w:num>
  <w:num w:numId="6" w16cid:durableId="694961109">
    <w:abstractNumId w:val="24"/>
  </w:num>
  <w:num w:numId="7" w16cid:durableId="574315614">
    <w:abstractNumId w:val="8"/>
  </w:num>
  <w:num w:numId="8" w16cid:durableId="25494276">
    <w:abstractNumId w:val="26"/>
  </w:num>
  <w:num w:numId="9" w16cid:durableId="1456674667">
    <w:abstractNumId w:val="21"/>
  </w:num>
  <w:num w:numId="10" w16cid:durableId="1129006737">
    <w:abstractNumId w:val="10"/>
  </w:num>
  <w:num w:numId="11" w16cid:durableId="72288432">
    <w:abstractNumId w:val="14"/>
  </w:num>
  <w:num w:numId="12" w16cid:durableId="598102737">
    <w:abstractNumId w:val="15"/>
  </w:num>
  <w:num w:numId="13" w16cid:durableId="304698357">
    <w:abstractNumId w:val="28"/>
  </w:num>
  <w:num w:numId="14" w16cid:durableId="1929539172">
    <w:abstractNumId w:val="6"/>
  </w:num>
  <w:num w:numId="15" w16cid:durableId="1524976991">
    <w:abstractNumId w:val="9"/>
  </w:num>
  <w:num w:numId="16" w16cid:durableId="30618123">
    <w:abstractNumId w:val="12"/>
  </w:num>
  <w:num w:numId="17" w16cid:durableId="231046051">
    <w:abstractNumId w:val="19"/>
  </w:num>
  <w:num w:numId="18" w16cid:durableId="1380281065">
    <w:abstractNumId w:val="2"/>
  </w:num>
  <w:num w:numId="19" w16cid:durableId="1862738650">
    <w:abstractNumId w:val="7"/>
  </w:num>
  <w:num w:numId="20" w16cid:durableId="1155491520">
    <w:abstractNumId w:val="25"/>
  </w:num>
  <w:num w:numId="21" w16cid:durableId="1707096948">
    <w:abstractNumId w:val="1"/>
  </w:num>
  <w:num w:numId="22" w16cid:durableId="805898613">
    <w:abstractNumId w:val="0"/>
  </w:num>
  <w:num w:numId="23" w16cid:durableId="797576535">
    <w:abstractNumId w:val="23"/>
  </w:num>
  <w:num w:numId="24" w16cid:durableId="2001345460">
    <w:abstractNumId w:val="20"/>
  </w:num>
  <w:num w:numId="25" w16cid:durableId="658924357">
    <w:abstractNumId w:val="4"/>
  </w:num>
  <w:num w:numId="26" w16cid:durableId="393431577">
    <w:abstractNumId w:val="27"/>
  </w:num>
  <w:num w:numId="27" w16cid:durableId="791166551">
    <w:abstractNumId w:val="29"/>
  </w:num>
  <w:num w:numId="28" w16cid:durableId="311449933">
    <w:abstractNumId w:val="5"/>
  </w:num>
  <w:num w:numId="29" w16cid:durableId="1550144248">
    <w:abstractNumId w:val="11"/>
  </w:num>
  <w:num w:numId="30" w16cid:durableId="3255181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57E5"/>
    <w:rsid w:val="00071914"/>
    <w:rsid w:val="000A1AB1"/>
    <w:rsid w:val="000A70C3"/>
    <w:rsid w:val="00133308"/>
    <w:rsid w:val="00143B5F"/>
    <w:rsid w:val="00145261"/>
    <w:rsid w:val="001819F2"/>
    <w:rsid w:val="001861C6"/>
    <w:rsid w:val="00194D36"/>
    <w:rsid w:val="001C3656"/>
    <w:rsid w:val="001C5570"/>
    <w:rsid w:val="001D53BC"/>
    <w:rsid w:val="001E51CE"/>
    <w:rsid w:val="001F4568"/>
    <w:rsid w:val="001F528C"/>
    <w:rsid w:val="002051EA"/>
    <w:rsid w:val="00211608"/>
    <w:rsid w:val="00220851"/>
    <w:rsid w:val="002212ED"/>
    <w:rsid w:val="00226248"/>
    <w:rsid w:val="00235EF3"/>
    <w:rsid w:val="00253CF4"/>
    <w:rsid w:val="00257D17"/>
    <w:rsid w:val="00261F5B"/>
    <w:rsid w:val="002626D3"/>
    <w:rsid w:val="00265BA8"/>
    <w:rsid w:val="002750C4"/>
    <w:rsid w:val="002849A7"/>
    <w:rsid w:val="00286C6F"/>
    <w:rsid w:val="002A33AA"/>
    <w:rsid w:val="002A4F92"/>
    <w:rsid w:val="002A68DA"/>
    <w:rsid w:val="002A6F4B"/>
    <w:rsid w:val="002B3D62"/>
    <w:rsid w:val="002C281E"/>
    <w:rsid w:val="002D284F"/>
    <w:rsid w:val="002F00EB"/>
    <w:rsid w:val="00301777"/>
    <w:rsid w:val="003278D5"/>
    <w:rsid w:val="00333B7D"/>
    <w:rsid w:val="00345071"/>
    <w:rsid w:val="003529BD"/>
    <w:rsid w:val="003669A9"/>
    <w:rsid w:val="003712BF"/>
    <w:rsid w:val="00371309"/>
    <w:rsid w:val="00371A64"/>
    <w:rsid w:val="00387FA8"/>
    <w:rsid w:val="00393875"/>
    <w:rsid w:val="003C7A45"/>
    <w:rsid w:val="003E7F85"/>
    <w:rsid w:val="00420991"/>
    <w:rsid w:val="00456F37"/>
    <w:rsid w:val="00483B9E"/>
    <w:rsid w:val="0049737C"/>
    <w:rsid w:val="004B0E53"/>
    <w:rsid w:val="004B6DC2"/>
    <w:rsid w:val="004C5C71"/>
    <w:rsid w:val="004E592E"/>
    <w:rsid w:val="005210EA"/>
    <w:rsid w:val="00531B10"/>
    <w:rsid w:val="005453C8"/>
    <w:rsid w:val="00571E6A"/>
    <w:rsid w:val="00576E7F"/>
    <w:rsid w:val="005B03C7"/>
    <w:rsid w:val="005D6D86"/>
    <w:rsid w:val="005F2DFC"/>
    <w:rsid w:val="005F406A"/>
    <w:rsid w:val="005F6D8F"/>
    <w:rsid w:val="00612E57"/>
    <w:rsid w:val="00620E7F"/>
    <w:rsid w:val="00622529"/>
    <w:rsid w:val="00623262"/>
    <w:rsid w:val="00633ED3"/>
    <w:rsid w:val="00635E9A"/>
    <w:rsid w:val="00640E94"/>
    <w:rsid w:val="00651751"/>
    <w:rsid w:val="00673402"/>
    <w:rsid w:val="006A2592"/>
    <w:rsid w:val="006A2E0D"/>
    <w:rsid w:val="006A61D5"/>
    <w:rsid w:val="006D1A06"/>
    <w:rsid w:val="007024F1"/>
    <w:rsid w:val="007036B6"/>
    <w:rsid w:val="0071390F"/>
    <w:rsid w:val="007151BD"/>
    <w:rsid w:val="00721CBE"/>
    <w:rsid w:val="00734661"/>
    <w:rsid w:val="00746DCB"/>
    <w:rsid w:val="007514D7"/>
    <w:rsid w:val="00753630"/>
    <w:rsid w:val="00770B73"/>
    <w:rsid w:val="007A67A2"/>
    <w:rsid w:val="007E2F27"/>
    <w:rsid w:val="007F5250"/>
    <w:rsid w:val="008150EB"/>
    <w:rsid w:val="00822969"/>
    <w:rsid w:val="00844622"/>
    <w:rsid w:val="00871F62"/>
    <w:rsid w:val="008A27E2"/>
    <w:rsid w:val="008B2EE8"/>
    <w:rsid w:val="008B6B56"/>
    <w:rsid w:val="008B7E92"/>
    <w:rsid w:val="008F12AC"/>
    <w:rsid w:val="00901D01"/>
    <w:rsid w:val="00922A46"/>
    <w:rsid w:val="009310BC"/>
    <w:rsid w:val="00934B20"/>
    <w:rsid w:val="00947665"/>
    <w:rsid w:val="009534C7"/>
    <w:rsid w:val="009630FB"/>
    <w:rsid w:val="00993A43"/>
    <w:rsid w:val="00993BCE"/>
    <w:rsid w:val="00994B3A"/>
    <w:rsid w:val="009A3A13"/>
    <w:rsid w:val="009B1A28"/>
    <w:rsid w:val="009B67B8"/>
    <w:rsid w:val="009D0AA6"/>
    <w:rsid w:val="009E44F7"/>
    <w:rsid w:val="00A20A92"/>
    <w:rsid w:val="00A27734"/>
    <w:rsid w:val="00A4330F"/>
    <w:rsid w:val="00A476F0"/>
    <w:rsid w:val="00A47914"/>
    <w:rsid w:val="00A5394A"/>
    <w:rsid w:val="00A66DA3"/>
    <w:rsid w:val="00A72307"/>
    <w:rsid w:val="00A90D71"/>
    <w:rsid w:val="00AC6FF9"/>
    <w:rsid w:val="00AD10F1"/>
    <w:rsid w:val="00AF7EB2"/>
    <w:rsid w:val="00B50A20"/>
    <w:rsid w:val="00B55950"/>
    <w:rsid w:val="00B82FD1"/>
    <w:rsid w:val="00B87121"/>
    <w:rsid w:val="00B96104"/>
    <w:rsid w:val="00BA6D10"/>
    <w:rsid w:val="00BB0708"/>
    <w:rsid w:val="00BB7EF3"/>
    <w:rsid w:val="00BE3CEF"/>
    <w:rsid w:val="00BE4679"/>
    <w:rsid w:val="00BE5CDD"/>
    <w:rsid w:val="00C0186E"/>
    <w:rsid w:val="00C04BC8"/>
    <w:rsid w:val="00C1612B"/>
    <w:rsid w:val="00C27A18"/>
    <w:rsid w:val="00C34543"/>
    <w:rsid w:val="00C413AE"/>
    <w:rsid w:val="00C4704C"/>
    <w:rsid w:val="00C60CE2"/>
    <w:rsid w:val="00C6383E"/>
    <w:rsid w:val="00C73DFA"/>
    <w:rsid w:val="00CB063D"/>
    <w:rsid w:val="00CB538E"/>
    <w:rsid w:val="00CF047E"/>
    <w:rsid w:val="00D16ACB"/>
    <w:rsid w:val="00D24147"/>
    <w:rsid w:val="00D30C09"/>
    <w:rsid w:val="00D37528"/>
    <w:rsid w:val="00D37641"/>
    <w:rsid w:val="00D51DB0"/>
    <w:rsid w:val="00D5338A"/>
    <w:rsid w:val="00D613ED"/>
    <w:rsid w:val="00D7477A"/>
    <w:rsid w:val="00D97A43"/>
    <w:rsid w:val="00DB23E5"/>
    <w:rsid w:val="00DC2468"/>
    <w:rsid w:val="00DE1DD5"/>
    <w:rsid w:val="00DF108D"/>
    <w:rsid w:val="00DF140C"/>
    <w:rsid w:val="00DF68D7"/>
    <w:rsid w:val="00E0083C"/>
    <w:rsid w:val="00E011A5"/>
    <w:rsid w:val="00E016B6"/>
    <w:rsid w:val="00E14842"/>
    <w:rsid w:val="00E14C45"/>
    <w:rsid w:val="00E15D04"/>
    <w:rsid w:val="00E36141"/>
    <w:rsid w:val="00E635BD"/>
    <w:rsid w:val="00E83E58"/>
    <w:rsid w:val="00ED31FA"/>
    <w:rsid w:val="00EE5279"/>
    <w:rsid w:val="00EF3E68"/>
    <w:rsid w:val="00F76EF8"/>
    <w:rsid w:val="00F848A0"/>
    <w:rsid w:val="00F90D6F"/>
    <w:rsid w:val="00F92B09"/>
    <w:rsid w:val="00FA4A78"/>
    <w:rsid w:val="00FA58AE"/>
    <w:rsid w:val="00FC6F3F"/>
    <w:rsid w:val="00FE3DD2"/>
    <w:rsid w:val="00FE4F1E"/>
    <w:rsid w:val="00FF3AFD"/>
    <w:rsid w:val="02F110E4"/>
    <w:rsid w:val="0A64DE34"/>
    <w:rsid w:val="0D9C7EF6"/>
    <w:rsid w:val="149B8D43"/>
    <w:rsid w:val="1665E9E5"/>
    <w:rsid w:val="169A6C6F"/>
    <w:rsid w:val="2C1BBB52"/>
    <w:rsid w:val="34EBCC40"/>
    <w:rsid w:val="3DC9407F"/>
    <w:rsid w:val="3DD59D03"/>
    <w:rsid w:val="4064E4D2"/>
    <w:rsid w:val="438D77EF"/>
    <w:rsid w:val="49EAFCBA"/>
    <w:rsid w:val="56217254"/>
    <w:rsid w:val="6224C5AC"/>
    <w:rsid w:val="6B43FAAE"/>
    <w:rsid w:val="6EDA6252"/>
    <w:rsid w:val="6EEA2057"/>
    <w:rsid w:val="7021F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55B86B2"/>
  <w15:docId w15:val="{CB88F92E-12D5-44DA-91BE-676126D2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2212ED"/>
    <w:rPr>
      <w:color w:val="0000FF" w:themeColor="hyperlink"/>
      <w:u w:val="single"/>
    </w:rPr>
  </w:style>
  <w:style w:type="character" w:styleId="UnresolvedMention">
    <w:name w:val="Unresolved Mention"/>
    <w:basedOn w:val="DefaultParagraphFont"/>
    <w:uiPriority w:val="99"/>
    <w:semiHidden/>
    <w:unhideWhenUsed/>
    <w:rsid w:val="002212ED"/>
    <w:rPr>
      <w:color w:val="605E5C"/>
      <w:shd w:val="clear" w:color="auto" w:fill="E1DFDD"/>
    </w:rPr>
  </w:style>
  <w:style w:type="paragraph" w:styleId="ListParagraph">
    <w:name w:val="List Paragraph"/>
    <w:basedOn w:val="Normal"/>
    <w:uiPriority w:val="34"/>
    <w:qFormat/>
    <w:rsid w:val="00FA58AE"/>
    <w:pPr>
      <w:ind w:left="720"/>
      <w:contextualSpacing/>
    </w:pPr>
  </w:style>
  <w:style w:type="paragraph" w:styleId="Revision">
    <w:name w:val="Revision"/>
    <w:hidden/>
    <w:uiPriority w:val="99"/>
    <w:semiHidden/>
    <w:rsid w:val="00133308"/>
  </w:style>
  <w:style w:type="character" w:styleId="CommentReference">
    <w:name w:val="annotation reference"/>
    <w:basedOn w:val="DefaultParagraphFont"/>
    <w:uiPriority w:val="99"/>
    <w:semiHidden/>
    <w:unhideWhenUsed/>
    <w:rsid w:val="005D6D86"/>
    <w:rPr>
      <w:sz w:val="16"/>
      <w:szCs w:val="16"/>
    </w:rPr>
  </w:style>
  <w:style w:type="paragraph" w:styleId="CommentText">
    <w:name w:val="annotation text"/>
    <w:basedOn w:val="Normal"/>
    <w:link w:val="CommentTextChar"/>
    <w:uiPriority w:val="99"/>
    <w:semiHidden/>
    <w:unhideWhenUsed/>
    <w:rsid w:val="005D6D86"/>
  </w:style>
  <w:style w:type="character" w:customStyle="1" w:styleId="CommentTextChar">
    <w:name w:val="Comment Text Char"/>
    <w:basedOn w:val="DefaultParagraphFont"/>
    <w:link w:val="CommentText"/>
    <w:uiPriority w:val="99"/>
    <w:semiHidden/>
    <w:rsid w:val="005D6D86"/>
  </w:style>
  <w:style w:type="paragraph" w:styleId="CommentSubject">
    <w:name w:val="annotation subject"/>
    <w:basedOn w:val="CommentText"/>
    <w:next w:val="CommentText"/>
    <w:link w:val="CommentSubjectChar"/>
    <w:uiPriority w:val="99"/>
    <w:semiHidden/>
    <w:unhideWhenUsed/>
    <w:rsid w:val="005D6D86"/>
    <w:rPr>
      <w:b/>
      <w:bCs/>
    </w:rPr>
  </w:style>
  <w:style w:type="character" w:customStyle="1" w:styleId="CommentSubjectChar">
    <w:name w:val="Comment Subject Char"/>
    <w:basedOn w:val="CommentTextChar"/>
    <w:link w:val="CommentSubject"/>
    <w:uiPriority w:val="99"/>
    <w:semiHidden/>
    <w:rsid w:val="005D6D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38691">
      <w:bodyDiv w:val="1"/>
      <w:marLeft w:val="0"/>
      <w:marRight w:val="0"/>
      <w:marTop w:val="0"/>
      <w:marBottom w:val="0"/>
      <w:divBdr>
        <w:top w:val="none" w:sz="0" w:space="0" w:color="auto"/>
        <w:left w:val="none" w:sz="0" w:space="0" w:color="auto"/>
        <w:bottom w:val="none" w:sz="0" w:space="0" w:color="auto"/>
        <w:right w:val="none" w:sz="0" w:space="0" w:color="auto"/>
      </w:divBdr>
      <w:divsChild>
        <w:div w:id="145754111">
          <w:marLeft w:val="0"/>
          <w:marRight w:val="0"/>
          <w:marTop w:val="0"/>
          <w:marBottom w:val="0"/>
          <w:divBdr>
            <w:top w:val="none" w:sz="0" w:space="0" w:color="auto"/>
            <w:left w:val="none" w:sz="0" w:space="0" w:color="auto"/>
            <w:bottom w:val="none" w:sz="0" w:space="0" w:color="auto"/>
            <w:right w:val="none" w:sz="0" w:space="0" w:color="auto"/>
          </w:divBdr>
        </w:div>
        <w:div w:id="365298019">
          <w:marLeft w:val="0"/>
          <w:marRight w:val="0"/>
          <w:marTop w:val="0"/>
          <w:marBottom w:val="0"/>
          <w:divBdr>
            <w:top w:val="none" w:sz="0" w:space="0" w:color="auto"/>
            <w:left w:val="none" w:sz="0" w:space="0" w:color="auto"/>
            <w:bottom w:val="none" w:sz="0" w:space="0" w:color="auto"/>
            <w:right w:val="none" w:sz="0" w:space="0" w:color="auto"/>
          </w:divBdr>
          <w:divsChild>
            <w:div w:id="2044474552">
              <w:marLeft w:val="0"/>
              <w:marRight w:val="0"/>
              <w:marTop w:val="0"/>
              <w:marBottom w:val="0"/>
              <w:divBdr>
                <w:top w:val="none" w:sz="0" w:space="0" w:color="auto"/>
                <w:left w:val="none" w:sz="0" w:space="0" w:color="auto"/>
                <w:bottom w:val="none" w:sz="0" w:space="0" w:color="auto"/>
                <w:right w:val="none" w:sz="0" w:space="0" w:color="auto"/>
              </w:divBdr>
              <w:divsChild>
                <w:div w:id="11895718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63495674">
      <w:bodyDiv w:val="1"/>
      <w:marLeft w:val="0"/>
      <w:marRight w:val="0"/>
      <w:marTop w:val="0"/>
      <w:marBottom w:val="0"/>
      <w:divBdr>
        <w:top w:val="none" w:sz="0" w:space="0" w:color="auto"/>
        <w:left w:val="none" w:sz="0" w:space="0" w:color="auto"/>
        <w:bottom w:val="none" w:sz="0" w:space="0" w:color="auto"/>
        <w:right w:val="none" w:sz="0" w:space="0" w:color="auto"/>
      </w:divBdr>
      <w:divsChild>
        <w:div w:id="628363862">
          <w:marLeft w:val="0"/>
          <w:marRight w:val="0"/>
          <w:marTop w:val="0"/>
          <w:marBottom w:val="0"/>
          <w:divBdr>
            <w:top w:val="none" w:sz="0" w:space="0" w:color="auto"/>
            <w:left w:val="none" w:sz="0" w:space="0" w:color="auto"/>
            <w:bottom w:val="none" w:sz="0" w:space="0" w:color="auto"/>
            <w:right w:val="none" w:sz="0" w:space="0" w:color="auto"/>
          </w:divBdr>
        </w:div>
        <w:div w:id="2072389516">
          <w:marLeft w:val="0"/>
          <w:marRight w:val="0"/>
          <w:marTop w:val="0"/>
          <w:marBottom w:val="0"/>
          <w:divBdr>
            <w:top w:val="none" w:sz="0" w:space="0" w:color="auto"/>
            <w:left w:val="none" w:sz="0" w:space="0" w:color="auto"/>
            <w:bottom w:val="none" w:sz="0" w:space="0" w:color="auto"/>
            <w:right w:val="none" w:sz="0" w:space="0" w:color="auto"/>
          </w:divBdr>
          <w:divsChild>
            <w:div w:id="486017451">
              <w:marLeft w:val="0"/>
              <w:marRight w:val="0"/>
              <w:marTop w:val="0"/>
              <w:marBottom w:val="0"/>
              <w:divBdr>
                <w:top w:val="none" w:sz="0" w:space="0" w:color="auto"/>
                <w:left w:val="none" w:sz="0" w:space="0" w:color="auto"/>
                <w:bottom w:val="none" w:sz="0" w:space="0" w:color="auto"/>
                <w:right w:val="none" w:sz="0" w:space="0" w:color="auto"/>
              </w:divBdr>
              <w:divsChild>
                <w:div w:id="174190193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ment79.gol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cs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5161</Characters>
  <Application>Microsoft Office Word</Application>
  <DocSecurity>0</DocSecurity>
  <Lines>43</Lines>
  <Paragraphs>12</Paragraphs>
  <ScaleCrop>false</ScaleCrop>
  <Company>Vancouver Stock Exchange</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Corp Admin Fission 3.0</cp:lastModifiedBy>
  <cp:revision>2</cp:revision>
  <cp:lastPrinted>2004-05-10T18:28:00Z</cp:lastPrinted>
  <dcterms:created xsi:type="dcterms:W3CDTF">2023-02-06T18:39:00Z</dcterms:created>
  <dcterms:modified xsi:type="dcterms:W3CDTF">2023-02-06T18:39:00Z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