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2B1CA878"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1668A9">
        <w:rPr>
          <w:rFonts w:ascii="Arial" w:hAnsi="Arial"/>
          <w:b/>
          <w:color w:val="000000"/>
          <w:sz w:val="22"/>
          <w:szCs w:val="22"/>
          <w:u w:val="single"/>
        </w:rPr>
        <w:t>August</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6FDB351A" w14:textId="3564CBD8" w:rsidR="00E608CF" w:rsidRPr="0010003D" w:rsidRDefault="001668A9" w:rsidP="00E608CF">
      <w:pPr>
        <w:pStyle w:val="List"/>
        <w:spacing w:before="120"/>
        <w:ind w:left="720" w:firstLine="0"/>
        <w:jc w:val="both"/>
        <w:rPr>
          <w:rFonts w:ascii="Arial" w:hAnsi="Arial"/>
          <w:b/>
          <w:sz w:val="22"/>
          <w:szCs w:val="22"/>
        </w:rPr>
      </w:pPr>
      <w:r>
        <w:rPr>
          <w:rFonts w:ascii="Arial" w:hAnsi="Arial"/>
          <w:b/>
          <w:sz w:val="22"/>
          <w:szCs w:val="22"/>
        </w:rPr>
        <w:t>The Issuer was inactive during the month of August.</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610A9454" w14:textId="18BF567F" w:rsidR="00E608CF" w:rsidRPr="00E608CF" w:rsidRDefault="00324D45" w:rsidP="00E608CF">
      <w:pPr>
        <w:ind w:left="720"/>
        <w:jc w:val="both"/>
        <w:rPr>
          <w:rFonts w:ascii="Arial" w:hAnsi="Arial" w:cs="Arial"/>
          <w:b/>
          <w:color w:val="000000"/>
          <w:sz w:val="22"/>
          <w:szCs w:val="22"/>
          <w:lang w:val="en"/>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11C52E"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lastRenderedPageBreak/>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changes in directors, officers or committee members.</w:t>
      </w:r>
    </w:p>
    <w:p w14:paraId="128901B7" w14:textId="77777777" w:rsidR="001668A9" w:rsidRPr="0010003D" w:rsidRDefault="001668A9" w:rsidP="001668A9">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090B436" w14:textId="77777777" w:rsidR="00E608CF" w:rsidRDefault="00E608CF" w:rsidP="001668A9">
      <w:pPr>
        <w:pStyle w:val="List"/>
        <w:spacing w:before="120"/>
        <w:ind w:left="0" w:firstLine="0"/>
        <w:jc w:val="both"/>
        <w:rPr>
          <w:rFonts w:ascii="Arial" w:hAnsi="Arial"/>
          <w:b/>
          <w:sz w:val="22"/>
          <w:szCs w:val="22"/>
        </w:rPr>
      </w:pPr>
    </w:p>
    <w:p w14:paraId="4E729461" w14:textId="02206A0A"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lastRenderedPageBreak/>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434D657D"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1668A9">
        <w:rPr>
          <w:rFonts w:ascii="Arial" w:hAnsi="Arial"/>
          <w:sz w:val="22"/>
          <w:szCs w:val="22"/>
          <w:u w:val="single"/>
        </w:rPr>
        <w:t>September 6</w:t>
      </w:r>
      <w:r w:rsidR="00F1750E">
        <w:rPr>
          <w:rFonts w:ascii="Arial" w:hAnsi="Arial"/>
          <w:sz w:val="22"/>
          <w:szCs w:val="22"/>
          <w:u w:val="single"/>
        </w:rPr>
        <w:t>, 2022</w:t>
      </w:r>
    </w:p>
    <w:p w14:paraId="05DEC31D" w14:textId="20CB4D2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E608CF">
        <w:rPr>
          <w:rFonts w:ascii="Arial" w:hAnsi="Arial"/>
          <w:sz w:val="22"/>
          <w:szCs w:val="22"/>
          <w:u w:val="single"/>
        </w:rPr>
        <w:t>John Henderson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221D5E08"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608CF">
        <w:rPr>
          <w:rFonts w:ascii="Arial" w:hAnsi="Arial"/>
          <w:i/>
          <w:sz w:val="22"/>
          <w:szCs w:val="22"/>
          <w:u w:val="single"/>
        </w:rPr>
        <w:t>John Henderson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30CAE59A" w:rsidR="00640E94" w:rsidRPr="00114B99" w:rsidRDefault="00E608CF" w:rsidP="00C45062">
      <w:pPr>
        <w:pStyle w:val="BodyText"/>
        <w:tabs>
          <w:tab w:val="left" w:pos="9180"/>
        </w:tabs>
        <w:spacing w:before="0"/>
        <w:ind w:left="5761"/>
        <w:rPr>
          <w:rFonts w:ascii="Arial" w:hAnsi="Arial"/>
          <w:sz w:val="22"/>
          <w:szCs w:val="22"/>
        </w:rPr>
      </w:pPr>
      <w:r>
        <w:rPr>
          <w:rFonts w:ascii="Arial" w:hAnsi="Arial"/>
          <w:sz w:val="22"/>
          <w:szCs w:val="22"/>
          <w:u w:val="single"/>
        </w:rPr>
        <w:t xml:space="preserve">Interim </w:t>
      </w:r>
      <w:r w:rsidR="00F1750E">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3073BD5C" w:rsidR="00514A94" w:rsidRPr="004C5EF8" w:rsidRDefault="001668A9" w:rsidP="00EE58F3">
            <w:pPr>
              <w:pStyle w:val="BodyText"/>
              <w:spacing w:before="0"/>
              <w:rPr>
                <w:rFonts w:ascii="Arial" w:hAnsi="Arial"/>
                <w:sz w:val="20"/>
              </w:rPr>
            </w:pPr>
            <w:r>
              <w:rPr>
                <w:rFonts w:ascii="Arial" w:hAnsi="Arial"/>
                <w:sz w:val="20"/>
              </w:rPr>
              <w:t>August</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19C73899"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742757">
              <w:rPr>
                <w:rFonts w:ascii="Arial" w:hAnsi="Arial"/>
                <w:sz w:val="20"/>
              </w:rPr>
              <w:t>0</w:t>
            </w:r>
            <w:r w:rsidR="001668A9">
              <w:rPr>
                <w:rFonts w:ascii="Arial" w:hAnsi="Arial"/>
                <w:sz w:val="20"/>
              </w:rPr>
              <w:t>9</w:t>
            </w:r>
            <w:r w:rsidR="002A0723" w:rsidRPr="004C5EF8">
              <w:rPr>
                <w:rFonts w:ascii="Arial" w:hAnsi="Arial"/>
                <w:sz w:val="20"/>
              </w:rPr>
              <w:t>/</w:t>
            </w:r>
            <w:r w:rsidR="00071F22">
              <w:rPr>
                <w:rFonts w:ascii="Arial" w:hAnsi="Arial"/>
                <w:sz w:val="20"/>
              </w:rPr>
              <w:t>0</w:t>
            </w:r>
            <w:r w:rsidR="001668A9">
              <w:rPr>
                <w:rFonts w:ascii="Arial" w:hAnsi="Arial"/>
                <w:sz w:val="20"/>
              </w:rPr>
              <w:t>6</w:t>
            </w:r>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t>Contact Email Address</w:t>
            </w:r>
            <w:r w:rsidR="00207A94">
              <w:rPr>
                <w:rFonts w:ascii="Arial" w:hAnsi="Arial"/>
              </w:rPr>
              <w:t xml:space="preserve">: </w:t>
            </w:r>
          </w:p>
          <w:p w14:paraId="125ED879" w14:textId="65E542A1" w:rsidR="00591668" w:rsidRPr="00742757" w:rsidRDefault="00000000"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CEED" w14:textId="77777777" w:rsidR="00E06279" w:rsidRDefault="00E06279">
      <w:r>
        <w:separator/>
      </w:r>
    </w:p>
  </w:endnote>
  <w:endnote w:type="continuationSeparator" w:id="0">
    <w:p w14:paraId="5854F4A5" w14:textId="77777777" w:rsidR="00E06279" w:rsidRDefault="00E0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DA93" w14:textId="77777777" w:rsidR="00E06279" w:rsidRDefault="00E06279">
      <w:r>
        <w:separator/>
      </w:r>
    </w:p>
  </w:footnote>
  <w:footnote w:type="continuationSeparator" w:id="0">
    <w:p w14:paraId="2BCB68A5" w14:textId="77777777" w:rsidR="00E06279" w:rsidRDefault="00E0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0077104">
    <w:abstractNumId w:val="18"/>
  </w:num>
  <w:num w:numId="2" w16cid:durableId="1155487178">
    <w:abstractNumId w:val="22"/>
  </w:num>
  <w:num w:numId="3" w16cid:durableId="1198471022">
    <w:abstractNumId w:val="17"/>
  </w:num>
  <w:num w:numId="4" w16cid:durableId="511450987">
    <w:abstractNumId w:val="14"/>
  </w:num>
  <w:num w:numId="5" w16cid:durableId="553977373">
    <w:abstractNumId w:val="5"/>
  </w:num>
  <w:num w:numId="6" w16cid:durableId="1783062890">
    <w:abstractNumId w:val="24"/>
  </w:num>
  <w:num w:numId="7" w16cid:durableId="2035767937">
    <w:abstractNumId w:val="10"/>
  </w:num>
  <w:num w:numId="8" w16cid:durableId="24255026">
    <w:abstractNumId w:val="28"/>
  </w:num>
  <w:num w:numId="9" w16cid:durableId="502474689">
    <w:abstractNumId w:val="21"/>
  </w:num>
  <w:num w:numId="10" w16cid:durableId="287660325">
    <w:abstractNumId w:val="12"/>
  </w:num>
  <w:num w:numId="11" w16cid:durableId="1416854817">
    <w:abstractNumId w:val="15"/>
  </w:num>
  <w:num w:numId="12" w16cid:durableId="226720276">
    <w:abstractNumId w:val="16"/>
  </w:num>
  <w:num w:numId="13" w16cid:durableId="1871411334">
    <w:abstractNumId w:val="30"/>
  </w:num>
  <w:num w:numId="14" w16cid:durableId="265769841">
    <w:abstractNumId w:val="8"/>
  </w:num>
  <w:num w:numId="15" w16cid:durableId="191768269">
    <w:abstractNumId w:val="11"/>
  </w:num>
  <w:num w:numId="16" w16cid:durableId="711032625">
    <w:abstractNumId w:val="13"/>
  </w:num>
  <w:num w:numId="17" w16cid:durableId="1266110382">
    <w:abstractNumId w:val="19"/>
  </w:num>
  <w:num w:numId="18" w16cid:durableId="2142262719">
    <w:abstractNumId w:val="4"/>
  </w:num>
  <w:num w:numId="19" w16cid:durableId="1614435282">
    <w:abstractNumId w:val="9"/>
  </w:num>
  <w:num w:numId="20" w16cid:durableId="1728913458">
    <w:abstractNumId w:val="27"/>
  </w:num>
  <w:num w:numId="21" w16cid:durableId="571548681">
    <w:abstractNumId w:val="2"/>
  </w:num>
  <w:num w:numId="22" w16cid:durableId="1716200589">
    <w:abstractNumId w:val="1"/>
  </w:num>
  <w:num w:numId="23" w16cid:durableId="1150630833">
    <w:abstractNumId w:val="23"/>
  </w:num>
  <w:num w:numId="24" w16cid:durableId="66727718">
    <w:abstractNumId w:val="20"/>
  </w:num>
  <w:num w:numId="25" w16cid:durableId="551962044">
    <w:abstractNumId w:val="6"/>
  </w:num>
  <w:num w:numId="26" w16cid:durableId="74060135">
    <w:abstractNumId w:val="29"/>
  </w:num>
  <w:num w:numId="27" w16cid:durableId="1706977555">
    <w:abstractNumId w:val="31"/>
  </w:num>
  <w:num w:numId="28" w16cid:durableId="2031448211">
    <w:abstractNumId w:val="7"/>
  </w:num>
  <w:num w:numId="29" w16cid:durableId="487402359">
    <w:abstractNumId w:val="3"/>
  </w:num>
  <w:num w:numId="30" w16cid:durableId="1472165159">
    <w:abstractNumId w:val="26"/>
  </w:num>
  <w:num w:numId="31" w16cid:durableId="47919670">
    <w:abstractNumId w:val="0"/>
  </w:num>
  <w:num w:numId="32" w16cid:durableId="3393537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1F22"/>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668A9"/>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0BE3"/>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007E"/>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A4358"/>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06279"/>
    <w:rsid w:val="00E316B2"/>
    <w:rsid w:val="00E3345E"/>
    <w:rsid w:val="00E36141"/>
    <w:rsid w:val="00E434CD"/>
    <w:rsid w:val="00E5397E"/>
    <w:rsid w:val="00E608CF"/>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3.xml><?xml version="1.0" encoding="utf-8"?>
<ds:datastoreItem xmlns:ds="http://schemas.openxmlformats.org/officeDocument/2006/customXml" ds:itemID="{15D68C49-B3DA-4C9A-BFC5-0CCB8DF30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kelly.sentinel.o1@outlook.com</cp:lastModifiedBy>
  <cp:revision>2</cp:revision>
  <cp:lastPrinted>2018-02-06T23:58:00Z</cp:lastPrinted>
  <dcterms:created xsi:type="dcterms:W3CDTF">2022-09-06T16:45:00Z</dcterms:created>
  <dcterms:modified xsi:type="dcterms:W3CDTF">2022-09-06T16:45:00Z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