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3D31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C6FA44" w14:textId="2F4CB9C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proofErr w:type="spellStart"/>
      <w:r w:rsidR="00DA35F9">
        <w:rPr>
          <w:rFonts w:ascii="Arial" w:hAnsi="Arial"/>
          <w:color w:val="000000"/>
          <w:u w:val="single"/>
        </w:rPr>
        <w:t>Carmanah</w:t>
      </w:r>
      <w:proofErr w:type="spellEnd"/>
      <w:r w:rsidR="00DA35F9">
        <w:rPr>
          <w:rFonts w:ascii="Arial" w:hAnsi="Arial"/>
          <w:color w:val="000000"/>
          <w:u w:val="single"/>
        </w:rPr>
        <w:t xml:space="preserve"> Minerals</w:t>
      </w:r>
      <w:r w:rsidR="004864DA">
        <w:rPr>
          <w:rFonts w:ascii="Arial" w:hAnsi="Arial"/>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14:paraId="4A7BF0C6" w14:textId="2D80DB65" w:rsidR="00640E94" w:rsidRDefault="00640E94" w:rsidP="004864DA">
      <w:pPr>
        <w:pStyle w:val="BodyText"/>
        <w:tabs>
          <w:tab w:val="left" w:pos="4721"/>
          <w:tab w:val="left" w:pos="7920"/>
          <w:tab w:val="left" w:pos="9180"/>
        </w:tabs>
        <w:rPr>
          <w:rFonts w:ascii="Arial" w:hAnsi="Arial"/>
          <w:color w:val="000000"/>
        </w:rPr>
      </w:pPr>
      <w:r>
        <w:rPr>
          <w:rFonts w:ascii="Arial" w:hAnsi="Arial"/>
          <w:color w:val="000000"/>
        </w:rPr>
        <w:t xml:space="preserve">Trading Symbol: </w:t>
      </w:r>
      <w:r w:rsidR="00DA35F9">
        <w:rPr>
          <w:rFonts w:ascii="Arial" w:hAnsi="Arial"/>
          <w:color w:val="000000"/>
          <w:u w:val="single"/>
        </w:rPr>
        <w:t>CARM</w:t>
      </w:r>
      <w:r w:rsidR="004864DA">
        <w:rPr>
          <w:rFonts w:ascii="Arial" w:hAnsi="Arial"/>
          <w:color w:val="000000"/>
          <w:u w:val="single"/>
        </w:rPr>
        <w:tab/>
      </w:r>
      <w:r>
        <w:rPr>
          <w:rFonts w:ascii="Arial" w:hAnsi="Arial"/>
          <w:color w:val="000000"/>
          <w:u w:val="single"/>
        </w:rPr>
        <w:tab/>
      </w:r>
    </w:p>
    <w:p w14:paraId="0FD0AF54" w14:textId="55E5BC03" w:rsidR="00640E94" w:rsidRDefault="00640E94" w:rsidP="004864DA">
      <w:pPr>
        <w:pStyle w:val="BodyText"/>
        <w:tabs>
          <w:tab w:val="left" w:pos="6179"/>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A35F9">
        <w:rPr>
          <w:rFonts w:ascii="Arial" w:hAnsi="Arial"/>
          <w:color w:val="000000"/>
          <w:u w:val="single"/>
        </w:rPr>
        <w:t>1</w:t>
      </w:r>
      <w:r w:rsidR="00186753">
        <w:rPr>
          <w:rFonts w:ascii="Arial" w:hAnsi="Arial"/>
          <w:color w:val="000000"/>
          <w:u w:val="single"/>
        </w:rPr>
        <w:t>1</w:t>
      </w:r>
      <w:r w:rsidR="004864DA">
        <w:rPr>
          <w:rFonts w:ascii="Arial" w:hAnsi="Arial"/>
          <w:color w:val="000000"/>
          <w:u w:val="single"/>
        </w:rPr>
        <w:t>,</w:t>
      </w:r>
      <w:r w:rsidR="00186753">
        <w:rPr>
          <w:rFonts w:ascii="Arial" w:hAnsi="Arial"/>
          <w:color w:val="000000"/>
          <w:u w:val="single"/>
        </w:rPr>
        <w:t>4</w:t>
      </w:r>
      <w:r w:rsidR="007C45B4">
        <w:rPr>
          <w:rFonts w:ascii="Arial" w:hAnsi="Arial"/>
          <w:color w:val="000000"/>
          <w:u w:val="single"/>
        </w:rPr>
        <w:t>25</w:t>
      </w:r>
      <w:r w:rsidR="004864DA">
        <w:rPr>
          <w:rFonts w:ascii="Arial" w:hAnsi="Arial"/>
          <w:color w:val="000000"/>
          <w:u w:val="single"/>
        </w:rPr>
        <w:t>,</w:t>
      </w:r>
      <w:r w:rsidR="00DA35F9">
        <w:rPr>
          <w:rFonts w:ascii="Arial" w:hAnsi="Arial"/>
          <w:color w:val="000000"/>
          <w:u w:val="single"/>
        </w:rPr>
        <w:t>051</w:t>
      </w:r>
      <w:r w:rsidR="004864DA">
        <w:rPr>
          <w:rFonts w:ascii="Arial" w:hAnsi="Arial"/>
          <w:color w:val="000000"/>
          <w:u w:val="single"/>
        </w:rPr>
        <w:tab/>
      </w:r>
      <w:r>
        <w:rPr>
          <w:rFonts w:ascii="Arial" w:hAnsi="Arial"/>
          <w:color w:val="000000"/>
          <w:u w:val="single"/>
        </w:rPr>
        <w:tab/>
      </w:r>
    </w:p>
    <w:p w14:paraId="53E2E35C" w14:textId="2066FC31" w:rsidR="00640E94" w:rsidRDefault="00640E94" w:rsidP="004864DA">
      <w:pPr>
        <w:pStyle w:val="BodyText"/>
        <w:tabs>
          <w:tab w:val="left" w:pos="4192"/>
          <w:tab w:val="left" w:pos="7920"/>
          <w:tab w:val="left" w:pos="9180"/>
        </w:tabs>
        <w:rPr>
          <w:rFonts w:ascii="Arial" w:hAnsi="Arial"/>
          <w:color w:val="000000"/>
        </w:rPr>
      </w:pPr>
      <w:r>
        <w:rPr>
          <w:rFonts w:ascii="Arial" w:hAnsi="Arial"/>
          <w:color w:val="000000"/>
        </w:rPr>
        <w:t xml:space="preserve">Date: </w:t>
      </w:r>
      <w:r w:rsidR="00186753">
        <w:rPr>
          <w:rFonts w:ascii="Arial" w:hAnsi="Arial"/>
          <w:color w:val="000000"/>
          <w:u w:val="single"/>
        </w:rPr>
        <w:t xml:space="preserve">January </w:t>
      </w:r>
      <w:r w:rsidR="000504E2">
        <w:rPr>
          <w:rFonts w:ascii="Arial" w:hAnsi="Arial"/>
          <w:color w:val="000000"/>
          <w:u w:val="single"/>
        </w:rPr>
        <w:t>8</w:t>
      </w:r>
      <w:r w:rsidR="004864DA">
        <w:rPr>
          <w:rFonts w:ascii="Arial" w:hAnsi="Arial"/>
          <w:color w:val="000000"/>
          <w:u w:val="single"/>
        </w:rPr>
        <w:t xml:space="preserve">, </w:t>
      </w:r>
      <w:r w:rsidR="00DA35F9">
        <w:rPr>
          <w:rFonts w:ascii="Arial" w:hAnsi="Arial"/>
          <w:color w:val="000000"/>
          <w:u w:val="single"/>
        </w:rPr>
        <w:t>202</w:t>
      </w:r>
      <w:r w:rsidR="00186753">
        <w:rPr>
          <w:rFonts w:ascii="Arial" w:hAnsi="Arial"/>
          <w:color w:val="000000"/>
          <w:u w:val="single"/>
        </w:rPr>
        <w:t>3</w:t>
      </w:r>
      <w:r w:rsidR="00DA35F9">
        <w:rPr>
          <w:rFonts w:ascii="Arial" w:hAnsi="Arial"/>
          <w:color w:val="000000"/>
          <w:u w:val="single"/>
        </w:rPr>
        <w:t xml:space="preserve"> </w:t>
      </w:r>
      <w:r w:rsidR="00B34F43">
        <w:rPr>
          <w:rFonts w:ascii="Arial" w:hAnsi="Arial"/>
          <w:color w:val="000000"/>
          <w:u w:val="single"/>
        </w:rPr>
        <w:t xml:space="preserve">(for the month ended </w:t>
      </w:r>
      <w:r w:rsidR="00186753">
        <w:rPr>
          <w:rFonts w:ascii="Arial" w:hAnsi="Arial"/>
          <w:color w:val="000000"/>
          <w:u w:val="single"/>
        </w:rPr>
        <w:t xml:space="preserve">December </w:t>
      </w:r>
      <w:r w:rsidR="00DA35F9">
        <w:rPr>
          <w:rFonts w:ascii="Arial" w:hAnsi="Arial"/>
          <w:color w:val="000000"/>
          <w:u w:val="single"/>
        </w:rPr>
        <w:t>2022</w:t>
      </w:r>
      <w:r w:rsidR="00B34F43">
        <w:rPr>
          <w:rFonts w:ascii="Arial" w:hAnsi="Arial"/>
          <w:color w:val="000000"/>
          <w:u w:val="single"/>
        </w:rPr>
        <w:t>)</w:t>
      </w:r>
      <w:r>
        <w:rPr>
          <w:rFonts w:ascii="Arial" w:hAnsi="Arial"/>
          <w:color w:val="000000"/>
          <w:u w:val="single"/>
        </w:rPr>
        <w:tab/>
      </w:r>
    </w:p>
    <w:p w14:paraId="423922F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FEBF0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F29DC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59C6E6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D454B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662CA2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6F31AB4" w14:textId="77777777" w:rsidR="00640E94" w:rsidRDefault="00640E94">
      <w:pPr>
        <w:pStyle w:val="List"/>
        <w:keepLines/>
        <w:spacing w:before="120"/>
        <w:ind w:left="0" w:firstLine="0"/>
        <w:rPr>
          <w:rFonts w:ascii="Arial" w:hAnsi="Arial"/>
          <w:b/>
        </w:rPr>
      </w:pPr>
      <w:r>
        <w:rPr>
          <w:rFonts w:ascii="Arial" w:hAnsi="Arial"/>
          <w:b/>
        </w:rPr>
        <w:t>Report on Business</w:t>
      </w:r>
    </w:p>
    <w:p w14:paraId="47545CFB" w14:textId="45A1E3C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F99FFB3" w14:textId="565DD6AD" w:rsidR="004864DA" w:rsidRPr="004864DA" w:rsidRDefault="00DA35F9" w:rsidP="004864DA">
      <w:pPr>
        <w:pStyle w:val="List"/>
        <w:spacing w:before="120"/>
        <w:ind w:left="720" w:firstLine="0"/>
        <w:jc w:val="both"/>
        <w:rPr>
          <w:rFonts w:ascii="Arial" w:hAnsi="Arial"/>
          <w:i/>
          <w:iCs/>
        </w:rPr>
      </w:pPr>
      <w:proofErr w:type="spellStart"/>
      <w:r>
        <w:rPr>
          <w:rFonts w:ascii="Arial" w:hAnsi="Arial"/>
          <w:i/>
          <w:iCs/>
        </w:rPr>
        <w:t>Carmanah</w:t>
      </w:r>
      <w:proofErr w:type="spellEnd"/>
      <w:r>
        <w:rPr>
          <w:rFonts w:ascii="Arial" w:hAnsi="Arial"/>
          <w:i/>
          <w:iCs/>
        </w:rPr>
        <w:t xml:space="preserve"> Minerals Corp. (“</w:t>
      </w:r>
      <w:proofErr w:type="spellStart"/>
      <w:r>
        <w:rPr>
          <w:rFonts w:ascii="Arial" w:hAnsi="Arial"/>
          <w:i/>
          <w:iCs/>
        </w:rPr>
        <w:t>Carmanah</w:t>
      </w:r>
      <w:proofErr w:type="spellEnd"/>
      <w:r>
        <w:rPr>
          <w:rFonts w:ascii="Arial" w:hAnsi="Arial"/>
          <w:i/>
          <w:iCs/>
        </w:rPr>
        <w:t>”)</w:t>
      </w:r>
      <w:r w:rsidR="004864DA" w:rsidRPr="004864DA">
        <w:rPr>
          <w:rFonts w:ascii="Arial" w:hAnsi="Arial"/>
          <w:i/>
          <w:iCs/>
        </w:rPr>
        <w:t xml:space="preserve"> is a junior resource exploration company engaged in the acquisition, exploration, development and mining of mineral properties.  The Company has entered into an option agreement with </w:t>
      </w:r>
      <w:r>
        <w:rPr>
          <w:rFonts w:ascii="Arial" w:hAnsi="Arial"/>
          <w:i/>
          <w:iCs/>
        </w:rPr>
        <w:t>third party</w:t>
      </w:r>
      <w:r w:rsidR="004864DA" w:rsidRPr="004864DA">
        <w:rPr>
          <w:rFonts w:ascii="Arial" w:hAnsi="Arial"/>
          <w:i/>
          <w:iCs/>
        </w:rPr>
        <w:t xml:space="preserve"> whereby </w:t>
      </w:r>
      <w:proofErr w:type="spellStart"/>
      <w:r>
        <w:rPr>
          <w:rFonts w:ascii="Arial" w:hAnsi="Arial"/>
          <w:i/>
          <w:iCs/>
        </w:rPr>
        <w:t>Carmanah</w:t>
      </w:r>
      <w:proofErr w:type="spellEnd"/>
      <w:r w:rsidR="004864DA" w:rsidRPr="004864DA">
        <w:rPr>
          <w:rFonts w:ascii="Arial" w:hAnsi="Arial"/>
          <w:i/>
          <w:iCs/>
        </w:rPr>
        <w:t xml:space="preserve"> will receive a </w:t>
      </w:r>
      <w:r>
        <w:rPr>
          <w:rFonts w:ascii="Arial" w:hAnsi="Arial"/>
          <w:i/>
          <w:iCs/>
        </w:rPr>
        <w:t>60</w:t>
      </w:r>
      <w:r w:rsidR="004864DA" w:rsidRPr="004864DA">
        <w:rPr>
          <w:rFonts w:ascii="Arial" w:hAnsi="Arial"/>
          <w:i/>
          <w:iCs/>
        </w:rPr>
        <w:t>% interest</w:t>
      </w:r>
      <w:r>
        <w:rPr>
          <w:rFonts w:ascii="Arial" w:hAnsi="Arial"/>
          <w:i/>
          <w:iCs/>
        </w:rPr>
        <w:t>, increasing to 100%</w:t>
      </w:r>
      <w:r w:rsidR="004864DA" w:rsidRPr="004864DA">
        <w:rPr>
          <w:rFonts w:ascii="Arial" w:hAnsi="Arial"/>
          <w:i/>
          <w:iCs/>
        </w:rPr>
        <w:t xml:space="preserve"> in </w:t>
      </w:r>
      <w:r>
        <w:rPr>
          <w:rFonts w:ascii="Arial" w:hAnsi="Arial"/>
          <w:i/>
          <w:iCs/>
        </w:rPr>
        <w:t xml:space="preserve">the </w:t>
      </w:r>
      <w:proofErr w:type="spellStart"/>
      <w:r>
        <w:rPr>
          <w:rFonts w:ascii="Arial" w:hAnsi="Arial"/>
          <w:i/>
          <w:iCs/>
        </w:rPr>
        <w:t>Loljuh</w:t>
      </w:r>
      <w:proofErr w:type="spellEnd"/>
      <w:r>
        <w:rPr>
          <w:rFonts w:ascii="Arial" w:hAnsi="Arial"/>
          <w:i/>
          <w:iCs/>
        </w:rPr>
        <w:t xml:space="preserve"> </w:t>
      </w:r>
      <w:r w:rsidR="004864DA" w:rsidRPr="004864DA">
        <w:rPr>
          <w:rFonts w:ascii="Arial" w:hAnsi="Arial"/>
          <w:i/>
          <w:iCs/>
        </w:rPr>
        <w:lastRenderedPageBreak/>
        <w:t>gold (“</w:t>
      </w:r>
      <w:proofErr w:type="spellStart"/>
      <w:r>
        <w:rPr>
          <w:rFonts w:ascii="Arial" w:hAnsi="Arial"/>
          <w:i/>
          <w:iCs/>
        </w:rPr>
        <w:t>Loljuh</w:t>
      </w:r>
      <w:proofErr w:type="spellEnd"/>
      <w:r w:rsidR="004864DA" w:rsidRPr="004864DA">
        <w:rPr>
          <w:rFonts w:ascii="Arial" w:hAnsi="Arial"/>
          <w:i/>
          <w:iCs/>
        </w:rPr>
        <w:t>”) project located</w:t>
      </w:r>
      <w:r w:rsidR="0023794E">
        <w:rPr>
          <w:rFonts w:ascii="Arial" w:hAnsi="Arial"/>
          <w:i/>
          <w:iCs/>
        </w:rPr>
        <w:t xml:space="preserve">, covering </w:t>
      </w:r>
      <w:r w:rsidR="0023794E" w:rsidRPr="0023794E">
        <w:rPr>
          <w:rFonts w:ascii="Arial" w:hAnsi="Arial"/>
          <w:i/>
          <w:iCs/>
        </w:rPr>
        <w:t>a surface area of 1,656.73 hectares</w:t>
      </w:r>
      <w:proofErr w:type="gramStart"/>
      <w:r w:rsidR="0023794E">
        <w:rPr>
          <w:rFonts w:ascii="Arial" w:hAnsi="Arial"/>
          <w:i/>
          <w:iCs/>
        </w:rPr>
        <w:t>,</w:t>
      </w:r>
      <w:r w:rsidR="0023794E" w:rsidRPr="0023794E">
        <w:rPr>
          <w:rFonts w:ascii="Arial" w:hAnsi="Arial"/>
          <w:i/>
          <w:iCs/>
        </w:rPr>
        <w:t xml:space="preserve"> </w:t>
      </w:r>
      <w:r w:rsidR="004864DA" w:rsidRPr="004864DA">
        <w:rPr>
          <w:rFonts w:ascii="Arial" w:hAnsi="Arial"/>
          <w:i/>
          <w:iCs/>
        </w:rPr>
        <w:t xml:space="preserve"> </w:t>
      </w:r>
      <w:r>
        <w:rPr>
          <w:rFonts w:ascii="Arial" w:hAnsi="Arial"/>
          <w:i/>
          <w:iCs/>
        </w:rPr>
        <w:t>40</w:t>
      </w:r>
      <w:proofErr w:type="gramEnd"/>
      <w:r>
        <w:rPr>
          <w:rFonts w:ascii="Arial" w:hAnsi="Arial"/>
          <w:i/>
          <w:iCs/>
        </w:rPr>
        <w:t xml:space="preserve"> km south of the community of Smithers, </w:t>
      </w:r>
      <w:r w:rsidR="004864DA" w:rsidRPr="004864DA">
        <w:rPr>
          <w:rFonts w:ascii="Arial" w:hAnsi="Arial"/>
          <w:i/>
          <w:iCs/>
        </w:rPr>
        <w:t>British Columbia.</w:t>
      </w:r>
    </w:p>
    <w:p w14:paraId="6CC82D9C" w14:textId="14EFF6AD" w:rsidR="004864DA" w:rsidRDefault="004864DA" w:rsidP="004864DA">
      <w:pPr>
        <w:pStyle w:val="List"/>
        <w:spacing w:before="120"/>
        <w:ind w:left="720" w:firstLine="0"/>
        <w:jc w:val="both"/>
        <w:rPr>
          <w:rFonts w:ascii="Arial" w:hAnsi="Arial"/>
        </w:rPr>
      </w:pPr>
    </w:p>
    <w:p w14:paraId="464D7357" w14:textId="3F48396A" w:rsidR="00505C18" w:rsidRDefault="00505C18" w:rsidP="00505C18">
      <w:pPr>
        <w:pStyle w:val="ListParagraph"/>
        <w:jc w:val="both"/>
        <w:rPr>
          <w:rFonts w:ascii="Arial" w:hAnsi="Arial"/>
          <w:i/>
          <w:iCs/>
          <w:sz w:val="24"/>
          <w:lang w:val="en-GB"/>
        </w:rPr>
      </w:pPr>
      <w:r w:rsidRPr="00505C18">
        <w:rPr>
          <w:rFonts w:ascii="Arial" w:hAnsi="Arial"/>
          <w:i/>
          <w:iCs/>
          <w:sz w:val="24"/>
          <w:lang w:val="en-GB"/>
        </w:rPr>
        <w:t xml:space="preserve">On </w:t>
      </w:r>
      <w:r w:rsidR="00DA35F9">
        <w:rPr>
          <w:rFonts w:ascii="Arial" w:hAnsi="Arial"/>
          <w:i/>
          <w:iCs/>
          <w:sz w:val="24"/>
          <w:lang w:val="en-GB"/>
        </w:rPr>
        <w:t>June 27</w:t>
      </w:r>
      <w:r w:rsidRPr="00505C18">
        <w:rPr>
          <w:rFonts w:ascii="Arial" w:hAnsi="Arial"/>
          <w:i/>
          <w:iCs/>
          <w:sz w:val="24"/>
          <w:lang w:val="en-GB"/>
        </w:rPr>
        <w:t xml:space="preserve">, </w:t>
      </w:r>
      <w:r w:rsidR="00DA35F9" w:rsidRPr="00505C18">
        <w:rPr>
          <w:rFonts w:ascii="Arial" w:hAnsi="Arial"/>
          <w:i/>
          <w:iCs/>
          <w:sz w:val="24"/>
          <w:lang w:val="en-GB"/>
        </w:rPr>
        <w:t>202</w:t>
      </w:r>
      <w:r w:rsidR="00DA35F9">
        <w:rPr>
          <w:rFonts w:ascii="Arial" w:hAnsi="Arial"/>
          <w:i/>
          <w:iCs/>
          <w:sz w:val="24"/>
          <w:lang w:val="en-GB"/>
        </w:rPr>
        <w:t>2</w:t>
      </w:r>
      <w:r w:rsidRPr="00505C18">
        <w:rPr>
          <w:rFonts w:ascii="Arial" w:hAnsi="Arial"/>
          <w:i/>
          <w:iCs/>
          <w:sz w:val="24"/>
          <w:lang w:val="en-GB"/>
        </w:rPr>
        <w:t>, the Company closed its IPO with an issuance of 5,750,000 shares, including 750,000 shares issued pursuant to the exercise of Over-Allotment Option, at a price of $0.10 per share for gross proceeds of $575,000.</w:t>
      </w:r>
      <w:r>
        <w:rPr>
          <w:rFonts w:ascii="Arial" w:hAnsi="Arial"/>
          <w:i/>
          <w:iCs/>
          <w:sz w:val="24"/>
          <w:lang w:val="en-GB"/>
        </w:rPr>
        <w:t xml:space="preserve">  </w:t>
      </w:r>
      <w:r w:rsidRPr="00505C18">
        <w:rPr>
          <w:rFonts w:ascii="Arial" w:hAnsi="Arial"/>
          <w:i/>
          <w:iCs/>
          <w:sz w:val="24"/>
          <w:lang w:val="en-GB"/>
        </w:rPr>
        <w:t xml:space="preserve">In addition, the Company paid $57,500 as cash commission and $35,000 as corporate finance fee to the Agent, and issued 57,500 Agent’s Warrants at a price of $0.10 until </w:t>
      </w:r>
      <w:r w:rsidR="00DA35F9">
        <w:rPr>
          <w:rFonts w:ascii="Arial" w:hAnsi="Arial"/>
          <w:i/>
          <w:iCs/>
          <w:sz w:val="24"/>
          <w:lang w:val="en-GB"/>
        </w:rPr>
        <w:t>June 27</w:t>
      </w:r>
      <w:r w:rsidRPr="00505C18">
        <w:rPr>
          <w:rFonts w:ascii="Arial" w:hAnsi="Arial"/>
          <w:i/>
          <w:iCs/>
          <w:sz w:val="24"/>
          <w:lang w:val="en-GB"/>
        </w:rPr>
        <w:t xml:space="preserve">, </w:t>
      </w:r>
      <w:r w:rsidR="00DA35F9" w:rsidRPr="00505C18">
        <w:rPr>
          <w:rFonts w:ascii="Arial" w:hAnsi="Arial"/>
          <w:i/>
          <w:iCs/>
          <w:sz w:val="24"/>
          <w:lang w:val="en-GB"/>
        </w:rPr>
        <w:t>202</w:t>
      </w:r>
      <w:r w:rsidR="00DA35F9">
        <w:rPr>
          <w:rFonts w:ascii="Arial" w:hAnsi="Arial"/>
          <w:i/>
          <w:iCs/>
          <w:sz w:val="24"/>
          <w:lang w:val="en-GB"/>
        </w:rPr>
        <w:t>4</w:t>
      </w:r>
      <w:r w:rsidRPr="00505C18">
        <w:rPr>
          <w:rFonts w:ascii="Arial" w:hAnsi="Arial"/>
          <w:i/>
          <w:iCs/>
          <w:sz w:val="24"/>
          <w:lang w:val="en-GB"/>
        </w:rPr>
        <w:t>.  The Agent exercised its over-allotment option in full, pursuant to which it arranged for purchasers of 750,000 shares.</w:t>
      </w:r>
    </w:p>
    <w:p w14:paraId="734239CE" w14:textId="4EB088F3" w:rsidR="00505C18" w:rsidRDefault="00505C18" w:rsidP="00505C18">
      <w:pPr>
        <w:pStyle w:val="ListParagraph"/>
        <w:jc w:val="both"/>
        <w:rPr>
          <w:rFonts w:ascii="Arial" w:hAnsi="Arial"/>
          <w:i/>
          <w:iCs/>
          <w:sz w:val="24"/>
          <w:lang w:val="en-GB"/>
        </w:rPr>
      </w:pPr>
    </w:p>
    <w:p w14:paraId="6582A885" w14:textId="4298055B" w:rsidR="00505C18" w:rsidRDefault="00505C18" w:rsidP="00505C18">
      <w:pPr>
        <w:pStyle w:val="ListParagraph"/>
        <w:jc w:val="both"/>
        <w:rPr>
          <w:rFonts w:ascii="Arial" w:hAnsi="Arial"/>
          <w:i/>
          <w:iCs/>
          <w:sz w:val="24"/>
          <w:lang w:val="en-GB"/>
        </w:rPr>
      </w:pPr>
      <w:r>
        <w:rPr>
          <w:rFonts w:ascii="Arial" w:hAnsi="Arial"/>
          <w:i/>
          <w:iCs/>
          <w:sz w:val="24"/>
          <w:lang w:val="en-GB"/>
        </w:rPr>
        <w:t xml:space="preserve">The Company commenced trading on </w:t>
      </w:r>
      <w:r w:rsidR="00657C8F">
        <w:rPr>
          <w:rFonts w:ascii="Arial" w:hAnsi="Arial"/>
          <w:i/>
          <w:iCs/>
          <w:sz w:val="24"/>
          <w:lang w:val="en-GB"/>
        </w:rPr>
        <w:t>June 28</w:t>
      </w:r>
      <w:r>
        <w:rPr>
          <w:rFonts w:ascii="Arial" w:hAnsi="Arial"/>
          <w:i/>
          <w:iCs/>
          <w:sz w:val="24"/>
          <w:lang w:val="en-GB"/>
        </w:rPr>
        <w:t xml:space="preserve">, </w:t>
      </w:r>
      <w:r w:rsidR="00657C8F">
        <w:rPr>
          <w:rFonts w:ascii="Arial" w:hAnsi="Arial"/>
          <w:i/>
          <w:iCs/>
          <w:sz w:val="24"/>
          <w:lang w:val="en-GB"/>
        </w:rPr>
        <w:t>2022</w:t>
      </w:r>
      <w:r>
        <w:rPr>
          <w:rFonts w:ascii="Arial" w:hAnsi="Arial"/>
          <w:i/>
          <w:iCs/>
          <w:sz w:val="24"/>
          <w:lang w:val="en-GB"/>
        </w:rPr>
        <w:t>.</w:t>
      </w:r>
    </w:p>
    <w:p w14:paraId="6BEDE7D2" w14:textId="20E3546F" w:rsidR="00497A5B" w:rsidRDefault="00497A5B" w:rsidP="00505C18">
      <w:pPr>
        <w:pStyle w:val="ListParagraph"/>
        <w:jc w:val="both"/>
        <w:rPr>
          <w:rFonts w:ascii="Arial" w:hAnsi="Arial"/>
          <w:i/>
          <w:iCs/>
          <w:sz w:val="24"/>
          <w:lang w:val="en-GB"/>
        </w:rPr>
      </w:pPr>
    </w:p>
    <w:p w14:paraId="4C2AE497" w14:textId="2D4105C3" w:rsidR="00497A5B" w:rsidRPr="00497A5B" w:rsidRDefault="00AD779F" w:rsidP="00497A5B">
      <w:pPr>
        <w:pStyle w:val="ListParagraph"/>
        <w:jc w:val="both"/>
        <w:rPr>
          <w:rFonts w:ascii="Arial" w:hAnsi="Arial"/>
          <w:i/>
          <w:iCs/>
          <w:sz w:val="24"/>
          <w:lang w:val="en-GB"/>
        </w:rPr>
      </w:pPr>
      <w:r>
        <w:rPr>
          <w:rFonts w:ascii="Arial" w:hAnsi="Arial"/>
          <w:i/>
          <w:iCs/>
          <w:sz w:val="24"/>
          <w:lang w:val="en-GB"/>
        </w:rPr>
        <w:t>On October 5, 2022, the Company signed a joint venture agreement with Marvel Discovery Corp. (“Marvel”), to earn a 50% interest in the Walker Claims (“Walker”) located in the Athabasca Basin, Saskatchewan</w:t>
      </w:r>
      <w:r w:rsidR="00CC645F">
        <w:rPr>
          <w:rFonts w:ascii="Arial" w:hAnsi="Arial"/>
          <w:i/>
          <w:iCs/>
          <w:sz w:val="24"/>
          <w:lang w:val="en-GB"/>
        </w:rPr>
        <w:t xml:space="preserve"> with an area or 10.576.33 hectares</w:t>
      </w:r>
      <w:r>
        <w:rPr>
          <w:rFonts w:ascii="Arial" w:hAnsi="Arial"/>
          <w:i/>
          <w:iCs/>
          <w:sz w:val="24"/>
          <w:lang w:val="en-GB"/>
        </w:rPr>
        <w:t>.</w:t>
      </w:r>
    </w:p>
    <w:p w14:paraId="6F5BC9F8" w14:textId="77777777" w:rsidR="004864DA" w:rsidRPr="003419E2" w:rsidRDefault="004864DA" w:rsidP="004864DA">
      <w:pPr>
        <w:pStyle w:val="List"/>
        <w:spacing w:before="120"/>
        <w:ind w:left="720" w:firstLine="0"/>
        <w:jc w:val="both"/>
        <w:rPr>
          <w:rFonts w:ascii="Arial" w:hAnsi="Arial"/>
          <w:sz w:val="20"/>
          <w:szCs w:val="15"/>
        </w:rPr>
      </w:pPr>
    </w:p>
    <w:p w14:paraId="0A7FF11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9E22FC9" w14:textId="64188181" w:rsidR="00511AB9" w:rsidRDefault="00505C18" w:rsidP="004864DA">
      <w:pPr>
        <w:pStyle w:val="List"/>
        <w:spacing w:before="120"/>
        <w:ind w:left="720" w:firstLine="0"/>
        <w:jc w:val="both"/>
        <w:rPr>
          <w:rFonts w:ascii="Arial" w:hAnsi="Arial"/>
          <w:i/>
          <w:iCs/>
        </w:rPr>
      </w:pPr>
      <w:r w:rsidRPr="0023794E">
        <w:rPr>
          <w:rFonts w:ascii="Arial" w:hAnsi="Arial"/>
          <w:i/>
          <w:iCs/>
        </w:rPr>
        <w:t xml:space="preserve">During the month of </w:t>
      </w:r>
      <w:r w:rsidR="00511AB9">
        <w:rPr>
          <w:rFonts w:ascii="Arial" w:hAnsi="Arial"/>
          <w:i/>
          <w:iCs/>
        </w:rPr>
        <w:t>July</w:t>
      </w:r>
      <w:r w:rsidRPr="0023794E">
        <w:rPr>
          <w:rFonts w:ascii="Arial" w:hAnsi="Arial"/>
          <w:i/>
          <w:iCs/>
        </w:rPr>
        <w:t xml:space="preserve">, the Company </w:t>
      </w:r>
      <w:r w:rsidR="00511AB9">
        <w:rPr>
          <w:rFonts w:ascii="Arial" w:hAnsi="Arial"/>
          <w:i/>
          <w:iCs/>
        </w:rPr>
        <w:t xml:space="preserve">announced that it has </w:t>
      </w:r>
      <w:r w:rsidR="00511AB9" w:rsidRPr="00511AB9">
        <w:rPr>
          <w:rFonts w:ascii="Arial" w:hAnsi="Arial"/>
          <w:i/>
          <w:iCs/>
        </w:rPr>
        <w:t xml:space="preserve">engaged Precision </w:t>
      </w:r>
      <w:proofErr w:type="spellStart"/>
      <w:r w:rsidR="00511AB9" w:rsidRPr="00511AB9">
        <w:rPr>
          <w:rFonts w:ascii="Arial" w:hAnsi="Arial"/>
          <w:i/>
          <w:iCs/>
        </w:rPr>
        <w:t>Geosurveys</w:t>
      </w:r>
      <w:proofErr w:type="spellEnd"/>
      <w:r w:rsidR="00511AB9" w:rsidRPr="00511AB9">
        <w:rPr>
          <w:rFonts w:ascii="Arial" w:hAnsi="Arial"/>
          <w:i/>
          <w:iCs/>
        </w:rPr>
        <w:t xml:space="preserve"> Inc. to conduct an airborne magnetic gradient and radiometric survey on the </w:t>
      </w:r>
      <w:proofErr w:type="spellStart"/>
      <w:r w:rsidR="00511AB9" w:rsidRPr="00511AB9">
        <w:rPr>
          <w:rFonts w:ascii="Arial" w:hAnsi="Arial"/>
          <w:i/>
          <w:iCs/>
        </w:rPr>
        <w:t>Loljuh</w:t>
      </w:r>
      <w:proofErr w:type="spellEnd"/>
      <w:r w:rsidR="00511AB9" w:rsidRPr="00511AB9">
        <w:rPr>
          <w:rFonts w:ascii="Arial" w:hAnsi="Arial"/>
          <w:i/>
          <w:iCs/>
        </w:rPr>
        <w:t xml:space="preserve"> gold project. The </w:t>
      </w:r>
      <w:proofErr w:type="spellStart"/>
      <w:r w:rsidR="00511AB9" w:rsidRPr="00511AB9">
        <w:rPr>
          <w:rFonts w:ascii="Arial" w:hAnsi="Arial"/>
          <w:i/>
          <w:iCs/>
        </w:rPr>
        <w:t>Loljuh</w:t>
      </w:r>
      <w:proofErr w:type="spellEnd"/>
      <w:r w:rsidR="00511AB9" w:rsidRPr="00511AB9">
        <w:rPr>
          <w:rFonts w:ascii="Arial" w:hAnsi="Arial"/>
          <w:i/>
          <w:iCs/>
        </w:rPr>
        <w:t xml:space="preserve"> project covers a surface area of 1,656.73 hectares and is 40 kilometres south of the community of Smithers, B.C., west of the community of Houston, B.C., within the </w:t>
      </w:r>
      <w:proofErr w:type="spellStart"/>
      <w:r w:rsidR="00511AB9" w:rsidRPr="00511AB9">
        <w:rPr>
          <w:rFonts w:ascii="Arial" w:hAnsi="Arial"/>
          <w:i/>
          <w:iCs/>
        </w:rPr>
        <w:t>Omineca</w:t>
      </w:r>
      <w:proofErr w:type="spellEnd"/>
      <w:r w:rsidR="00511AB9" w:rsidRPr="00511AB9">
        <w:rPr>
          <w:rFonts w:ascii="Arial" w:hAnsi="Arial"/>
          <w:i/>
          <w:iCs/>
        </w:rPr>
        <w:t xml:space="preserve"> mining division.</w:t>
      </w:r>
      <w:r w:rsidR="00511AB9">
        <w:rPr>
          <w:rFonts w:ascii="Arial" w:hAnsi="Arial"/>
          <w:i/>
          <w:iCs/>
        </w:rPr>
        <w:t xml:space="preserve">  </w:t>
      </w:r>
      <w:r w:rsidR="00511AB9" w:rsidRPr="00511AB9">
        <w:rPr>
          <w:rFonts w:ascii="Arial" w:hAnsi="Arial"/>
          <w:i/>
          <w:iCs/>
        </w:rPr>
        <w:t>The program is anticipated to consist of a minimum of 185 line km of low-level magnetic gradient and radiometric surveying utilizing state-of-the-art geophysical instrumentation attached directly to a helicopter. The airborne geophysical survey is expected to help map the exploration essentials of structure, alteration and lithology. Magnetic gradient data are anticipated to be collected using Precision's exclusive triple-boom system to provide high-resolution magnetic data related to the concentration and distribution of magnetic minerals. The company anticipates radiometric data to be collected at the same time, which may assist with providing insights into the hydrothermal history of the project area by mapping the radioelement geochemistry. The combined survey data are expected to help identify prospective areas for ground follow-up.</w:t>
      </w:r>
    </w:p>
    <w:p w14:paraId="4A395325" w14:textId="77777777" w:rsidR="00511AB9" w:rsidRDefault="00511AB9" w:rsidP="004864DA">
      <w:pPr>
        <w:pStyle w:val="List"/>
        <w:spacing w:before="120"/>
        <w:ind w:left="720" w:firstLine="0"/>
        <w:jc w:val="both"/>
        <w:rPr>
          <w:rFonts w:ascii="Arial" w:hAnsi="Arial"/>
          <w:i/>
          <w:iCs/>
        </w:rPr>
      </w:pPr>
    </w:p>
    <w:p w14:paraId="69519689" w14:textId="684D88CB"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1699945" w14:textId="77777777" w:rsidR="004864DA" w:rsidRDefault="004864DA" w:rsidP="004864DA">
      <w:pPr>
        <w:pStyle w:val="ListParagraph"/>
        <w:rPr>
          <w:rFonts w:ascii="Arial" w:hAnsi="Arial"/>
        </w:rPr>
      </w:pPr>
    </w:p>
    <w:p w14:paraId="0185B47C" w14:textId="238DF20B"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7A08FE07" w14:textId="67FDE68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164EFBDE"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460640D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2FDDF47"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78F239F7" w14:textId="306B5FE4"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DF63DA"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3D5C193F" w14:textId="77777777" w:rsidR="004864DA" w:rsidRDefault="00640E94" w:rsidP="004864DA">
      <w:pPr>
        <w:pStyle w:val="List"/>
        <w:spacing w:before="120"/>
        <w:ind w:left="720" w:firstLine="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details of the relationship.</w:t>
      </w:r>
      <w:r w:rsidR="004864DA">
        <w:rPr>
          <w:rFonts w:ascii="Arial" w:hAnsi="Arial"/>
        </w:rPr>
        <w:t xml:space="preserve"> </w:t>
      </w:r>
    </w:p>
    <w:p w14:paraId="033E4807" w14:textId="11414C06"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38203105" w14:textId="69443EA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2504E7" w14:textId="62B18BA6"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46056442" w14:textId="1ABBF24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74B1FF5" w14:textId="6B9B2435"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57E410D7" w14:textId="39C8FEF0"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E9166D" w14:textId="26815135" w:rsidR="004864DA" w:rsidRDefault="004864DA" w:rsidP="004864DA">
      <w:pPr>
        <w:pStyle w:val="List"/>
        <w:spacing w:before="120"/>
        <w:ind w:left="720" w:firstLine="0"/>
        <w:jc w:val="both"/>
        <w:rPr>
          <w:rFonts w:ascii="Arial" w:hAnsi="Arial"/>
          <w:i/>
          <w:iCs/>
        </w:rPr>
      </w:pPr>
      <w:r>
        <w:rPr>
          <w:rFonts w:ascii="Arial" w:hAnsi="Arial"/>
          <w:i/>
          <w:iCs/>
        </w:rPr>
        <w:t>None to report.</w:t>
      </w:r>
    </w:p>
    <w:p w14:paraId="4A15176D" w14:textId="77777777" w:rsidR="004864DA" w:rsidRPr="004864DA" w:rsidRDefault="004864DA" w:rsidP="004864DA">
      <w:pPr>
        <w:pStyle w:val="List"/>
        <w:spacing w:before="120"/>
        <w:ind w:left="720" w:firstLine="0"/>
        <w:jc w:val="both"/>
        <w:rPr>
          <w:rFonts w:ascii="Arial" w:hAnsi="Arial"/>
          <w:i/>
          <w:iCs/>
        </w:rPr>
      </w:pPr>
    </w:p>
    <w:p w14:paraId="6366F247" w14:textId="2502E165"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A8DA1B3" w14:textId="7EA2DC4A" w:rsidR="004864DA" w:rsidRPr="004864DA" w:rsidRDefault="004864DA" w:rsidP="004864DA">
      <w:pPr>
        <w:pStyle w:val="List"/>
        <w:spacing w:before="120"/>
        <w:ind w:left="720" w:firstLine="0"/>
        <w:jc w:val="both"/>
        <w:rPr>
          <w:rFonts w:ascii="Arial" w:hAnsi="Arial"/>
          <w:i/>
          <w:iCs/>
        </w:rPr>
      </w:pPr>
      <w:r>
        <w:rPr>
          <w:rFonts w:ascii="Arial" w:hAnsi="Arial"/>
          <w:i/>
          <w:iCs/>
        </w:rPr>
        <w:t>None to report.</w:t>
      </w:r>
    </w:p>
    <w:p w14:paraId="7F697664" w14:textId="48EA05A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4E6F057" w14:textId="011C379C"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0BEFCA0D" w14:textId="328DFFB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0C97D11F" w14:textId="2003A568"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0927019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FF3DB7C" w14:textId="57E89AE3" w:rsidR="000E58CA" w:rsidRPr="003419E2" w:rsidRDefault="000E58CA" w:rsidP="003419E2">
      <w:pPr>
        <w:pStyle w:val="List"/>
        <w:spacing w:before="120"/>
        <w:ind w:left="0" w:firstLine="720"/>
        <w:jc w:val="both"/>
        <w:rPr>
          <w:rFonts w:ascii="Arial" w:hAnsi="Arial"/>
          <w:i/>
          <w:iCs/>
        </w:rPr>
      </w:pPr>
      <w:r w:rsidRPr="003419E2">
        <w:rPr>
          <w:rFonts w:ascii="Arial" w:hAnsi="Arial"/>
          <w:i/>
          <w:iCs/>
        </w:rPr>
        <w:t>None to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EA937C8" w14:textId="77777777">
        <w:tc>
          <w:tcPr>
            <w:tcW w:w="2394" w:type="dxa"/>
          </w:tcPr>
          <w:p w14:paraId="0B603D8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625AAC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E147CD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307007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86753" w14:paraId="7A459E3A" w14:textId="77777777">
        <w:tc>
          <w:tcPr>
            <w:tcW w:w="2394" w:type="dxa"/>
          </w:tcPr>
          <w:p w14:paraId="4716DC11" w14:textId="74201811" w:rsidR="00186753" w:rsidRDefault="00186753" w:rsidP="00AD5010">
            <w:pPr>
              <w:pStyle w:val="List"/>
              <w:tabs>
                <w:tab w:val="left" w:pos="360"/>
              </w:tabs>
              <w:spacing w:before="0" w:line="280" w:lineRule="exact"/>
              <w:ind w:left="0" w:firstLine="0"/>
              <w:rPr>
                <w:rFonts w:ascii="Arial" w:hAnsi="Arial"/>
              </w:rPr>
            </w:pPr>
            <w:r>
              <w:rPr>
                <w:rFonts w:ascii="Arial" w:hAnsi="Arial"/>
              </w:rPr>
              <w:t>Common shares</w:t>
            </w:r>
          </w:p>
        </w:tc>
        <w:tc>
          <w:tcPr>
            <w:tcW w:w="2394" w:type="dxa"/>
          </w:tcPr>
          <w:p w14:paraId="53056100" w14:textId="0634A640" w:rsidR="00186753" w:rsidRDefault="00186753" w:rsidP="00AD5010">
            <w:pPr>
              <w:pStyle w:val="List"/>
              <w:tabs>
                <w:tab w:val="left" w:pos="360"/>
              </w:tabs>
              <w:spacing w:before="0" w:line="280" w:lineRule="exact"/>
              <w:ind w:left="0" w:firstLine="0"/>
              <w:jc w:val="center"/>
            </w:pPr>
            <w:r>
              <w:t>500,000</w:t>
            </w:r>
          </w:p>
        </w:tc>
        <w:tc>
          <w:tcPr>
            <w:tcW w:w="2394" w:type="dxa"/>
          </w:tcPr>
          <w:p w14:paraId="10671B43" w14:textId="57EE5714" w:rsidR="00186753" w:rsidRPr="00AD5010" w:rsidRDefault="00186753" w:rsidP="00AD5010">
            <w:pPr>
              <w:pStyle w:val="List"/>
              <w:tabs>
                <w:tab w:val="left" w:pos="360"/>
              </w:tabs>
              <w:spacing w:before="0" w:line="280" w:lineRule="exact"/>
              <w:ind w:left="0" w:firstLine="0"/>
              <w:jc w:val="center"/>
            </w:pPr>
            <w:r>
              <w:t>$0.10</w:t>
            </w:r>
          </w:p>
        </w:tc>
        <w:tc>
          <w:tcPr>
            <w:tcW w:w="2394" w:type="dxa"/>
          </w:tcPr>
          <w:p w14:paraId="5E8DA025" w14:textId="5143D024" w:rsidR="00186753" w:rsidRPr="00AD5010" w:rsidRDefault="00186753" w:rsidP="00AD5010">
            <w:pPr>
              <w:pStyle w:val="List"/>
              <w:tabs>
                <w:tab w:val="left" w:pos="360"/>
              </w:tabs>
              <w:spacing w:before="0" w:line="280" w:lineRule="exact"/>
              <w:ind w:left="0" w:firstLine="0"/>
              <w:jc w:val="center"/>
            </w:pPr>
            <w:r>
              <w:t>Walker option payment</w:t>
            </w:r>
          </w:p>
        </w:tc>
      </w:tr>
      <w:tr w:rsidR="00DA04DC" w14:paraId="63B860EE" w14:textId="77777777">
        <w:tc>
          <w:tcPr>
            <w:tcW w:w="2394" w:type="dxa"/>
          </w:tcPr>
          <w:p w14:paraId="16537D62" w14:textId="518427CA" w:rsidR="00DA04DC" w:rsidRDefault="00186753" w:rsidP="00AD5010">
            <w:pPr>
              <w:pStyle w:val="List"/>
              <w:tabs>
                <w:tab w:val="left" w:pos="360"/>
              </w:tabs>
              <w:spacing w:before="0" w:line="280" w:lineRule="exact"/>
              <w:ind w:left="0" w:firstLine="0"/>
              <w:rPr>
                <w:rFonts w:ascii="Arial" w:hAnsi="Arial"/>
              </w:rPr>
            </w:pPr>
            <w:r>
              <w:rPr>
                <w:rFonts w:ascii="Arial" w:hAnsi="Arial"/>
              </w:rPr>
              <w:t>Warrants</w:t>
            </w:r>
          </w:p>
        </w:tc>
        <w:tc>
          <w:tcPr>
            <w:tcW w:w="2394" w:type="dxa"/>
          </w:tcPr>
          <w:p w14:paraId="1BFDD54C" w14:textId="76D3D76D" w:rsidR="00DA04DC" w:rsidRPr="00AD5010" w:rsidRDefault="00186753" w:rsidP="00AD5010">
            <w:pPr>
              <w:pStyle w:val="List"/>
              <w:tabs>
                <w:tab w:val="left" w:pos="360"/>
              </w:tabs>
              <w:spacing w:before="0" w:line="280" w:lineRule="exact"/>
              <w:ind w:left="0" w:firstLine="0"/>
              <w:jc w:val="center"/>
            </w:pPr>
            <w:r>
              <w:t>500,000</w:t>
            </w:r>
          </w:p>
        </w:tc>
        <w:tc>
          <w:tcPr>
            <w:tcW w:w="2394" w:type="dxa"/>
          </w:tcPr>
          <w:p w14:paraId="73EC7D07" w14:textId="776CBBAA" w:rsidR="00DA04DC" w:rsidRPr="00AD5010" w:rsidRDefault="00186753" w:rsidP="00186753">
            <w:pPr>
              <w:pStyle w:val="List"/>
              <w:tabs>
                <w:tab w:val="left" w:pos="360"/>
              </w:tabs>
              <w:spacing w:before="0" w:line="280" w:lineRule="exact"/>
              <w:ind w:left="0" w:firstLine="0"/>
              <w:jc w:val="center"/>
            </w:pPr>
            <w:r>
              <w:t>$0.13, 5 years</w:t>
            </w:r>
          </w:p>
        </w:tc>
        <w:tc>
          <w:tcPr>
            <w:tcW w:w="2394" w:type="dxa"/>
          </w:tcPr>
          <w:p w14:paraId="52856D21" w14:textId="3E334FAB" w:rsidR="00DA04DC" w:rsidRPr="00AD5010" w:rsidRDefault="00186753" w:rsidP="00AD5010">
            <w:pPr>
              <w:pStyle w:val="List"/>
              <w:tabs>
                <w:tab w:val="left" w:pos="360"/>
              </w:tabs>
              <w:spacing w:before="0" w:line="280" w:lineRule="exact"/>
              <w:ind w:left="0" w:firstLine="0"/>
              <w:jc w:val="center"/>
            </w:pPr>
            <w:r>
              <w:t>Walker option payment</w:t>
            </w:r>
          </w:p>
        </w:tc>
      </w:tr>
    </w:tbl>
    <w:p w14:paraId="336B716A"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BEAB903" w14:textId="564E034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9E1A36D" w14:textId="0A9ECA31" w:rsidR="00497A5B" w:rsidRPr="00497A5B" w:rsidRDefault="00497A5B" w:rsidP="00497A5B">
      <w:pPr>
        <w:pStyle w:val="List"/>
        <w:keepNext/>
        <w:keepLines/>
        <w:spacing w:before="120"/>
        <w:ind w:left="720" w:firstLine="0"/>
        <w:jc w:val="both"/>
        <w:rPr>
          <w:rFonts w:ascii="Arial" w:hAnsi="Arial"/>
          <w:i/>
          <w:iCs/>
        </w:rPr>
      </w:pPr>
      <w:r w:rsidRPr="00497A5B">
        <w:rPr>
          <w:rFonts w:ascii="Arial" w:hAnsi="Arial"/>
          <w:i/>
          <w:iCs/>
        </w:rPr>
        <w:t>None to report.</w:t>
      </w:r>
    </w:p>
    <w:p w14:paraId="36C88933" w14:textId="08BF60C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0F00410" w14:textId="2AD9F86B" w:rsidR="00497A5B" w:rsidRPr="00497A5B" w:rsidRDefault="000E58CA" w:rsidP="00497A5B">
      <w:pPr>
        <w:pStyle w:val="List"/>
        <w:keepNext/>
        <w:keepLines/>
        <w:spacing w:before="120"/>
        <w:ind w:left="720" w:firstLine="0"/>
        <w:jc w:val="both"/>
        <w:rPr>
          <w:rFonts w:ascii="Arial" w:hAnsi="Arial"/>
          <w:i/>
          <w:iCs/>
        </w:rPr>
      </w:pPr>
      <w:r>
        <w:rPr>
          <w:rFonts w:ascii="Arial" w:hAnsi="Arial"/>
          <w:i/>
          <w:iCs/>
        </w:rPr>
        <w:t>None to report.</w:t>
      </w:r>
    </w:p>
    <w:p w14:paraId="46442C97" w14:textId="099A463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E83FAE6" w14:textId="54BF23AE" w:rsidR="00497A5B" w:rsidRPr="00497A5B" w:rsidRDefault="00497A5B" w:rsidP="00497A5B">
      <w:pPr>
        <w:pStyle w:val="List"/>
        <w:spacing w:before="120"/>
        <w:ind w:left="720" w:firstLine="0"/>
        <w:jc w:val="both"/>
        <w:rPr>
          <w:rFonts w:ascii="Arial" w:hAnsi="Arial"/>
          <w:i/>
          <w:iCs/>
        </w:rPr>
      </w:pPr>
      <w:r w:rsidRPr="00726019">
        <w:rPr>
          <w:rFonts w:ascii="Arial" w:hAnsi="Arial"/>
          <w:i/>
          <w:iCs/>
        </w:rPr>
        <w:t xml:space="preserve">The trends and risks which are likely to impact the Company are detailed in the Long Form Prospectus dated </w:t>
      </w:r>
      <w:r w:rsidR="00726019" w:rsidRPr="00726019">
        <w:rPr>
          <w:rFonts w:ascii="Arial" w:hAnsi="Arial"/>
          <w:i/>
          <w:iCs/>
        </w:rPr>
        <w:t>April 4, 2022</w:t>
      </w:r>
      <w:r w:rsidRPr="00726019">
        <w:rPr>
          <w:rFonts w:ascii="Arial" w:hAnsi="Arial"/>
          <w:i/>
          <w:iCs/>
        </w:rPr>
        <w:t xml:space="preserve"> (the “Prospectus”) and Form 2A - Listing Statement dated </w:t>
      </w:r>
      <w:r w:rsidR="0023794E" w:rsidRPr="00726019">
        <w:rPr>
          <w:rFonts w:ascii="Arial" w:hAnsi="Arial"/>
          <w:i/>
          <w:iCs/>
        </w:rPr>
        <w:t>June 27, 2022</w:t>
      </w:r>
      <w:r w:rsidRPr="00726019">
        <w:rPr>
          <w:rFonts w:ascii="Arial" w:hAnsi="Arial"/>
          <w:i/>
          <w:iCs/>
        </w:rPr>
        <w:t xml:space="preserve"> (the “Listing Statement”), under the heading “Risk Factors”, as well as in the Issuer’s Management Discussion and Analysis dated April </w:t>
      </w:r>
      <w:r w:rsidR="00726019" w:rsidRPr="00B8565A">
        <w:rPr>
          <w:rFonts w:ascii="Arial" w:hAnsi="Arial"/>
          <w:i/>
          <w:iCs/>
        </w:rPr>
        <w:t>28</w:t>
      </w:r>
      <w:r w:rsidRPr="00726019">
        <w:rPr>
          <w:rFonts w:ascii="Arial" w:hAnsi="Arial"/>
          <w:i/>
          <w:iCs/>
        </w:rPr>
        <w:t xml:space="preserve">, </w:t>
      </w:r>
      <w:r w:rsidR="00726019" w:rsidRPr="00726019">
        <w:rPr>
          <w:rFonts w:ascii="Arial" w:hAnsi="Arial"/>
          <w:i/>
          <w:iCs/>
        </w:rPr>
        <w:t xml:space="preserve">2022 </w:t>
      </w:r>
      <w:r w:rsidRPr="00726019">
        <w:rPr>
          <w:rFonts w:ascii="Arial" w:hAnsi="Arial"/>
          <w:i/>
          <w:iCs/>
        </w:rPr>
        <w:t xml:space="preserve">(the “MD&amp;A”), under the heading “Risks and uncertainties”. The Prospectus was posted on the CSE website on April </w:t>
      </w:r>
      <w:r w:rsidR="00726019" w:rsidRPr="00B8565A">
        <w:rPr>
          <w:rFonts w:ascii="Arial" w:hAnsi="Arial"/>
          <w:i/>
          <w:iCs/>
        </w:rPr>
        <w:t>5</w:t>
      </w:r>
      <w:r w:rsidRPr="00726019">
        <w:rPr>
          <w:rFonts w:ascii="Arial" w:hAnsi="Arial"/>
          <w:i/>
          <w:iCs/>
        </w:rPr>
        <w:t xml:space="preserve">, </w:t>
      </w:r>
      <w:r w:rsidR="00726019" w:rsidRPr="00726019">
        <w:rPr>
          <w:rFonts w:ascii="Arial" w:hAnsi="Arial"/>
          <w:i/>
          <w:iCs/>
        </w:rPr>
        <w:t>2022</w:t>
      </w:r>
      <w:r w:rsidRPr="00726019">
        <w:rPr>
          <w:rFonts w:ascii="Arial" w:hAnsi="Arial"/>
          <w:i/>
          <w:iCs/>
        </w:rPr>
        <w:t xml:space="preserve">, the Listing Statement was posted on </w:t>
      </w:r>
      <w:r w:rsidR="0023794E" w:rsidRPr="00726019">
        <w:rPr>
          <w:rFonts w:ascii="Arial" w:hAnsi="Arial"/>
          <w:i/>
          <w:iCs/>
        </w:rPr>
        <w:t>June 27, 2022</w:t>
      </w:r>
      <w:r w:rsidRPr="00726019">
        <w:rPr>
          <w:rFonts w:ascii="Arial" w:hAnsi="Arial"/>
          <w:i/>
          <w:iCs/>
        </w:rPr>
        <w:t>, and the MD&amp;A can be viewed under the Issuer’s profile on SEDAR (www.sedar.com) and on the Company’s Disclosure Page in its Annual Filings on the Canadian Securities</w:t>
      </w:r>
      <w:r w:rsidRPr="00497A5B">
        <w:rPr>
          <w:rFonts w:ascii="Arial" w:hAnsi="Arial"/>
          <w:i/>
          <w:iCs/>
        </w:rPr>
        <w:t xml:space="preserve"> Exchange’s website.</w:t>
      </w:r>
    </w:p>
    <w:p w14:paraId="406F662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CAE18EC" w14:textId="77777777" w:rsidR="00640E94" w:rsidRDefault="00640E94">
      <w:pPr>
        <w:pStyle w:val="BodyText"/>
        <w:keepNext/>
        <w:rPr>
          <w:rFonts w:ascii="Arial" w:hAnsi="Arial"/>
        </w:rPr>
      </w:pPr>
      <w:r>
        <w:rPr>
          <w:rFonts w:ascii="Arial" w:hAnsi="Arial"/>
        </w:rPr>
        <w:t>The undersigned hereby certifies that:</w:t>
      </w:r>
    </w:p>
    <w:p w14:paraId="0DFEBEC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0EA604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A7BE77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6BCD7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8B668F5" w14:textId="29E5AA76" w:rsidR="00640E94" w:rsidRPr="003419E2" w:rsidRDefault="00640E94" w:rsidP="004864DA">
      <w:pPr>
        <w:pStyle w:val="BodyText"/>
        <w:tabs>
          <w:tab w:val="left" w:pos="1057"/>
          <w:tab w:val="left" w:pos="4680"/>
          <w:tab w:val="left" w:pos="7200"/>
        </w:tabs>
        <w:spacing w:before="480"/>
        <w:jc w:val="both"/>
        <w:rPr>
          <w:rFonts w:ascii="Arial" w:hAnsi="Arial"/>
          <w:sz w:val="20"/>
          <w:szCs w:val="15"/>
        </w:rPr>
      </w:pPr>
      <w:r>
        <w:rPr>
          <w:rFonts w:ascii="Arial" w:hAnsi="Arial"/>
        </w:rPr>
        <w:t xml:space="preserve">Dated </w:t>
      </w:r>
      <w:r>
        <w:rPr>
          <w:rFonts w:ascii="Arial" w:hAnsi="Arial"/>
          <w:u w:val="single"/>
        </w:rPr>
        <w:tab/>
      </w:r>
      <w:r w:rsidR="00186753">
        <w:rPr>
          <w:rFonts w:ascii="Arial" w:hAnsi="Arial"/>
          <w:u w:val="single"/>
        </w:rPr>
        <w:t xml:space="preserve">January </w:t>
      </w:r>
      <w:r w:rsidR="000504E2">
        <w:rPr>
          <w:rFonts w:ascii="Arial" w:hAnsi="Arial"/>
          <w:u w:val="single"/>
        </w:rPr>
        <w:t>8</w:t>
      </w:r>
      <w:bookmarkStart w:id="5" w:name="_GoBack"/>
      <w:bookmarkEnd w:id="5"/>
      <w:r w:rsidR="004864DA">
        <w:rPr>
          <w:rFonts w:ascii="Arial" w:hAnsi="Arial"/>
          <w:u w:val="single"/>
        </w:rPr>
        <w:t xml:space="preserve">, </w:t>
      </w:r>
      <w:r w:rsidR="00657C8F">
        <w:rPr>
          <w:rFonts w:ascii="Arial" w:hAnsi="Arial"/>
          <w:u w:val="single"/>
        </w:rPr>
        <w:t>20</w:t>
      </w:r>
      <w:r w:rsidR="00186753">
        <w:rPr>
          <w:rFonts w:ascii="Arial" w:hAnsi="Arial"/>
          <w:u w:val="single"/>
        </w:rPr>
        <w:t>23</w:t>
      </w:r>
      <w:r w:rsidR="004864DA">
        <w:rPr>
          <w:rFonts w:ascii="Arial" w:hAnsi="Arial"/>
          <w:u w:val="single"/>
        </w:rPr>
        <w:tab/>
      </w:r>
      <w:r>
        <w:rPr>
          <w:rFonts w:ascii="Arial" w:hAnsi="Arial"/>
        </w:rPr>
        <w:t>.</w:t>
      </w:r>
    </w:p>
    <w:p w14:paraId="18E55C38" w14:textId="26D0E2F0" w:rsidR="00640E94" w:rsidRDefault="00640E94">
      <w:pPr>
        <w:pStyle w:val="List"/>
        <w:tabs>
          <w:tab w:val="left" w:pos="9180"/>
        </w:tabs>
        <w:ind w:left="5760" w:hanging="5760"/>
        <w:rPr>
          <w:rFonts w:ascii="Arial" w:hAnsi="Arial"/>
        </w:rPr>
      </w:pPr>
      <w:r>
        <w:rPr>
          <w:rFonts w:ascii="Arial" w:hAnsi="Arial"/>
        </w:rPr>
        <w:tab/>
      </w:r>
      <w:proofErr w:type="spellStart"/>
      <w:r w:rsidR="004C3F25">
        <w:rPr>
          <w:rFonts w:ascii="Arial" w:hAnsi="Arial"/>
          <w:u w:val="single"/>
        </w:rPr>
        <w:t>Latika</w:t>
      </w:r>
      <w:proofErr w:type="spellEnd"/>
      <w:r w:rsidR="004C3F25">
        <w:rPr>
          <w:rFonts w:ascii="Arial" w:hAnsi="Arial"/>
          <w:u w:val="single"/>
        </w:rPr>
        <w:t xml:space="preserve"> Prasad</w:t>
      </w:r>
      <w:r w:rsidRPr="004864DA">
        <w:rPr>
          <w:rFonts w:ascii="Arial" w:hAnsi="Arial"/>
          <w:u w:val="single"/>
        </w:rPr>
        <w:tab/>
      </w:r>
      <w:r w:rsidRPr="004864DA">
        <w:rPr>
          <w:rFonts w:ascii="Arial" w:hAnsi="Arial"/>
          <w:u w:val="single"/>
        </w:rPr>
        <w:br/>
      </w:r>
      <w:r>
        <w:rPr>
          <w:rFonts w:ascii="Arial" w:hAnsi="Arial"/>
        </w:rPr>
        <w:t>Name of Director or Senior Officer</w:t>
      </w:r>
    </w:p>
    <w:p w14:paraId="320F8252" w14:textId="0521F177" w:rsidR="00640E94" w:rsidRDefault="00640E94">
      <w:pPr>
        <w:pStyle w:val="List"/>
        <w:tabs>
          <w:tab w:val="left" w:pos="9180"/>
          <w:tab w:val="left" w:pos="9360"/>
        </w:tabs>
        <w:ind w:left="5760" w:hanging="5760"/>
        <w:rPr>
          <w:rFonts w:ascii="Arial" w:hAnsi="Arial"/>
        </w:rPr>
      </w:pPr>
      <w:r>
        <w:rPr>
          <w:rFonts w:ascii="Arial" w:hAnsi="Arial"/>
        </w:rPr>
        <w:tab/>
      </w:r>
      <w:r w:rsidR="004864DA" w:rsidRPr="004864DA">
        <w:rPr>
          <w:rFonts w:ascii="Arial" w:hAnsi="Arial"/>
          <w:i/>
          <w:iCs/>
          <w:u w:val="single"/>
        </w:rPr>
        <w:t>/</w:t>
      </w:r>
      <w:r w:rsidR="00E6743D">
        <w:rPr>
          <w:rFonts w:ascii="Arial" w:hAnsi="Arial"/>
          <w:i/>
          <w:iCs/>
          <w:u w:val="single"/>
        </w:rPr>
        <w:t>s</w:t>
      </w:r>
      <w:r w:rsidR="004864DA" w:rsidRPr="004864DA">
        <w:rPr>
          <w:rFonts w:ascii="Arial" w:hAnsi="Arial"/>
          <w:i/>
          <w:iCs/>
          <w:u w:val="single"/>
        </w:rPr>
        <w:t xml:space="preserve">/ </w:t>
      </w:r>
      <w:proofErr w:type="spellStart"/>
      <w:r w:rsidR="004C3F25">
        <w:rPr>
          <w:rFonts w:ascii="Arial" w:hAnsi="Arial"/>
          <w:i/>
          <w:iCs/>
          <w:u w:val="single"/>
        </w:rPr>
        <w:t>Latika</w:t>
      </w:r>
      <w:proofErr w:type="spellEnd"/>
      <w:r w:rsidR="004C3F25">
        <w:rPr>
          <w:rFonts w:ascii="Arial" w:hAnsi="Arial"/>
          <w:i/>
          <w:iCs/>
          <w:u w:val="single"/>
        </w:rPr>
        <w:t xml:space="preserve"> Prasad</w:t>
      </w:r>
      <w:r w:rsidRPr="004864DA">
        <w:rPr>
          <w:rFonts w:ascii="Arial" w:hAnsi="Arial"/>
          <w:i/>
          <w:iCs/>
          <w:u w:val="single"/>
        </w:rPr>
        <w:tab/>
      </w:r>
      <w:r>
        <w:rPr>
          <w:rFonts w:ascii="Arial" w:hAnsi="Arial"/>
        </w:rPr>
        <w:br/>
        <w:t>Signature</w:t>
      </w:r>
    </w:p>
    <w:p w14:paraId="1807638D" w14:textId="0239248C" w:rsidR="00640E94" w:rsidRDefault="004864DA">
      <w:pPr>
        <w:pStyle w:val="BodyText"/>
        <w:tabs>
          <w:tab w:val="left" w:pos="9180"/>
        </w:tabs>
        <w:spacing w:before="0"/>
        <w:ind w:left="5760"/>
        <w:rPr>
          <w:rFonts w:ascii="Arial" w:hAnsi="Arial"/>
        </w:rPr>
      </w:pPr>
      <w:r>
        <w:rPr>
          <w:rFonts w:ascii="Arial" w:hAnsi="Arial"/>
          <w:u w:val="single"/>
        </w:rPr>
        <w:br/>
      </w:r>
      <w:r w:rsidR="00497A5B">
        <w:rPr>
          <w:rFonts w:ascii="Arial" w:hAnsi="Arial"/>
          <w:u w:val="single"/>
        </w:rPr>
        <w:t>C</w:t>
      </w:r>
      <w:r w:rsidR="004C3F25">
        <w:rPr>
          <w:rFonts w:ascii="Arial" w:hAnsi="Arial"/>
          <w:u w:val="single"/>
        </w:rPr>
        <w:t>E</w:t>
      </w:r>
      <w:r w:rsidR="00497A5B">
        <w:rPr>
          <w:rFonts w:ascii="Arial" w:hAnsi="Arial"/>
          <w:u w:val="single"/>
        </w:rPr>
        <w:t>O and Director</w:t>
      </w:r>
      <w:r w:rsidR="00640E94">
        <w:rPr>
          <w:rFonts w:ascii="Arial" w:hAnsi="Arial"/>
          <w:u w:val="single"/>
        </w:rPr>
        <w:tab/>
      </w:r>
      <w:r w:rsidR="00640E94">
        <w:rPr>
          <w:rFonts w:ascii="Arial" w:hAnsi="Arial"/>
        </w:rPr>
        <w:br/>
        <w:t>Official Capacity</w:t>
      </w:r>
      <w:bookmarkEnd w:id="4"/>
    </w:p>
    <w:p w14:paraId="6E82D0F1" w14:textId="77777777" w:rsidR="00640E94" w:rsidRPr="003419E2" w:rsidRDefault="00640E94">
      <w:pPr>
        <w:pStyle w:val="BodyText"/>
        <w:tabs>
          <w:tab w:val="left" w:pos="9180"/>
        </w:tabs>
        <w:spacing w:before="0"/>
        <w:ind w:left="5760"/>
        <w:rPr>
          <w:rFonts w:ascii="Arial" w:hAnsi="Arial"/>
          <w:sz w:val="15"/>
          <w:szCs w:val="1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5068C8" w14:textId="77777777">
        <w:tc>
          <w:tcPr>
            <w:tcW w:w="4878" w:type="dxa"/>
            <w:tcBorders>
              <w:top w:val="single" w:sz="18" w:space="0" w:color="auto"/>
              <w:bottom w:val="nil"/>
              <w:right w:val="single" w:sz="18" w:space="0" w:color="auto"/>
            </w:tcBorders>
          </w:tcPr>
          <w:p w14:paraId="2B969AA6" w14:textId="77777777" w:rsidR="00640E94" w:rsidRDefault="00640E94">
            <w:pPr>
              <w:pStyle w:val="BodyText"/>
              <w:spacing w:before="0"/>
              <w:rPr>
                <w:rFonts w:ascii="Arial" w:hAnsi="Arial"/>
                <w:b/>
                <w:i/>
              </w:rPr>
            </w:pPr>
            <w:r>
              <w:rPr>
                <w:rFonts w:ascii="Arial" w:hAnsi="Arial"/>
                <w:b/>
                <w:i/>
              </w:rPr>
              <w:t>Issuer Details</w:t>
            </w:r>
          </w:p>
          <w:p w14:paraId="4BB797C3" w14:textId="77777777" w:rsidR="00640E94" w:rsidRDefault="00640E94">
            <w:pPr>
              <w:pStyle w:val="BodyText"/>
              <w:spacing w:before="0"/>
              <w:rPr>
                <w:rFonts w:ascii="Arial" w:hAnsi="Arial"/>
              </w:rPr>
            </w:pPr>
            <w:r>
              <w:rPr>
                <w:rFonts w:ascii="Arial" w:hAnsi="Arial"/>
              </w:rPr>
              <w:t>Name of Issuer</w:t>
            </w:r>
          </w:p>
          <w:p w14:paraId="5D45FC4A" w14:textId="7A22E5B5" w:rsidR="00640E94" w:rsidRDefault="00657C8F">
            <w:pPr>
              <w:pStyle w:val="BodyText"/>
              <w:rPr>
                <w:rFonts w:ascii="Arial" w:hAnsi="Arial"/>
              </w:rPr>
            </w:pPr>
            <w:proofErr w:type="spellStart"/>
            <w:r>
              <w:rPr>
                <w:rFonts w:ascii="Arial" w:hAnsi="Arial"/>
              </w:rPr>
              <w:t>Carmanah</w:t>
            </w:r>
            <w:proofErr w:type="spellEnd"/>
            <w:r>
              <w:rPr>
                <w:rFonts w:ascii="Arial" w:hAnsi="Arial"/>
              </w:rPr>
              <w:t xml:space="preserve"> Minerals</w:t>
            </w:r>
            <w:r w:rsidR="004864DA">
              <w:rPr>
                <w:rFonts w:ascii="Arial" w:hAnsi="Arial"/>
              </w:rPr>
              <w:t xml:space="preserve"> Corp.</w:t>
            </w:r>
          </w:p>
        </w:tc>
        <w:tc>
          <w:tcPr>
            <w:tcW w:w="1800" w:type="dxa"/>
            <w:tcBorders>
              <w:top w:val="single" w:sz="18" w:space="0" w:color="auto"/>
              <w:left w:val="single" w:sz="18" w:space="0" w:color="auto"/>
              <w:bottom w:val="nil"/>
              <w:right w:val="single" w:sz="18" w:space="0" w:color="auto"/>
            </w:tcBorders>
          </w:tcPr>
          <w:p w14:paraId="49332F33" w14:textId="77777777" w:rsidR="00640E94" w:rsidRDefault="00640E94">
            <w:pPr>
              <w:pStyle w:val="BodyText"/>
              <w:spacing w:before="0"/>
              <w:rPr>
                <w:rFonts w:ascii="Arial" w:hAnsi="Arial"/>
              </w:rPr>
            </w:pPr>
            <w:r>
              <w:rPr>
                <w:rFonts w:ascii="Arial" w:hAnsi="Arial"/>
              </w:rPr>
              <w:t>For  Month End</w:t>
            </w:r>
            <w:r w:rsidR="004864DA">
              <w:rPr>
                <w:rFonts w:ascii="Arial" w:hAnsi="Arial"/>
              </w:rPr>
              <w:t>:</w:t>
            </w:r>
          </w:p>
          <w:p w14:paraId="531A72AD" w14:textId="77777777" w:rsidR="004864DA" w:rsidRDefault="004864DA">
            <w:pPr>
              <w:pStyle w:val="BodyText"/>
              <w:spacing w:before="0"/>
              <w:rPr>
                <w:rFonts w:ascii="Arial" w:hAnsi="Arial"/>
              </w:rPr>
            </w:pPr>
          </w:p>
          <w:p w14:paraId="60EC84AA" w14:textId="6EA303C0" w:rsidR="004864DA" w:rsidRDefault="00186753" w:rsidP="00186753">
            <w:pPr>
              <w:pStyle w:val="BodyText"/>
              <w:spacing w:before="0"/>
              <w:rPr>
                <w:rFonts w:ascii="Arial" w:hAnsi="Arial"/>
              </w:rPr>
            </w:pPr>
            <w:r>
              <w:rPr>
                <w:rFonts w:ascii="Arial" w:hAnsi="Arial"/>
              </w:rPr>
              <w:t xml:space="preserve">December </w:t>
            </w:r>
            <w:r w:rsidR="00511AB9">
              <w:rPr>
                <w:rFonts w:ascii="Arial" w:hAnsi="Arial"/>
              </w:rPr>
              <w:t>3</w:t>
            </w:r>
            <w:r>
              <w:rPr>
                <w:rFonts w:ascii="Arial" w:hAnsi="Arial"/>
              </w:rPr>
              <w:t>1</w:t>
            </w:r>
            <w:r w:rsidR="00657C8F">
              <w:rPr>
                <w:rFonts w:ascii="Arial" w:hAnsi="Arial"/>
              </w:rPr>
              <w:t>, 2022</w:t>
            </w:r>
          </w:p>
        </w:tc>
        <w:tc>
          <w:tcPr>
            <w:tcW w:w="2898" w:type="dxa"/>
            <w:tcBorders>
              <w:top w:val="single" w:sz="18" w:space="0" w:color="auto"/>
              <w:left w:val="single" w:sz="18" w:space="0" w:color="auto"/>
              <w:bottom w:val="nil"/>
            </w:tcBorders>
          </w:tcPr>
          <w:p w14:paraId="6CAA492B" w14:textId="77777777" w:rsidR="00640E94" w:rsidRDefault="00640E94">
            <w:pPr>
              <w:pStyle w:val="BodyText"/>
              <w:spacing w:before="0"/>
              <w:rPr>
                <w:rFonts w:ascii="Arial" w:hAnsi="Arial"/>
              </w:rPr>
            </w:pPr>
            <w:r>
              <w:rPr>
                <w:rFonts w:ascii="Arial" w:hAnsi="Arial"/>
              </w:rPr>
              <w:t>Date of Report</w:t>
            </w:r>
          </w:p>
          <w:p w14:paraId="6FA4E3F6" w14:textId="77777777" w:rsidR="00640E94" w:rsidRDefault="00640E94">
            <w:pPr>
              <w:pStyle w:val="BodyText"/>
              <w:spacing w:before="0"/>
              <w:rPr>
                <w:rFonts w:ascii="Arial" w:hAnsi="Arial"/>
              </w:rPr>
            </w:pPr>
            <w:r>
              <w:rPr>
                <w:rFonts w:ascii="Arial" w:hAnsi="Arial"/>
              </w:rPr>
              <w:t>YY/MM/D</w:t>
            </w:r>
          </w:p>
          <w:p w14:paraId="23F8B857" w14:textId="77777777" w:rsidR="004864DA" w:rsidRDefault="004864DA">
            <w:pPr>
              <w:pStyle w:val="BodyText"/>
              <w:spacing w:before="0"/>
              <w:rPr>
                <w:rFonts w:ascii="Arial" w:hAnsi="Arial"/>
              </w:rPr>
            </w:pPr>
          </w:p>
          <w:p w14:paraId="5BC5E789" w14:textId="6FCC77AC" w:rsidR="004864DA" w:rsidRDefault="00657C8F" w:rsidP="000504E2">
            <w:pPr>
              <w:pStyle w:val="BodyText"/>
              <w:spacing w:before="0"/>
              <w:rPr>
                <w:rFonts w:ascii="Arial" w:hAnsi="Arial"/>
              </w:rPr>
            </w:pPr>
            <w:r>
              <w:rPr>
                <w:rFonts w:ascii="Arial" w:hAnsi="Arial"/>
              </w:rPr>
              <w:t>202</w:t>
            </w:r>
            <w:r w:rsidR="00186753">
              <w:rPr>
                <w:rFonts w:ascii="Arial" w:hAnsi="Arial"/>
              </w:rPr>
              <w:t>3</w:t>
            </w:r>
            <w:r w:rsidR="004864DA">
              <w:rPr>
                <w:rFonts w:ascii="Arial" w:hAnsi="Arial"/>
              </w:rPr>
              <w:t>/</w:t>
            </w:r>
            <w:r w:rsidR="00186753">
              <w:rPr>
                <w:rFonts w:ascii="Arial" w:hAnsi="Arial"/>
              </w:rPr>
              <w:t>01</w:t>
            </w:r>
            <w:r w:rsidR="00E73F37">
              <w:rPr>
                <w:rFonts w:ascii="Arial" w:hAnsi="Arial"/>
              </w:rPr>
              <w:t>/</w:t>
            </w:r>
            <w:r w:rsidR="00186753">
              <w:rPr>
                <w:rFonts w:ascii="Arial" w:hAnsi="Arial"/>
              </w:rPr>
              <w:t>0</w:t>
            </w:r>
            <w:r w:rsidR="000504E2">
              <w:rPr>
                <w:rFonts w:ascii="Arial" w:hAnsi="Arial"/>
              </w:rPr>
              <w:t>8</w:t>
            </w:r>
          </w:p>
        </w:tc>
      </w:tr>
      <w:tr w:rsidR="00640E94" w14:paraId="6074D0BE" w14:textId="77777777">
        <w:trPr>
          <w:cantSplit/>
        </w:trPr>
        <w:tc>
          <w:tcPr>
            <w:tcW w:w="9576" w:type="dxa"/>
            <w:gridSpan w:val="3"/>
            <w:tcBorders>
              <w:top w:val="single" w:sz="18" w:space="0" w:color="auto"/>
              <w:bottom w:val="single" w:sz="18" w:space="0" w:color="auto"/>
            </w:tcBorders>
          </w:tcPr>
          <w:p w14:paraId="71D09DB7" w14:textId="77777777" w:rsidR="00640E94" w:rsidRDefault="00640E94">
            <w:pPr>
              <w:pStyle w:val="BodyText"/>
              <w:spacing w:before="0"/>
              <w:rPr>
                <w:rFonts w:ascii="Arial" w:hAnsi="Arial"/>
              </w:rPr>
            </w:pPr>
            <w:r>
              <w:rPr>
                <w:rFonts w:ascii="Arial" w:hAnsi="Arial"/>
              </w:rPr>
              <w:t>Issuer Address</w:t>
            </w:r>
          </w:p>
          <w:p w14:paraId="6B3F663F" w14:textId="77777777" w:rsidR="00640E94" w:rsidRDefault="00640E94">
            <w:pPr>
              <w:pStyle w:val="BodyText"/>
              <w:spacing w:before="0"/>
              <w:rPr>
                <w:rFonts w:ascii="Arial" w:hAnsi="Arial"/>
              </w:rPr>
            </w:pPr>
          </w:p>
          <w:p w14:paraId="7A4266F5" w14:textId="7F2D4483" w:rsidR="00640E94" w:rsidRDefault="004864DA">
            <w:pPr>
              <w:pStyle w:val="BodyText"/>
              <w:spacing w:before="0"/>
              <w:rPr>
                <w:rFonts w:ascii="Arial" w:hAnsi="Arial"/>
              </w:rPr>
            </w:pPr>
            <w:r>
              <w:rPr>
                <w:rFonts w:ascii="Arial" w:hAnsi="Arial"/>
              </w:rPr>
              <w:t>Suite 1430, 800 West Pender Street</w:t>
            </w:r>
          </w:p>
        </w:tc>
      </w:tr>
      <w:tr w:rsidR="00640E94" w14:paraId="0B3E6CA0" w14:textId="77777777">
        <w:tc>
          <w:tcPr>
            <w:tcW w:w="4878" w:type="dxa"/>
            <w:tcBorders>
              <w:top w:val="single" w:sz="18" w:space="0" w:color="auto"/>
              <w:bottom w:val="single" w:sz="18" w:space="0" w:color="auto"/>
              <w:right w:val="single" w:sz="18" w:space="0" w:color="auto"/>
            </w:tcBorders>
          </w:tcPr>
          <w:p w14:paraId="7C790015" w14:textId="77777777" w:rsidR="00640E94" w:rsidRDefault="00640E94">
            <w:pPr>
              <w:pStyle w:val="BodyText"/>
              <w:spacing w:before="0"/>
              <w:rPr>
                <w:rFonts w:ascii="Arial" w:hAnsi="Arial"/>
              </w:rPr>
            </w:pPr>
            <w:r>
              <w:rPr>
                <w:rFonts w:ascii="Arial" w:hAnsi="Arial"/>
              </w:rPr>
              <w:t>City/Province/Postal Code</w:t>
            </w:r>
          </w:p>
          <w:p w14:paraId="49051785" w14:textId="77777777" w:rsidR="00640E94" w:rsidRDefault="00640E94">
            <w:pPr>
              <w:pStyle w:val="BodyText"/>
              <w:spacing w:before="0"/>
              <w:rPr>
                <w:rFonts w:ascii="Arial" w:hAnsi="Arial"/>
              </w:rPr>
            </w:pPr>
          </w:p>
          <w:p w14:paraId="636426C0" w14:textId="52DE5E50" w:rsidR="00640E94" w:rsidRDefault="004864DA">
            <w:pPr>
              <w:pStyle w:val="BodyText"/>
              <w:spacing w:before="0"/>
              <w:rPr>
                <w:rFonts w:ascii="Arial" w:hAnsi="Arial"/>
              </w:rPr>
            </w:pPr>
            <w:r>
              <w:rPr>
                <w:rFonts w:ascii="Arial" w:hAnsi="Arial"/>
              </w:rPr>
              <w:t>Vancouver, BC, V6C 2V6</w:t>
            </w:r>
          </w:p>
        </w:tc>
        <w:tc>
          <w:tcPr>
            <w:tcW w:w="1800" w:type="dxa"/>
            <w:tcBorders>
              <w:top w:val="single" w:sz="18" w:space="0" w:color="auto"/>
              <w:left w:val="single" w:sz="18" w:space="0" w:color="auto"/>
              <w:bottom w:val="single" w:sz="18" w:space="0" w:color="auto"/>
              <w:right w:val="single" w:sz="18" w:space="0" w:color="auto"/>
            </w:tcBorders>
          </w:tcPr>
          <w:p w14:paraId="142F8100" w14:textId="77777777" w:rsidR="00640E94" w:rsidRDefault="00640E94">
            <w:pPr>
              <w:pStyle w:val="BodyText"/>
              <w:spacing w:before="0"/>
              <w:rPr>
                <w:rFonts w:ascii="Arial" w:hAnsi="Arial"/>
              </w:rPr>
            </w:pPr>
            <w:r>
              <w:rPr>
                <w:rFonts w:ascii="Arial" w:hAnsi="Arial"/>
              </w:rPr>
              <w:t>Issuer Fax No.</w:t>
            </w:r>
          </w:p>
          <w:p w14:paraId="51B2F63B" w14:textId="77777777" w:rsidR="004864DA" w:rsidRDefault="004864DA">
            <w:pPr>
              <w:pStyle w:val="BodyText"/>
              <w:spacing w:before="0"/>
              <w:rPr>
                <w:rFonts w:ascii="Arial" w:hAnsi="Arial"/>
              </w:rPr>
            </w:pPr>
          </w:p>
          <w:p w14:paraId="7D748A07" w14:textId="00BF9B3C" w:rsidR="00640E94" w:rsidRDefault="004864DA">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7AE0351C" w14:textId="77777777" w:rsidR="00640E94" w:rsidRDefault="00640E94">
            <w:pPr>
              <w:pStyle w:val="BodyText"/>
              <w:spacing w:before="0"/>
              <w:rPr>
                <w:rFonts w:ascii="Arial" w:hAnsi="Arial"/>
              </w:rPr>
            </w:pPr>
            <w:r>
              <w:rPr>
                <w:rFonts w:ascii="Arial" w:hAnsi="Arial"/>
              </w:rPr>
              <w:t>Issuer Telephone No.</w:t>
            </w:r>
          </w:p>
          <w:p w14:paraId="7396F19A" w14:textId="77777777" w:rsidR="004864DA" w:rsidRDefault="004864DA">
            <w:pPr>
              <w:pStyle w:val="BodyText"/>
              <w:spacing w:before="0"/>
              <w:rPr>
                <w:rFonts w:ascii="Arial" w:hAnsi="Arial"/>
              </w:rPr>
            </w:pPr>
          </w:p>
          <w:p w14:paraId="06627C12" w14:textId="1549B8DF" w:rsidR="00640E94" w:rsidRDefault="00F72DBB">
            <w:pPr>
              <w:pStyle w:val="BodyText"/>
              <w:spacing w:before="0"/>
              <w:rPr>
                <w:rFonts w:ascii="Arial" w:hAnsi="Arial"/>
              </w:rPr>
            </w:pPr>
            <w:bdo w:val="ltr">
              <w:r w:rsidR="001B7C3D" w:rsidRPr="001B7C3D">
                <w:rPr>
                  <w:rFonts w:ascii="Arial" w:hAnsi="Arial"/>
                </w:rPr>
                <w:t>+1 (604) 802-8492</w:t>
              </w:r>
              <w:r w:rsidR="001B7C3D" w:rsidRPr="001B7C3D">
                <w:rPr>
                  <w:rFonts w:ascii="Arial" w:hAnsi="Arial"/>
                </w:rPr>
                <w:t>‬</w:t>
              </w:r>
              <w:r w:rsidR="009E1093">
                <w:t>‬</w:t>
              </w:r>
              <w:r w:rsidR="006D6C6A">
                <w:t>‬</w:t>
              </w:r>
              <w:r w:rsidR="006D6C6A">
                <w:t>‬</w:t>
              </w:r>
              <w:r w:rsidR="00D574FE">
                <w:t>‬</w:t>
              </w:r>
              <w:r w:rsidR="00D574FE">
                <w:t>‬</w:t>
              </w:r>
              <w:r w:rsidR="000239C8">
                <w:t>‬</w:t>
              </w:r>
              <w:r w:rsidR="00C42D23">
                <w:t>‬</w:t>
              </w:r>
              <w:r w:rsidR="00904947">
                <w:t>‬</w:t>
              </w:r>
              <w:r w:rsidR="00342FC6">
                <w:t>‬</w:t>
              </w:r>
              <w:r w:rsidR="008107C9">
                <w:t>‬</w:t>
              </w:r>
              <w:r w:rsidR="002E7CF8">
                <w:t>‬</w:t>
              </w:r>
              <w:r>
                <w:t>‬</w:t>
              </w:r>
            </w:bdo>
          </w:p>
        </w:tc>
      </w:tr>
      <w:tr w:rsidR="00640E94" w14:paraId="5319AFB8" w14:textId="77777777">
        <w:tc>
          <w:tcPr>
            <w:tcW w:w="4878" w:type="dxa"/>
            <w:tcBorders>
              <w:top w:val="single" w:sz="18" w:space="0" w:color="auto"/>
              <w:bottom w:val="single" w:sz="18" w:space="0" w:color="auto"/>
              <w:right w:val="single" w:sz="18" w:space="0" w:color="auto"/>
            </w:tcBorders>
          </w:tcPr>
          <w:p w14:paraId="74D9DE6F" w14:textId="77777777" w:rsidR="00640E94" w:rsidRDefault="00640E94">
            <w:pPr>
              <w:pStyle w:val="BodyText"/>
              <w:spacing w:before="0"/>
              <w:rPr>
                <w:rFonts w:ascii="Arial" w:hAnsi="Arial"/>
              </w:rPr>
            </w:pPr>
            <w:r>
              <w:rPr>
                <w:rFonts w:ascii="Arial" w:hAnsi="Arial"/>
              </w:rPr>
              <w:t>Contact Name</w:t>
            </w:r>
          </w:p>
          <w:p w14:paraId="65373DE3" w14:textId="77777777" w:rsidR="00640E94" w:rsidRDefault="00640E94">
            <w:pPr>
              <w:pStyle w:val="BodyText"/>
              <w:spacing w:before="0"/>
              <w:rPr>
                <w:rFonts w:ascii="Arial" w:hAnsi="Arial"/>
              </w:rPr>
            </w:pPr>
          </w:p>
          <w:p w14:paraId="134E0728" w14:textId="4845F42A" w:rsidR="00640E94" w:rsidRDefault="00657C8F">
            <w:pPr>
              <w:pStyle w:val="BodyText"/>
              <w:spacing w:before="0"/>
              <w:rPr>
                <w:rFonts w:ascii="Arial" w:hAnsi="Arial"/>
              </w:rPr>
            </w:pPr>
            <w:proofErr w:type="spellStart"/>
            <w:r>
              <w:rPr>
                <w:rFonts w:ascii="Arial" w:hAnsi="Arial"/>
              </w:rPr>
              <w:t>Latika</w:t>
            </w:r>
            <w:proofErr w:type="spellEnd"/>
            <w:r>
              <w:rPr>
                <w:rFonts w:ascii="Arial" w:hAnsi="Arial"/>
              </w:rPr>
              <w:t xml:space="preserve"> Prasad</w:t>
            </w:r>
          </w:p>
        </w:tc>
        <w:tc>
          <w:tcPr>
            <w:tcW w:w="1800" w:type="dxa"/>
            <w:tcBorders>
              <w:top w:val="single" w:sz="18" w:space="0" w:color="auto"/>
              <w:left w:val="single" w:sz="18" w:space="0" w:color="auto"/>
              <w:bottom w:val="single" w:sz="18" w:space="0" w:color="auto"/>
              <w:right w:val="single" w:sz="18" w:space="0" w:color="auto"/>
            </w:tcBorders>
          </w:tcPr>
          <w:p w14:paraId="4010DC4B" w14:textId="77777777" w:rsidR="00640E94" w:rsidRDefault="00640E94">
            <w:pPr>
              <w:pStyle w:val="BodyText"/>
              <w:spacing w:before="0"/>
              <w:rPr>
                <w:rFonts w:ascii="Arial" w:hAnsi="Arial"/>
              </w:rPr>
            </w:pPr>
            <w:r>
              <w:rPr>
                <w:rFonts w:ascii="Arial" w:hAnsi="Arial"/>
              </w:rPr>
              <w:t>Contact Position</w:t>
            </w:r>
          </w:p>
          <w:p w14:paraId="33754D44" w14:textId="3EB4CF17" w:rsidR="004864DA" w:rsidRDefault="00657C8F">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1ED0A8C3" w14:textId="77777777" w:rsidR="00640E94" w:rsidRDefault="00640E94">
            <w:pPr>
              <w:pStyle w:val="BodyText"/>
              <w:spacing w:before="0"/>
              <w:rPr>
                <w:rFonts w:ascii="Arial" w:hAnsi="Arial"/>
              </w:rPr>
            </w:pPr>
            <w:r>
              <w:rPr>
                <w:rFonts w:ascii="Arial" w:hAnsi="Arial"/>
              </w:rPr>
              <w:t>Contact Telephone No.</w:t>
            </w:r>
          </w:p>
          <w:p w14:paraId="78200E8D" w14:textId="77777777" w:rsidR="004864DA" w:rsidRDefault="004864DA">
            <w:pPr>
              <w:pStyle w:val="BodyText"/>
              <w:spacing w:before="0"/>
              <w:rPr>
                <w:rFonts w:ascii="Arial" w:hAnsi="Arial"/>
              </w:rPr>
            </w:pPr>
          </w:p>
          <w:p w14:paraId="36220B56" w14:textId="06E5FDC2" w:rsidR="004864DA" w:rsidRDefault="00F72DBB">
            <w:pPr>
              <w:pStyle w:val="BodyText"/>
              <w:spacing w:before="0"/>
              <w:rPr>
                <w:rFonts w:ascii="Arial" w:hAnsi="Arial"/>
              </w:rPr>
            </w:pPr>
            <w:bdo w:val="ltr">
              <w:r w:rsidR="001B7C3D" w:rsidRPr="001B7C3D">
                <w:rPr>
                  <w:rFonts w:ascii="Arial" w:hAnsi="Arial"/>
                </w:rPr>
                <w:t>+1 (604) 802-8492</w:t>
              </w:r>
              <w:r w:rsidR="001B7C3D" w:rsidRPr="001B7C3D">
                <w:rPr>
                  <w:rFonts w:ascii="Arial" w:hAnsi="Arial"/>
                </w:rPr>
                <w:t>‬</w:t>
              </w:r>
              <w:r w:rsidR="009E1093">
                <w:t>‬</w:t>
              </w:r>
              <w:r w:rsidR="006D6C6A">
                <w:t>‬</w:t>
              </w:r>
              <w:r w:rsidR="006D6C6A">
                <w:t>‬</w:t>
              </w:r>
              <w:r w:rsidR="00D574FE">
                <w:t>‬</w:t>
              </w:r>
              <w:r w:rsidR="00D574FE">
                <w:t>‬</w:t>
              </w:r>
              <w:r w:rsidR="000239C8">
                <w:t>‬</w:t>
              </w:r>
              <w:r w:rsidR="00C42D23">
                <w:t>‬</w:t>
              </w:r>
              <w:r w:rsidR="00904947">
                <w:t>‬</w:t>
              </w:r>
              <w:r w:rsidR="00342FC6">
                <w:t>‬</w:t>
              </w:r>
              <w:r w:rsidR="008107C9">
                <w:t>‬</w:t>
              </w:r>
              <w:r w:rsidR="002E7CF8">
                <w:t>‬</w:t>
              </w:r>
              <w:r>
                <w:t>‬</w:t>
              </w:r>
            </w:bdo>
          </w:p>
        </w:tc>
      </w:tr>
      <w:tr w:rsidR="00640E94" w14:paraId="33AB6109" w14:textId="77777777">
        <w:trPr>
          <w:cantSplit/>
        </w:trPr>
        <w:tc>
          <w:tcPr>
            <w:tcW w:w="4878" w:type="dxa"/>
            <w:tcBorders>
              <w:top w:val="single" w:sz="18" w:space="0" w:color="auto"/>
              <w:bottom w:val="single" w:sz="18" w:space="0" w:color="auto"/>
              <w:right w:val="single" w:sz="18" w:space="0" w:color="auto"/>
            </w:tcBorders>
          </w:tcPr>
          <w:p w14:paraId="1B76F8A4" w14:textId="77777777" w:rsidR="00640E94" w:rsidRDefault="00640E94">
            <w:pPr>
              <w:pStyle w:val="BodyText"/>
              <w:spacing w:before="0"/>
              <w:rPr>
                <w:rFonts w:ascii="Arial" w:hAnsi="Arial"/>
              </w:rPr>
            </w:pPr>
            <w:r>
              <w:rPr>
                <w:rFonts w:ascii="Arial" w:hAnsi="Arial"/>
              </w:rPr>
              <w:t>Contact Email Address</w:t>
            </w:r>
          </w:p>
          <w:p w14:paraId="3E2D7A67" w14:textId="4044C14F" w:rsidR="00640E94" w:rsidRDefault="001B7C3D">
            <w:pPr>
              <w:pStyle w:val="BodyText"/>
              <w:spacing w:before="0"/>
              <w:rPr>
                <w:rFonts w:ascii="Arial" w:hAnsi="Arial"/>
              </w:rPr>
            </w:pPr>
            <w:r w:rsidRPr="00B8565A">
              <w:rPr>
                <w:rFonts w:ascii="Arial" w:hAnsi="Arial"/>
              </w:rPr>
              <w:t>latika@spardacorporate.com</w:t>
            </w:r>
          </w:p>
        </w:tc>
        <w:tc>
          <w:tcPr>
            <w:tcW w:w="4698" w:type="dxa"/>
            <w:gridSpan w:val="2"/>
            <w:tcBorders>
              <w:top w:val="single" w:sz="18" w:space="0" w:color="auto"/>
              <w:left w:val="single" w:sz="18" w:space="0" w:color="auto"/>
              <w:bottom w:val="single" w:sz="18" w:space="0" w:color="auto"/>
            </w:tcBorders>
          </w:tcPr>
          <w:p w14:paraId="71BD9E8D" w14:textId="77777777" w:rsidR="00640E94" w:rsidRDefault="00640E94">
            <w:pPr>
              <w:pStyle w:val="BodyText"/>
              <w:spacing w:before="0"/>
              <w:rPr>
                <w:rFonts w:ascii="Arial" w:hAnsi="Arial"/>
              </w:rPr>
            </w:pPr>
            <w:r>
              <w:rPr>
                <w:rFonts w:ascii="Arial" w:hAnsi="Arial"/>
              </w:rPr>
              <w:t>Web Site Address</w:t>
            </w:r>
          </w:p>
          <w:p w14:paraId="12787EF6" w14:textId="4CCEC497" w:rsidR="00640E94" w:rsidRDefault="004864DA">
            <w:pPr>
              <w:pStyle w:val="BodyText"/>
              <w:spacing w:before="0"/>
              <w:rPr>
                <w:rFonts w:ascii="Arial" w:hAnsi="Arial"/>
              </w:rPr>
            </w:pPr>
            <w:r>
              <w:rPr>
                <w:rFonts w:ascii="Arial" w:hAnsi="Arial"/>
              </w:rPr>
              <w:t>N/A</w:t>
            </w:r>
          </w:p>
        </w:tc>
      </w:tr>
    </w:tbl>
    <w:p w14:paraId="54A1BBEF" w14:textId="14853BA6" w:rsidR="00497A5B" w:rsidRPr="00497A5B" w:rsidRDefault="00497A5B" w:rsidP="004C3F25">
      <w:pPr>
        <w:tabs>
          <w:tab w:val="left" w:pos="5286"/>
        </w:tabs>
        <w:rPr>
          <w:lang w:val="en-GB"/>
        </w:rPr>
      </w:pPr>
    </w:p>
    <w:sectPr w:rsidR="00497A5B" w:rsidRPr="00497A5B"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8760F" w14:textId="77777777" w:rsidR="00F72DBB" w:rsidRDefault="00F72DBB">
      <w:r>
        <w:separator/>
      </w:r>
    </w:p>
  </w:endnote>
  <w:endnote w:type="continuationSeparator" w:id="0">
    <w:p w14:paraId="735D0F61" w14:textId="77777777" w:rsidR="00F72DBB" w:rsidRDefault="00F7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481F" w14:textId="77777777" w:rsidR="00640E94" w:rsidRDefault="00640E94">
    <w:pPr>
      <w:pStyle w:val="Footer"/>
      <w:tabs>
        <w:tab w:val="clear" w:pos="4320"/>
        <w:tab w:val="clear" w:pos="8640"/>
        <w:tab w:val="center" w:pos="4680"/>
        <w:tab w:val="right" w:pos="9360"/>
      </w:tabs>
      <w:rPr>
        <w:b/>
      </w:rPr>
    </w:pPr>
  </w:p>
  <w:p w14:paraId="398995B8"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1AD8600" wp14:editId="68FA7C4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E41801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DCFBA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504E2">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E330" w14:textId="77777777" w:rsidR="00640E94" w:rsidRDefault="00640E94">
    <w:pPr>
      <w:pStyle w:val="Footer"/>
      <w:tabs>
        <w:tab w:val="clear" w:pos="4320"/>
        <w:tab w:val="clear" w:pos="8640"/>
        <w:tab w:val="center" w:pos="4680"/>
        <w:tab w:val="right" w:pos="9360"/>
      </w:tabs>
      <w:rPr>
        <w:b/>
      </w:rPr>
    </w:pPr>
  </w:p>
  <w:p w14:paraId="37C887AC"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6C7F68B1" wp14:editId="6EE03C8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309A62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43809B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5A30" w14:textId="77777777" w:rsidR="00F72DBB" w:rsidRDefault="00F72DBB">
      <w:r>
        <w:separator/>
      </w:r>
    </w:p>
  </w:footnote>
  <w:footnote w:type="continuationSeparator" w:id="0">
    <w:p w14:paraId="05C765DB" w14:textId="77777777" w:rsidR="00F72DBB" w:rsidRDefault="00F7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3A4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81BB8"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083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Ma">
    <w15:presenceInfo w15:providerId="Windows Live" w15:userId="a286a5433826c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39C8"/>
    <w:rsid w:val="000504E2"/>
    <w:rsid w:val="000A1AB1"/>
    <w:rsid w:val="000E58CA"/>
    <w:rsid w:val="0014245A"/>
    <w:rsid w:val="0015295D"/>
    <w:rsid w:val="00186753"/>
    <w:rsid w:val="001B7C3D"/>
    <w:rsid w:val="002326EE"/>
    <w:rsid w:val="0023794E"/>
    <w:rsid w:val="002C281E"/>
    <w:rsid w:val="002E7CF8"/>
    <w:rsid w:val="002F00EB"/>
    <w:rsid w:val="003419E2"/>
    <w:rsid w:val="00342FC6"/>
    <w:rsid w:val="00366310"/>
    <w:rsid w:val="003669A9"/>
    <w:rsid w:val="00371A64"/>
    <w:rsid w:val="00387505"/>
    <w:rsid w:val="00387FA8"/>
    <w:rsid w:val="00403F58"/>
    <w:rsid w:val="004864DA"/>
    <w:rsid w:val="00497A5B"/>
    <w:rsid w:val="004C3F25"/>
    <w:rsid w:val="00505C18"/>
    <w:rsid w:val="00511AB9"/>
    <w:rsid w:val="005453C8"/>
    <w:rsid w:val="005E315B"/>
    <w:rsid w:val="005F6D8F"/>
    <w:rsid w:val="00620E7F"/>
    <w:rsid w:val="00633ED3"/>
    <w:rsid w:val="00635E9A"/>
    <w:rsid w:val="00640E94"/>
    <w:rsid w:val="00657C8F"/>
    <w:rsid w:val="006D1A06"/>
    <w:rsid w:val="006D6C6A"/>
    <w:rsid w:val="00726019"/>
    <w:rsid w:val="00786CA4"/>
    <w:rsid w:val="007C45B4"/>
    <w:rsid w:val="007E69DE"/>
    <w:rsid w:val="007F35B8"/>
    <w:rsid w:val="008107C9"/>
    <w:rsid w:val="008B7E92"/>
    <w:rsid w:val="00904947"/>
    <w:rsid w:val="00922A46"/>
    <w:rsid w:val="009E1093"/>
    <w:rsid w:val="00A47914"/>
    <w:rsid w:val="00A50352"/>
    <w:rsid w:val="00A63C5D"/>
    <w:rsid w:val="00AD5010"/>
    <w:rsid w:val="00AD779F"/>
    <w:rsid w:val="00B34F43"/>
    <w:rsid w:val="00B414BB"/>
    <w:rsid w:val="00B8565A"/>
    <w:rsid w:val="00BA62B9"/>
    <w:rsid w:val="00C27A18"/>
    <w:rsid w:val="00C31D45"/>
    <w:rsid w:val="00C42D23"/>
    <w:rsid w:val="00C6383E"/>
    <w:rsid w:val="00CC645F"/>
    <w:rsid w:val="00D574FE"/>
    <w:rsid w:val="00D8408B"/>
    <w:rsid w:val="00DA04DC"/>
    <w:rsid w:val="00DA35F9"/>
    <w:rsid w:val="00E36141"/>
    <w:rsid w:val="00E6743D"/>
    <w:rsid w:val="00E73F37"/>
    <w:rsid w:val="00E83E58"/>
    <w:rsid w:val="00E845E7"/>
    <w:rsid w:val="00F440B5"/>
    <w:rsid w:val="00F72DBB"/>
    <w:rsid w:val="00F851BA"/>
    <w:rsid w:val="00FA363C"/>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4864DA"/>
    <w:pPr>
      <w:ind w:left="720"/>
      <w:contextualSpacing/>
    </w:pPr>
  </w:style>
  <w:style w:type="character" w:styleId="Hyperlink">
    <w:name w:val="Hyperlink"/>
    <w:basedOn w:val="DefaultParagraphFont"/>
    <w:uiPriority w:val="99"/>
    <w:unhideWhenUsed/>
    <w:rsid w:val="004864DA"/>
    <w:rPr>
      <w:color w:val="0000FF" w:themeColor="hyperlink"/>
      <w:u w:val="single"/>
    </w:rPr>
  </w:style>
  <w:style w:type="character" w:customStyle="1" w:styleId="UnresolvedMention1">
    <w:name w:val="Unresolved Mention1"/>
    <w:basedOn w:val="DefaultParagraphFont"/>
    <w:uiPriority w:val="99"/>
    <w:semiHidden/>
    <w:unhideWhenUsed/>
    <w:rsid w:val="004864DA"/>
    <w:rPr>
      <w:color w:val="605E5C"/>
      <w:shd w:val="clear" w:color="auto" w:fill="E1DFDD"/>
    </w:rPr>
  </w:style>
  <w:style w:type="character" w:customStyle="1" w:styleId="ListParagraphChar">
    <w:name w:val="List Paragraph Char"/>
    <w:link w:val="ListParagraph"/>
    <w:uiPriority w:val="34"/>
    <w:rsid w:val="00505C18"/>
  </w:style>
  <w:style w:type="paragraph" w:styleId="Revision">
    <w:name w:val="Revision"/>
    <w:hidden/>
    <w:uiPriority w:val="99"/>
    <w:semiHidden/>
    <w:rsid w:val="00403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4864DA"/>
    <w:pPr>
      <w:ind w:left="720"/>
      <w:contextualSpacing/>
    </w:pPr>
  </w:style>
  <w:style w:type="character" w:styleId="Hyperlink">
    <w:name w:val="Hyperlink"/>
    <w:basedOn w:val="DefaultParagraphFont"/>
    <w:uiPriority w:val="99"/>
    <w:unhideWhenUsed/>
    <w:rsid w:val="004864DA"/>
    <w:rPr>
      <w:color w:val="0000FF" w:themeColor="hyperlink"/>
      <w:u w:val="single"/>
    </w:rPr>
  </w:style>
  <w:style w:type="character" w:customStyle="1" w:styleId="UnresolvedMention1">
    <w:name w:val="Unresolved Mention1"/>
    <w:basedOn w:val="DefaultParagraphFont"/>
    <w:uiPriority w:val="99"/>
    <w:semiHidden/>
    <w:unhideWhenUsed/>
    <w:rsid w:val="004864DA"/>
    <w:rPr>
      <w:color w:val="605E5C"/>
      <w:shd w:val="clear" w:color="auto" w:fill="E1DFDD"/>
    </w:rPr>
  </w:style>
  <w:style w:type="character" w:customStyle="1" w:styleId="ListParagraphChar">
    <w:name w:val="List Paragraph Char"/>
    <w:link w:val="ListParagraph"/>
    <w:uiPriority w:val="34"/>
    <w:rsid w:val="00505C18"/>
  </w:style>
  <w:style w:type="paragraph" w:styleId="Revision">
    <w:name w:val="Revision"/>
    <w:hidden/>
    <w:uiPriority w:val="99"/>
    <w:semiHidden/>
    <w:rsid w:val="0040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Jon</cp:lastModifiedBy>
  <cp:revision>10</cp:revision>
  <cp:lastPrinted>2023-01-07T03:40:00Z</cp:lastPrinted>
  <dcterms:created xsi:type="dcterms:W3CDTF">2022-10-31T23:13:00Z</dcterms:created>
  <dcterms:modified xsi:type="dcterms:W3CDTF">2023-01-08T19:11:00Z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