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2D0A262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DF2093">
        <w:rPr>
          <w:rFonts w:ascii="Arial" w:eastAsia="Arial" w:hAnsi="Arial" w:cs="Arial"/>
          <w:color w:val="000000"/>
          <w:sz w:val="24"/>
          <w:szCs w:val="24"/>
          <w:u w:val="single"/>
        </w:rPr>
        <w:t>April</w:t>
      </w:r>
      <w:r w:rsidR="00EB53C7">
        <w:rPr>
          <w:rFonts w:ascii="Arial" w:eastAsia="Arial" w:hAnsi="Arial" w:cs="Arial"/>
          <w:color w:val="000000"/>
          <w:sz w:val="24"/>
          <w:szCs w:val="24"/>
          <w:u w:val="single"/>
        </w:rPr>
        <w:t xml:space="preserve"> 4</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C00E39">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7C58878B"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may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4F2FBAC6"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may seek to enter pharmaceutical company partnerships to develop its semi-synthetic and synthetic analogs.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35F750B4"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DF2093">
        <w:rPr>
          <w:rFonts w:ascii="Arial" w:hAnsi="Arial" w:cs="Arial"/>
          <w:b/>
          <w:bCs/>
        </w:rPr>
        <w:t>March</w:t>
      </w:r>
      <w:r w:rsidR="009D0D8D">
        <w:rPr>
          <w:rFonts w:ascii="Arial" w:hAnsi="Arial" w:cs="Arial"/>
          <w:b/>
          <w:bCs/>
        </w:rPr>
        <w:t xml:space="preserve">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0739DED1" w:rsidR="004979E1" w:rsidRPr="00F73293"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sidRPr="006C3152">
        <w:rPr>
          <w:rFonts w:ascii="Arial" w:eastAsia="Arial" w:hAnsi="Arial" w:cs="Arial"/>
          <w:b/>
          <w:color w:val="000000"/>
          <w:sz w:val="24"/>
          <w:szCs w:val="24"/>
        </w:rPr>
        <w:t xml:space="preserve">There were no products or services that were discontinued in </w:t>
      </w:r>
      <w:r w:rsidR="00DF2093">
        <w:rPr>
          <w:rFonts w:ascii="Arial" w:hAnsi="Arial" w:cs="Arial"/>
          <w:b/>
          <w:bCs/>
          <w:sz w:val="24"/>
          <w:szCs w:val="24"/>
        </w:rPr>
        <w:t>March</w:t>
      </w:r>
      <w:r w:rsidR="009D0D8D">
        <w:rPr>
          <w:rFonts w:ascii="Arial" w:hAnsi="Arial" w:cs="Arial"/>
          <w:b/>
          <w:bCs/>
          <w:sz w:val="24"/>
          <w:szCs w:val="24"/>
        </w:rPr>
        <w:t xml:space="preserve"> 2022</w:t>
      </w:r>
      <w:r w:rsidRPr="00F73293">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F73293">
        <w:rPr>
          <w:rFonts w:ascii="Arial" w:eastAsia="Arial" w:hAnsi="Arial" w:cs="Arial"/>
          <w:color w:val="000000"/>
          <w:sz w:val="24"/>
          <w:szCs w:val="24"/>
        </w:rPr>
        <w:t>Describe any new business relationships entered into between</w:t>
      </w:r>
      <w:r>
        <w:rPr>
          <w:rFonts w:ascii="Arial" w:eastAsia="Arial" w:hAnsi="Arial" w:cs="Arial"/>
          <w:color w:val="000000"/>
          <w:sz w:val="24"/>
          <w:szCs w:val="24"/>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09AEE5C9"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DF2093">
        <w:rPr>
          <w:rFonts w:ascii="Arial" w:hAnsi="Arial" w:cs="Arial"/>
          <w:b/>
          <w:bCs/>
          <w:sz w:val="24"/>
          <w:szCs w:val="24"/>
        </w:rPr>
        <w:t>March</w:t>
      </w:r>
      <w:r w:rsidR="009D0D8D">
        <w:rPr>
          <w:rFonts w:ascii="Arial" w:hAnsi="Arial" w:cs="Arial"/>
          <w:b/>
          <w:bCs/>
          <w:sz w:val="24"/>
          <w:szCs w:val="24"/>
        </w:rPr>
        <w:t xml:space="preserve"> 2022</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79943B0"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DF2093">
        <w:rPr>
          <w:rFonts w:ascii="Arial" w:hAnsi="Arial" w:cs="Arial"/>
          <w:b/>
          <w:bCs/>
          <w:sz w:val="24"/>
          <w:szCs w:val="24"/>
        </w:rPr>
        <w:t>March</w:t>
      </w:r>
      <w:r w:rsidR="009D0D8D">
        <w:rPr>
          <w:rFonts w:ascii="Arial" w:hAnsi="Arial" w:cs="Arial"/>
          <w:b/>
          <w:bCs/>
          <w:sz w:val="24"/>
          <w:szCs w:val="24"/>
        </w:rPr>
        <w:t xml:space="preserve"> 2022</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4989C77A"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DF2093">
        <w:rPr>
          <w:rFonts w:ascii="Arial" w:hAnsi="Arial" w:cs="Arial"/>
          <w:b/>
          <w:bCs/>
          <w:sz w:val="24"/>
          <w:szCs w:val="24"/>
        </w:rPr>
        <w:t>March</w:t>
      </w:r>
      <w:r w:rsidR="009D0D8D">
        <w:rPr>
          <w:rFonts w:ascii="Arial" w:hAnsi="Arial" w:cs="Arial"/>
          <w:b/>
          <w:bCs/>
          <w:sz w:val="24"/>
          <w:szCs w:val="24"/>
        </w:rPr>
        <w:t xml:space="preserve"> 2022</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02C00CFC"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DF2093">
        <w:rPr>
          <w:rFonts w:ascii="Arial" w:hAnsi="Arial" w:cs="Arial"/>
          <w:b/>
          <w:bCs/>
          <w:sz w:val="24"/>
          <w:szCs w:val="24"/>
        </w:rPr>
        <w:t>March</w:t>
      </w:r>
      <w:r w:rsidR="009D0D8D">
        <w:rPr>
          <w:rFonts w:ascii="Arial" w:hAnsi="Arial" w:cs="Arial"/>
          <w:b/>
          <w:bCs/>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87F0AD0" w14:textId="77777777" w:rsidR="0057153B" w:rsidRPr="0057153B" w:rsidRDefault="00DA059C"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The Issu</w:t>
      </w:r>
      <w:r w:rsidRPr="0057153B">
        <w:rPr>
          <w:rFonts w:ascii="Arial" w:eastAsia="Arial" w:hAnsi="Arial" w:cs="Arial"/>
          <w:b/>
          <w:color w:val="000000"/>
          <w:sz w:val="24"/>
          <w:szCs w:val="24"/>
        </w:rPr>
        <w:t>er</w:t>
      </w:r>
      <w:r w:rsidR="0057153B" w:rsidRPr="0057153B">
        <w:rPr>
          <w:rFonts w:ascii="Arial" w:eastAsia="Arial" w:hAnsi="Arial" w:cs="Arial"/>
          <w:b/>
          <w:color w:val="000000"/>
          <w:sz w:val="24"/>
          <w:szCs w:val="24"/>
        </w:rPr>
        <w:t>:</w:t>
      </w:r>
    </w:p>
    <w:p w14:paraId="38D4FD19" w14:textId="02CE2B55" w:rsidR="0057153B" w:rsidRPr="0057153B" w:rsidRDefault="0057153B" w:rsidP="0057153B">
      <w:pPr>
        <w:pStyle w:val="ListParagraph"/>
        <w:keepNext/>
        <w:keepLines/>
        <w:numPr>
          <w:ilvl w:val="0"/>
          <w:numId w:val="5"/>
        </w:numPr>
        <w:pBdr>
          <w:top w:val="nil"/>
          <w:left w:val="nil"/>
          <w:bottom w:val="nil"/>
          <w:right w:val="nil"/>
          <w:between w:val="nil"/>
        </w:pBdr>
        <w:spacing w:before="240"/>
        <w:jc w:val="both"/>
        <w:rPr>
          <w:rFonts w:ascii="Arial" w:eastAsia="Arial" w:hAnsi="Arial" w:cs="Arial"/>
          <w:b/>
          <w:color w:val="000000"/>
          <w:sz w:val="24"/>
          <w:szCs w:val="24"/>
        </w:rPr>
      </w:pPr>
      <w:r w:rsidRPr="0057153B">
        <w:rPr>
          <w:rFonts w:ascii="Arial" w:hAnsi="Arial" w:cs="Arial"/>
          <w:b/>
          <w:sz w:val="24"/>
          <w:szCs w:val="24"/>
        </w:rPr>
        <w:t>L</w:t>
      </w:r>
      <w:r w:rsidRPr="0057153B">
        <w:rPr>
          <w:rFonts w:ascii="Arial" w:hAnsi="Arial" w:cs="Arial"/>
          <w:b/>
          <w:sz w:val="24"/>
          <w:szCs w:val="24"/>
        </w:rPr>
        <w:t>aunch</w:t>
      </w:r>
      <w:r w:rsidRPr="0057153B">
        <w:rPr>
          <w:rFonts w:ascii="Arial" w:hAnsi="Arial" w:cs="Arial"/>
          <w:b/>
          <w:sz w:val="24"/>
          <w:szCs w:val="24"/>
        </w:rPr>
        <w:t xml:space="preserve">ed </w:t>
      </w:r>
      <w:r w:rsidRPr="0057153B">
        <w:rPr>
          <w:rFonts w:ascii="Arial" w:hAnsi="Arial" w:cs="Arial"/>
          <w:b/>
          <w:sz w:val="24"/>
          <w:szCs w:val="24"/>
        </w:rPr>
        <w:t>Journal App, designed to help cannabis users and patients track their consumption, and gain insight into how cannabis products affect their health and wellness.</w:t>
      </w:r>
    </w:p>
    <w:p w14:paraId="3A610996" w14:textId="0FF2D546" w:rsidR="0057153B" w:rsidRPr="0057153B" w:rsidRDefault="0057153B" w:rsidP="0057153B">
      <w:pPr>
        <w:pStyle w:val="ListParagraph"/>
        <w:keepNext/>
        <w:keepLines/>
        <w:numPr>
          <w:ilvl w:val="0"/>
          <w:numId w:val="5"/>
        </w:numPr>
        <w:pBdr>
          <w:top w:val="nil"/>
          <w:left w:val="nil"/>
          <w:bottom w:val="nil"/>
          <w:right w:val="nil"/>
          <w:between w:val="nil"/>
        </w:pBdr>
        <w:spacing w:before="240"/>
        <w:jc w:val="both"/>
        <w:rPr>
          <w:rFonts w:ascii="Arial" w:eastAsia="Arial" w:hAnsi="Arial" w:cs="Arial"/>
          <w:b/>
          <w:color w:val="000000"/>
          <w:sz w:val="24"/>
          <w:szCs w:val="24"/>
        </w:rPr>
      </w:pPr>
      <w:r>
        <w:rPr>
          <w:rFonts w:ascii="Arial" w:hAnsi="Arial" w:cs="Arial"/>
          <w:b/>
          <w:sz w:val="24"/>
          <w:szCs w:val="24"/>
        </w:rPr>
        <w:t>Completed the final phase of its Stockton cultivation facility</w:t>
      </w:r>
    </w:p>
    <w:p w14:paraId="71EC85FD" w14:textId="26C5193A" w:rsidR="0057153B" w:rsidRPr="004B30D1" w:rsidRDefault="004B30D1" w:rsidP="0057153B">
      <w:pPr>
        <w:pStyle w:val="ListParagraph"/>
        <w:keepNext/>
        <w:keepLines/>
        <w:numPr>
          <w:ilvl w:val="0"/>
          <w:numId w:val="5"/>
        </w:numPr>
        <w:pBdr>
          <w:top w:val="nil"/>
          <w:left w:val="nil"/>
          <w:bottom w:val="nil"/>
          <w:right w:val="nil"/>
          <w:between w:val="nil"/>
        </w:pBdr>
        <w:spacing w:before="240"/>
        <w:jc w:val="both"/>
        <w:rPr>
          <w:rFonts w:ascii="Arial" w:eastAsia="Arial" w:hAnsi="Arial" w:cs="Arial"/>
          <w:b/>
          <w:color w:val="000000"/>
          <w:sz w:val="24"/>
          <w:szCs w:val="24"/>
        </w:rPr>
      </w:pPr>
      <w:r>
        <w:rPr>
          <w:rFonts w:ascii="Arial" w:hAnsi="Arial" w:cs="Arial"/>
          <w:b/>
          <w:sz w:val="24"/>
          <w:szCs w:val="24"/>
        </w:rPr>
        <w:t>Launched its first in-house branded product – “Secret Sauce”</w:t>
      </w:r>
    </w:p>
    <w:p w14:paraId="0E57D826" w14:textId="65F666DC"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5EC6A975" w:rsidR="004979E1" w:rsidRPr="00754482" w:rsidRDefault="00F73293"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There were no material changes in personnel during </w:t>
      </w:r>
      <w:r w:rsidR="00DF2093">
        <w:rPr>
          <w:rFonts w:ascii="Arial" w:eastAsia="Arial" w:hAnsi="Arial" w:cs="Arial"/>
          <w:b/>
          <w:bCs/>
          <w:color w:val="000000"/>
          <w:sz w:val="24"/>
          <w:szCs w:val="24"/>
        </w:rPr>
        <w:t>March</w:t>
      </w:r>
      <w:r w:rsidR="009D0D8D">
        <w:rPr>
          <w:rFonts w:ascii="Arial" w:eastAsia="Arial" w:hAnsi="Arial" w:cs="Arial"/>
          <w:b/>
          <w:bCs/>
          <w:color w:val="000000"/>
          <w:sz w:val="24"/>
          <w:szCs w:val="24"/>
        </w:rPr>
        <w:t xml:space="preserve"> 2022</w:t>
      </w:r>
      <w:r>
        <w:rPr>
          <w:rFonts w:ascii="Arial" w:eastAsia="Arial" w:hAnsi="Arial" w:cs="Arial"/>
          <w:b/>
          <w:bCs/>
          <w:color w:val="000000"/>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25B6D264"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DF2093">
        <w:rPr>
          <w:rFonts w:ascii="Arial" w:hAnsi="Arial" w:cs="Arial"/>
          <w:b/>
          <w:bCs/>
          <w:sz w:val="24"/>
          <w:szCs w:val="24"/>
        </w:rPr>
        <w:t>March</w:t>
      </w:r>
      <w:r w:rsidR="009D0D8D">
        <w:rPr>
          <w:rFonts w:ascii="Arial" w:hAnsi="Arial" w:cs="Arial"/>
          <w:b/>
          <w:bCs/>
          <w:sz w:val="24"/>
          <w:szCs w:val="24"/>
        </w:rPr>
        <w:t xml:space="preserve"> 2022</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54D4797B"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DF2093">
        <w:rPr>
          <w:rFonts w:ascii="Arial" w:hAnsi="Arial" w:cs="Arial"/>
          <w:b/>
          <w:bCs/>
          <w:sz w:val="24"/>
          <w:szCs w:val="24"/>
        </w:rPr>
        <w:t>March</w:t>
      </w:r>
      <w:r w:rsidR="009D0D8D">
        <w:rPr>
          <w:rFonts w:ascii="Arial" w:hAnsi="Arial" w:cs="Arial"/>
          <w:b/>
          <w:bCs/>
          <w:sz w:val="24"/>
          <w:szCs w:val="24"/>
        </w:rPr>
        <w:t xml:space="preserve"> 2022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59560F5A"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DF2093">
        <w:rPr>
          <w:rFonts w:ascii="Arial" w:hAnsi="Arial" w:cs="Arial"/>
          <w:b/>
          <w:color w:val="000000"/>
          <w:sz w:val="24"/>
          <w:szCs w:val="24"/>
        </w:rPr>
        <w:t>March</w:t>
      </w:r>
      <w:r w:rsidR="009D0D8D">
        <w:rPr>
          <w:rFonts w:ascii="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12DE3B3C" w:rsidR="008F2AF2" w:rsidRDefault="004B30D1">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Stock options</w:t>
            </w:r>
          </w:p>
        </w:tc>
        <w:tc>
          <w:tcPr>
            <w:tcW w:w="1938" w:type="dxa"/>
          </w:tcPr>
          <w:p w14:paraId="1358FC3D" w14:textId="7ADF2A22" w:rsidR="008F2AF2" w:rsidRDefault="004B30D1">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17,220,000</w:t>
            </w:r>
          </w:p>
        </w:tc>
        <w:tc>
          <w:tcPr>
            <w:tcW w:w="2340" w:type="dxa"/>
          </w:tcPr>
          <w:p w14:paraId="57D162D0" w14:textId="6701E8A2" w:rsidR="008F2AF2" w:rsidRDefault="004B30D1">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Stock option grant to employees and consultants</w:t>
            </w:r>
          </w:p>
        </w:tc>
        <w:tc>
          <w:tcPr>
            <w:tcW w:w="1985" w:type="dxa"/>
          </w:tcPr>
          <w:p w14:paraId="16C89750" w14:textId="671E8B11" w:rsidR="008F2AF2" w:rsidRDefault="004B30D1">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N/A</w:t>
            </w: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3B0FDEF6"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DF2093">
        <w:rPr>
          <w:rFonts w:ascii="Arial" w:hAnsi="Arial" w:cs="Arial"/>
          <w:b/>
          <w:bCs/>
          <w:sz w:val="24"/>
          <w:szCs w:val="24"/>
        </w:rPr>
        <w:t>March</w:t>
      </w:r>
      <w:r w:rsidR="009D0D8D">
        <w:rPr>
          <w:rFonts w:ascii="Arial" w:hAnsi="Arial" w:cs="Arial"/>
          <w:b/>
          <w:bCs/>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1250F278" w:rsidR="004979E1" w:rsidRDefault="00054B1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w:t>
      </w:r>
      <w:r w:rsidR="00DF2093">
        <w:rPr>
          <w:rFonts w:ascii="Arial" w:eastAsia="Arial" w:hAnsi="Arial" w:cs="Arial"/>
          <w:b/>
          <w:color w:val="000000"/>
          <w:sz w:val="24"/>
          <w:szCs w:val="24"/>
        </w:rPr>
        <w:t>March</w:t>
      </w:r>
      <w:r w:rsidR="009D0D8D">
        <w:rPr>
          <w:rFonts w:ascii="Arial" w:eastAsia="Arial" w:hAnsi="Arial" w:cs="Arial"/>
          <w:b/>
          <w:color w:val="000000"/>
          <w:sz w:val="24"/>
          <w:szCs w:val="24"/>
        </w:rPr>
        <w:t xml:space="preserve"> 2022</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2CADED73"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4B30D1">
        <w:rPr>
          <w:rFonts w:ascii="Arial" w:eastAsia="Arial" w:hAnsi="Arial" w:cs="Arial"/>
          <w:color w:val="000000"/>
          <w:sz w:val="24"/>
          <w:szCs w:val="24"/>
          <w:u w:val="single"/>
        </w:rPr>
        <w:t>April</w:t>
      </w:r>
      <w:r w:rsidR="006C3152">
        <w:rPr>
          <w:rFonts w:ascii="Arial" w:eastAsia="Arial" w:hAnsi="Arial" w:cs="Arial"/>
          <w:color w:val="000000"/>
          <w:sz w:val="24"/>
          <w:szCs w:val="24"/>
          <w:u w:val="single"/>
        </w:rPr>
        <w:t xml:space="preserve"> </w:t>
      </w:r>
      <w:r w:rsidR="009E4269">
        <w:rPr>
          <w:rFonts w:ascii="Arial" w:eastAsia="Arial" w:hAnsi="Arial" w:cs="Arial"/>
          <w:color w:val="000000"/>
          <w:sz w:val="24"/>
          <w:szCs w:val="24"/>
          <w:u w:val="single"/>
        </w:rPr>
        <w:t>4</w:t>
      </w:r>
      <w:r w:rsidR="000A5721">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0A5721">
        <w:rPr>
          <w:rFonts w:ascii="Arial" w:eastAsia="Arial" w:hAnsi="Arial" w:cs="Arial"/>
          <w:color w:val="000000"/>
          <w:sz w:val="24"/>
          <w:szCs w:val="24"/>
          <w:u w:val="single"/>
        </w:rPr>
        <w:t>2</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lastRenderedPageBreak/>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35671936" w:rsidR="004979E1" w:rsidRDefault="00DF2093">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lastRenderedPageBreak/>
              <w:t>March</w:t>
            </w:r>
            <w:r w:rsidR="009D0D8D">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3B3C9AA2"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lastRenderedPageBreak/>
              <w:t>2</w:t>
            </w:r>
            <w:r w:rsidR="000F7167">
              <w:rPr>
                <w:rFonts w:ascii="Arial" w:eastAsia="Arial" w:hAnsi="Arial" w:cs="Arial"/>
                <w:color w:val="000000"/>
                <w:sz w:val="24"/>
                <w:szCs w:val="24"/>
              </w:rPr>
              <w:t>2</w:t>
            </w:r>
            <w:r w:rsidRPr="0015253F">
              <w:rPr>
                <w:rFonts w:ascii="Arial" w:eastAsia="Arial" w:hAnsi="Arial" w:cs="Arial"/>
                <w:color w:val="000000"/>
                <w:sz w:val="24"/>
                <w:szCs w:val="24"/>
              </w:rPr>
              <w:t>/</w:t>
            </w:r>
            <w:r w:rsidR="000F7167">
              <w:rPr>
                <w:rFonts w:ascii="Arial" w:eastAsia="Arial" w:hAnsi="Arial" w:cs="Arial"/>
                <w:color w:val="000000"/>
                <w:sz w:val="24"/>
                <w:szCs w:val="24"/>
              </w:rPr>
              <w:t>0</w:t>
            </w:r>
            <w:r w:rsidR="004B30D1">
              <w:rPr>
                <w:rFonts w:ascii="Arial" w:eastAsia="Arial" w:hAnsi="Arial" w:cs="Arial"/>
                <w:color w:val="000000"/>
                <w:sz w:val="24"/>
                <w:szCs w:val="24"/>
              </w:rPr>
              <w:t>4</w:t>
            </w:r>
            <w:r w:rsidR="00BA3DB6">
              <w:rPr>
                <w:rFonts w:ascii="Arial" w:eastAsia="Arial" w:hAnsi="Arial" w:cs="Arial"/>
                <w:color w:val="000000"/>
                <w:sz w:val="24"/>
                <w:szCs w:val="24"/>
              </w:rPr>
              <w:t>/0</w:t>
            </w:r>
            <w:r w:rsidR="005A7965">
              <w:rPr>
                <w:rFonts w:ascii="Arial" w:eastAsia="Arial" w:hAnsi="Arial" w:cs="Arial"/>
                <w:color w:val="000000"/>
                <w:sz w:val="24"/>
                <w:szCs w:val="24"/>
              </w:rPr>
              <w:t>4</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541BCB">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541BCB">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8018" w14:textId="77777777" w:rsidR="00541BCB" w:rsidRDefault="00541BCB">
      <w:r>
        <w:separator/>
      </w:r>
    </w:p>
  </w:endnote>
  <w:endnote w:type="continuationSeparator" w:id="0">
    <w:p w14:paraId="2DCDC2EA" w14:textId="77777777" w:rsidR="00541BCB" w:rsidRDefault="0054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CC7B" w14:textId="77777777" w:rsidR="00541BCB" w:rsidRDefault="00541BCB">
      <w:r>
        <w:separator/>
      </w:r>
    </w:p>
  </w:footnote>
  <w:footnote w:type="continuationSeparator" w:id="0">
    <w:p w14:paraId="05997075" w14:textId="77777777" w:rsidR="00541BCB" w:rsidRDefault="0054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4373"/>
    <w:rsid w:val="0009474A"/>
    <w:rsid w:val="000A5721"/>
    <w:rsid w:val="000C5E1A"/>
    <w:rsid w:val="000D4E5C"/>
    <w:rsid w:val="000E5B17"/>
    <w:rsid w:val="000F7167"/>
    <w:rsid w:val="000F7A00"/>
    <w:rsid w:val="0011405B"/>
    <w:rsid w:val="0011409C"/>
    <w:rsid w:val="00131A71"/>
    <w:rsid w:val="001420FB"/>
    <w:rsid w:val="0015253F"/>
    <w:rsid w:val="00165EA8"/>
    <w:rsid w:val="001B50CF"/>
    <w:rsid w:val="001C25BA"/>
    <w:rsid w:val="001C37C4"/>
    <w:rsid w:val="001C386B"/>
    <w:rsid w:val="001C4DEE"/>
    <w:rsid w:val="001D757E"/>
    <w:rsid w:val="001F2EB4"/>
    <w:rsid w:val="00210F59"/>
    <w:rsid w:val="00212A2E"/>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C25F5"/>
    <w:rsid w:val="003E2BAE"/>
    <w:rsid w:val="003F33A7"/>
    <w:rsid w:val="00402C0C"/>
    <w:rsid w:val="00413DD8"/>
    <w:rsid w:val="004211E9"/>
    <w:rsid w:val="004440B9"/>
    <w:rsid w:val="00455F51"/>
    <w:rsid w:val="0048445E"/>
    <w:rsid w:val="00485C77"/>
    <w:rsid w:val="004872D4"/>
    <w:rsid w:val="004979E1"/>
    <w:rsid w:val="004B0088"/>
    <w:rsid w:val="004B30D1"/>
    <w:rsid w:val="004C36D4"/>
    <w:rsid w:val="004E4FE5"/>
    <w:rsid w:val="004F22EC"/>
    <w:rsid w:val="005047B7"/>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372C7"/>
    <w:rsid w:val="006378B4"/>
    <w:rsid w:val="00661D06"/>
    <w:rsid w:val="00696420"/>
    <w:rsid w:val="006B4AC7"/>
    <w:rsid w:val="006C3152"/>
    <w:rsid w:val="006C4DB3"/>
    <w:rsid w:val="006D0478"/>
    <w:rsid w:val="006D46B7"/>
    <w:rsid w:val="006F3DEF"/>
    <w:rsid w:val="00701FE0"/>
    <w:rsid w:val="00722168"/>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438ED"/>
    <w:rsid w:val="00957BD8"/>
    <w:rsid w:val="0097311F"/>
    <w:rsid w:val="0098262C"/>
    <w:rsid w:val="00984D84"/>
    <w:rsid w:val="00992346"/>
    <w:rsid w:val="00994AB0"/>
    <w:rsid w:val="009B02F3"/>
    <w:rsid w:val="009D0D8D"/>
    <w:rsid w:val="009E4269"/>
    <w:rsid w:val="009E68CA"/>
    <w:rsid w:val="009F291C"/>
    <w:rsid w:val="009F34B8"/>
    <w:rsid w:val="00A22213"/>
    <w:rsid w:val="00A338A1"/>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320DA"/>
    <w:rsid w:val="00B34A7B"/>
    <w:rsid w:val="00B37357"/>
    <w:rsid w:val="00B41065"/>
    <w:rsid w:val="00B41D1A"/>
    <w:rsid w:val="00B54521"/>
    <w:rsid w:val="00B6111E"/>
    <w:rsid w:val="00B671A0"/>
    <w:rsid w:val="00B715FF"/>
    <w:rsid w:val="00B95F9B"/>
    <w:rsid w:val="00B97353"/>
    <w:rsid w:val="00BA38E1"/>
    <w:rsid w:val="00BA3DB6"/>
    <w:rsid w:val="00BB4D62"/>
    <w:rsid w:val="00BD2902"/>
    <w:rsid w:val="00C00E39"/>
    <w:rsid w:val="00C044F9"/>
    <w:rsid w:val="00C36765"/>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5E8D"/>
    <w:rsid w:val="00D671A7"/>
    <w:rsid w:val="00D85A70"/>
    <w:rsid w:val="00D97274"/>
    <w:rsid w:val="00DA059C"/>
    <w:rsid w:val="00DA063D"/>
    <w:rsid w:val="00DA6EEB"/>
    <w:rsid w:val="00DF2093"/>
    <w:rsid w:val="00DF6459"/>
    <w:rsid w:val="00E02523"/>
    <w:rsid w:val="00E148F6"/>
    <w:rsid w:val="00E24EB1"/>
    <w:rsid w:val="00E3107B"/>
    <w:rsid w:val="00E32757"/>
    <w:rsid w:val="00E363A8"/>
    <w:rsid w:val="00E401E3"/>
    <w:rsid w:val="00E448F5"/>
    <w:rsid w:val="00E85246"/>
    <w:rsid w:val="00E87993"/>
    <w:rsid w:val="00EB41FF"/>
    <w:rsid w:val="00EB53C7"/>
    <w:rsid w:val="00EC1E97"/>
    <w:rsid w:val="00EC2E8E"/>
    <w:rsid w:val="00F02342"/>
    <w:rsid w:val="00F02B6B"/>
    <w:rsid w:val="00F222E6"/>
    <w:rsid w:val="00F355D0"/>
    <w:rsid w:val="00F73293"/>
    <w:rsid w:val="00F834E7"/>
    <w:rsid w:val="00F85C16"/>
    <w:rsid w:val="00FA2466"/>
    <w:rsid w:val="00FA291D"/>
    <w:rsid w:val="00FA557B"/>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72</cp:revision>
  <dcterms:created xsi:type="dcterms:W3CDTF">2021-02-04T17:41:00Z</dcterms:created>
  <dcterms:modified xsi:type="dcterms:W3CDTF">2022-04-04T16:35:00Z</dcterms:modified>
</cp:coreProperties>
</file>