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4273BFBF"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7E0749">
        <w:rPr>
          <w:rFonts w:ascii="Arial" w:eastAsia="Arial" w:hAnsi="Arial" w:cs="Arial"/>
          <w:color w:val="000000"/>
          <w:sz w:val="24"/>
          <w:szCs w:val="24"/>
          <w:u w:val="single"/>
        </w:rPr>
        <w:t xml:space="preserve">Delic Holdings </w:t>
      </w:r>
      <w:r w:rsidR="00032A5C">
        <w:rPr>
          <w:rFonts w:ascii="Arial" w:eastAsia="Arial" w:hAnsi="Arial" w:cs="Arial"/>
          <w:color w:val="000000"/>
          <w:sz w:val="24"/>
          <w:szCs w:val="24"/>
          <w:u w:val="single"/>
        </w:rPr>
        <w:t>Corp.</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F6EB75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7E0749">
        <w:rPr>
          <w:rFonts w:ascii="Arial" w:eastAsia="Arial" w:hAnsi="Arial" w:cs="Arial"/>
          <w:color w:val="000000"/>
          <w:sz w:val="24"/>
          <w:szCs w:val="24"/>
          <w:u w:val="single"/>
        </w:rPr>
        <w:t>DELC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3FDA36C6"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032A5C">
        <w:rPr>
          <w:rFonts w:ascii="Arial" w:eastAsia="Arial" w:hAnsi="Arial" w:cs="Arial"/>
          <w:color w:val="000000"/>
          <w:sz w:val="24"/>
          <w:szCs w:val="24"/>
          <w:u w:val="single"/>
        </w:rPr>
        <w:t>7</w:t>
      </w:r>
      <w:r w:rsidR="00D213C9">
        <w:rPr>
          <w:rFonts w:ascii="Arial" w:eastAsia="Arial" w:hAnsi="Arial" w:cs="Arial"/>
          <w:color w:val="000000"/>
          <w:sz w:val="24"/>
          <w:szCs w:val="24"/>
          <w:u w:val="single"/>
        </w:rPr>
        <w:t>5,477,623</w:t>
      </w:r>
      <w:r w:rsidR="000C51C5">
        <w:rPr>
          <w:rFonts w:ascii="Arial" w:eastAsia="Arial" w:hAnsi="Arial" w:cs="Arial"/>
          <w:color w:val="000000"/>
          <w:sz w:val="24"/>
          <w:szCs w:val="24"/>
          <w:u w:val="single"/>
        </w:rPr>
        <w:t xml:space="preserve"> subordinate voting shares and </w:t>
      </w:r>
      <w:r w:rsidR="00D213C9">
        <w:rPr>
          <w:rFonts w:ascii="Arial" w:eastAsia="Arial" w:hAnsi="Arial" w:cs="Arial"/>
          <w:color w:val="000000"/>
          <w:sz w:val="24"/>
          <w:szCs w:val="24"/>
          <w:u w:val="single"/>
        </w:rPr>
        <w:t>501,172</w:t>
      </w:r>
      <w:r w:rsidR="000C51C5">
        <w:rPr>
          <w:rFonts w:ascii="Arial" w:eastAsia="Arial" w:hAnsi="Arial" w:cs="Arial"/>
          <w:color w:val="000000"/>
          <w:sz w:val="24"/>
          <w:szCs w:val="24"/>
          <w:u w:val="single"/>
        </w:rPr>
        <w:t xml:space="preserve"> multiple voting shares</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445F0918"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4E0FB4">
        <w:rPr>
          <w:rFonts w:ascii="Arial" w:eastAsia="Arial" w:hAnsi="Arial" w:cs="Arial"/>
          <w:color w:val="000000"/>
          <w:sz w:val="24"/>
          <w:szCs w:val="24"/>
          <w:u w:val="single"/>
        </w:rPr>
        <w:t>April</w:t>
      </w:r>
      <w:r w:rsidR="00583D96">
        <w:rPr>
          <w:rFonts w:ascii="Arial" w:eastAsia="Arial" w:hAnsi="Arial" w:cs="Arial"/>
          <w:color w:val="000000"/>
          <w:sz w:val="24"/>
          <w:szCs w:val="24"/>
          <w:u w:val="single"/>
        </w:rPr>
        <w:t xml:space="preserve"> </w:t>
      </w:r>
      <w:r w:rsidR="00AF0A44">
        <w:rPr>
          <w:rFonts w:ascii="Arial" w:eastAsia="Arial" w:hAnsi="Arial" w:cs="Arial"/>
          <w:color w:val="000000"/>
          <w:sz w:val="24"/>
          <w:szCs w:val="24"/>
          <w:u w:val="single"/>
        </w:rPr>
        <w:t>5</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594E17">
        <w:rPr>
          <w:rFonts w:ascii="Arial" w:eastAsia="Arial" w:hAnsi="Arial" w:cs="Arial"/>
          <w:color w:val="000000"/>
          <w:sz w:val="24"/>
          <w:szCs w:val="24"/>
          <w:u w:val="single"/>
        </w:rPr>
        <w:t>2</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4991A405" w14:textId="77777777" w:rsidR="00032A5C" w:rsidRPr="00032A5C" w:rsidRDefault="00032A5C" w:rsidP="00032A5C">
      <w:pPr>
        <w:pStyle w:val="Heading5"/>
        <w:shd w:val="clear" w:color="auto" w:fill="FFFFFF"/>
        <w:spacing w:before="0" w:after="0"/>
        <w:ind w:firstLine="720"/>
        <w:textAlignment w:val="baseline"/>
        <w:rPr>
          <w:rFonts w:ascii="Arial" w:hAnsi="Arial" w:cs="Arial"/>
          <w:color w:val="000000"/>
          <w:sz w:val="24"/>
          <w:szCs w:val="24"/>
        </w:rPr>
      </w:pPr>
    </w:p>
    <w:p w14:paraId="4CF45B2B" w14:textId="6DFE2300" w:rsidR="00032A5C" w:rsidRP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Delic Corp is the leading psychedelic wellness corporation committed to bringing safe, legal and science-backed benefits to all. With the largest infrastructure of psychedelic wellness clinics in the US, Delic is delivering affordable, effective psychedelic wellness to the masses.</w:t>
      </w:r>
    </w:p>
    <w:p w14:paraId="1AE3C491" w14:textId="77777777" w:rsidR="00032A5C" w:rsidRPr="00032A5C" w:rsidRDefault="00032A5C" w:rsidP="00032A5C">
      <w:pPr>
        <w:pStyle w:val="Heading5"/>
        <w:shd w:val="clear" w:color="auto" w:fill="FFFFFF"/>
        <w:spacing w:before="0" w:after="0"/>
        <w:textAlignment w:val="baseline"/>
        <w:rPr>
          <w:rFonts w:ascii="Arial" w:hAnsi="Arial" w:cs="Arial"/>
          <w:color w:val="000000"/>
          <w:sz w:val="24"/>
          <w:szCs w:val="24"/>
        </w:rPr>
      </w:pPr>
    </w:p>
    <w:p w14:paraId="555A6D57" w14:textId="0C9622AD" w:rsid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Our self-sustaining and owned ecosystem of brands includes clinics, media outlets, and research facilities, and is strategically positioned to educate, influence, and deliver wellness solutions at scale.</w:t>
      </w:r>
    </w:p>
    <w:p w14:paraId="76BCF813" w14:textId="4A85D7B4" w:rsidR="003B753E" w:rsidRPr="003B753E" w:rsidRDefault="003B753E" w:rsidP="003B753E">
      <w:pPr>
        <w:rPr>
          <w:rFonts w:ascii="Arial" w:hAnsi="Arial" w:cs="Arial"/>
          <w:b/>
          <w:bCs/>
          <w:sz w:val="24"/>
          <w:szCs w:val="24"/>
        </w:rPr>
      </w:pPr>
    </w:p>
    <w:p w14:paraId="0BB0F653" w14:textId="6366D434" w:rsidR="003B753E" w:rsidRPr="003B753E" w:rsidRDefault="003B753E" w:rsidP="003B753E">
      <w:pPr>
        <w:rPr>
          <w:rFonts w:ascii="Arial" w:hAnsi="Arial" w:cs="Arial"/>
          <w:b/>
          <w:bCs/>
          <w:sz w:val="24"/>
          <w:szCs w:val="24"/>
        </w:rPr>
      </w:pPr>
      <w:r w:rsidRPr="003B753E">
        <w:rPr>
          <w:rFonts w:ascii="Arial" w:hAnsi="Arial" w:cs="Arial"/>
          <w:b/>
          <w:bCs/>
          <w:sz w:val="24"/>
          <w:szCs w:val="24"/>
        </w:rPr>
        <w:tab/>
        <w:t>During March 2022, the Issuer:</w:t>
      </w:r>
    </w:p>
    <w:p w14:paraId="7AE7BF6E" w14:textId="0DAE789C" w:rsidR="003B753E" w:rsidRPr="003B753E" w:rsidRDefault="003B753E" w:rsidP="003B753E">
      <w:pPr>
        <w:pStyle w:val="ListParagraph"/>
        <w:numPr>
          <w:ilvl w:val="0"/>
          <w:numId w:val="10"/>
        </w:numPr>
        <w:rPr>
          <w:rFonts w:ascii="Arial" w:hAnsi="Arial" w:cs="Arial"/>
          <w:b/>
          <w:bCs/>
          <w:sz w:val="24"/>
          <w:szCs w:val="24"/>
        </w:rPr>
      </w:pPr>
      <w:r w:rsidRPr="003B753E">
        <w:rPr>
          <w:rFonts w:ascii="Arial" w:hAnsi="Arial" w:cs="Arial"/>
          <w:b/>
          <w:bCs/>
          <w:sz w:val="24"/>
          <w:szCs w:val="24"/>
        </w:rPr>
        <w:t>Opened its Reno clinic</w:t>
      </w:r>
    </w:p>
    <w:p w14:paraId="4E3871FC" w14:textId="77777777" w:rsidR="003B753E" w:rsidRPr="003B753E" w:rsidRDefault="003B753E" w:rsidP="003B753E">
      <w:pPr>
        <w:pStyle w:val="ListParagraph"/>
        <w:numPr>
          <w:ilvl w:val="0"/>
          <w:numId w:val="10"/>
        </w:numPr>
      </w:pPr>
      <w:r w:rsidRPr="003B753E">
        <w:rPr>
          <w:rFonts w:ascii="Arial" w:hAnsi="Arial" w:cs="Arial"/>
          <w:b/>
          <w:bCs/>
          <w:sz w:val="24"/>
          <w:szCs w:val="24"/>
        </w:rPr>
        <w:t xml:space="preserve">Expanded its clinic treatment options with the introduction of Spravato Nasal Spray, </w:t>
      </w:r>
      <w:r w:rsidRPr="003B753E">
        <w:rPr>
          <w:rFonts w:ascii="Arial" w:hAnsi="Arial" w:cs="Arial"/>
          <w:b/>
          <w:bCs/>
          <w:sz w:val="24"/>
          <w:szCs w:val="24"/>
        </w:rPr>
        <w:t>the first FDA-approved esketamine nasal spray for adults with treatment-resistant depression or to treat depressive symptoms in adults with major depressive disorder</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3D642140" w:rsidR="002C0697" w:rsidRPr="00D213C9" w:rsidRDefault="002C0697" w:rsidP="002C0697">
      <w:pPr>
        <w:ind w:left="709"/>
        <w:rPr>
          <w:rFonts w:ascii="Arial" w:hAnsi="Arial" w:cs="Arial"/>
          <w:b/>
          <w:bCs/>
          <w:sz w:val="24"/>
          <w:szCs w:val="24"/>
          <w:u w:val="single"/>
        </w:rPr>
      </w:pPr>
    </w:p>
    <w:p w14:paraId="425EB2E1" w14:textId="23E74839" w:rsidR="00D213C9" w:rsidRDefault="00D213C9" w:rsidP="00D213C9">
      <w:pPr>
        <w:pStyle w:val="NormalWeb"/>
        <w:shd w:val="clear" w:color="auto" w:fill="FFFFFF"/>
        <w:spacing w:before="0" w:beforeAutospacing="0" w:after="0" w:afterAutospacing="0"/>
        <w:ind w:left="720"/>
        <w:textAlignment w:val="baseline"/>
        <w:rPr>
          <w:rStyle w:val="Emphasis"/>
          <w:rFonts w:ascii="Arial" w:hAnsi="Arial" w:cs="Arial"/>
          <w:b/>
          <w:bCs/>
          <w:i w:val="0"/>
          <w:iCs w:val="0"/>
          <w:color w:val="000000"/>
          <w:bdr w:val="none" w:sz="0" w:space="0" w:color="auto" w:frame="1"/>
        </w:rPr>
      </w:pPr>
      <w:r>
        <w:rPr>
          <w:rStyle w:val="Emphasis"/>
          <w:rFonts w:ascii="Arial" w:hAnsi="Arial" w:cs="Arial"/>
          <w:b/>
          <w:bCs/>
          <w:i w:val="0"/>
          <w:iCs w:val="0"/>
          <w:color w:val="000000"/>
          <w:bdr w:val="none" w:sz="0" w:space="0" w:color="auto" w:frame="1"/>
        </w:rPr>
        <w:t xml:space="preserve">Management is </w:t>
      </w:r>
      <w:r w:rsidRPr="00D213C9">
        <w:rPr>
          <w:rStyle w:val="Emphasis"/>
          <w:rFonts w:ascii="Arial" w:hAnsi="Arial" w:cs="Arial"/>
          <w:b/>
          <w:bCs/>
          <w:i w:val="0"/>
          <w:iCs w:val="0"/>
          <w:color w:val="000000"/>
          <w:bdr w:val="none" w:sz="0" w:space="0" w:color="auto" w:frame="1"/>
        </w:rPr>
        <w:t xml:space="preserve">focused on bringing psychedelic wellness to the mainstream. </w:t>
      </w:r>
      <w:r>
        <w:rPr>
          <w:rStyle w:val="Emphasis"/>
          <w:rFonts w:ascii="Arial" w:hAnsi="Arial" w:cs="Arial"/>
          <w:b/>
          <w:bCs/>
          <w:i w:val="0"/>
          <w:iCs w:val="0"/>
          <w:color w:val="000000"/>
          <w:bdr w:val="none" w:sz="0" w:space="0" w:color="auto" w:frame="1"/>
        </w:rPr>
        <w:t>They</w:t>
      </w:r>
      <w:r w:rsidRPr="00D213C9">
        <w:rPr>
          <w:rStyle w:val="Emphasis"/>
          <w:rFonts w:ascii="Arial" w:hAnsi="Arial" w:cs="Arial"/>
          <w:b/>
          <w:bCs/>
          <w:i w:val="0"/>
          <w:iCs w:val="0"/>
          <w:color w:val="000000"/>
          <w:bdr w:val="none" w:sz="0" w:space="0" w:color="auto" w:frame="1"/>
        </w:rPr>
        <w:t xml:space="preserve"> do this through an umbrella of related businesses </w:t>
      </w:r>
      <w:r>
        <w:rPr>
          <w:rStyle w:val="Emphasis"/>
          <w:rFonts w:ascii="Arial" w:hAnsi="Arial" w:cs="Arial"/>
          <w:b/>
          <w:bCs/>
          <w:i w:val="0"/>
          <w:iCs w:val="0"/>
          <w:color w:val="000000"/>
          <w:bdr w:val="none" w:sz="0" w:space="0" w:color="auto" w:frame="1"/>
        </w:rPr>
        <w:t>the Issuer</w:t>
      </w:r>
      <w:r w:rsidRPr="00D213C9">
        <w:rPr>
          <w:rStyle w:val="Emphasis"/>
          <w:rFonts w:ascii="Arial" w:hAnsi="Arial" w:cs="Arial"/>
          <w:b/>
          <w:bCs/>
          <w:i w:val="0"/>
          <w:iCs w:val="0"/>
          <w:color w:val="000000"/>
          <w:bdr w:val="none" w:sz="0" w:space="0" w:color="auto" w:frame="1"/>
        </w:rPr>
        <w:t xml:space="preserve"> own</w:t>
      </w:r>
      <w:r>
        <w:rPr>
          <w:rStyle w:val="Emphasis"/>
          <w:rFonts w:ascii="Arial" w:hAnsi="Arial" w:cs="Arial"/>
          <w:b/>
          <w:bCs/>
          <w:i w:val="0"/>
          <w:iCs w:val="0"/>
          <w:color w:val="000000"/>
          <w:bdr w:val="none" w:sz="0" w:space="0" w:color="auto" w:frame="1"/>
        </w:rPr>
        <w:t>s</w:t>
      </w:r>
      <w:r w:rsidRPr="00D213C9">
        <w:rPr>
          <w:rStyle w:val="Emphasis"/>
          <w:rFonts w:ascii="Arial" w:hAnsi="Arial" w:cs="Arial"/>
          <w:b/>
          <w:bCs/>
          <w:i w:val="0"/>
          <w:iCs w:val="0"/>
          <w:color w:val="000000"/>
          <w:bdr w:val="none" w:sz="0" w:space="0" w:color="auto" w:frame="1"/>
        </w:rPr>
        <w:t xml:space="preserve"> and operate</w:t>
      </w:r>
      <w:r>
        <w:rPr>
          <w:rStyle w:val="Emphasis"/>
          <w:rFonts w:ascii="Arial" w:hAnsi="Arial" w:cs="Arial"/>
          <w:b/>
          <w:bCs/>
          <w:i w:val="0"/>
          <w:iCs w:val="0"/>
          <w:color w:val="000000"/>
          <w:bdr w:val="none" w:sz="0" w:space="0" w:color="auto" w:frame="1"/>
        </w:rPr>
        <w:t>s</w:t>
      </w:r>
      <w:r w:rsidRPr="00D213C9">
        <w:rPr>
          <w:rStyle w:val="Emphasis"/>
          <w:rFonts w:ascii="Arial" w:hAnsi="Arial" w:cs="Arial"/>
          <w:b/>
          <w:bCs/>
          <w:i w:val="0"/>
          <w:iCs w:val="0"/>
          <w:color w:val="000000"/>
          <w:bdr w:val="none" w:sz="0" w:space="0" w:color="auto" w:frame="1"/>
        </w:rPr>
        <w:t xml:space="preserve"> to scale the impact and reach of treatment, including 1) trusted media and e-commerce platforms and in-person events to market services directly to patients and consumers and gain data, 2) a licensed lab to develop IP, R&amp;D and innovative, high quality and safe product lines and 3) the largest and most accessible network of physical clinics to administer effective treatments.  </w:t>
      </w:r>
    </w:p>
    <w:p w14:paraId="7ACA8580" w14:textId="77777777" w:rsidR="00D213C9" w:rsidRPr="00D213C9" w:rsidRDefault="00D213C9" w:rsidP="00D213C9">
      <w:pPr>
        <w:pStyle w:val="NormalWeb"/>
        <w:shd w:val="clear" w:color="auto" w:fill="FFFFFF"/>
        <w:spacing w:before="0" w:beforeAutospacing="0" w:after="0" w:afterAutospacing="0"/>
        <w:ind w:left="720"/>
        <w:textAlignment w:val="baseline"/>
        <w:rPr>
          <w:rFonts w:ascii="Arial" w:hAnsi="Arial" w:cs="Arial"/>
          <w:b/>
          <w:bCs/>
          <w:color w:val="000000"/>
        </w:rPr>
      </w:pPr>
    </w:p>
    <w:p w14:paraId="460129A7" w14:textId="6BBD884F" w:rsidR="00D213C9" w:rsidRPr="00D213C9" w:rsidRDefault="00D213C9" w:rsidP="00D213C9">
      <w:pPr>
        <w:pStyle w:val="NormalWeb"/>
        <w:shd w:val="clear" w:color="auto" w:fill="FFFFFF"/>
        <w:spacing w:before="0" w:beforeAutospacing="0" w:after="0" w:afterAutospacing="0"/>
        <w:ind w:left="720"/>
        <w:textAlignment w:val="baseline"/>
        <w:rPr>
          <w:rFonts w:ascii="Arial" w:hAnsi="Arial" w:cs="Arial"/>
          <w:b/>
          <w:bCs/>
          <w:color w:val="000000"/>
        </w:rPr>
      </w:pPr>
      <w:r>
        <w:rPr>
          <w:rStyle w:val="Emphasis"/>
          <w:rFonts w:ascii="Arial" w:hAnsi="Arial" w:cs="Arial"/>
          <w:b/>
          <w:bCs/>
          <w:i w:val="0"/>
          <w:iCs w:val="0"/>
          <w:color w:val="000000"/>
          <w:bdr w:val="none" w:sz="0" w:space="0" w:color="auto" w:frame="1"/>
        </w:rPr>
        <w:t>Management continues to position the Issuer</w:t>
      </w:r>
      <w:r w:rsidRPr="00D213C9">
        <w:rPr>
          <w:rStyle w:val="Emphasis"/>
          <w:rFonts w:ascii="Arial" w:hAnsi="Arial" w:cs="Arial"/>
          <w:b/>
          <w:bCs/>
          <w:i w:val="0"/>
          <w:iCs w:val="0"/>
          <w:color w:val="000000"/>
          <w:bdr w:val="none" w:sz="0" w:space="0" w:color="auto" w:frame="1"/>
        </w:rPr>
        <w:t xml:space="preserve"> to capture the full impact of the exploding psychedelic wellness industry, emerging technology and </w:t>
      </w:r>
      <w:r w:rsidRPr="00D213C9">
        <w:rPr>
          <w:rStyle w:val="Emphasis"/>
          <w:rFonts w:ascii="Arial" w:hAnsi="Arial" w:cs="Arial"/>
          <w:b/>
          <w:bCs/>
          <w:i w:val="0"/>
          <w:iCs w:val="0"/>
          <w:color w:val="000000"/>
          <w:bdr w:val="none" w:sz="0" w:space="0" w:color="auto" w:frame="1"/>
        </w:rPr>
        <w:lastRenderedPageBreak/>
        <w:t xml:space="preserve">breakthrough treatments, and serve as a trusted resource for the masses. </w:t>
      </w:r>
      <w:r w:rsidR="00B16D19">
        <w:rPr>
          <w:rStyle w:val="Emphasis"/>
          <w:rFonts w:ascii="Arial" w:hAnsi="Arial" w:cs="Arial"/>
          <w:b/>
          <w:bCs/>
          <w:i w:val="0"/>
          <w:iCs w:val="0"/>
          <w:color w:val="000000"/>
          <w:bdr w:val="none" w:sz="0" w:space="0" w:color="auto" w:frame="1"/>
        </w:rPr>
        <w:t>Management is also</w:t>
      </w:r>
      <w:r w:rsidRPr="00D213C9">
        <w:rPr>
          <w:rStyle w:val="Emphasis"/>
          <w:rFonts w:ascii="Arial" w:hAnsi="Arial" w:cs="Arial"/>
          <w:b/>
          <w:bCs/>
          <w:i w:val="0"/>
          <w:iCs w:val="0"/>
          <w:color w:val="000000"/>
          <w:bdr w:val="none" w:sz="0" w:space="0" w:color="auto" w:frame="1"/>
        </w:rPr>
        <w:t xml:space="preserve"> focused on adding more value to each clinic and increasing each clinic’s profitability. </w:t>
      </w:r>
      <w:r w:rsidR="00B16D19">
        <w:rPr>
          <w:rStyle w:val="Emphasis"/>
          <w:rFonts w:ascii="Arial" w:hAnsi="Arial" w:cs="Arial"/>
          <w:b/>
          <w:bCs/>
          <w:i w:val="0"/>
          <w:iCs w:val="0"/>
          <w:color w:val="000000"/>
          <w:bdr w:val="none" w:sz="0" w:space="0" w:color="auto" w:frame="1"/>
        </w:rPr>
        <w:t>The Issuer’s</w:t>
      </w:r>
      <w:r w:rsidRPr="00D213C9">
        <w:rPr>
          <w:rStyle w:val="Emphasis"/>
          <w:rFonts w:ascii="Arial" w:hAnsi="Arial" w:cs="Arial"/>
          <w:b/>
          <w:bCs/>
          <w:i w:val="0"/>
          <w:iCs w:val="0"/>
          <w:color w:val="000000"/>
          <w:bdr w:val="none" w:sz="0" w:space="0" w:color="auto" w:frame="1"/>
        </w:rPr>
        <w:t xml:space="preserve"> media assets—independent from regulated platforms like Facebook, Google or Instagram—will help drive more people into </w:t>
      </w:r>
      <w:r w:rsidR="00B16D19">
        <w:rPr>
          <w:rStyle w:val="Emphasis"/>
          <w:rFonts w:ascii="Arial" w:hAnsi="Arial" w:cs="Arial"/>
          <w:b/>
          <w:bCs/>
          <w:i w:val="0"/>
          <w:iCs w:val="0"/>
          <w:color w:val="000000"/>
          <w:bdr w:val="none" w:sz="0" w:space="0" w:color="auto" w:frame="1"/>
        </w:rPr>
        <w:t>its</w:t>
      </w:r>
      <w:r w:rsidRPr="00D213C9">
        <w:rPr>
          <w:rStyle w:val="Emphasis"/>
          <w:rFonts w:ascii="Arial" w:hAnsi="Arial" w:cs="Arial"/>
          <w:b/>
          <w:bCs/>
          <w:i w:val="0"/>
          <w:iCs w:val="0"/>
          <w:color w:val="000000"/>
          <w:bdr w:val="none" w:sz="0" w:space="0" w:color="auto" w:frame="1"/>
        </w:rPr>
        <w:t xml:space="preserve"> clinics, provide visibility on trends and needs, and establish </w:t>
      </w:r>
      <w:r w:rsidR="00B16D19">
        <w:rPr>
          <w:rStyle w:val="Emphasis"/>
          <w:rFonts w:ascii="Arial" w:hAnsi="Arial" w:cs="Arial"/>
          <w:b/>
          <w:bCs/>
          <w:i w:val="0"/>
          <w:iCs w:val="0"/>
          <w:color w:val="000000"/>
          <w:bdr w:val="none" w:sz="0" w:space="0" w:color="auto" w:frame="1"/>
        </w:rPr>
        <w:t>the Issuer</w:t>
      </w:r>
      <w:r w:rsidRPr="00D213C9">
        <w:rPr>
          <w:rStyle w:val="Emphasis"/>
          <w:rFonts w:ascii="Arial" w:hAnsi="Arial" w:cs="Arial"/>
          <w:b/>
          <w:bCs/>
          <w:i w:val="0"/>
          <w:iCs w:val="0"/>
          <w:color w:val="000000"/>
          <w:bdr w:val="none" w:sz="0" w:space="0" w:color="auto" w:frame="1"/>
        </w:rPr>
        <w:t xml:space="preserve"> as </w:t>
      </w:r>
      <w:r w:rsidR="00B16D19">
        <w:rPr>
          <w:rStyle w:val="Emphasis"/>
          <w:rFonts w:ascii="Arial" w:hAnsi="Arial" w:cs="Arial"/>
          <w:b/>
          <w:bCs/>
          <w:i w:val="0"/>
          <w:iCs w:val="0"/>
          <w:color w:val="000000"/>
          <w:bdr w:val="none" w:sz="0" w:space="0" w:color="auto" w:frame="1"/>
        </w:rPr>
        <w:t xml:space="preserve">a </w:t>
      </w:r>
      <w:r w:rsidRPr="00D213C9">
        <w:rPr>
          <w:rStyle w:val="Emphasis"/>
          <w:rFonts w:ascii="Arial" w:hAnsi="Arial" w:cs="Arial"/>
          <w:b/>
          <w:bCs/>
          <w:i w:val="0"/>
          <w:iCs w:val="0"/>
          <w:color w:val="000000"/>
          <w:bdr w:val="none" w:sz="0" w:space="0" w:color="auto" w:frame="1"/>
        </w:rPr>
        <w:t xml:space="preserve">thought leader in the space. </w:t>
      </w:r>
      <w:r w:rsidR="00B16D19">
        <w:rPr>
          <w:rStyle w:val="Emphasis"/>
          <w:rFonts w:ascii="Arial" w:hAnsi="Arial" w:cs="Arial"/>
          <w:b/>
          <w:bCs/>
          <w:i w:val="0"/>
          <w:iCs w:val="0"/>
          <w:color w:val="000000"/>
          <w:bdr w:val="none" w:sz="0" w:space="0" w:color="auto" w:frame="1"/>
        </w:rPr>
        <w:t>Management continues to cultivate sig</w:t>
      </w:r>
      <w:r w:rsidRPr="00D213C9">
        <w:rPr>
          <w:rStyle w:val="Emphasis"/>
          <w:rFonts w:ascii="Arial" w:hAnsi="Arial" w:cs="Arial"/>
          <w:b/>
          <w:bCs/>
          <w:i w:val="0"/>
          <w:iCs w:val="0"/>
          <w:color w:val="000000"/>
          <w:bdr w:val="none" w:sz="0" w:space="0" w:color="auto" w:frame="1"/>
        </w:rPr>
        <w:t>nificant relationships across the industry, providing first-mover advantages as new compounds come online. </w:t>
      </w:r>
    </w:p>
    <w:p w14:paraId="237D82C2" w14:textId="1DD4DB0D" w:rsidR="008005B9" w:rsidRPr="008005B9" w:rsidRDefault="008005B9" w:rsidP="00D213C9">
      <w:pPr>
        <w:pStyle w:val="ListParagraph"/>
        <w:ind w:left="1080"/>
        <w:rPr>
          <w:rFonts w:ascii="Arial" w:hAnsi="Arial" w:cs="Arial"/>
          <w:b/>
          <w:bCs/>
          <w:sz w:val="24"/>
          <w:szCs w:val="24"/>
        </w:rPr>
      </w:pP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2CAE4BEC" w:rsidR="00F85C16" w:rsidRPr="00290665" w:rsidRDefault="006C6E37" w:rsidP="00F85C16">
      <w:pPr>
        <w:pStyle w:val="NormalWeb"/>
        <w:ind w:left="720"/>
        <w:jc w:val="both"/>
        <w:rPr>
          <w:rFonts w:ascii="Arial" w:eastAsia="Arial" w:hAnsi="Arial" w:cs="Arial"/>
          <w:b/>
          <w:bCs/>
          <w:color w:val="000000"/>
        </w:rPr>
      </w:pPr>
      <w:r>
        <w:rPr>
          <w:rFonts w:ascii="Arial" w:hAnsi="Arial" w:cs="Arial"/>
          <w:b/>
          <w:bCs/>
        </w:rPr>
        <w:t>N</w:t>
      </w:r>
      <w:r w:rsidR="00CB61E8" w:rsidRPr="00290665">
        <w:rPr>
          <w:rFonts w:ascii="Arial" w:hAnsi="Arial" w:cs="Arial"/>
          <w:b/>
          <w:bCs/>
        </w:rPr>
        <w:t xml:space="preserve">o new products or services were </w:t>
      </w:r>
      <w:r w:rsidR="000D4E5C" w:rsidRPr="00290665">
        <w:rPr>
          <w:rFonts w:ascii="Arial" w:hAnsi="Arial" w:cs="Arial"/>
          <w:b/>
          <w:bCs/>
        </w:rPr>
        <w:t xml:space="preserve">developed or offered during </w:t>
      </w:r>
      <w:r w:rsidR="00096A05">
        <w:rPr>
          <w:rFonts w:ascii="Arial" w:hAnsi="Arial" w:cs="Arial"/>
          <w:b/>
          <w:bCs/>
        </w:rPr>
        <w:t>March</w:t>
      </w:r>
      <w:r w:rsidR="00187BD0">
        <w:rPr>
          <w:rFonts w:ascii="Arial" w:hAnsi="Arial" w:cs="Arial"/>
          <w:b/>
          <w:bCs/>
        </w:rPr>
        <w:t xml:space="preserve"> 2022</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5B1156AF"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096A05">
        <w:rPr>
          <w:rFonts w:ascii="Arial" w:eastAsia="Arial" w:hAnsi="Arial" w:cs="Arial"/>
          <w:b/>
          <w:color w:val="000000"/>
          <w:sz w:val="24"/>
          <w:szCs w:val="24"/>
        </w:rPr>
        <w:t>March</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400F5514" w:rsidR="004979E1" w:rsidRPr="007D106D" w:rsidRDefault="002628E1"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new business relationships entered into during </w:t>
      </w:r>
      <w:r w:rsidR="00096A05">
        <w:rPr>
          <w:rFonts w:ascii="Arial" w:eastAsia="Arial" w:hAnsi="Arial" w:cs="Arial"/>
          <w:b/>
          <w:color w:val="000000"/>
          <w:sz w:val="24"/>
          <w:szCs w:val="24"/>
        </w:rPr>
        <w:t>March</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54E177D0"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096A05">
        <w:rPr>
          <w:rFonts w:ascii="Arial" w:eastAsia="Arial" w:hAnsi="Arial" w:cs="Arial"/>
          <w:b/>
          <w:color w:val="000000"/>
          <w:sz w:val="24"/>
          <w:szCs w:val="24"/>
        </w:rPr>
        <w:t>March</w:t>
      </w:r>
      <w:r w:rsidR="00187BD0">
        <w:rPr>
          <w:rFonts w:ascii="Arial" w:eastAsia="Arial" w:hAnsi="Arial" w:cs="Arial"/>
          <w:b/>
          <w:color w:val="000000"/>
          <w:sz w:val="24"/>
          <w:szCs w:val="24"/>
        </w:rPr>
        <w:t xml:space="preserve"> 2022</w:t>
      </w:r>
      <w:r w:rsidR="008F2AF2">
        <w:rPr>
          <w:rFonts w:ascii="Arial" w:eastAsia="Arial" w:hAnsi="Arial" w:cs="Arial"/>
          <w:b/>
          <w:color w:val="000000"/>
          <w:sz w:val="24"/>
          <w:szCs w:val="24"/>
        </w:rPr>
        <w:t>.</w:t>
      </w:r>
    </w:p>
    <w:p w14:paraId="541F878F" w14:textId="661CCA1E"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Related Person of the Issuer and provide details of the relationship.</w:t>
      </w:r>
    </w:p>
    <w:p w14:paraId="0A737B8E" w14:textId="2D24D43E" w:rsidR="00AE561E" w:rsidRDefault="00AE561E" w:rsidP="00AE561E">
      <w:pPr>
        <w:pStyle w:val="ListParagraph"/>
        <w:rPr>
          <w:rFonts w:ascii="Arial" w:hAnsi="Arial" w:cs="Arial"/>
          <w:b/>
          <w:sz w:val="24"/>
          <w:szCs w:val="24"/>
        </w:rPr>
      </w:pPr>
      <w:bookmarkStart w:id="0" w:name="_Hlk78875498"/>
    </w:p>
    <w:bookmarkEnd w:id="0"/>
    <w:p w14:paraId="16FB0C64" w14:textId="679F4B3B" w:rsidR="00B16D19" w:rsidRPr="00B16D19" w:rsidRDefault="004924CA" w:rsidP="00B16D19">
      <w:pPr>
        <w:pStyle w:val="BodyText"/>
        <w:widowControl w:val="0"/>
        <w:spacing w:after="0"/>
        <w:ind w:left="720"/>
        <w:jc w:val="both"/>
        <w:rPr>
          <w:rFonts w:ascii="Arial" w:hAnsi="Arial" w:cs="Arial"/>
          <w:b/>
          <w:bCs/>
          <w:sz w:val="24"/>
          <w:szCs w:val="24"/>
        </w:rPr>
      </w:pPr>
      <w:r>
        <w:rPr>
          <w:rFonts w:ascii="Arial" w:hAnsi="Arial" w:cs="Arial"/>
          <w:b/>
          <w:bCs/>
          <w:sz w:val="24"/>
          <w:szCs w:val="24"/>
        </w:rPr>
        <w:t xml:space="preserve">No new acquisitions during </w:t>
      </w:r>
      <w:r w:rsidR="00096A05">
        <w:rPr>
          <w:rFonts w:ascii="Arial" w:hAnsi="Arial" w:cs="Arial"/>
          <w:b/>
          <w:bCs/>
          <w:sz w:val="24"/>
          <w:szCs w:val="24"/>
        </w:rPr>
        <w:t>March</w:t>
      </w:r>
      <w:r w:rsidR="00187BD0">
        <w:rPr>
          <w:rFonts w:ascii="Arial" w:hAnsi="Arial" w:cs="Arial"/>
          <w:b/>
          <w:bCs/>
          <w:sz w:val="24"/>
          <w:szCs w:val="24"/>
        </w:rPr>
        <w:t xml:space="preserve"> 2022</w:t>
      </w:r>
      <w:r>
        <w:rPr>
          <w:rFonts w:ascii="Arial" w:hAnsi="Arial" w:cs="Arial"/>
          <w:b/>
          <w:bCs/>
          <w:sz w:val="24"/>
          <w:szCs w:val="24"/>
        </w:rPr>
        <w:t xml:space="preserve">. </w:t>
      </w:r>
    </w:p>
    <w:p w14:paraId="5D068B90" w14:textId="77777777" w:rsidR="00B16D19" w:rsidRDefault="00B16D19" w:rsidP="00B16D19">
      <w:pPr>
        <w:spacing w:line="259" w:lineRule="auto"/>
        <w:rPr>
          <w:rFonts w:ascii="Arial" w:hAnsi="Arial" w:cs="Arial"/>
        </w:rPr>
      </w:pPr>
    </w:p>
    <w:p w14:paraId="183ED072" w14:textId="2E32F6CC" w:rsidR="004979E1" w:rsidRDefault="00EC1E97" w:rsidP="00B16D1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acquisition of new customers or loss of customers.</w:t>
      </w:r>
    </w:p>
    <w:p w14:paraId="3CCF767D" w14:textId="1A7AE7E2"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096A05">
        <w:rPr>
          <w:rFonts w:ascii="Arial" w:eastAsia="Arial" w:hAnsi="Arial" w:cs="Arial"/>
          <w:b/>
          <w:color w:val="000000"/>
          <w:sz w:val="24"/>
          <w:szCs w:val="24"/>
        </w:rPr>
        <w:t>March</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6030EB4" w14:textId="454D638C"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096A05">
        <w:rPr>
          <w:rFonts w:ascii="Arial" w:eastAsia="Arial" w:hAnsi="Arial" w:cs="Arial"/>
          <w:b/>
          <w:color w:val="000000"/>
          <w:sz w:val="24"/>
          <w:szCs w:val="24"/>
        </w:rPr>
        <w:t>March</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16E02E63" w14:textId="77777777" w:rsidR="002803EC" w:rsidRPr="002803EC" w:rsidRDefault="00EC1E97" w:rsidP="002803EC">
      <w:pPr>
        <w:keepNext/>
        <w:keepLines/>
        <w:numPr>
          <w:ilvl w:val="0"/>
          <w:numId w:val="2"/>
        </w:numPr>
        <w:pBdr>
          <w:top w:val="nil"/>
          <w:left w:val="nil"/>
          <w:bottom w:val="nil"/>
          <w:right w:val="nil"/>
          <w:between w:val="nil"/>
        </w:pBdr>
        <w:spacing w:before="240"/>
        <w:jc w:val="both"/>
        <w:rPr>
          <w:rFonts w:ascii="Arial" w:eastAsia="Arial" w:hAnsi="Arial" w:cs="Arial"/>
          <w:b/>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CD6D44F" w14:textId="674746BA" w:rsidR="000B69D5" w:rsidRPr="0011405B" w:rsidRDefault="002803EC" w:rsidP="002803EC">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bCs/>
          <w:color w:val="000000"/>
          <w:sz w:val="24"/>
          <w:szCs w:val="24"/>
        </w:rPr>
        <w:t xml:space="preserve">There were no changes to personnel during </w:t>
      </w:r>
      <w:r w:rsidR="00096A05">
        <w:rPr>
          <w:rFonts w:ascii="Arial" w:eastAsia="Arial" w:hAnsi="Arial" w:cs="Arial"/>
          <w:b/>
          <w:bCs/>
          <w:color w:val="000000"/>
          <w:sz w:val="24"/>
          <w:szCs w:val="24"/>
        </w:rPr>
        <w:t>March</w:t>
      </w:r>
      <w:r w:rsidR="00187BD0">
        <w:rPr>
          <w:rFonts w:ascii="Arial" w:eastAsia="Arial" w:hAnsi="Arial" w:cs="Arial"/>
          <w:b/>
          <w:bCs/>
          <w:color w:val="000000"/>
          <w:sz w:val="24"/>
          <w:szCs w:val="24"/>
        </w:rPr>
        <w:t xml:space="preserve"> 2022</w:t>
      </w:r>
      <w:r>
        <w:rPr>
          <w:rFonts w:ascii="Arial" w:eastAsia="Arial" w:hAnsi="Arial" w:cs="Arial"/>
          <w:b/>
          <w:bCs/>
          <w:color w:val="000000"/>
          <w:sz w:val="24"/>
          <w:szCs w:val="24"/>
        </w:rPr>
        <w:t>.</w:t>
      </w:r>
      <w:r w:rsidR="00500A5B" w:rsidRPr="007F38BA">
        <w:rPr>
          <w:rFonts w:ascii="Arial" w:hAnsi="Arial" w:cs="Arial"/>
          <w:b/>
          <w:sz w:val="24"/>
          <w:szCs w:val="24"/>
        </w:rPr>
        <w:t xml:space="preserve">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79543B83"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096A05">
        <w:rPr>
          <w:rFonts w:ascii="Arial" w:eastAsia="Arial" w:hAnsi="Arial" w:cs="Arial"/>
          <w:b/>
          <w:color w:val="000000"/>
          <w:sz w:val="24"/>
          <w:szCs w:val="24"/>
        </w:rPr>
        <w:t>March</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460488D6"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The Issuer did not become a party to any legal proceedings during</w:t>
      </w:r>
      <w:r w:rsidR="00760037">
        <w:rPr>
          <w:rFonts w:ascii="Arial" w:eastAsia="Arial" w:hAnsi="Arial" w:cs="Arial"/>
          <w:b/>
          <w:color w:val="000000"/>
          <w:sz w:val="24"/>
          <w:szCs w:val="24"/>
        </w:rPr>
        <w:t xml:space="preserve"> </w:t>
      </w:r>
      <w:r w:rsidR="00096A05">
        <w:rPr>
          <w:rFonts w:ascii="Arial" w:eastAsia="Arial" w:hAnsi="Arial" w:cs="Arial"/>
          <w:b/>
          <w:color w:val="000000"/>
          <w:sz w:val="24"/>
          <w:szCs w:val="24"/>
        </w:rPr>
        <w:t>March</w:t>
      </w:r>
      <w:r w:rsidR="00F061D9">
        <w:rPr>
          <w:rFonts w:ascii="Arial" w:eastAsia="Arial" w:hAnsi="Arial" w:cs="Arial"/>
          <w:b/>
          <w:color w:val="000000"/>
          <w:sz w:val="24"/>
          <w:szCs w:val="24"/>
        </w:rPr>
        <w:t xml:space="preserve"> 202</w:t>
      </w:r>
      <w:r w:rsidR="00187BD0">
        <w:rPr>
          <w:rFonts w:ascii="Arial" w:eastAsia="Arial" w:hAnsi="Arial" w:cs="Arial"/>
          <w:b/>
          <w:color w:val="000000"/>
          <w:sz w:val="24"/>
          <w:szCs w:val="24"/>
        </w:rPr>
        <w:t>2</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710AD8C1"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096A05">
        <w:rPr>
          <w:rFonts w:ascii="Arial" w:eastAsia="Arial" w:hAnsi="Arial" w:cs="Arial"/>
          <w:b/>
          <w:color w:val="000000"/>
          <w:sz w:val="24"/>
          <w:szCs w:val="24"/>
        </w:rPr>
        <w:t>March</w:t>
      </w:r>
      <w:r w:rsidR="00187BD0">
        <w:rPr>
          <w:rFonts w:ascii="Arial" w:eastAsia="Arial" w:hAnsi="Arial" w:cs="Arial"/>
          <w:b/>
          <w:color w:val="000000"/>
          <w:sz w:val="24"/>
          <w:szCs w:val="24"/>
        </w:rPr>
        <w:t xml:space="preserve"> 2022</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2CBB140B" w:rsidR="008F2AF2" w:rsidRDefault="00B16D19" w:rsidP="0050710B">
            <w:pPr>
              <w:pBdr>
                <w:top w:val="nil"/>
                <w:left w:val="nil"/>
                <w:bottom w:val="nil"/>
                <w:right w:val="nil"/>
                <w:between w:val="nil"/>
              </w:pBdr>
              <w:tabs>
                <w:tab w:val="left" w:pos="360"/>
              </w:tabs>
              <w:spacing w:before="60" w:after="60"/>
              <w:rPr>
                <w:rFonts w:ascii="Arial" w:eastAsia="Arial" w:hAnsi="Arial" w:cs="Arial"/>
                <w:b/>
                <w:color w:val="000000"/>
              </w:rPr>
            </w:pPr>
            <w:r>
              <w:rPr>
                <w:rFonts w:ascii="Arial" w:eastAsia="Arial" w:hAnsi="Arial" w:cs="Arial"/>
                <w:b/>
                <w:color w:val="000000"/>
              </w:rPr>
              <w:t>n/a</w:t>
            </w:r>
          </w:p>
        </w:tc>
        <w:tc>
          <w:tcPr>
            <w:tcW w:w="1938" w:type="dxa"/>
          </w:tcPr>
          <w:p w14:paraId="1358FC3D" w14:textId="7E5111F2" w:rsidR="008F2AF2" w:rsidRDefault="008F2AF2">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57D162D0" w14:textId="072A6462" w:rsidR="008F2AF2" w:rsidRDefault="008F2AF2">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6C89750" w14:textId="0059B3A3" w:rsidR="008F2AF2" w:rsidRDefault="008F2AF2">
            <w:pPr>
              <w:pBdr>
                <w:top w:val="nil"/>
                <w:left w:val="nil"/>
                <w:bottom w:val="nil"/>
                <w:right w:val="nil"/>
                <w:between w:val="nil"/>
              </w:pBdr>
              <w:spacing w:before="60" w:after="60"/>
              <w:jc w:val="center"/>
              <w:rPr>
                <w:rFonts w:ascii="Arial" w:eastAsia="Arial" w:hAnsi="Arial" w:cs="Arial"/>
                <w:b/>
                <w:color w:val="000000"/>
              </w:rPr>
            </w:pPr>
          </w:p>
        </w:tc>
      </w:tr>
      <w:tr w:rsidR="001A1FDA" w14:paraId="157CB8FB" w14:textId="77777777" w:rsidTr="00874171">
        <w:trPr>
          <w:jc w:val="center"/>
        </w:trPr>
        <w:tc>
          <w:tcPr>
            <w:tcW w:w="1696" w:type="dxa"/>
          </w:tcPr>
          <w:p w14:paraId="388EFFC5" w14:textId="1EC30F19"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60F6EB40" w14:textId="3C26FD63" w:rsidR="001A1FDA" w:rsidRDefault="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7BABE969" w14:textId="3ED3877F"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66852" w14:textId="5401E662" w:rsidR="001A1FDA" w:rsidRDefault="001A1FDA">
            <w:pPr>
              <w:pBdr>
                <w:top w:val="nil"/>
                <w:left w:val="nil"/>
                <w:bottom w:val="nil"/>
                <w:right w:val="nil"/>
                <w:between w:val="nil"/>
              </w:pBdr>
              <w:spacing w:before="60" w:after="60"/>
              <w:jc w:val="center"/>
              <w:rPr>
                <w:rFonts w:ascii="Arial" w:eastAsia="Arial" w:hAnsi="Arial" w:cs="Arial"/>
                <w:b/>
                <w:color w:val="000000"/>
              </w:rPr>
            </w:pPr>
          </w:p>
        </w:tc>
      </w:tr>
      <w:tr w:rsidR="001A1FDA" w14:paraId="39148A99" w14:textId="77777777" w:rsidTr="00874171">
        <w:trPr>
          <w:jc w:val="center"/>
        </w:trPr>
        <w:tc>
          <w:tcPr>
            <w:tcW w:w="1696" w:type="dxa"/>
          </w:tcPr>
          <w:p w14:paraId="6ACD01F3" w14:textId="6115A635"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55D0CA53" w14:textId="685D5F15"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45EEC684" w14:textId="34958D60"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74429329" w14:textId="7B4F845B"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r w:rsidR="001A1FDA" w14:paraId="209E9DA7" w14:textId="77777777" w:rsidTr="00874171">
        <w:trPr>
          <w:jc w:val="center"/>
        </w:trPr>
        <w:tc>
          <w:tcPr>
            <w:tcW w:w="1696" w:type="dxa"/>
          </w:tcPr>
          <w:p w14:paraId="62E8CF55"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1866D615"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3C2FB42D"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0064E"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669213A9" w14:textId="1988D4F1"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096A05">
        <w:rPr>
          <w:rFonts w:ascii="Arial" w:eastAsia="Arial" w:hAnsi="Arial" w:cs="Arial"/>
          <w:b/>
          <w:color w:val="000000"/>
          <w:sz w:val="24"/>
          <w:szCs w:val="24"/>
        </w:rPr>
        <w:t>March</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21749A7D" w:rsidR="004979E1" w:rsidRDefault="00096A05"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changes to directors, officers, or committee members during March 2022. </w:t>
      </w:r>
      <w:r w:rsidR="00187BD0">
        <w:rPr>
          <w:rFonts w:ascii="Arial" w:eastAsia="Arial" w:hAnsi="Arial" w:cs="Arial"/>
          <w:b/>
          <w:color w:val="000000"/>
          <w:sz w:val="24"/>
          <w:szCs w:val="24"/>
        </w:rPr>
        <w:t xml:space="preserve">  </w:t>
      </w:r>
      <w:r w:rsidR="00767287">
        <w:rPr>
          <w:rFonts w:ascii="Arial" w:eastAsia="Arial" w:hAnsi="Arial" w:cs="Arial"/>
          <w:b/>
          <w:color w:val="000000"/>
          <w:sz w:val="24"/>
          <w:szCs w:val="24"/>
        </w:rPr>
        <w:t xml:space="preserve">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0D545C44" w:rsidR="007D60AF" w:rsidRDefault="0081289F"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sidRPr="0081289F">
        <w:rPr>
          <w:rFonts w:ascii="Arial" w:hAnsi="Arial" w:cs="Arial"/>
          <w:b/>
          <w:bCs/>
          <w:sz w:val="24"/>
          <w:szCs w:val="24"/>
        </w:rPr>
        <w:t>Canada has consistently shown leadership in helping cannabis and now psychedelics emerge from false stigmas. Canada was the first G7 country to legalize cannabis, and as psychedelics further gain ground on what may appear as false stigmas, the health and wellness sector will only grow.</w:t>
      </w:r>
      <w:r w:rsidR="00EC1E97" w:rsidRPr="0081289F">
        <w:rPr>
          <w:rFonts w:ascii="Arial" w:eastAsia="Arial" w:hAnsi="Arial" w:cs="Arial"/>
          <w:b/>
          <w:bCs/>
          <w:color w:val="000000"/>
          <w:sz w:val="24"/>
          <w:szCs w:val="24"/>
        </w:rPr>
        <w:t xml:space="preserve"> </w:t>
      </w:r>
    </w:p>
    <w:p w14:paraId="21A25D76" w14:textId="77777777" w:rsidR="007C4E3C" w:rsidRDefault="007C4E3C"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Recently developments:</w:t>
      </w:r>
    </w:p>
    <w:p w14:paraId="5B8E4784" w14:textId="77777777"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2020</w:t>
      </w:r>
    </w:p>
    <w:p w14:paraId="6C6C3F36" w14:textId="3C089C39"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sidRPr="007C4E3C">
        <w:rPr>
          <w:rFonts w:ascii="Arial" w:eastAsia="Arial" w:hAnsi="Arial" w:cs="Arial"/>
          <w:b/>
          <w:bCs/>
          <w:color w:val="000000"/>
          <w:sz w:val="24"/>
          <w:szCs w:val="24"/>
        </w:rPr>
        <w:t xml:space="preserve">Health Canada has approved psilocybin therapy for select patients with terminal illness  </w:t>
      </w:r>
    </w:p>
    <w:p w14:paraId="315E18CA" w14:textId="6CF61FAE"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Psychedelics enter and win US state ballots</w:t>
      </w:r>
    </w:p>
    <w:p w14:paraId="392A4E9F" w14:textId="2425763D"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2019</w:t>
      </w:r>
    </w:p>
    <w:p w14:paraId="4C35CB71" w14:textId="7336536B"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First psychedelic research centres are opened at John Hopkins and Imperial College London</w:t>
      </w:r>
    </w:p>
    <w:p w14:paraId="062B1B3F" w14:textId="322399F9"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2018</w:t>
      </w:r>
    </w:p>
    <w:p w14:paraId="1AD6C212" w14:textId="0CB4A464"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FDA recognizes breakthrough therapy</w:t>
      </w:r>
    </w:p>
    <w:p w14:paraId="239283F1" w14:textId="77777777" w:rsidR="007C4E3C" w:rsidRPr="007C4E3C" w:rsidRDefault="007C4E3C" w:rsidP="007C4E3C">
      <w:pPr>
        <w:pStyle w:val="ListParagraph"/>
        <w:pBdr>
          <w:top w:val="nil"/>
          <w:left w:val="nil"/>
          <w:bottom w:val="nil"/>
          <w:right w:val="nil"/>
          <w:between w:val="nil"/>
        </w:pBdr>
        <w:spacing w:before="240"/>
        <w:ind w:left="1080"/>
        <w:jc w:val="both"/>
        <w:rPr>
          <w:rFonts w:ascii="Arial" w:eastAsia="Arial" w:hAnsi="Arial" w:cs="Arial"/>
          <w:b/>
          <w:bCs/>
          <w:color w:val="000000"/>
          <w:sz w:val="24"/>
          <w:szCs w:val="24"/>
        </w:rPr>
      </w:pP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All of the information in this Form 7 Monthly Progress Report is true.</w:t>
      </w:r>
    </w:p>
    <w:p w14:paraId="1D04F672" w14:textId="3A15D064"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4E0FB4">
        <w:rPr>
          <w:rFonts w:ascii="Arial" w:eastAsia="Arial" w:hAnsi="Arial" w:cs="Arial"/>
          <w:color w:val="000000"/>
          <w:sz w:val="24"/>
          <w:szCs w:val="24"/>
          <w:u w:val="single"/>
        </w:rPr>
        <w:t>April</w:t>
      </w:r>
      <w:r w:rsidR="00F40642">
        <w:rPr>
          <w:rFonts w:ascii="Arial" w:eastAsia="Arial" w:hAnsi="Arial" w:cs="Arial"/>
          <w:color w:val="000000"/>
          <w:sz w:val="24"/>
          <w:szCs w:val="24"/>
          <w:u w:val="single"/>
        </w:rPr>
        <w:t xml:space="preserve"> </w:t>
      </w:r>
      <w:r w:rsidR="00951BDB">
        <w:rPr>
          <w:rFonts w:ascii="Arial" w:eastAsia="Arial" w:hAnsi="Arial" w:cs="Arial"/>
          <w:color w:val="000000"/>
          <w:sz w:val="24"/>
          <w:szCs w:val="24"/>
          <w:u w:val="single"/>
        </w:rPr>
        <w:t>5</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2665EF">
        <w:rPr>
          <w:rFonts w:ascii="Arial" w:eastAsia="Arial" w:hAnsi="Arial" w:cs="Arial"/>
          <w:color w:val="000000"/>
          <w:sz w:val="24"/>
          <w:szCs w:val="24"/>
          <w:u w:val="single"/>
        </w:rPr>
        <w:t>2</w:t>
      </w:r>
    </w:p>
    <w:p w14:paraId="626F39D8" w14:textId="33908DFF"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F40642" w:rsidRPr="00F40642">
        <w:rPr>
          <w:rFonts w:ascii="Arial" w:eastAsia="Arial" w:hAnsi="Arial" w:cs="Arial"/>
          <w:color w:val="000000"/>
          <w:sz w:val="24"/>
          <w:szCs w:val="24"/>
          <w:u w:val="single"/>
        </w:rPr>
        <w:t>Mat</w:t>
      </w:r>
      <w:r w:rsidR="00037313">
        <w:rPr>
          <w:rFonts w:ascii="Arial" w:eastAsia="Arial" w:hAnsi="Arial" w:cs="Arial"/>
          <w:color w:val="000000"/>
          <w:sz w:val="24"/>
          <w:szCs w:val="24"/>
          <w:u w:val="single"/>
        </w:rPr>
        <w: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75AE1C2B"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B34D64">
        <w:rPr>
          <w:rFonts w:ascii="Arial" w:eastAsia="Arial" w:hAnsi="Arial" w:cs="Arial"/>
          <w:i/>
          <w:iCs/>
          <w:color w:val="000000"/>
          <w:sz w:val="24"/>
          <w:szCs w:val="24"/>
          <w:u w:val="single"/>
        </w:rPr>
        <w:t>Ma</w:t>
      </w:r>
      <w:r w:rsidR="00F40642">
        <w:rPr>
          <w:rFonts w:ascii="Arial" w:eastAsia="Arial" w:hAnsi="Arial" w:cs="Arial"/>
          <w:i/>
          <w:iCs/>
          <w:color w:val="000000"/>
          <w:sz w:val="24"/>
          <w:szCs w:val="24"/>
          <w:u w:val="single"/>
        </w:rPr>
        <w:t>t</w:t>
      </w:r>
      <w:r w:rsidR="00037313">
        <w:rPr>
          <w:rFonts w:ascii="Arial" w:eastAsia="Arial" w:hAnsi="Arial" w:cs="Arial"/>
          <w:i/>
          <w:iCs/>
          <w:color w:val="000000"/>
          <w:sz w:val="24"/>
          <w:szCs w:val="24"/>
          <w:u w:val="single"/>
        </w:rPr>
        <w: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0C9C5F00"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037313">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4A5714F3" w:rsidR="004979E1" w:rsidRDefault="007C4E3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Delic Holdings</w:t>
            </w:r>
            <w:r w:rsidR="00EC1E97">
              <w:rPr>
                <w:rFonts w:ascii="Arial" w:eastAsia="Arial" w:hAnsi="Arial" w:cs="Arial"/>
                <w:color w:val="000000"/>
                <w:sz w:val="24"/>
                <w:szCs w:val="24"/>
              </w:rPr>
              <w:t xml:space="preserve"> </w:t>
            </w:r>
            <w:r w:rsidR="00900B01">
              <w:rPr>
                <w:rFonts w:ascii="Arial" w:eastAsia="Arial" w:hAnsi="Arial" w:cs="Arial"/>
                <w:color w:val="000000"/>
                <w:sz w:val="24"/>
                <w:szCs w:val="24"/>
              </w:rPr>
              <w:t>Corp.</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7A154471" w:rsidR="004979E1" w:rsidRDefault="00096A05">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March</w:t>
            </w:r>
            <w:r w:rsidR="00187BD0">
              <w:rPr>
                <w:rFonts w:ascii="Arial" w:eastAsia="Arial" w:hAnsi="Arial" w:cs="Arial"/>
                <w:bCs/>
                <w:color w:val="000000"/>
                <w:sz w:val="24"/>
                <w:szCs w:val="24"/>
              </w:rPr>
              <w:t xml:space="preserve"> 2022</w:t>
            </w:r>
          </w:p>
        </w:tc>
        <w:tc>
          <w:tcPr>
            <w:tcW w:w="2701" w:type="dxa"/>
            <w:tcBorders>
              <w:top w:val="single" w:sz="18" w:space="0" w:color="000000"/>
              <w:left w:val="single" w:sz="18" w:space="0" w:color="000000"/>
              <w:bottom w:val="nil"/>
            </w:tcBorders>
          </w:tcPr>
          <w:p w14:paraId="1930C87B" w14:textId="60B87A1E"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w:t>
            </w:r>
            <w:r w:rsidR="005B007E">
              <w:rPr>
                <w:rFonts w:ascii="Arial" w:eastAsia="Arial" w:hAnsi="Arial" w:cs="Arial"/>
                <w:color w:val="000000"/>
                <w:sz w:val="24"/>
                <w:szCs w:val="24"/>
              </w:rPr>
              <w:t>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74546405"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2665EF">
              <w:rPr>
                <w:rFonts w:ascii="Arial" w:eastAsia="Arial" w:hAnsi="Arial" w:cs="Arial"/>
                <w:color w:val="000000"/>
                <w:sz w:val="24"/>
                <w:szCs w:val="24"/>
              </w:rPr>
              <w:t>2</w:t>
            </w:r>
            <w:r w:rsidRPr="0015253F">
              <w:rPr>
                <w:rFonts w:ascii="Arial" w:eastAsia="Arial" w:hAnsi="Arial" w:cs="Arial"/>
                <w:color w:val="000000"/>
                <w:sz w:val="24"/>
                <w:szCs w:val="24"/>
              </w:rPr>
              <w:t>/</w:t>
            </w:r>
            <w:r w:rsidR="002665EF">
              <w:rPr>
                <w:rFonts w:ascii="Arial" w:eastAsia="Arial" w:hAnsi="Arial" w:cs="Arial"/>
                <w:color w:val="000000"/>
                <w:sz w:val="24"/>
                <w:szCs w:val="24"/>
              </w:rPr>
              <w:t>0</w:t>
            </w:r>
            <w:r w:rsidR="00951BDB">
              <w:rPr>
                <w:rFonts w:ascii="Arial" w:eastAsia="Arial" w:hAnsi="Arial" w:cs="Arial"/>
                <w:color w:val="000000"/>
                <w:sz w:val="24"/>
                <w:szCs w:val="24"/>
              </w:rPr>
              <w:t>4</w:t>
            </w:r>
            <w:r w:rsidR="00BA3DB6">
              <w:rPr>
                <w:rFonts w:ascii="Arial" w:eastAsia="Arial" w:hAnsi="Arial" w:cs="Arial"/>
                <w:color w:val="000000"/>
                <w:sz w:val="24"/>
                <w:szCs w:val="24"/>
              </w:rPr>
              <w:t>/0</w:t>
            </w:r>
            <w:r w:rsidR="00951BDB">
              <w:rPr>
                <w:rFonts w:ascii="Arial" w:eastAsia="Arial" w:hAnsi="Arial" w:cs="Arial"/>
                <w:color w:val="000000"/>
                <w:sz w:val="24"/>
                <w:szCs w:val="24"/>
              </w:rPr>
              <w:t>5</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5DEF70F2" w:rsidR="004979E1" w:rsidRPr="00290665" w:rsidRDefault="00290665" w:rsidP="00290665">
            <w:pPr>
              <w:pBdr>
                <w:top w:val="nil"/>
                <w:left w:val="nil"/>
                <w:bottom w:val="nil"/>
                <w:right w:val="nil"/>
                <w:between w:val="nil"/>
              </w:pBdr>
              <w:rPr>
                <w:rFonts w:ascii="Arial" w:eastAsia="Arial" w:hAnsi="Arial" w:cs="Arial"/>
                <w:color w:val="000000"/>
                <w:sz w:val="24"/>
                <w:szCs w:val="24"/>
                <w:lang w:val="en-CA"/>
              </w:rPr>
            </w:pPr>
            <w:r w:rsidRPr="00290665">
              <w:rPr>
                <w:rFonts w:ascii="Arial" w:eastAsia="Arial" w:hAnsi="Arial" w:cs="Arial"/>
                <w:color w:val="000000"/>
                <w:sz w:val="24"/>
                <w:szCs w:val="24"/>
                <w:lang w:val="en-CA"/>
              </w:rPr>
              <w:t>2</w:t>
            </w:r>
            <w:r w:rsidR="00113A4E">
              <w:rPr>
                <w:rFonts w:ascii="Arial" w:eastAsia="Arial" w:hAnsi="Arial" w:cs="Arial"/>
                <w:color w:val="000000"/>
                <w:sz w:val="24"/>
                <w:szCs w:val="24"/>
                <w:lang w:val="en-CA"/>
              </w:rPr>
              <w:t>800 Park Place, 666 Burrard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1DBAF2BE"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2Z7</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61FC66DD"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604-862-7953</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314FABD8"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862-7953</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1518E1E" w:rsidR="004979E1" w:rsidRDefault="00C078F0">
            <w:pPr>
              <w:pBdr>
                <w:top w:val="nil"/>
                <w:left w:val="nil"/>
                <w:bottom w:val="nil"/>
                <w:right w:val="nil"/>
                <w:between w:val="nil"/>
              </w:pBdr>
              <w:rPr>
                <w:rFonts w:ascii="Arial" w:eastAsia="Arial" w:hAnsi="Arial" w:cs="Arial"/>
                <w:color w:val="000000"/>
                <w:sz w:val="24"/>
                <w:szCs w:val="24"/>
              </w:rPr>
            </w:pPr>
            <w:hyperlink r:id="rId7" w:history="1">
              <w:r w:rsidR="00113A4E" w:rsidRPr="000D2904">
                <w:rPr>
                  <w:rStyle w:val="Hyperlink"/>
                </w:rPr>
                <w:t>mathew@manningleemanagement.ca</w:t>
              </w:r>
            </w:hyperlink>
          </w:p>
        </w:tc>
        <w:tc>
          <w:tcPr>
            <w:tcW w:w="5545" w:type="dxa"/>
            <w:gridSpan w:val="3"/>
            <w:tcBorders>
              <w:top w:val="single" w:sz="18" w:space="0" w:color="000000"/>
              <w:left w:val="single" w:sz="18" w:space="0" w:color="000000"/>
              <w:bottom w:val="single" w:sz="18" w:space="0" w:color="000000"/>
            </w:tcBorders>
          </w:tcPr>
          <w:p w14:paraId="214A824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5B7CF88A" w:rsidR="00113A4E" w:rsidRDefault="00C078F0">
            <w:pPr>
              <w:pBdr>
                <w:top w:val="nil"/>
                <w:left w:val="nil"/>
                <w:bottom w:val="nil"/>
                <w:right w:val="nil"/>
                <w:between w:val="nil"/>
              </w:pBdr>
              <w:rPr>
                <w:rFonts w:ascii="Arial" w:eastAsia="Arial" w:hAnsi="Arial" w:cs="Arial"/>
                <w:color w:val="000000"/>
                <w:sz w:val="24"/>
                <w:szCs w:val="24"/>
              </w:rPr>
            </w:pPr>
            <w:hyperlink r:id="rId8" w:history="1">
              <w:r w:rsidR="00113A4E" w:rsidRPr="000D2904">
                <w:rPr>
                  <w:rStyle w:val="Hyperlink"/>
                  <w:rFonts w:ascii="Arial" w:eastAsia="Arial" w:hAnsi="Arial" w:cs="Arial"/>
                  <w:sz w:val="24"/>
                  <w:szCs w:val="24"/>
                </w:rPr>
                <w:t>www.thedelic.com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A451" w14:textId="77777777" w:rsidR="00C078F0" w:rsidRDefault="00C078F0">
      <w:r>
        <w:separator/>
      </w:r>
    </w:p>
  </w:endnote>
  <w:endnote w:type="continuationSeparator" w:id="0">
    <w:p w14:paraId="077FE01E" w14:textId="77777777" w:rsidR="00C078F0" w:rsidRDefault="00C0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7E0749" w:rsidRDefault="007E0749">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31A88A72" w:rsidR="007E0749" w:rsidRDefault="00F40642">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7E0749">
      <w:rPr>
        <w:rFonts w:ascii="Arial" w:eastAsia="Arial" w:hAnsi="Arial" w:cs="Arial"/>
        <w:color w:val="000000"/>
        <w:sz w:val="16"/>
        <w:szCs w:val="16"/>
      </w:rPr>
      <w:t xml:space="preserve"> 2015</w:t>
    </w:r>
  </w:p>
  <w:p w14:paraId="352EF6E2"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7E0749" w:rsidRDefault="007E0749">
    <w:pPr>
      <w:pBdr>
        <w:top w:val="nil"/>
        <w:left w:val="nil"/>
        <w:bottom w:val="nil"/>
        <w:right w:val="nil"/>
        <w:between w:val="nil"/>
      </w:pBdr>
      <w:tabs>
        <w:tab w:val="center" w:pos="4680"/>
        <w:tab w:val="right" w:pos="9360"/>
      </w:tabs>
      <w:rPr>
        <w:b/>
        <w:color w:val="000000"/>
      </w:rPr>
    </w:pPr>
  </w:p>
  <w:p w14:paraId="75733631" w14:textId="77777777" w:rsidR="007E0749" w:rsidRDefault="007E0749">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464AEBEF" w:rsidR="007E0749" w:rsidRDefault="00F40642">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7E0749">
      <w:rPr>
        <w:rFonts w:ascii="Arial" w:eastAsia="Arial" w:hAnsi="Arial" w:cs="Arial"/>
        <w:color w:val="000000"/>
        <w:sz w:val="16"/>
        <w:szCs w:val="16"/>
      </w:rPr>
      <w:t xml:space="preserve"> 2015</w:t>
    </w:r>
  </w:p>
  <w:p w14:paraId="08330656"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BCDD" w14:textId="77777777" w:rsidR="00C078F0" w:rsidRDefault="00C078F0">
      <w:r>
        <w:separator/>
      </w:r>
    </w:p>
  </w:footnote>
  <w:footnote w:type="continuationSeparator" w:id="0">
    <w:p w14:paraId="5FC61B7F" w14:textId="77777777" w:rsidR="00C078F0" w:rsidRDefault="00C0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7E0749" w:rsidRDefault="007E074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7E0749" w:rsidRDefault="007E07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7E0749" w:rsidRDefault="007E0749">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79C"/>
    <w:multiLevelType w:val="hybridMultilevel"/>
    <w:tmpl w:val="A6F6BACA"/>
    <w:lvl w:ilvl="0" w:tplc="29C6079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3821AB"/>
    <w:multiLevelType w:val="hybridMultilevel"/>
    <w:tmpl w:val="7DBAA818"/>
    <w:lvl w:ilvl="0" w:tplc="B2D4E8FA">
      <w:start w:val="280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9416DC6"/>
    <w:multiLevelType w:val="multilevel"/>
    <w:tmpl w:val="567C68AE"/>
    <w:lvl w:ilvl="0">
      <w:start w:val="3"/>
      <w:numFmt w:val="decimal"/>
      <w:lvlText w:val="%1."/>
      <w:lvlJc w:val="left"/>
      <w:pPr>
        <w:ind w:left="360" w:hanging="360"/>
      </w:pPr>
      <w:rPr>
        <w:rFonts w:ascii="Arial" w:hAnsi="Arial" w:cs="Arial" w:hint="default"/>
        <w:b/>
        <w:i w:val="0"/>
      </w:rPr>
    </w:lvl>
    <w:lvl w:ilvl="1">
      <w:start w:val="3"/>
      <w:numFmt w:val="decimal"/>
      <w:lvlText w:val="%1.%2."/>
      <w:lvlJc w:val="left"/>
      <w:pPr>
        <w:ind w:left="792" w:hanging="432"/>
      </w:pPr>
      <w:rPr>
        <w:rFonts w:cs="Times New Roman" w:hint="default"/>
        <w:b/>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64B1C02"/>
    <w:multiLevelType w:val="hybridMultilevel"/>
    <w:tmpl w:val="846463E0"/>
    <w:lvl w:ilvl="0" w:tplc="AA98313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41A4D09"/>
    <w:multiLevelType w:val="hybridMultilevel"/>
    <w:tmpl w:val="98BE2C8A"/>
    <w:lvl w:ilvl="0" w:tplc="AFF4B3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56504DD"/>
    <w:multiLevelType w:val="hybridMultilevel"/>
    <w:tmpl w:val="B204DD1C"/>
    <w:lvl w:ilvl="0" w:tplc="594C267C">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A375EB9"/>
    <w:multiLevelType w:val="hybridMultilevel"/>
    <w:tmpl w:val="08062C5E"/>
    <w:lvl w:ilvl="0" w:tplc="B0B0BD7E">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CEF41BB"/>
    <w:multiLevelType w:val="multilevel"/>
    <w:tmpl w:val="D12C3352"/>
    <w:lvl w:ilvl="0">
      <w:start w:val="1"/>
      <w:numFmt w:val="decimal"/>
      <w:lvlText w:val="%1."/>
      <w:lvlJc w:val="left"/>
      <w:pPr>
        <w:ind w:left="720" w:hanging="720"/>
      </w:pPr>
      <w:rPr>
        <w:b w:val="0"/>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838353002">
    <w:abstractNumId w:val="2"/>
  </w:num>
  <w:num w:numId="2" w16cid:durableId="1469278247">
    <w:abstractNumId w:val="9"/>
  </w:num>
  <w:num w:numId="3" w16cid:durableId="490830742">
    <w:abstractNumId w:val="3"/>
  </w:num>
  <w:num w:numId="4" w16cid:durableId="1251961887">
    <w:abstractNumId w:val="8"/>
  </w:num>
  <w:num w:numId="5" w16cid:durableId="141700586">
    <w:abstractNumId w:val="1"/>
  </w:num>
  <w:num w:numId="6" w16cid:durableId="429812059">
    <w:abstractNumId w:val="6"/>
  </w:num>
  <w:num w:numId="7" w16cid:durableId="917447445">
    <w:abstractNumId w:val="5"/>
  </w:num>
  <w:num w:numId="8" w16cid:durableId="1287002307">
    <w:abstractNumId w:val="4"/>
  </w:num>
  <w:num w:numId="9" w16cid:durableId="2075199701">
    <w:abstractNumId w:val="0"/>
  </w:num>
  <w:num w:numId="10" w16cid:durableId="18478623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0533A"/>
    <w:rsid w:val="00017ED8"/>
    <w:rsid w:val="000247AE"/>
    <w:rsid w:val="00026265"/>
    <w:rsid w:val="0003086D"/>
    <w:rsid w:val="00032A5C"/>
    <w:rsid w:val="00037313"/>
    <w:rsid w:val="00067EFA"/>
    <w:rsid w:val="00076A5B"/>
    <w:rsid w:val="00096A05"/>
    <w:rsid w:val="000B69D5"/>
    <w:rsid w:val="000C51C5"/>
    <w:rsid w:val="000C5E1A"/>
    <w:rsid w:val="000C695C"/>
    <w:rsid w:val="000D4E5C"/>
    <w:rsid w:val="000F3921"/>
    <w:rsid w:val="00113A4E"/>
    <w:rsid w:val="0011405B"/>
    <w:rsid w:val="0011409C"/>
    <w:rsid w:val="00135C56"/>
    <w:rsid w:val="00143A53"/>
    <w:rsid w:val="0015253F"/>
    <w:rsid w:val="00165EA8"/>
    <w:rsid w:val="00186A34"/>
    <w:rsid w:val="00187BD0"/>
    <w:rsid w:val="001A1DE7"/>
    <w:rsid w:val="001A1FDA"/>
    <w:rsid w:val="001B24A6"/>
    <w:rsid w:val="001C37C4"/>
    <w:rsid w:val="001E7106"/>
    <w:rsid w:val="001F2EB4"/>
    <w:rsid w:val="00212B2A"/>
    <w:rsid w:val="00236019"/>
    <w:rsid w:val="002554C3"/>
    <w:rsid w:val="002628E1"/>
    <w:rsid w:val="002665EF"/>
    <w:rsid w:val="0027632F"/>
    <w:rsid w:val="002803EC"/>
    <w:rsid w:val="00290665"/>
    <w:rsid w:val="002A5414"/>
    <w:rsid w:val="002C0697"/>
    <w:rsid w:val="002E29E9"/>
    <w:rsid w:val="002F3847"/>
    <w:rsid w:val="002F5E7D"/>
    <w:rsid w:val="00311B6E"/>
    <w:rsid w:val="003314B8"/>
    <w:rsid w:val="00334291"/>
    <w:rsid w:val="00382A38"/>
    <w:rsid w:val="003861F8"/>
    <w:rsid w:val="00392F4D"/>
    <w:rsid w:val="00396E64"/>
    <w:rsid w:val="003B753E"/>
    <w:rsid w:val="003C25F5"/>
    <w:rsid w:val="00413DD8"/>
    <w:rsid w:val="00440DB6"/>
    <w:rsid w:val="00455F51"/>
    <w:rsid w:val="00463D5F"/>
    <w:rsid w:val="004924CA"/>
    <w:rsid w:val="004979E1"/>
    <w:rsid w:val="00497FDD"/>
    <w:rsid w:val="004B0088"/>
    <w:rsid w:val="004C3588"/>
    <w:rsid w:val="004C36D4"/>
    <w:rsid w:val="004E0FB4"/>
    <w:rsid w:val="004E436B"/>
    <w:rsid w:val="00500A5B"/>
    <w:rsid w:val="0050710B"/>
    <w:rsid w:val="005167BE"/>
    <w:rsid w:val="00567B94"/>
    <w:rsid w:val="005802D6"/>
    <w:rsid w:val="00583D96"/>
    <w:rsid w:val="00594E17"/>
    <w:rsid w:val="005A5507"/>
    <w:rsid w:val="005B007E"/>
    <w:rsid w:val="005B5937"/>
    <w:rsid w:val="006103AE"/>
    <w:rsid w:val="00626B75"/>
    <w:rsid w:val="00661527"/>
    <w:rsid w:val="006654D6"/>
    <w:rsid w:val="006B4AC7"/>
    <w:rsid w:val="006C2AA6"/>
    <w:rsid w:val="006C6E37"/>
    <w:rsid w:val="006F3DEF"/>
    <w:rsid w:val="00701FE0"/>
    <w:rsid w:val="00760037"/>
    <w:rsid w:val="00767287"/>
    <w:rsid w:val="00773D0B"/>
    <w:rsid w:val="007864C6"/>
    <w:rsid w:val="00787F3A"/>
    <w:rsid w:val="007A2CFF"/>
    <w:rsid w:val="007A5E20"/>
    <w:rsid w:val="007A74F3"/>
    <w:rsid w:val="007B3C75"/>
    <w:rsid w:val="007C4E3C"/>
    <w:rsid w:val="007D106D"/>
    <w:rsid w:val="007D60AF"/>
    <w:rsid w:val="007E0749"/>
    <w:rsid w:val="007F38BA"/>
    <w:rsid w:val="008005B9"/>
    <w:rsid w:val="0081289F"/>
    <w:rsid w:val="00826963"/>
    <w:rsid w:val="00827176"/>
    <w:rsid w:val="00827E20"/>
    <w:rsid w:val="00856B8A"/>
    <w:rsid w:val="0087020F"/>
    <w:rsid w:val="00874171"/>
    <w:rsid w:val="008760E2"/>
    <w:rsid w:val="008A43EA"/>
    <w:rsid w:val="008A510F"/>
    <w:rsid w:val="008D460F"/>
    <w:rsid w:val="008E3737"/>
    <w:rsid w:val="008E37DB"/>
    <w:rsid w:val="008F2AF2"/>
    <w:rsid w:val="00900B01"/>
    <w:rsid w:val="00912987"/>
    <w:rsid w:val="0091551A"/>
    <w:rsid w:val="00932D7D"/>
    <w:rsid w:val="00951BDB"/>
    <w:rsid w:val="00963619"/>
    <w:rsid w:val="0097311F"/>
    <w:rsid w:val="00992346"/>
    <w:rsid w:val="009B1489"/>
    <w:rsid w:val="009F34B8"/>
    <w:rsid w:val="009F5BF6"/>
    <w:rsid w:val="00A05EF0"/>
    <w:rsid w:val="00A13B6D"/>
    <w:rsid w:val="00A16987"/>
    <w:rsid w:val="00A17395"/>
    <w:rsid w:val="00A3206A"/>
    <w:rsid w:val="00A35FE8"/>
    <w:rsid w:val="00A6113B"/>
    <w:rsid w:val="00A63869"/>
    <w:rsid w:val="00A7513B"/>
    <w:rsid w:val="00A75219"/>
    <w:rsid w:val="00A811CF"/>
    <w:rsid w:val="00AA6916"/>
    <w:rsid w:val="00AB36A5"/>
    <w:rsid w:val="00AB4175"/>
    <w:rsid w:val="00AB60D9"/>
    <w:rsid w:val="00AC3F1B"/>
    <w:rsid w:val="00AD3462"/>
    <w:rsid w:val="00AD56AE"/>
    <w:rsid w:val="00AE561E"/>
    <w:rsid w:val="00AE5F24"/>
    <w:rsid w:val="00AE602B"/>
    <w:rsid w:val="00AF0A44"/>
    <w:rsid w:val="00AF0D79"/>
    <w:rsid w:val="00B06255"/>
    <w:rsid w:val="00B16D19"/>
    <w:rsid w:val="00B17E58"/>
    <w:rsid w:val="00B320DA"/>
    <w:rsid w:val="00B34D64"/>
    <w:rsid w:val="00B41065"/>
    <w:rsid w:val="00B41D1A"/>
    <w:rsid w:val="00B4618B"/>
    <w:rsid w:val="00B52F7C"/>
    <w:rsid w:val="00B54521"/>
    <w:rsid w:val="00B6111E"/>
    <w:rsid w:val="00B671A0"/>
    <w:rsid w:val="00B95F9B"/>
    <w:rsid w:val="00BA38E1"/>
    <w:rsid w:val="00BA3DB6"/>
    <w:rsid w:val="00BB4D62"/>
    <w:rsid w:val="00BD2902"/>
    <w:rsid w:val="00BE49A6"/>
    <w:rsid w:val="00C078F0"/>
    <w:rsid w:val="00C33865"/>
    <w:rsid w:val="00C54A28"/>
    <w:rsid w:val="00C65842"/>
    <w:rsid w:val="00CA0DB9"/>
    <w:rsid w:val="00CA571B"/>
    <w:rsid w:val="00CB61E8"/>
    <w:rsid w:val="00CD1070"/>
    <w:rsid w:val="00D03399"/>
    <w:rsid w:val="00D050F2"/>
    <w:rsid w:val="00D07445"/>
    <w:rsid w:val="00D113A9"/>
    <w:rsid w:val="00D213C9"/>
    <w:rsid w:val="00D3615C"/>
    <w:rsid w:val="00D622C4"/>
    <w:rsid w:val="00DF1D42"/>
    <w:rsid w:val="00DF6459"/>
    <w:rsid w:val="00E02523"/>
    <w:rsid w:val="00E067DF"/>
    <w:rsid w:val="00E135E6"/>
    <w:rsid w:val="00E32757"/>
    <w:rsid w:val="00E363A8"/>
    <w:rsid w:val="00E401E3"/>
    <w:rsid w:val="00E5661C"/>
    <w:rsid w:val="00E7017E"/>
    <w:rsid w:val="00E956BA"/>
    <w:rsid w:val="00E958D8"/>
    <w:rsid w:val="00EB41FF"/>
    <w:rsid w:val="00EC1E97"/>
    <w:rsid w:val="00EC2E8E"/>
    <w:rsid w:val="00F02342"/>
    <w:rsid w:val="00F02B6B"/>
    <w:rsid w:val="00F061D9"/>
    <w:rsid w:val="00F222E6"/>
    <w:rsid w:val="00F40642"/>
    <w:rsid w:val="00F4624A"/>
    <w:rsid w:val="00F5244C"/>
    <w:rsid w:val="00F55F5D"/>
    <w:rsid w:val="00F77184"/>
    <w:rsid w:val="00F834E7"/>
    <w:rsid w:val="00F85C16"/>
    <w:rsid w:val="00FA61FB"/>
    <w:rsid w:val="00FE36D9"/>
    <w:rsid w:val="00FE4666"/>
    <w:rsid w:val="00FF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 w:type="character" w:styleId="Emphasis">
    <w:name w:val="Emphasis"/>
    <w:basedOn w:val="DefaultParagraphFont"/>
    <w:uiPriority w:val="20"/>
    <w:qFormat/>
    <w:rsid w:val="00D21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335615706">
      <w:bodyDiv w:val="1"/>
      <w:marLeft w:val="0"/>
      <w:marRight w:val="0"/>
      <w:marTop w:val="0"/>
      <w:marBottom w:val="0"/>
      <w:divBdr>
        <w:top w:val="none" w:sz="0" w:space="0" w:color="auto"/>
        <w:left w:val="none" w:sz="0" w:space="0" w:color="auto"/>
        <w:bottom w:val="none" w:sz="0" w:space="0" w:color="auto"/>
        <w:right w:val="none" w:sz="0" w:space="0" w:color="auto"/>
      </w:divBdr>
      <w:divsChild>
        <w:div w:id="1745377133">
          <w:marLeft w:val="0"/>
          <w:marRight w:val="0"/>
          <w:marTop w:val="0"/>
          <w:marBottom w:val="300"/>
          <w:divBdr>
            <w:top w:val="none" w:sz="0" w:space="0" w:color="auto"/>
            <w:left w:val="none" w:sz="0" w:space="0" w:color="auto"/>
            <w:bottom w:val="none" w:sz="0" w:space="0" w:color="auto"/>
            <w:right w:val="none" w:sz="0" w:space="0" w:color="auto"/>
          </w:divBdr>
          <w:divsChild>
            <w:div w:id="1818377573">
              <w:marLeft w:val="0"/>
              <w:marRight w:val="0"/>
              <w:marTop w:val="0"/>
              <w:marBottom w:val="0"/>
              <w:divBdr>
                <w:top w:val="none" w:sz="0" w:space="0" w:color="auto"/>
                <w:left w:val="none" w:sz="0" w:space="0" w:color="auto"/>
                <w:bottom w:val="none" w:sz="0" w:space="0" w:color="auto"/>
                <w:right w:val="none" w:sz="0" w:space="0" w:color="auto"/>
              </w:divBdr>
            </w:div>
          </w:divsChild>
        </w:div>
        <w:div w:id="950013790">
          <w:marLeft w:val="0"/>
          <w:marRight w:val="0"/>
          <w:marTop w:val="0"/>
          <w:marBottom w:val="300"/>
          <w:divBdr>
            <w:top w:val="none" w:sz="0" w:space="0" w:color="auto"/>
            <w:left w:val="none" w:sz="0" w:space="0" w:color="auto"/>
            <w:bottom w:val="none" w:sz="0" w:space="0" w:color="auto"/>
            <w:right w:val="none" w:sz="0" w:space="0" w:color="auto"/>
          </w:divBdr>
          <w:divsChild>
            <w:div w:id="917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 w:id="169006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l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88</cp:revision>
  <dcterms:created xsi:type="dcterms:W3CDTF">2020-05-04T19:10:00Z</dcterms:created>
  <dcterms:modified xsi:type="dcterms:W3CDTF">2022-04-05T18:14:00Z</dcterms:modified>
</cp:coreProperties>
</file>