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634AE71F"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9F291C">
        <w:rPr>
          <w:rFonts w:ascii="Arial" w:eastAsia="Arial" w:hAnsi="Arial" w:cs="Arial"/>
          <w:color w:val="000000"/>
          <w:sz w:val="24"/>
          <w:szCs w:val="24"/>
          <w:u w:val="single"/>
        </w:rPr>
        <w:t>February</w:t>
      </w:r>
      <w:r w:rsidR="00F73293">
        <w:rPr>
          <w:rFonts w:ascii="Arial" w:eastAsia="Arial" w:hAnsi="Arial" w:cs="Arial"/>
          <w:color w:val="000000"/>
          <w:sz w:val="24"/>
          <w:szCs w:val="24"/>
          <w:u w:val="single"/>
        </w:rPr>
        <w:t xml:space="preserve"> </w:t>
      </w:r>
      <w:r w:rsidR="009F291C">
        <w:rPr>
          <w:rFonts w:ascii="Arial" w:eastAsia="Arial" w:hAnsi="Arial" w:cs="Arial"/>
          <w:color w:val="000000"/>
          <w:sz w:val="24"/>
          <w:szCs w:val="24"/>
          <w:u w:val="single"/>
        </w:rPr>
        <w:t>2</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7C58878B"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may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4F2FBAC6"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may seek to enter pharmaceutical company partnerships to develop its semi-synthetic and synthetic analogs.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1FF6226D"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9D0D8D">
        <w:rPr>
          <w:rFonts w:ascii="Arial" w:hAnsi="Arial" w:cs="Arial"/>
          <w:b/>
          <w:bCs/>
        </w:rPr>
        <w:t>January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4CE5E646"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sidRPr="006C3152">
        <w:rPr>
          <w:rFonts w:ascii="Arial" w:eastAsia="Arial" w:hAnsi="Arial" w:cs="Arial"/>
          <w:b/>
          <w:color w:val="000000"/>
          <w:sz w:val="24"/>
          <w:szCs w:val="24"/>
        </w:rPr>
        <w:t xml:space="preserve">There were no products or services that were discontinued in </w:t>
      </w:r>
      <w:r w:rsidR="009D0D8D">
        <w:rPr>
          <w:rFonts w:ascii="Arial" w:hAnsi="Arial" w:cs="Arial"/>
          <w:b/>
          <w:bCs/>
          <w:sz w:val="24"/>
          <w:szCs w:val="24"/>
        </w:rPr>
        <w:t>January 2022</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7AE9890C"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9D0D8D">
        <w:rPr>
          <w:rFonts w:ascii="Arial" w:hAnsi="Arial" w:cs="Arial"/>
          <w:b/>
          <w:bCs/>
          <w:sz w:val="24"/>
          <w:szCs w:val="24"/>
        </w:rPr>
        <w:t>January 2022</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72D17199"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9D0D8D">
        <w:rPr>
          <w:rFonts w:ascii="Arial" w:hAnsi="Arial" w:cs="Arial"/>
          <w:b/>
          <w:bCs/>
          <w:sz w:val="24"/>
          <w:szCs w:val="24"/>
        </w:rPr>
        <w:t>January 2022</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0B01F070"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9D0D8D">
        <w:rPr>
          <w:rFonts w:ascii="Arial" w:hAnsi="Arial" w:cs="Arial"/>
          <w:b/>
          <w:bCs/>
          <w:sz w:val="24"/>
          <w:szCs w:val="24"/>
        </w:rPr>
        <w:t>January 2022</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718AF3BF"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9D0D8D">
        <w:rPr>
          <w:rFonts w:ascii="Arial" w:hAnsi="Arial" w:cs="Arial"/>
          <w:b/>
          <w:bCs/>
          <w:sz w:val="24"/>
          <w:szCs w:val="24"/>
        </w:rPr>
        <w:t>January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18A71AE4" w:rsidR="004979E1" w:rsidRPr="003F33A7" w:rsidRDefault="00DA059C"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w:t>
      </w:r>
      <w:r w:rsidR="009D0D8D">
        <w:rPr>
          <w:rFonts w:ascii="Arial" w:eastAsia="Arial" w:hAnsi="Arial" w:cs="Arial"/>
          <w:b/>
          <w:color w:val="000000"/>
          <w:sz w:val="24"/>
          <w:szCs w:val="24"/>
        </w:rPr>
        <w:t>a</w:t>
      </w:r>
      <w:r w:rsidR="009D0D8D" w:rsidRPr="009D0D8D">
        <w:rPr>
          <w:rFonts w:ascii="Arial" w:eastAsia="Arial" w:hAnsi="Arial" w:cs="Arial"/>
          <w:b/>
          <w:color w:val="000000"/>
          <w:sz w:val="24"/>
          <w:szCs w:val="24"/>
        </w:rPr>
        <w:t>dvance</w:t>
      </w:r>
      <w:r w:rsidR="009D0D8D">
        <w:rPr>
          <w:rFonts w:ascii="Arial" w:eastAsia="Arial" w:hAnsi="Arial" w:cs="Arial"/>
          <w:b/>
          <w:color w:val="000000"/>
          <w:sz w:val="24"/>
          <w:szCs w:val="24"/>
        </w:rPr>
        <w:t>d</w:t>
      </w:r>
      <w:r w:rsidR="009D0D8D" w:rsidRPr="009D0D8D">
        <w:rPr>
          <w:rFonts w:ascii="Arial" w:eastAsia="Arial" w:hAnsi="Arial" w:cs="Arial"/>
          <w:b/>
          <w:color w:val="000000"/>
          <w:sz w:val="24"/>
          <w:szCs w:val="24"/>
        </w:rPr>
        <w:t xml:space="preserve"> JUVA-019 into </w:t>
      </w:r>
      <w:r w:rsidR="009D0D8D">
        <w:rPr>
          <w:rFonts w:ascii="Arial" w:eastAsia="Arial" w:hAnsi="Arial" w:cs="Arial"/>
          <w:b/>
          <w:color w:val="000000"/>
          <w:sz w:val="24"/>
          <w:szCs w:val="24"/>
        </w:rPr>
        <w:t>p</w:t>
      </w:r>
      <w:r w:rsidR="009D0D8D" w:rsidRPr="009D0D8D">
        <w:rPr>
          <w:rFonts w:ascii="Arial" w:eastAsia="Arial" w:hAnsi="Arial" w:cs="Arial"/>
          <w:b/>
          <w:color w:val="000000"/>
          <w:sz w:val="24"/>
          <w:szCs w:val="24"/>
        </w:rPr>
        <w:t xml:space="preserve">reclinical </w:t>
      </w:r>
      <w:r w:rsidR="009D0D8D">
        <w:rPr>
          <w:rFonts w:ascii="Arial" w:eastAsia="Arial" w:hAnsi="Arial" w:cs="Arial"/>
          <w:b/>
          <w:color w:val="000000"/>
          <w:sz w:val="24"/>
          <w:szCs w:val="24"/>
        </w:rPr>
        <w:t>d</w:t>
      </w:r>
      <w:r w:rsidR="009D0D8D" w:rsidRPr="009D0D8D">
        <w:rPr>
          <w:rFonts w:ascii="Arial" w:eastAsia="Arial" w:hAnsi="Arial" w:cs="Arial"/>
          <w:b/>
          <w:color w:val="000000"/>
          <w:sz w:val="24"/>
          <w:szCs w:val="24"/>
        </w:rPr>
        <w:t xml:space="preserve">evelopment for </w:t>
      </w:r>
      <w:r w:rsidR="009D0D8D">
        <w:rPr>
          <w:rFonts w:ascii="Arial" w:eastAsia="Arial" w:hAnsi="Arial" w:cs="Arial"/>
          <w:b/>
          <w:color w:val="000000"/>
          <w:sz w:val="24"/>
          <w:szCs w:val="24"/>
        </w:rPr>
        <w:t>i</w:t>
      </w:r>
      <w:r w:rsidR="009D0D8D" w:rsidRPr="009D0D8D">
        <w:rPr>
          <w:rFonts w:ascii="Arial" w:eastAsia="Arial" w:hAnsi="Arial" w:cs="Arial"/>
          <w:b/>
          <w:color w:val="000000"/>
          <w:sz w:val="24"/>
          <w:szCs w:val="24"/>
        </w:rPr>
        <w:t xml:space="preserve">nflammatory </w:t>
      </w:r>
      <w:r w:rsidR="009D0D8D">
        <w:rPr>
          <w:rFonts w:ascii="Arial" w:eastAsia="Arial" w:hAnsi="Arial" w:cs="Arial"/>
          <w:b/>
          <w:color w:val="000000"/>
          <w:sz w:val="24"/>
          <w:szCs w:val="24"/>
        </w:rPr>
        <w:t>d</w:t>
      </w:r>
      <w:r w:rsidR="009D0D8D" w:rsidRPr="009D0D8D">
        <w:rPr>
          <w:rFonts w:ascii="Arial" w:eastAsia="Arial" w:hAnsi="Arial" w:cs="Arial"/>
          <w:b/>
          <w:color w:val="000000"/>
          <w:sz w:val="24"/>
          <w:szCs w:val="24"/>
        </w:rPr>
        <w:t>isease</w:t>
      </w:r>
    </w:p>
    <w:p w14:paraId="675DC329" w14:textId="0EA40A52" w:rsidR="003F33A7" w:rsidRDefault="003F33A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33A7">
        <w:rPr>
          <w:rFonts w:ascii="Arial" w:hAnsi="Arial" w:cs="Arial"/>
          <w:b/>
          <w:sz w:val="24"/>
          <w:szCs w:val="24"/>
        </w:rPr>
        <w:t>The Issuer expanded its WIRB-approved cannabis patient registry study.</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08C055AF"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9D0D8D">
        <w:rPr>
          <w:rFonts w:ascii="Arial" w:eastAsia="Arial" w:hAnsi="Arial" w:cs="Arial"/>
          <w:b/>
          <w:bCs/>
          <w:color w:val="000000"/>
          <w:sz w:val="24"/>
          <w:szCs w:val="24"/>
        </w:rPr>
        <w:t>January 2022</w:t>
      </w:r>
      <w:r>
        <w:rPr>
          <w:rFonts w:ascii="Arial" w:eastAsia="Arial" w:hAnsi="Arial" w:cs="Arial"/>
          <w:b/>
          <w:bCs/>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0B18986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9D0D8D">
        <w:rPr>
          <w:rFonts w:ascii="Arial" w:hAnsi="Arial" w:cs="Arial"/>
          <w:b/>
          <w:bCs/>
          <w:sz w:val="24"/>
          <w:szCs w:val="24"/>
        </w:rPr>
        <w:t>January 2022</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4F77CF2E"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9D0D8D">
        <w:rPr>
          <w:rFonts w:ascii="Arial" w:hAnsi="Arial" w:cs="Arial"/>
          <w:b/>
          <w:bCs/>
          <w:sz w:val="24"/>
          <w:szCs w:val="24"/>
        </w:rPr>
        <w:t>January 2022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2C37FF6F"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9D0D8D">
        <w:rPr>
          <w:rFonts w:ascii="Arial" w:hAnsi="Arial" w:cs="Arial"/>
          <w:b/>
          <w:color w:val="000000"/>
          <w:sz w:val="24"/>
          <w:szCs w:val="24"/>
        </w:rPr>
        <w:t>January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5BD04D09" w:rsidR="008F2AF2" w:rsidRDefault="000F716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612846A2"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612A9210"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9324827"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2590BE40"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9D0D8D">
        <w:rPr>
          <w:rFonts w:ascii="Arial" w:hAnsi="Arial" w:cs="Arial"/>
          <w:b/>
          <w:bCs/>
          <w:sz w:val="24"/>
          <w:szCs w:val="24"/>
        </w:rPr>
        <w:t>January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619299ED"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9D0D8D">
        <w:rPr>
          <w:rFonts w:ascii="Arial" w:eastAsia="Arial" w:hAnsi="Arial" w:cs="Arial"/>
          <w:b/>
          <w:color w:val="000000"/>
          <w:sz w:val="24"/>
          <w:szCs w:val="24"/>
        </w:rPr>
        <w:t>January 2022</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171894AB"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0A5721">
        <w:rPr>
          <w:rFonts w:ascii="Arial" w:eastAsia="Arial" w:hAnsi="Arial" w:cs="Arial"/>
          <w:color w:val="000000"/>
          <w:sz w:val="24"/>
          <w:szCs w:val="24"/>
          <w:u w:val="single"/>
        </w:rPr>
        <w:t>February</w:t>
      </w:r>
      <w:r w:rsidR="006C3152">
        <w:rPr>
          <w:rFonts w:ascii="Arial" w:eastAsia="Arial" w:hAnsi="Arial" w:cs="Arial"/>
          <w:color w:val="000000"/>
          <w:sz w:val="24"/>
          <w:szCs w:val="24"/>
          <w:u w:val="single"/>
        </w:rPr>
        <w:t xml:space="preserve"> </w:t>
      </w:r>
      <w:r w:rsidR="000A5721">
        <w:rPr>
          <w:rFonts w:ascii="Arial" w:eastAsia="Arial" w:hAnsi="Arial" w:cs="Arial"/>
          <w:color w:val="000000"/>
          <w:sz w:val="24"/>
          <w:szCs w:val="24"/>
          <w:u w:val="single"/>
        </w:rPr>
        <w:t>2,</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0A5721">
        <w:rPr>
          <w:rFonts w:ascii="Arial" w:eastAsia="Arial" w:hAnsi="Arial" w:cs="Arial"/>
          <w:color w:val="000000"/>
          <w:sz w:val="24"/>
          <w:szCs w:val="24"/>
          <w:u w:val="single"/>
        </w:rPr>
        <w:t>2</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29885CE0" w:rsidR="004979E1" w:rsidRDefault="009D0D8D">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January 2022</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146330B0"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0F7167">
              <w:rPr>
                <w:rFonts w:ascii="Arial" w:eastAsia="Arial" w:hAnsi="Arial" w:cs="Arial"/>
                <w:color w:val="000000"/>
                <w:sz w:val="24"/>
                <w:szCs w:val="24"/>
              </w:rPr>
              <w:t>2</w:t>
            </w:r>
            <w:r w:rsidRPr="0015253F">
              <w:rPr>
                <w:rFonts w:ascii="Arial" w:eastAsia="Arial" w:hAnsi="Arial" w:cs="Arial"/>
                <w:color w:val="000000"/>
                <w:sz w:val="24"/>
                <w:szCs w:val="24"/>
              </w:rPr>
              <w:t>/</w:t>
            </w:r>
            <w:r w:rsidR="000F7167">
              <w:rPr>
                <w:rFonts w:ascii="Arial" w:eastAsia="Arial" w:hAnsi="Arial" w:cs="Arial"/>
                <w:color w:val="000000"/>
                <w:sz w:val="24"/>
                <w:szCs w:val="24"/>
              </w:rPr>
              <w:t>0</w:t>
            </w:r>
            <w:r w:rsidR="000A5721">
              <w:rPr>
                <w:rFonts w:ascii="Arial" w:eastAsia="Arial" w:hAnsi="Arial" w:cs="Arial"/>
                <w:color w:val="000000"/>
                <w:sz w:val="24"/>
                <w:szCs w:val="24"/>
              </w:rPr>
              <w:t>2</w:t>
            </w:r>
            <w:r w:rsidR="00BA3DB6">
              <w:rPr>
                <w:rFonts w:ascii="Arial" w:eastAsia="Arial" w:hAnsi="Arial" w:cs="Arial"/>
                <w:color w:val="000000"/>
                <w:sz w:val="24"/>
                <w:szCs w:val="24"/>
              </w:rPr>
              <w:t>/0</w:t>
            </w:r>
            <w:r w:rsidR="000A5721">
              <w:rPr>
                <w:rFonts w:ascii="Arial" w:eastAsia="Arial" w:hAnsi="Arial" w:cs="Arial"/>
                <w:color w:val="000000"/>
                <w:sz w:val="24"/>
                <w:szCs w:val="24"/>
              </w:rPr>
              <w:t>2</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722168">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722168">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6700" w14:textId="77777777" w:rsidR="00722168" w:rsidRDefault="00722168">
      <w:r>
        <w:separator/>
      </w:r>
    </w:p>
  </w:endnote>
  <w:endnote w:type="continuationSeparator" w:id="0">
    <w:p w14:paraId="60C4F2B6" w14:textId="77777777" w:rsidR="00722168" w:rsidRDefault="0072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5EE1" w14:textId="77777777" w:rsidR="00722168" w:rsidRDefault="00722168">
      <w:r>
        <w:separator/>
      </w:r>
    </w:p>
  </w:footnote>
  <w:footnote w:type="continuationSeparator" w:id="0">
    <w:p w14:paraId="5D134283" w14:textId="77777777" w:rsidR="00722168" w:rsidRDefault="0072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9474A"/>
    <w:rsid w:val="000A5721"/>
    <w:rsid w:val="000C5E1A"/>
    <w:rsid w:val="000D4E5C"/>
    <w:rsid w:val="000E5B17"/>
    <w:rsid w:val="000F7167"/>
    <w:rsid w:val="000F7A00"/>
    <w:rsid w:val="0011405B"/>
    <w:rsid w:val="0011409C"/>
    <w:rsid w:val="00131A71"/>
    <w:rsid w:val="0015253F"/>
    <w:rsid w:val="00165EA8"/>
    <w:rsid w:val="001B50CF"/>
    <w:rsid w:val="001C25BA"/>
    <w:rsid w:val="001C37C4"/>
    <w:rsid w:val="001C386B"/>
    <w:rsid w:val="001C4DEE"/>
    <w:rsid w:val="001D757E"/>
    <w:rsid w:val="001F2EB4"/>
    <w:rsid w:val="00210F59"/>
    <w:rsid w:val="00212A2E"/>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C25F5"/>
    <w:rsid w:val="003E2BAE"/>
    <w:rsid w:val="003F33A7"/>
    <w:rsid w:val="00402C0C"/>
    <w:rsid w:val="00413DD8"/>
    <w:rsid w:val="004211E9"/>
    <w:rsid w:val="004440B9"/>
    <w:rsid w:val="00455F51"/>
    <w:rsid w:val="0048445E"/>
    <w:rsid w:val="00485C77"/>
    <w:rsid w:val="004872D4"/>
    <w:rsid w:val="004979E1"/>
    <w:rsid w:val="004B0088"/>
    <w:rsid w:val="004C36D4"/>
    <w:rsid w:val="004E4FE5"/>
    <w:rsid w:val="004F22EC"/>
    <w:rsid w:val="005047B7"/>
    <w:rsid w:val="005470B1"/>
    <w:rsid w:val="00550FC9"/>
    <w:rsid w:val="00560FB5"/>
    <w:rsid w:val="00574749"/>
    <w:rsid w:val="005A5507"/>
    <w:rsid w:val="005B5937"/>
    <w:rsid w:val="005E793F"/>
    <w:rsid w:val="005F4396"/>
    <w:rsid w:val="005F7279"/>
    <w:rsid w:val="00602C94"/>
    <w:rsid w:val="0060702F"/>
    <w:rsid w:val="00616A1A"/>
    <w:rsid w:val="00622949"/>
    <w:rsid w:val="006372C7"/>
    <w:rsid w:val="006378B4"/>
    <w:rsid w:val="00661D06"/>
    <w:rsid w:val="00696420"/>
    <w:rsid w:val="006B4AC7"/>
    <w:rsid w:val="006C3152"/>
    <w:rsid w:val="006C4DB3"/>
    <w:rsid w:val="006D0478"/>
    <w:rsid w:val="006D46B7"/>
    <w:rsid w:val="006F3DEF"/>
    <w:rsid w:val="00701FE0"/>
    <w:rsid w:val="0072216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D0D8D"/>
    <w:rsid w:val="009E68CA"/>
    <w:rsid w:val="009F291C"/>
    <w:rsid w:val="009F34B8"/>
    <w:rsid w:val="00A22213"/>
    <w:rsid w:val="00A338A1"/>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320DA"/>
    <w:rsid w:val="00B34A7B"/>
    <w:rsid w:val="00B37357"/>
    <w:rsid w:val="00B41065"/>
    <w:rsid w:val="00B41D1A"/>
    <w:rsid w:val="00B54521"/>
    <w:rsid w:val="00B6111E"/>
    <w:rsid w:val="00B671A0"/>
    <w:rsid w:val="00B715FF"/>
    <w:rsid w:val="00B95F9B"/>
    <w:rsid w:val="00BA38E1"/>
    <w:rsid w:val="00BA3DB6"/>
    <w:rsid w:val="00BB4D62"/>
    <w:rsid w:val="00BD2902"/>
    <w:rsid w:val="00C00E39"/>
    <w:rsid w:val="00C044F9"/>
    <w:rsid w:val="00C36765"/>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5E8D"/>
    <w:rsid w:val="00D671A7"/>
    <w:rsid w:val="00D85A70"/>
    <w:rsid w:val="00D97274"/>
    <w:rsid w:val="00DA059C"/>
    <w:rsid w:val="00DA063D"/>
    <w:rsid w:val="00DA6EEB"/>
    <w:rsid w:val="00DF6459"/>
    <w:rsid w:val="00E02523"/>
    <w:rsid w:val="00E148F6"/>
    <w:rsid w:val="00E24EB1"/>
    <w:rsid w:val="00E3107B"/>
    <w:rsid w:val="00E32757"/>
    <w:rsid w:val="00E363A8"/>
    <w:rsid w:val="00E401E3"/>
    <w:rsid w:val="00E448F5"/>
    <w:rsid w:val="00E85246"/>
    <w:rsid w:val="00E87993"/>
    <w:rsid w:val="00EB41FF"/>
    <w:rsid w:val="00EC1E97"/>
    <w:rsid w:val="00EC2E8E"/>
    <w:rsid w:val="00F02342"/>
    <w:rsid w:val="00F02B6B"/>
    <w:rsid w:val="00F222E6"/>
    <w:rsid w:val="00F355D0"/>
    <w:rsid w:val="00F73293"/>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68</cp:revision>
  <dcterms:created xsi:type="dcterms:W3CDTF">2021-02-04T17:41:00Z</dcterms:created>
  <dcterms:modified xsi:type="dcterms:W3CDTF">2022-02-02T21:54:00Z</dcterms:modified>
</cp:coreProperties>
</file>