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6287BE" w14:textId="77777777" w:rsidR="00C76A70" w:rsidRPr="0047619C" w:rsidRDefault="00C76A70">
      <w:pPr>
        <w:pStyle w:val="Title"/>
        <w:spacing w:before="0" w:after="0"/>
        <w:rPr>
          <w:rFonts w:cs="Arial"/>
          <w:color w:val="000000"/>
          <w:sz w:val="22"/>
          <w:szCs w:val="22"/>
          <w:u w:val="single"/>
        </w:rPr>
      </w:pPr>
      <w:r w:rsidRPr="0047619C">
        <w:rPr>
          <w:rFonts w:cs="Arial"/>
          <w:color w:val="000000"/>
          <w:sz w:val="22"/>
          <w:szCs w:val="22"/>
        </w:rPr>
        <w:t>FORM 7</w:t>
      </w:r>
      <w:r w:rsidRPr="0047619C">
        <w:rPr>
          <w:rFonts w:cs="Arial"/>
          <w:color w:val="000000"/>
          <w:sz w:val="22"/>
          <w:szCs w:val="22"/>
        </w:rPr>
        <w:br/>
      </w:r>
      <w:r w:rsidRPr="0047619C">
        <w:rPr>
          <w:rFonts w:cs="Arial"/>
          <w:color w:val="000000"/>
          <w:sz w:val="22"/>
          <w:szCs w:val="22"/>
        </w:rPr>
        <w:br/>
      </w:r>
      <w:r w:rsidRPr="0047619C">
        <w:rPr>
          <w:rFonts w:cs="Arial"/>
          <w:color w:val="000000"/>
          <w:sz w:val="22"/>
          <w:szCs w:val="22"/>
          <w:u w:val="single"/>
        </w:rPr>
        <w:t>MONTHLY PROGRESS REPORT</w:t>
      </w:r>
    </w:p>
    <w:p w14:paraId="54FE728B" w14:textId="77777777" w:rsidR="00C76A70" w:rsidRPr="0047619C" w:rsidRDefault="00C76A70">
      <w:pPr>
        <w:pStyle w:val="BodyText"/>
        <w:tabs>
          <w:tab w:val="left" w:pos="0"/>
        </w:tabs>
        <w:rPr>
          <w:rFonts w:ascii="Arial" w:hAnsi="Arial" w:cs="Arial"/>
          <w:color w:val="000000"/>
          <w:sz w:val="22"/>
          <w:szCs w:val="22"/>
        </w:rPr>
      </w:pPr>
      <w:r w:rsidRPr="0047619C">
        <w:rPr>
          <w:rFonts w:ascii="Arial" w:hAnsi="Arial" w:cs="Arial"/>
          <w:color w:val="000000"/>
          <w:sz w:val="22"/>
          <w:szCs w:val="22"/>
        </w:rPr>
        <w:t xml:space="preserve">Name of CNSX Issuer: </w:t>
      </w:r>
      <w:r w:rsidR="00B91DA5" w:rsidRPr="0047619C">
        <w:rPr>
          <w:rFonts w:ascii="Arial" w:hAnsi="Arial" w:cs="Arial"/>
          <w:b/>
          <w:color w:val="000000"/>
          <w:sz w:val="22"/>
          <w:szCs w:val="22"/>
          <w:u w:val="single"/>
        </w:rPr>
        <w:t>Tocvan Ventures Corp.</w:t>
      </w:r>
      <w:r w:rsidR="001D4540" w:rsidRPr="0047619C">
        <w:rPr>
          <w:rFonts w:ascii="Arial" w:hAnsi="Arial" w:cs="Arial"/>
          <w:color w:val="000000"/>
          <w:sz w:val="22"/>
          <w:szCs w:val="22"/>
          <w:u w:val="single"/>
        </w:rPr>
        <w:t xml:space="preserve"> </w:t>
      </w:r>
      <w:r w:rsidRPr="0047619C">
        <w:rPr>
          <w:rFonts w:ascii="Arial" w:hAnsi="Arial" w:cs="Arial"/>
          <w:color w:val="000000"/>
          <w:sz w:val="22"/>
          <w:szCs w:val="22"/>
        </w:rPr>
        <w:t>(the “Issuer”).</w:t>
      </w:r>
    </w:p>
    <w:p w14:paraId="407D1557" w14:textId="77777777" w:rsidR="00C76A70" w:rsidRPr="0047619C" w:rsidRDefault="00C76A70">
      <w:pPr>
        <w:pStyle w:val="BodyText"/>
        <w:tabs>
          <w:tab w:val="left" w:pos="3633"/>
          <w:tab w:val="left" w:pos="7920"/>
          <w:tab w:val="left" w:pos="9180"/>
        </w:tabs>
        <w:rPr>
          <w:rFonts w:ascii="Arial" w:hAnsi="Arial" w:cs="Arial"/>
          <w:color w:val="000000"/>
          <w:sz w:val="22"/>
          <w:szCs w:val="22"/>
          <w:u w:val="single"/>
        </w:rPr>
      </w:pPr>
      <w:r w:rsidRPr="0047619C">
        <w:rPr>
          <w:rFonts w:ascii="Arial" w:hAnsi="Arial" w:cs="Arial"/>
          <w:color w:val="000000"/>
          <w:sz w:val="22"/>
          <w:szCs w:val="22"/>
        </w:rPr>
        <w:t xml:space="preserve">Trading Symbol: </w:t>
      </w:r>
      <w:r w:rsidR="00EB79C4" w:rsidRPr="0047619C">
        <w:rPr>
          <w:rFonts w:ascii="Arial" w:hAnsi="Arial" w:cs="Arial"/>
          <w:b/>
          <w:color w:val="000000"/>
          <w:sz w:val="22"/>
          <w:szCs w:val="22"/>
        </w:rPr>
        <w:t>T</w:t>
      </w:r>
      <w:r w:rsidR="00047516" w:rsidRPr="0047619C">
        <w:rPr>
          <w:rFonts w:ascii="Arial" w:hAnsi="Arial" w:cs="Arial"/>
          <w:b/>
          <w:color w:val="000000"/>
          <w:sz w:val="22"/>
          <w:szCs w:val="22"/>
        </w:rPr>
        <w:t>OC</w:t>
      </w:r>
    </w:p>
    <w:p w14:paraId="19A87217" w14:textId="3EB9D464" w:rsidR="00C76A70" w:rsidRPr="0047619C" w:rsidRDefault="00C76A70" w:rsidP="00922C01">
      <w:pPr>
        <w:pStyle w:val="BodyText"/>
        <w:tabs>
          <w:tab w:val="left" w:pos="5559"/>
          <w:tab w:val="left" w:pos="7920"/>
          <w:tab w:val="left" w:pos="9180"/>
        </w:tabs>
        <w:rPr>
          <w:rFonts w:ascii="Arial" w:hAnsi="Arial" w:cs="Arial"/>
          <w:b/>
          <w:color w:val="000000"/>
          <w:sz w:val="22"/>
          <w:szCs w:val="22"/>
          <w:u w:val="single"/>
        </w:rPr>
      </w:pPr>
      <w:r w:rsidRPr="0047619C">
        <w:rPr>
          <w:rFonts w:ascii="Arial" w:hAnsi="Arial" w:cs="Arial"/>
          <w:color w:val="000000"/>
          <w:sz w:val="22"/>
          <w:szCs w:val="22"/>
        </w:rPr>
        <w:t>Number of Outstanding Listed Securities</w:t>
      </w:r>
      <w:r w:rsidRPr="0047619C">
        <w:rPr>
          <w:rFonts w:ascii="Arial" w:hAnsi="Arial" w:cs="Arial"/>
          <w:b/>
          <w:color w:val="000000"/>
          <w:sz w:val="22"/>
          <w:szCs w:val="22"/>
        </w:rPr>
        <w:t>:</w:t>
      </w:r>
      <w:r w:rsidR="00553768" w:rsidRPr="0047619C">
        <w:rPr>
          <w:rFonts w:ascii="Arial" w:hAnsi="Arial" w:cs="Arial"/>
          <w:b/>
          <w:color w:val="000000"/>
          <w:sz w:val="22"/>
          <w:szCs w:val="22"/>
        </w:rPr>
        <w:t xml:space="preserve">   </w:t>
      </w:r>
      <w:r w:rsidR="00836463" w:rsidRPr="0047619C">
        <w:rPr>
          <w:rFonts w:ascii="Helvetica" w:hAnsi="Helvetica" w:cs="Helvetica"/>
          <w:b/>
          <w:bCs/>
          <w:sz w:val="22"/>
          <w:szCs w:val="22"/>
          <w:u w:val="single"/>
          <w:shd w:val="clear" w:color="auto" w:fill="FFFFFF"/>
        </w:rPr>
        <w:t>28,723,636</w:t>
      </w:r>
    </w:p>
    <w:p w14:paraId="6E2D9AC5" w14:textId="77777777" w:rsidR="00C76A70" w:rsidRPr="0047619C" w:rsidRDefault="00C76A70">
      <w:pPr>
        <w:pStyle w:val="BodyText"/>
        <w:tabs>
          <w:tab w:val="left" w:pos="7920"/>
          <w:tab w:val="left" w:pos="9180"/>
        </w:tabs>
        <w:jc w:val="both"/>
        <w:rPr>
          <w:rFonts w:ascii="Arial" w:hAnsi="Arial" w:cs="Arial"/>
          <w:color w:val="000000"/>
          <w:sz w:val="22"/>
          <w:szCs w:val="22"/>
        </w:rPr>
      </w:pPr>
      <w:r w:rsidRPr="0047619C">
        <w:rPr>
          <w:rFonts w:ascii="Arial" w:hAnsi="Arial" w:cs="Arial"/>
          <w:color w:val="000000"/>
          <w:sz w:val="22"/>
          <w:szCs w:val="22"/>
        </w:rPr>
        <w:t>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CNSX Policies.  If material information became known and was reported during the preceding month to which this report relates, this report should refer to the material information, the news release date and the posting date on the CNSX.ca website.</w:t>
      </w:r>
    </w:p>
    <w:p w14:paraId="66975D2B" w14:textId="77777777" w:rsidR="00C76A70" w:rsidRPr="0047619C" w:rsidRDefault="00C76A70">
      <w:pPr>
        <w:pStyle w:val="BodyText"/>
        <w:tabs>
          <w:tab w:val="left" w:pos="7920"/>
          <w:tab w:val="left" w:pos="9180"/>
        </w:tabs>
        <w:jc w:val="both"/>
        <w:rPr>
          <w:rFonts w:ascii="Arial" w:hAnsi="Arial" w:cs="Arial"/>
          <w:color w:val="000000"/>
          <w:sz w:val="22"/>
          <w:szCs w:val="22"/>
        </w:rPr>
      </w:pPr>
      <w:r w:rsidRPr="0047619C">
        <w:rPr>
          <w:rFonts w:ascii="Arial" w:hAnsi="Arial" w:cs="Arial"/>
          <w:color w:val="000000"/>
          <w:sz w:val="22"/>
          <w:szCs w:val="22"/>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CNSX Policies. The discussion in this report must be factual, balanced and non-promotional.</w:t>
      </w:r>
    </w:p>
    <w:p w14:paraId="57DE2026" w14:textId="77777777" w:rsidR="00C76A70" w:rsidRPr="0047619C" w:rsidRDefault="00C76A70">
      <w:pPr>
        <w:pStyle w:val="BodyText"/>
        <w:tabs>
          <w:tab w:val="left" w:pos="7920"/>
          <w:tab w:val="left" w:pos="9180"/>
        </w:tabs>
        <w:rPr>
          <w:rFonts w:ascii="Arial" w:hAnsi="Arial" w:cs="Arial"/>
          <w:b/>
          <w:color w:val="000000"/>
          <w:sz w:val="22"/>
          <w:szCs w:val="22"/>
        </w:rPr>
      </w:pPr>
      <w:r w:rsidRPr="0047619C">
        <w:rPr>
          <w:rFonts w:ascii="Arial" w:hAnsi="Arial" w:cs="Arial"/>
          <w:b/>
          <w:color w:val="000000"/>
          <w:sz w:val="22"/>
          <w:szCs w:val="22"/>
        </w:rPr>
        <w:t>General Instructions</w:t>
      </w:r>
    </w:p>
    <w:p w14:paraId="7F84305C" w14:textId="77777777" w:rsidR="00C76A70" w:rsidRPr="0047619C" w:rsidRDefault="00C76A70">
      <w:pPr>
        <w:pStyle w:val="BodyText"/>
        <w:numPr>
          <w:ilvl w:val="0"/>
          <w:numId w:val="4"/>
        </w:numPr>
        <w:tabs>
          <w:tab w:val="left" w:pos="720"/>
          <w:tab w:val="left" w:pos="1440"/>
          <w:tab w:val="left" w:pos="7920"/>
          <w:tab w:val="left" w:pos="9180"/>
        </w:tabs>
        <w:rPr>
          <w:rFonts w:ascii="Arial" w:hAnsi="Arial" w:cs="Arial"/>
          <w:color w:val="000000"/>
          <w:sz w:val="22"/>
          <w:szCs w:val="22"/>
        </w:rPr>
      </w:pPr>
      <w:r w:rsidRPr="0047619C">
        <w:rPr>
          <w:rFonts w:ascii="Arial" w:hAnsi="Arial" w:cs="Arial"/>
          <w:color w:val="000000"/>
          <w:sz w:val="22"/>
          <w:szCs w:val="22"/>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D404278" w14:textId="77777777" w:rsidR="00C76A70" w:rsidRPr="0047619C" w:rsidRDefault="00C76A70">
      <w:pPr>
        <w:pStyle w:val="BodyText"/>
        <w:numPr>
          <w:ilvl w:val="0"/>
          <w:numId w:val="4"/>
        </w:numPr>
        <w:tabs>
          <w:tab w:val="left" w:pos="720"/>
          <w:tab w:val="left" w:pos="1440"/>
          <w:tab w:val="left" w:pos="7920"/>
          <w:tab w:val="left" w:pos="9180"/>
        </w:tabs>
        <w:rPr>
          <w:rFonts w:ascii="Arial" w:hAnsi="Arial" w:cs="Arial"/>
          <w:color w:val="000000"/>
          <w:sz w:val="22"/>
          <w:szCs w:val="22"/>
        </w:rPr>
      </w:pPr>
      <w:r w:rsidRPr="0047619C">
        <w:rPr>
          <w:rFonts w:ascii="Arial" w:hAnsi="Arial" w:cs="Arial"/>
          <w:color w:val="000000"/>
          <w:sz w:val="22"/>
          <w:szCs w:val="22"/>
        </w:rPr>
        <w:t>The term “Issuer” includes the Issuer and any of its subsidiaries.</w:t>
      </w:r>
    </w:p>
    <w:p w14:paraId="7542B19C" w14:textId="77777777" w:rsidR="00C76A70" w:rsidRPr="0047619C" w:rsidRDefault="00C76A70">
      <w:pPr>
        <w:pStyle w:val="BodyText"/>
        <w:numPr>
          <w:ilvl w:val="0"/>
          <w:numId w:val="4"/>
        </w:numPr>
        <w:tabs>
          <w:tab w:val="left" w:pos="720"/>
          <w:tab w:val="left" w:pos="1440"/>
          <w:tab w:val="left" w:pos="7920"/>
          <w:tab w:val="left" w:pos="9180"/>
        </w:tabs>
        <w:rPr>
          <w:rFonts w:ascii="Arial" w:hAnsi="Arial" w:cs="Arial"/>
          <w:color w:val="000000"/>
          <w:sz w:val="22"/>
          <w:szCs w:val="22"/>
        </w:rPr>
      </w:pPr>
      <w:r w:rsidRPr="0047619C">
        <w:rPr>
          <w:rFonts w:ascii="Arial" w:hAnsi="Arial" w:cs="Arial"/>
          <w:color w:val="000000"/>
          <w:sz w:val="22"/>
          <w:szCs w:val="22"/>
        </w:rPr>
        <w:t>Terms used and not defined in this form are defined or interpreted in Policy 1 – Interpretation and General Provisions.</w:t>
      </w:r>
    </w:p>
    <w:p w14:paraId="1AA49A78" w14:textId="77777777" w:rsidR="00C76A70" w:rsidRPr="0047619C" w:rsidRDefault="00C76A70">
      <w:pPr>
        <w:pStyle w:val="List"/>
        <w:keepLines/>
        <w:spacing w:before="120"/>
        <w:ind w:left="0" w:firstLine="0"/>
        <w:rPr>
          <w:rFonts w:ascii="Arial" w:hAnsi="Arial" w:cs="Arial"/>
          <w:b/>
          <w:sz w:val="22"/>
          <w:szCs w:val="22"/>
        </w:rPr>
      </w:pPr>
      <w:r w:rsidRPr="0047619C">
        <w:rPr>
          <w:rFonts w:ascii="Arial" w:hAnsi="Arial" w:cs="Arial"/>
          <w:b/>
          <w:sz w:val="22"/>
          <w:szCs w:val="22"/>
        </w:rPr>
        <w:t>Report on Business</w:t>
      </w:r>
    </w:p>
    <w:p w14:paraId="37C6BD8B" w14:textId="77777777"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Provide a general overview and discussion of the development of the Issuer’s business and operations over the previous month.  Where the Issuer was inactive disclose this fact.</w:t>
      </w:r>
    </w:p>
    <w:p w14:paraId="5E625011" w14:textId="77777777" w:rsidR="00EF3BDC" w:rsidRPr="0047619C" w:rsidRDefault="00951E06" w:rsidP="00951E06">
      <w:pPr>
        <w:pStyle w:val="List"/>
        <w:spacing w:before="120"/>
        <w:ind w:left="720" w:firstLine="0"/>
        <w:jc w:val="both"/>
        <w:rPr>
          <w:rFonts w:ascii="Arial,Bold" w:eastAsia="Times New Roman" w:hAnsi="Arial,Bold" w:cs="Arial,Bold"/>
          <w:b/>
          <w:bCs/>
          <w:sz w:val="22"/>
          <w:szCs w:val="22"/>
          <w:lang w:val="en-CA" w:eastAsia="en-US"/>
        </w:rPr>
      </w:pPr>
      <w:r w:rsidRPr="0047619C">
        <w:rPr>
          <w:rFonts w:ascii="Arial,Bold" w:eastAsia="Times New Roman" w:hAnsi="Arial,Bold" w:cs="Arial,Bold"/>
          <w:b/>
          <w:bCs/>
          <w:sz w:val="22"/>
          <w:szCs w:val="22"/>
          <w:lang w:val="en-CA" w:eastAsia="en-US"/>
        </w:rPr>
        <w:t>The Issuer</w:t>
      </w:r>
      <w:r w:rsidR="00A0509C" w:rsidRPr="0047619C">
        <w:rPr>
          <w:rFonts w:ascii="Arial,Bold" w:eastAsia="Times New Roman" w:hAnsi="Arial,Bold" w:cs="Arial,Bold"/>
          <w:b/>
          <w:bCs/>
          <w:sz w:val="22"/>
          <w:szCs w:val="22"/>
          <w:lang w:val="en-CA" w:eastAsia="en-US"/>
        </w:rPr>
        <w:t xml:space="preserve"> </w:t>
      </w:r>
      <w:r w:rsidRPr="0047619C">
        <w:rPr>
          <w:rFonts w:ascii="Arial,Bold" w:eastAsia="Times New Roman" w:hAnsi="Arial,Bold" w:cs="Arial,Bold"/>
          <w:b/>
          <w:bCs/>
          <w:sz w:val="22"/>
          <w:szCs w:val="22"/>
          <w:lang w:val="en-CA" w:eastAsia="en-US"/>
        </w:rPr>
        <w:t>is a mineral exploration company</w:t>
      </w:r>
      <w:r w:rsidR="004D760F" w:rsidRPr="0047619C">
        <w:rPr>
          <w:sz w:val="22"/>
          <w:szCs w:val="22"/>
        </w:rPr>
        <w:t xml:space="preserve"> </w:t>
      </w:r>
      <w:r w:rsidR="004D760F" w:rsidRPr="0047619C">
        <w:rPr>
          <w:rFonts w:ascii="Arial,Bold" w:eastAsia="Times New Roman" w:hAnsi="Arial,Bold" w:cs="Arial,Bold"/>
          <w:b/>
          <w:bCs/>
          <w:sz w:val="22"/>
          <w:szCs w:val="22"/>
          <w:lang w:val="en-CA" w:eastAsia="en-US"/>
        </w:rPr>
        <w:t xml:space="preserve">primarily focused on the exploration and development of its </w:t>
      </w:r>
      <w:r w:rsidR="0050414D" w:rsidRPr="0047619C">
        <w:rPr>
          <w:rFonts w:ascii="Arial,Bold" w:eastAsia="Times New Roman" w:hAnsi="Arial,Bold" w:cs="Arial,Bold"/>
          <w:b/>
          <w:bCs/>
          <w:sz w:val="22"/>
          <w:szCs w:val="22"/>
          <w:lang w:val="en-CA" w:eastAsia="en-US"/>
        </w:rPr>
        <w:t>Pilar Gold Project (“Pilar”)</w:t>
      </w:r>
      <w:r w:rsidR="00DE7675" w:rsidRPr="0047619C">
        <w:rPr>
          <w:rFonts w:ascii="Arial,Bold" w:eastAsia="Times New Roman" w:hAnsi="Arial,Bold" w:cs="Arial,Bold"/>
          <w:b/>
          <w:bCs/>
          <w:sz w:val="22"/>
          <w:szCs w:val="22"/>
          <w:lang w:val="en-CA" w:eastAsia="en-US"/>
        </w:rPr>
        <w:t xml:space="preserve"> and its</w:t>
      </w:r>
      <w:r w:rsidR="0050414D" w:rsidRPr="0047619C">
        <w:rPr>
          <w:rFonts w:ascii="Arial,Bold" w:eastAsia="Times New Roman" w:hAnsi="Arial,Bold" w:cs="Arial,Bold"/>
          <w:b/>
          <w:bCs/>
          <w:sz w:val="22"/>
          <w:szCs w:val="22"/>
          <w:lang w:val="en-CA" w:eastAsia="en-US"/>
        </w:rPr>
        <w:t xml:space="preserve"> Rogers Creek property (“Rogers Creek”)</w:t>
      </w:r>
      <w:r w:rsidRPr="0047619C">
        <w:rPr>
          <w:rFonts w:ascii="Arial,Bold" w:eastAsia="Times New Roman" w:hAnsi="Arial,Bold" w:cs="Arial,Bold"/>
          <w:b/>
          <w:bCs/>
          <w:sz w:val="22"/>
          <w:szCs w:val="22"/>
          <w:lang w:val="en-CA" w:eastAsia="en-US"/>
        </w:rPr>
        <w:t xml:space="preserve">. </w:t>
      </w:r>
    </w:p>
    <w:p w14:paraId="7CA67C75" w14:textId="6882DE17" w:rsidR="00951E06" w:rsidRPr="0047619C" w:rsidRDefault="00DE7675" w:rsidP="00951E06">
      <w:pPr>
        <w:pStyle w:val="List"/>
        <w:spacing w:before="120"/>
        <w:ind w:left="720" w:firstLine="0"/>
        <w:jc w:val="both"/>
        <w:rPr>
          <w:rFonts w:ascii="Arial,Bold" w:eastAsia="Times New Roman" w:hAnsi="Arial,Bold" w:cs="Arial,Bold"/>
          <w:b/>
          <w:bCs/>
          <w:sz w:val="22"/>
          <w:szCs w:val="22"/>
          <w:lang w:val="en-CA" w:eastAsia="en-US"/>
        </w:rPr>
      </w:pPr>
      <w:r w:rsidRPr="0047619C">
        <w:rPr>
          <w:rFonts w:ascii="Arial,Bold" w:eastAsia="Times New Roman" w:hAnsi="Arial,Bold" w:cs="Arial,Bold"/>
          <w:b/>
          <w:bCs/>
          <w:sz w:val="22"/>
          <w:szCs w:val="22"/>
          <w:lang w:val="en-CA" w:eastAsia="en-US"/>
        </w:rPr>
        <w:t>Pilar is located near the town of Suaqui Grande in Sonora, Mexico.  Pilar consists of two concessions, the Guadaloupana concession and the La Sonora concession, totaling 105 hectares.</w:t>
      </w:r>
      <w:r w:rsidR="0050414D" w:rsidRPr="0047619C">
        <w:rPr>
          <w:rFonts w:ascii="Arial,Bold" w:eastAsia="Times New Roman" w:hAnsi="Arial,Bold" w:cs="Arial,Bold"/>
          <w:b/>
          <w:bCs/>
          <w:sz w:val="22"/>
          <w:szCs w:val="22"/>
          <w:lang w:val="en-CA" w:eastAsia="en-US"/>
        </w:rPr>
        <w:t xml:space="preserve"> Rogers Creek is located in the Lower Lillooet River valley, approximately 90 km northeast of Vancouver, and 28 km south of Pemberton. </w:t>
      </w:r>
      <w:r w:rsidR="0047619C">
        <w:rPr>
          <w:rFonts w:ascii="Arial,Bold" w:eastAsia="Times New Roman" w:hAnsi="Arial,Bold" w:cs="Arial,Bold"/>
          <w:b/>
          <w:bCs/>
          <w:sz w:val="22"/>
          <w:szCs w:val="22"/>
          <w:lang w:val="en-CA" w:eastAsia="en-US"/>
        </w:rPr>
        <w:br/>
      </w:r>
      <w:r w:rsidR="0050414D" w:rsidRPr="0047619C">
        <w:rPr>
          <w:rFonts w:ascii="Arial,Bold" w:eastAsia="Times New Roman" w:hAnsi="Arial,Bold" w:cs="Arial,Bold"/>
          <w:b/>
          <w:bCs/>
          <w:sz w:val="22"/>
          <w:szCs w:val="22"/>
          <w:lang w:val="en-CA" w:eastAsia="en-US"/>
        </w:rPr>
        <w:t xml:space="preserve">It consists of 47 contiguous claims totalling 212 square kilometres. The Issuer </w:t>
      </w:r>
      <w:r w:rsidR="00005614" w:rsidRPr="0047619C">
        <w:rPr>
          <w:rFonts w:ascii="Arial,Bold" w:eastAsia="Times New Roman" w:hAnsi="Arial,Bold" w:cs="Arial,Bold"/>
          <w:b/>
          <w:bCs/>
          <w:sz w:val="22"/>
          <w:szCs w:val="22"/>
          <w:lang w:val="en-CA" w:eastAsia="en-US"/>
        </w:rPr>
        <w:t>continues to evaluate the</w:t>
      </w:r>
      <w:r w:rsidR="0050414D" w:rsidRPr="0047619C">
        <w:rPr>
          <w:rFonts w:ascii="Arial,Bold" w:eastAsia="Times New Roman" w:hAnsi="Arial,Bold" w:cs="Arial,Bold"/>
          <w:b/>
          <w:bCs/>
          <w:sz w:val="22"/>
          <w:szCs w:val="22"/>
          <w:lang w:val="en-CA" w:eastAsia="en-US"/>
        </w:rPr>
        <w:t xml:space="preserve"> results of its initial exploration activities.</w:t>
      </w:r>
    </w:p>
    <w:p w14:paraId="1A017E01" w14:textId="77777777" w:rsidR="00DE7675" w:rsidRPr="0047619C" w:rsidRDefault="00DE7675" w:rsidP="00951E06">
      <w:pPr>
        <w:pStyle w:val="List"/>
        <w:spacing w:before="120"/>
        <w:ind w:left="720" w:firstLine="0"/>
        <w:jc w:val="both"/>
        <w:rPr>
          <w:rFonts w:ascii="Arial,Bold" w:eastAsia="Times New Roman" w:hAnsi="Arial,Bold" w:cs="Arial,Bold"/>
          <w:b/>
          <w:bCs/>
          <w:sz w:val="22"/>
          <w:szCs w:val="22"/>
          <w:lang w:val="en-CA" w:eastAsia="en-US"/>
        </w:rPr>
      </w:pPr>
    </w:p>
    <w:p w14:paraId="464BBC9D" w14:textId="5C9D5D1A" w:rsidR="00F23410" w:rsidRPr="0047619C" w:rsidRDefault="00F23410" w:rsidP="0047619C">
      <w:pPr>
        <w:keepNext/>
        <w:keepLines/>
        <w:numPr>
          <w:ilvl w:val="0"/>
          <w:numId w:val="2"/>
        </w:numPr>
        <w:autoSpaceDE w:val="0"/>
        <w:autoSpaceDN w:val="0"/>
        <w:adjustRightInd w:val="0"/>
        <w:jc w:val="both"/>
        <w:rPr>
          <w:rFonts w:ascii="Arial" w:hAnsi="Arial" w:cs="Arial"/>
          <w:sz w:val="22"/>
          <w:szCs w:val="22"/>
          <w:lang w:val="en-GB"/>
        </w:rPr>
      </w:pPr>
      <w:r w:rsidRPr="0047619C">
        <w:rPr>
          <w:rFonts w:ascii="Arial" w:hAnsi="Arial" w:cs="Arial"/>
          <w:sz w:val="22"/>
          <w:szCs w:val="22"/>
          <w:lang w:val="en-GB"/>
        </w:rPr>
        <w:lastRenderedPageBreak/>
        <w:t>Provide a general overview and discussion of the activities of management.</w:t>
      </w:r>
    </w:p>
    <w:p w14:paraId="3A3E9DB3" w14:textId="74C47BAE" w:rsidR="00794D4F" w:rsidRPr="0047619C" w:rsidRDefault="00557E0E" w:rsidP="0047619C">
      <w:pPr>
        <w:pStyle w:val="List"/>
        <w:keepNext/>
        <w:keepLines/>
        <w:spacing w:before="120"/>
        <w:ind w:left="720" w:firstLine="0"/>
        <w:jc w:val="both"/>
        <w:rPr>
          <w:rFonts w:ascii="Arial" w:hAnsi="Arial" w:cs="Arial"/>
          <w:b/>
          <w:sz w:val="22"/>
          <w:szCs w:val="22"/>
        </w:rPr>
      </w:pPr>
      <w:r w:rsidRPr="0047619C">
        <w:rPr>
          <w:rFonts w:ascii="Arial" w:hAnsi="Arial" w:cs="Arial"/>
          <w:b/>
          <w:sz w:val="22"/>
          <w:szCs w:val="22"/>
        </w:rPr>
        <w:t xml:space="preserve">In </w:t>
      </w:r>
      <w:r w:rsidR="00836463" w:rsidRPr="0047619C">
        <w:rPr>
          <w:rFonts w:ascii="Arial" w:hAnsi="Arial" w:cs="Arial"/>
          <w:b/>
          <w:sz w:val="22"/>
          <w:szCs w:val="22"/>
        </w:rPr>
        <w:t>July</w:t>
      </w:r>
      <w:r w:rsidR="00CD4D25" w:rsidRPr="0047619C">
        <w:rPr>
          <w:rFonts w:ascii="Arial" w:hAnsi="Arial" w:cs="Arial"/>
          <w:b/>
          <w:sz w:val="22"/>
          <w:szCs w:val="22"/>
        </w:rPr>
        <w:t xml:space="preserve"> 202</w:t>
      </w:r>
      <w:r w:rsidR="0047619C">
        <w:rPr>
          <w:rFonts w:ascii="Arial" w:hAnsi="Arial" w:cs="Arial"/>
          <w:b/>
          <w:sz w:val="22"/>
          <w:szCs w:val="22"/>
        </w:rPr>
        <w:t xml:space="preserve">, </w:t>
      </w:r>
      <w:r w:rsidRPr="0047619C">
        <w:rPr>
          <w:rFonts w:ascii="Arial" w:hAnsi="Arial" w:cs="Arial"/>
          <w:b/>
          <w:sz w:val="22"/>
          <w:szCs w:val="22"/>
        </w:rPr>
        <w:t>the Issuer’s management assimilated and assessed data for the Pilar property</w:t>
      </w:r>
      <w:r w:rsidR="00F642C8" w:rsidRPr="0047619C">
        <w:rPr>
          <w:rFonts w:ascii="Arial" w:hAnsi="Arial" w:cs="Arial"/>
          <w:b/>
          <w:sz w:val="22"/>
          <w:szCs w:val="22"/>
        </w:rPr>
        <w:t xml:space="preserve">. </w:t>
      </w:r>
      <w:r w:rsidR="001B7CCB" w:rsidRPr="0047619C">
        <w:rPr>
          <w:rFonts w:ascii="Arial" w:hAnsi="Arial" w:cs="Arial"/>
          <w:b/>
          <w:sz w:val="22"/>
          <w:szCs w:val="22"/>
        </w:rPr>
        <w:t>Assay results for the remaining RC drill holes completed in June were released on July 8</w:t>
      </w:r>
      <w:r w:rsidR="001B7CCB" w:rsidRPr="0047619C">
        <w:rPr>
          <w:rFonts w:ascii="Arial" w:hAnsi="Arial" w:cs="Arial"/>
          <w:b/>
          <w:sz w:val="22"/>
          <w:szCs w:val="22"/>
          <w:vertAlign w:val="superscript"/>
        </w:rPr>
        <w:t>th</w:t>
      </w:r>
      <w:r w:rsidR="001B7CCB" w:rsidRPr="0047619C">
        <w:rPr>
          <w:rFonts w:ascii="Arial" w:hAnsi="Arial" w:cs="Arial"/>
          <w:b/>
          <w:sz w:val="22"/>
          <w:szCs w:val="22"/>
        </w:rPr>
        <w:t>, 27</w:t>
      </w:r>
      <w:r w:rsidR="001B7CCB" w:rsidRPr="0047619C">
        <w:rPr>
          <w:rFonts w:ascii="Arial" w:hAnsi="Arial" w:cs="Arial"/>
          <w:b/>
          <w:sz w:val="22"/>
          <w:szCs w:val="22"/>
          <w:vertAlign w:val="superscript"/>
        </w:rPr>
        <w:t>th</w:t>
      </w:r>
      <w:r w:rsidR="001B7CCB" w:rsidRPr="0047619C">
        <w:rPr>
          <w:rFonts w:ascii="Arial" w:hAnsi="Arial" w:cs="Arial"/>
          <w:b/>
          <w:sz w:val="22"/>
          <w:szCs w:val="22"/>
        </w:rPr>
        <w:t xml:space="preserve"> and 29</w:t>
      </w:r>
      <w:r w:rsidR="001B7CCB" w:rsidRPr="0047619C">
        <w:rPr>
          <w:rFonts w:ascii="Arial" w:hAnsi="Arial" w:cs="Arial"/>
          <w:b/>
          <w:sz w:val="22"/>
          <w:szCs w:val="22"/>
          <w:vertAlign w:val="superscript"/>
        </w:rPr>
        <w:t>th</w:t>
      </w:r>
      <w:r w:rsidR="001B7CCB" w:rsidRPr="0047619C">
        <w:rPr>
          <w:rFonts w:ascii="Arial" w:hAnsi="Arial" w:cs="Arial"/>
          <w:b/>
          <w:sz w:val="22"/>
          <w:szCs w:val="22"/>
        </w:rPr>
        <w:t xml:space="preserve">. </w:t>
      </w:r>
    </w:p>
    <w:p w14:paraId="143D75BD" w14:textId="77777777" w:rsidR="0047619C" w:rsidRDefault="0047619C" w:rsidP="0047619C">
      <w:pPr>
        <w:pStyle w:val="List"/>
        <w:spacing w:before="120"/>
        <w:ind w:left="720" w:firstLine="0"/>
        <w:jc w:val="both"/>
        <w:rPr>
          <w:rFonts w:ascii="Arial" w:hAnsi="Arial" w:cs="Arial"/>
          <w:sz w:val="22"/>
          <w:szCs w:val="22"/>
        </w:rPr>
      </w:pPr>
    </w:p>
    <w:p w14:paraId="71045BEB" w14:textId="78E56AC1"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679137EF" w14:textId="1562830A" w:rsidR="00735E0E" w:rsidRPr="0047619C" w:rsidRDefault="001B7CCB" w:rsidP="00735E0E">
      <w:pPr>
        <w:pStyle w:val="List"/>
        <w:spacing w:before="120"/>
        <w:ind w:left="720" w:firstLine="0"/>
        <w:jc w:val="both"/>
        <w:rPr>
          <w:rFonts w:ascii="Arial" w:hAnsi="Arial" w:cs="Arial"/>
          <w:b/>
          <w:sz w:val="22"/>
          <w:szCs w:val="22"/>
        </w:rPr>
      </w:pPr>
      <w:r w:rsidRPr="0047619C">
        <w:rPr>
          <w:rFonts w:ascii="Arial" w:hAnsi="Arial" w:cs="Arial"/>
          <w:b/>
          <w:sz w:val="22"/>
          <w:szCs w:val="22"/>
        </w:rPr>
        <w:t>In July, the remaining assay results for a Phase II RC drill program were completed and released to the public. A total of 20 drill holes were completed during Phase II, tota</w:t>
      </w:r>
      <w:r w:rsidR="00B807E8" w:rsidRPr="0047619C">
        <w:rPr>
          <w:rFonts w:ascii="Arial" w:hAnsi="Arial" w:cs="Arial"/>
          <w:b/>
          <w:sz w:val="22"/>
          <w:szCs w:val="22"/>
        </w:rPr>
        <w:t>l</w:t>
      </w:r>
      <w:r w:rsidRPr="0047619C">
        <w:rPr>
          <w:rFonts w:ascii="Arial" w:hAnsi="Arial" w:cs="Arial"/>
          <w:b/>
          <w:sz w:val="22"/>
          <w:szCs w:val="22"/>
        </w:rPr>
        <w:t xml:space="preserve">ling 3,500 meters. The results were successful in expanding a known zone of gold-silver mineralization known as the Main Zone. A new target trend was defined along the 4-Trench area. In addition, exploration drilling intersected a new area of mineralization along the Triple Vein Zone. Follow-up work is planned later in the year. </w:t>
      </w:r>
      <w:r w:rsidR="00735E0E" w:rsidRPr="0047619C">
        <w:rPr>
          <w:rFonts w:ascii="Arial" w:hAnsi="Arial" w:cs="Arial"/>
          <w:b/>
          <w:sz w:val="22"/>
          <w:szCs w:val="22"/>
        </w:rPr>
        <w:t xml:space="preserve">In </w:t>
      </w:r>
      <w:r w:rsidR="00836463" w:rsidRPr="0047619C">
        <w:rPr>
          <w:rFonts w:ascii="Arial" w:hAnsi="Arial" w:cs="Arial"/>
          <w:b/>
          <w:sz w:val="22"/>
          <w:szCs w:val="22"/>
        </w:rPr>
        <w:t>July</w:t>
      </w:r>
      <w:r w:rsidR="00735E0E" w:rsidRPr="0047619C">
        <w:rPr>
          <w:rFonts w:ascii="Arial" w:hAnsi="Arial" w:cs="Arial"/>
          <w:b/>
          <w:sz w:val="22"/>
          <w:szCs w:val="22"/>
        </w:rPr>
        <w:t xml:space="preserve"> the Issuer conducted no activity on the Rogers Creek property.</w:t>
      </w:r>
    </w:p>
    <w:p w14:paraId="1D31AA64" w14:textId="77777777" w:rsidR="0047619C" w:rsidRDefault="0047619C" w:rsidP="0047619C">
      <w:pPr>
        <w:pStyle w:val="List"/>
        <w:spacing w:before="120"/>
        <w:ind w:left="720" w:firstLine="0"/>
        <w:jc w:val="both"/>
        <w:rPr>
          <w:rFonts w:ascii="Arial" w:hAnsi="Arial" w:cs="Arial"/>
          <w:sz w:val="22"/>
          <w:szCs w:val="22"/>
        </w:rPr>
      </w:pPr>
    </w:p>
    <w:p w14:paraId="3C8B5237" w14:textId="14DA7E72"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and provide details of any products or services that were discontinued. For resource companies, provide details of any drilling, exploration or production programs that have been amended or abandoned.</w:t>
      </w:r>
    </w:p>
    <w:p w14:paraId="06006BD2" w14:textId="57EAB139" w:rsidR="00794D4F" w:rsidRPr="0047619C" w:rsidRDefault="00AD3C8E" w:rsidP="00AD3C8E">
      <w:pPr>
        <w:pStyle w:val="List"/>
        <w:spacing w:before="120"/>
        <w:ind w:left="0" w:firstLine="720"/>
        <w:jc w:val="both"/>
        <w:rPr>
          <w:rFonts w:ascii="Arial" w:hAnsi="Arial" w:cs="Arial"/>
          <w:b/>
          <w:sz w:val="22"/>
          <w:szCs w:val="22"/>
        </w:rPr>
      </w:pPr>
      <w:bookmarkStart w:id="0" w:name="_Hlk65505124"/>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bookmarkEnd w:id="0"/>
    </w:p>
    <w:p w14:paraId="501A2078" w14:textId="77777777" w:rsidR="0047619C" w:rsidRDefault="0047619C" w:rsidP="0047619C">
      <w:pPr>
        <w:pStyle w:val="List"/>
        <w:spacing w:before="120"/>
        <w:ind w:left="720" w:firstLine="0"/>
        <w:jc w:val="both"/>
        <w:rPr>
          <w:rFonts w:ascii="Arial" w:hAnsi="Arial" w:cs="Arial"/>
          <w:sz w:val="22"/>
          <w:szCs w:val="22"/>
        </w:rPr>
      </w:pPr>
    </w:p>
    <w:p w14:paraId="650A9E91" w14:textId="7F49DFC2" w:rsidR="00F0464C" w:rsidRPr="0047619C" w:rsidRDefault="00F0464C" w:rsidP="00F0464C">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A6DF91B" w14:textId="4E024579" w:rsidR="000E12C3" w:rsidRPr="0047619C" w:rsidRDefault="000E12C3" w:rsidP="00F0464C">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16C1789F" w14:textId="77777777" w:rsidR="0047619C" w:rsidRDefault="0047619C" w:rsidP="0047619C">
      <w:pPr>
        <w:pStyle w:val="List"/>
        <w:spacing w:before="120"/>
        <w:ind w:left="720" w:firstLine="0"/>
        <w:jc w:val="both"/>
        <w:rPr>
          <w:rFonts w:ascii="Arial" w:hAnsi="Arial" w:cs="Arial"/>
          <w:sz w:val="22"/>
          <w:szCs w:val="22"/>
        </w:rPr>
      </w:pPr>
    </w:p>
    <w:p w14:paraId="59351135" w14:textId="155C7356"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the expiry or termination of any contracts or agreements between the Issuer, the Issuer’s affiliates or third parties or cancellation of any financing arrangements that have been previously announced.</w:t>
      </w:r>
    </w:p>
    <w:p w14:paraId="7150475C" w14:textId="66FC5212" w:rsidR="00CA1950" w:rsidRPr="0047619C" w:rsidRDefault="00557E0E" w:rsidP="0047619C">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r w:rsidR="00AD3C8E" w:rsidRPr="0047619C">
        <w:rPr>
          <w:rFonts w:ascii="Arial" w:hAnsi="Arial" w:cs="Arial"/>
          <w:b/>
          <w:sz w:val="22"/>
          <w:szCs w:val="22"/>
        </w:rPr>
        <w:t xml:space="preserve"> </w:t>
      </w:r>
    </w:p>
    <w:p w14:paraId="1F74DF63" w14:textId="77777777" w:rsidR="0047619C" w:rsidRDefault="0047619C" w:rsidP="0047619C">
      <w:pPr>
        <w:pStyle w:val="List"/>
        <w:spacing w:before="120"/>
        <w:ind w:left="720" w:firstLine="0"/>
        <w:jc w:val="both"/>
        <w:rPr>
          <w:rFonts w:ascii="Arial" w:hAnsi="Arial" w:cs="Arial"/>
          <w:sz w:val="22"/>
          <w:szCs w:val="22"/>
        </w:rPr>
      </w:pPr>
    </w:p>
    <w:p w14:paraId="2FCE82DE" w14:textId="57D848FC"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207F4E99" w14:textId="76B27C6A" w:rsidR="00FD2841" w:rsidRPr="0047619C" w:rsidRDefault="00FD2841" w:rsidP="008B03E1">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 xml:space="preserve">. </w:t>
      </w:r>
    </w:p>
    <w:p w14:paraId="6B8C26A9" w14:textId="77777777" w:rsidR="0047619C" w:rsidRDefault="0047619C" w:rsidP="0047619C">
      <w:pPr>
        <w:pStyle w:val="List"/>
        <w:spacing w:before="120"/>
        <w:ind w:left="720" w:firstLine="0"/>
        <w:jc w:val="both"/>
        <w:rPr>
          <w:rFonts w:ascii="Arial" w:hAnsi="Arial" w:cs="Arial"/>
          <w:sz w:val="22"/>
          <w:szCs w:val="22"/>
        </w:rPr>
      </w:pPr>
    </w:p>
    <w:p w14:paraId="7819B673" w14:textId="61AAABC2"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the acquisition of new customers or loss of customers.</w:t>
      </w:r>
    </w:p>
    <w:p w14:paraId="0D794348" w14:textId="385BF634" w:rsidR="00C76A70" w:rsidRPr="0047619C" w:rsidRDefault="00CA1950">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0016CB0C" w14:textId="77777777"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lastRenderedPageBreak/>
        <w:t>Describe any new developments or effects on intangible products such as brand names, circulation lists, copyrights, franchises, licenses, patents, software, subscription lists and trade-marks.</w:t>
      </w:r>
    </w:p>
    <w:p w14:paraId="05782D15" w14:textId="3B0100EF" w:rsidR="00A3269E" w:rsidRPr="0047619C" w:rsidRDefault="00A3269E" w:rsidP="00456B69">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6E662810" w14:textId="77777777" w:rsidR="00A3269E" w:rsidRPr="0047619C" w:rsidRDefault="00A3269E" w:rsidP="00456B69">
      <w:pPr>
        <w:pStyle w:val="List"/>
        <w:spacing w:before="120"/>
        <w:ind w:left="720" w:firstLine="0"/>
        <w:jc w:val="both"/>
        <w:rPr>
          <w:rFonts w:ascii="Arial" w:hAnsi="Arial" w:cs="Arial"/>
          <w:sz w:val="22"/>
          <w:szCs w:val="22"/>
        </w:rPr>
      </w:pPr>
    </w:p>
    <w:p w14:paraId="601BE677" w14:textId="77777777"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 xml:space="preserve">Report on any </w:t>
      </w:r>
      <w:r w:rsidR="00704745" w:rsidRPr="0047619C">
        <w:rPr>
          <w:rFonts w:ascii="Arial" w:hAnsi="Arial" w:cs="Arial"/>
          <w:sz w:val="22"/>
          <w:szCs w:val="22"/>
        </w:rPr>
        <w:t>employee hir</w:t>
      </w:r>
      <w:r w:rsidRPr="0047619C">
        <w:rPr>
          <w:rFonts w:ascii="Arial" w:hAnsi="Arial" w:cs="Arial"/>
          <w:sz w:val="22"/>
          <w:szCs w:val="22"/>
        </w:rPr>
        <w:t>ings, terminations or lay-offs with details of anticipated length of lay-offs.</w:t>
      </w:r>
    </w:p>
    <w:p w14:paraId="29654636" w14:textId="308D94B6" w:rsidR="006A7965" w:rsidRPr="0047619C" w:rsidRDefault="008A33C2" w:rsidP="00CA2243">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6BF836A3" w14:textId="77777777" w:rsidR="0047619C" w:rsidRDefault="0047619C" w:rsidP="0047619C">
      <w:pPr>
        <w:pStyle w:val="List"/>
        <w:spacing w:before="120"/>
        <w:ind w:left="720" w:firstLine="0"/>
        <w:jc w:val="both"/>
        <w:rPr>
          <w:rFonts w:ascii="Arial" w:hAnsi="Arial" w:cs="Arial"/>
          <w:sz w:val="22"/>
          <w:szCs w:val="22"/>
        </w:rPr>
      </w:pPr>
    </w:p>
    <w:p w14:paraId="0C6440AC" w14:textId="7AB424E4"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Report on any labour disputes and resolutions of those disputes if applicable.</w:t>
      </w:r>
    </w:p>
    <w:p w14:paraId="7D11B5B0" w14:textId="428ED353" w:rsidR="006C6B0C" w:rsidRPr="0047619C" w:rsidRDefault="00CA1950">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52737E58" w14:textId="77777777" w:rsidR="0047619C" w:rsidRDefault="0047619C" w:rsidP="0047619C">
      <w:pPr>
        <w:pStyle w:val="List"/>
        <w:spacing w:before="120"/>
        <w:ind w:left="720" w:firstLine="0"/>
        <w:jc w:val="both"/>
        <w:rPr>
          <w:rFonts w:ascii="Arial" w:hAnsi="Arial" w:cs="Arial"/>
          <w:sz w:val="22"/>
          <w:szCs w:val="22"/>
        </w:rPr>
      </w:pPr>
    </w:p>
    <w:p w14:paraId="1DE69955" w14:textId="2C54F624" w:rsidR="00C76A70" w:rsidRPr="0047619C" w:rsidRDefault="00C76A70">
      <w:pPr>
        <w:pStyle w:val="List"/>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29511B8" w14:textId="7C4DDC62" w:rsidR="00CE1859" w:rsidRPr="0047619C" w:rsidRDefault="00CA1950" w:rsidP="00F92542">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 xml:space="preserve">. </w:t>
      </w:r>
      <w:r w:rsidR="00ED4A5D" w:rsidRPr="0047619C">
        <w:rPr>
          <w:rFonts w:ascii="Arial" w:hAnsi="Arial" w:cs="Arial"/>
          <w:b/>
          <w:sz w:val="22"/>
          <w:szCs w:val="22"/>
        </w:rPr>
        <w:t xml:space="preserve"> </w:t>
      </w:r>
    </w:p>
    <w:p w14:paraId="57907CFE" w14:textId="77777777" w:rsidR="0047619C" w:rsidRDefault="0047619C" w:rsidP="0047619C">
      <w:pPr>
        <w:pStyle w:val="List"/>
        <w:widowControl w:val="0"/>
        <w:suppressAutoHyphens w:val="0"/>
        <w:spacing w:before="120"/>
        <w:ind w:left="720" w:firstLine="0"/>
        <w:jc w:val="both"/>
        <w:rPr>
          <w:rFonts w:ascii="Arial" w:hAnsi="Arial" w:cs="Arial"/>
          <w:sz w:val="22"/>
          <w:szCs w:val="22"/>
        </w:rPr>
      </w:pPr>
    </w:p>
    <w:p w14:paraId="6B113048" w14:textId="33C2E9CF" w:rsidR="00C76A70" w:rsidRPr="0047619C" w:rsidRDefault="00C76A70" w:rsidP="004264C3">
      <w:pPr>
        <w:pStyle w:val="List"/>
        <w:widowControl w:val="0"/>
        <w:numPr>
          <w:ilvl w:val="0"/>
          <w:numId w:val="2"/>
        </w:numPr>
        <w:tabs>
          <w:tab w:val="left" w:pos="720"/>
        </w:tabs>
        <w:suppressAutoHyphens w:val="0"/>
        <w:spacing w:before="120"/>
        <w:jc w:val="both"/>
        <w:rPr>
          <w:rFonts w:ascii="Arial" w:hAnsi="Arial" w:cs="Arial"/>
          <w:sz w:val="22"/>
          <w:szCs w:val="22"/>
        </w:rPr>
      </w:pPr>
      <w:r w:rsidRPr="0047619C">
        <w:rPr>
          <w:rFonts w:ascii="Arial" w:hAnsi="Arial" w:cs="Arial"/>
          <w:sz w:val="22"/>
          <w:szCs w:val="22"/>
        </w:rPr>
        <w:t>Provide details of any indebtedness incurred or repaid by the Issuer together with the terms of such indebtedness.</w:t>
      </w:r>
    </w:p>
    <w:p w14:paraId="0D761FD6" w14:textId="520C9582" w:rsidR="003B0870" w:rsidRPr="0047619C" w:rsidRDefault="003B0870" w:rsidP="000B349A">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07B01AF4" w14:textId="77777777" w:rsidR="00512B19" w:rsidRPr="0047619C" w:rsidRDefault="00512B19" w:rsidP="00A95B2C">
      <w:pPr>
        <w:suppressAutoHyphens w:val="0"/>
        <w:rPr>
          <w:rFonts w:ascii="Arial" w:hAnsi="Arial" w:cs="Arial"/>
          <w:b/>
          <w:sz w:val="22"/>
          <w:szCs w:val="22"/>
        </w:rPr>
      </w:pPr>
    </w:p>
    <w:p w14:paraId="0A06BDB0" w14:textId="77777777" w:rsidR="0060509A" w:rsidRPr="0047619C" w:rsidRDefault="002A332B" w:rsidP="00CA3277">
      <w:pPr>
        <w:pStyle w:val="List"/>
        <w:widowControl w:val="0"/>
        <w:numPr>
          <w:ilvl w:val="0"/>
          <w:numId w:val="2"/>
        </w:numPr>
        <w:tabs>
          <w:tab w:val="left" w:pos="720"/>
        </w:tabs>
        <w:suppressAutoHyphens w:val="0"/>
        <w:spacing w:before="0"/>
        <w:jc w:val="both"/>
        <w:rPr>
          <w:rFonts w:ascii="Arial" w:hAnsi="Arial" w:cs="Arial"/>
          <w:sz w:val="22"/>
          <w:szCs w:val="22"/>
        </w:rPr>
      </w:pPr>
      <w:r w:rsidRPr="0047619C">
        <w:rPr>
          <w:rFonts w:ascii="Arial" w:hAnsi="Arial" w:cs="Arial"/>
          <w:sz w:val="22"/>
          <w:szCs w:val="22"/>
        </w:rPr>
        <w:t>Provide details of any securities issued and options or warrants granted.</w:t>
      </w:r>
    </w:p>
    <w:p w14:paraId="3FA7C182" w14:textId="77777777" w:rsidR="00FE3601" w:rsidRPr="0047619C" w:rsidRDefault="00FE3601" w:rsidP="00FE3601">
      <w:pPr>
        <w:pStyle w:val="List"/>
        <w:widowControl w:val="0"/>
        <w:suppressAutoHyphens w:val="0"/>
        <w:spacing w:before="0"/>
        <w:ind w:left="720" w:firstLine="0"/>
        <w:jc w:val="both"/>
        <w:rPr>
          <w:rFonts w:ascii="Arial" w:hAnsi="Arial" w:cs="Arial"/>
          <w:sz w:val="22"/>
          <w:szCs w:val="22"/>
        </w:rPr>
      </w:pPr>
    </w:p>
    <w:tbl>
      <w:tblPr>
        <w:tblpPr w:leftFromText="181" w:rightFromText="181" w:vertAnchor="text" w:horzAnchor="margin" w:tblpX="279" w:tblpY="160"/>
        <w:tblW w:w="5003" w:type="pct"/>
        <w:tblLayout w:type="fixed"/>
        <w:tblLook w:val="0000" w:firstRow="0" w:lastRow="0" w:firstColumn="0" w:lastColumn="0" w:noHBand="0" w:noVBand="0"/>
      </w:tblPr>
      <w:tblGrid>
        <w:gridCol w:w="1558"/>
        <w:gridCol w:w="1843"/>
        <w:gridCol w:w="3406"/>
        <w:gridCol w:w="2549"/>
      </w:tblGrid>
      <w:tr w:rsidR="00D65623" w:rsidRPr="0047619C" w14:paraId="2F3900C7" w14:textId="77777777" w:rsidTr="0047619C">
        <w:trPr>
          <w:tblHeader/>
        </w:trPr>
        <w:tc>
          <w:tcPr>
            <w:tcW w:w="833" w:type="pct"/>
            <w:tcBorders>
              <w:top w:val="single" w:sz="4" w:space="0" w:color="000000"/>
              <w:left w:val="single" w:sz="4" w:space="0" w:color="000000"/>
              <w:bottom w:val="single" w:sz="4" w:space="0" w:color="000000"/>
            </w:tcBorders>
            <w:shd w:val="clear" w:color="auto" w:fill="F2F2F2" w:themeFill="background1" w:themeFillShade="F2"/>
          </w:tcPr>
          <w:p w14:paraId="21B77763" w14:textId="77777777" w:rsidR="00DD6B89" w:rsidRPr="0047619C" w:rsidRDefault="00DD6B8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Security</w:t>
            </w:r>
          </w:p>
        </w:tc>
        <w:tc>
          <w:tcPr>
            <w:tcW w:w="985" w:type="pct"/>
            <w:tcBorders>
              <w:top w:val="single" w:sz="4" w:space="0" w:color="000000"/>
              <w:left w:val="single" w:sz="4" w:space="0" w:color="000000"/>
              <w:bottom w:val="single" w:sz="4" w:space="0" w:color="000000"/>
            </w:tcBorders>
            <w:shd w:val="clear" w:color="auto" w:fill="F2F2F2" w:themeFill="background1" w:themeFillShade="F2"/>
          </w:tcPr>
          <w:p w14:paraId="166BDEAB" w14:textId="77777777" w:rsidR="00DD6B89" w:rsidRPr="0047619C" w:rsidRDefault="00DD6B8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Number Issued</w:t>
            </w:r>
          </w:p>
        </w:tc>
        <w:tc>
          <w:tcPr>
            <w:tcW w:w="1820" w:type="pct"/>
            <w:tcBorders>
              <w:top w:val="single" w:sz="4" w:space="0" w:color="000000"/>
              <w:left w:val="single" w:sz="4" w:space="0" w:color="000000"/>
              <w:bottom w:val="single" w:sz="4" w:space="0" w:color="000000"/>
            </w:tcBorders>
            <w:shd w:val="clear" w:color="auto" w:fill="F2F2F2" w:themeFill="background1" w:themeFillShade="F2"/>
          </w:tcPr>
          <w:p w14:paraId="434A0775" w14:textId="77777777" w:rsidR="00DD6B89" w:rsidRPr="0047619C" w:rsidRDefault="00DD6B8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Details of Issuance</w:t>
            </w:r>
          </w:p>
        </w:tc>
        <w:tc>
          <w:tcPr>
            <w:tcW w:w="1362" w:type="pct"/>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0A0CFC55" w14:textId="77777777" w:rsidR="00DD6B89" w:rsidRPr="0047619C" w:rsidRDefault="00DD6B8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vertAlign w:val="superscript"/>
              </w:rPr>
            </w:pPr>
            <w:r w:rsidRPr="0047619C">
              <w:rPr>
                <w:rFonts w:ascii="Arial" w:hAnsi="Arial" w:cs="Arial"/>
                <w:b/>
                <w:sz w:val="22"/>
                <w:szCs w:val="22"/>
              </w:rPr>
              <w:t>Use of Proceeds</w:t>
            </w:r>
          </w:p>
        </w:tc>
      </w:tr>
      <w:tr w:rsidR="00081EA1" w:rsidRPr="0047619C" w14:paraId="1134B7E2" w14:textId="77777777" w:rsidTr="0047619C">
        <w:trPr>
          <w:tblHeader/>
        </w:trPr>
        <w:tc>
          <w:tcPr>
            <w:tcW w:w="833" w:type="pct"/>
            <w:tcBorders>
              <w:top w:val="single" w:sz="4" w:space="0" w:color="000000"/>
              <w:left w:val="single" w:sz="4" w:space="0" w:color="000000"/>
              <w:bottom w:val="single" w:sz="4" w:space="0" w:color="000000"/>
            </w:tcBorders>
          </w:tcPr>
          <w:p w14:paraId="5C0C9801" w14:textId="18F2D578" w:rsidR="00081EA1" w:rsidRPr="0047619C" w:rsidRDefault="00081EA1"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Shares</w:t>
            </w:r>
          </w:p>
        </w:tc>
        <w:tc>
          <w:tcPr>
            <w:tcW w:w="985" w:type="pct"/>
            <w:tcBorders>
              <w:top w:val="single" w:sz="4" w:space="0" w:color="000000"/>
              <w:left w:val="single" w:sz="4" w:space="0" w:color="000000"/>
              <w:bottom w:val="single" w:sz="4" w:space="0" w:color="000000"/>
            </w:tcBorders>
          </w:tcPr>
          <w:p w14:paraId="6A303F51" w14:textId="47D08A72" w:rsidR="00081EA1" w:rsidRPr="0047619C" w:rsidRDefault="00A37BF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19,040</w:t>
            </w:r>
          </w:p>
        </w:tc>
        <w:tc>
          <w:tcPr>
            <w:tcW w:w="1820" w:type="pct"/>
            <w:tcBorders>
              <w:top w:val="single" w:sz="4" w:space="0" w:color="000000"/>
              <w:left w:val="single" w:sz="4" w:space="0" w:color="000000"/>
              <w:bottom w:val="single" w:sz="4" w:space="0" w:color="000000"/>
            </w:tcBorders>
          </w:tcPr>
          <w:p w14:paraId="57FA0846" w14:textId="1215034A" w:rsidR="00081EA1" w:rsidRPr="0047619C" w:rsidRDefault="00081EA1" w:rsidP="0047619C">
            <w:pPr>
              <w:pStyle w:val="List"/>
              <w:widowControl w:val="0"/>
              <w:tabs>
                <w:tab w:val="left" w:pos="360"/>
              </w:tabs>
              <w:snapToGrid w:val="0"/>
              <w:spacing w:before="0" w:line="280" w:lineRule="exact"/>
              <w:ind w:left="0" w:firstLine="0"/>
              <w:jc w:val="center"/>
              <w:rPr>
                <w:rFonts w:ascii="Arial" w:hAnsi="Arial" w:cs="Arial"/>
                <w:b/>
                <w:sz w:val="22"/>
                <w:szCs w:val="22"/>
              </w:rPr>
            </w:pPr>
            <w:r w:rsidRPr="0047619C">
              <w:rPr>
                <w:sz w:val="22"/>
                <w:szCs w:val="22"/>
              </w:rPr>
              <w:t xml:space="preserve">Warrants exercised at </w:t>
            </w:r>
            <w:r w:rsidR="0047619C">
              <w:rPr>
                <w:sz w:val="22"/>
                <w:szCs w:val="22"/>
              </w:rPr>
              <w:br/>
            </w:r>
            <w:r w:rsidRPr="0047619C">
              <w:rPr>
                <w:sz w:val="22"/>
                <w:szCs w:val="22"/>
              </w:rPr>
              <w:t>$0.</w:t>
            </w:r>
            <w:r w:rsidR="00A37BF9" w:rsidRPr="0047619C">
              <w:rPr>
                <w:sz w:val="22"/>
                <w:szCs w:val="22"/>
              </w:rPr>
              <w:t xml:space="preserve">10 </w:t>
            </w:r>
            <w:r w:rsidRPr="0047619C">
              <w:rPr>
                <w:sz w:val="22"/>
                <w:szCs w:val="22"/>
              </w:rPr>
              <w:t>per common share.</w:t>
            </w:r>
          </w:p>
        </w:tc>
        <w:tc>
          <w:tcPr>
            <w:tcW w:w="1362" w:type="pct"/>
            <w:tcBorders>
              <w:top w:val="single" w:sz="4" w:space="0" w:color="000000"/>
              <w:left w:val="single" w:sz="4" w:space="0" w:color="000000"/>
              <w:bottom w:val="single" w:sz="4" w:space="0" w:color="000000"/>
              <w:right w:val="single" w:sz="4" w:space="0" w:color="000000"/>
            </w:tcBorders>
          </w:tcPr>
          <w:p w14:paraId="2E1C5D51" w14:textId="1E78F3DE" w:rsidR="00081EA1" w:rsidRPr="0047619C" w:rsidRDefault="00081EA1"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sz w:val="22"/>
                <w:szCs w:val="22"/>
              </w:rPr>
              <w:t>Working capital and exploration of properties</w:t>
            </w:r>
          </w:p>
        </w:tc>
      </w:tr>
      <w:tr w:rsidR="00495463" w:rsidRPr="0047619C" w14:paraId="3EDEB49A" w14:textId="77777777" w:rsidTr="0047619C">
        <w:trPr>
          <w:tblHeader/>
        </w:trPr>
        <w:tc>
          <w:tcPr>
            <w:tcW w:w="833" w:type="pct"/>
            <w:tcBorders>
              <w:top w:val="single" w:sz="4" w:space="0" w:color="000000"/>
              <w:left w:val="single" w:sz="4" w:space="0" w:color="000000"/>
              <w:bottom w:val="single" w:sz="4" w:space="0" w:color="000000"/>
            </w:tcBorders>
          </w:tcPr>
          <w:p w14:paraId="38DF991A" w14:textId="77777777" w:rsidR="00495463" w:rsidRPr="0047619C" w:rsidRDefault="00495463"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bookmarkStart w:id="1" w:name="_Hlk65508231"/>
            <w:r w:rsidRPr="0047619C">
              <w:rPr>
                <w:rFonts w:ascii="Arial" w:hAnsi="Arial" w:cs="Arial"/>
                <w:b/>
                <w:sz w:val="22"/>
                <w:szCs w:val="22"/>
              </w:rPr>
              <w:t>Shares</w:t>
            </w:r>
          </w:p>
        </w:tc>
        <w:tc>
          <w:tcPr>
            <w:tcW w:w="985" w:type="pct"/>
            <w:tcBorders>
              <w:top w:val="single" w:sz="4" w:space="0" w:color="000000"/>
              <w:left w:val="single" w:sz="4" w:space="0" w:color="000000"/>
              <w:bottom w:val="single" w:sz="4" w:space="0" w:color="000000"/>
            </w:tcBorders>
          </w:tcPr>
          <w:p w14:paraId="750146DF" w14:textId="36950916" w:rsidR="00495463" w:rsidRPr="0047619C" w:rsidRDefault="00A37BF9"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rFonts w:ascii="Arial" w:hAnsi="Arial" w:cs="Arial"/>
                <w:b/>
                <w:sz w:val="22"/>
                <w:szCs w:val="22"/>
              </w:rPr>
              <w:t>72,100</w:t>
            </w:r>
          </w:p>
        </w:tc>
        <w:tc>
          <w:tcPr>
            <w:tcW w:w="1820" w:type="pct"/>
            <w:tcBorders>
              <w:top w:val="single" w:sz="4" w:space="0" w:color="000000"/>
              <w:left w:val="single" w:sz="4" w:space="0" w:color="000000"/>
              <w:bottom w:val="single" w:sz="4" w:space="0" w:color="000000"/>
            </w:tcBorders>
          </w:tcPr>
          <w:p w14:paraId="4D08BD57" w14:textId="4B2BFBA8" w:rsidR="00495463" w:rsidRPr="0047619C" w:rsidRDefault="00495463" w:rsidP="0047619C">
            <w:pPr>
              <w:pStyle w:val="List"/>
              <w:widowControl w:val="0"/>
              <w:tabs>
                <w:tab w:val="left" w:pos="360"/>
              </w:tabs>
              <w:snapToGrid w:val="0"/>
              <w:spacing w:before="0" w:line="280" w:lineRule="exact"/>
              <w:ind w:left="0" w:firstLine="0"/>
              <w:jc w:val="center"/>
              <w:rPr>
                <w:rFonts w:ascii="Arial" w:hAnsi="Arial" w:cs="Arial"/>
                <w:b/>
                <w:sz w:val="22"/>
                <w:szCs w:val="22"/>
              </w:rPr>
            </w:pPr>
            <w:r w:rsidRPr="0047619C">
              <w:rPr>
                <w:sz w:val="22"/>
                <w:szCs w:val="22"/>
              </w:rPr>
              <w:t xml:space="preserve">Warrants exercised at </w:t>
            </w:r>
            <w:r w:rsidR="0047619C">
              <w:rPr>
                <w:sz w:val="22"/>
                <w:szCs w:val="22"/>
              </w:rPr>
              <w:br/>
            </w:r>
            <w:r w:rsidRPr="0047619C">
              <w:rPr>
                <w:sz w:val="22"/>
                <w:szCs w:val="22"/>
              </w:rPr>
              <w:t>$0.</w:t>
            </w:r>
            <w:r w:rsidR="00CD4D25" w:rsidRPr="0047619C">
              <w:rPr>
                <w:sz w:val="22"/>
                <w:szCs w:val="22"/>
              </w:rPr>
              <w:t xml:space="preserve">30 </w:t>
            </w:r>
            <w:r w:rsidR="001066CA" w:rsidRPr="0047619C">
              <w:rPr>
                <w:sz w:val="22"/>
                <w:szCs w:val="22"/>
              </w:rPr>
              <w:t>per</w:t>
            </w:r>
            <w:r w:rsidRPr="0047619C">
              <w:rPr>
                <w:sz w:val="22"/>
                <w:szCs w:val="22"/>
              </w:rPr>
              <w:t xml:space="preserve"> common share.</w:t>
            </w:r>
          </w:p>
        </w:tc>
        <w:tc>
          <w:tcPr>
            <w:tcW w:w="1362" w:type="pct"/>
            <w:tcBorders>
              <w:top w:val="single" w:sz="4" w:space="0" w:color="000000"/>
              <w:left w:val="single" w:sz="4" w:space="0" w:color="000000"/>
              <w:bottom w:val="single" w:sz="4" w:space="0" w:color="000000"/>
              <w:right w:val="single" w:sz="4" w:space="0" w:color="000000"/>
            </w:tcBorders>
          </w:tcPr>
          <w:p w14:paraId="635494D6" w14:textId="77777777" w:rsidR="00495463" w:rsidRPr="0047619C" w:rsidRDefault="00495463" w:rsidP="0047619C">
            <w:pPr>
              <w:pStyle w:val="List"/>
              <w:widowControl w:val="0"/>
              <w:tabs>
                <w:tab w:val="left" w:pos="360"/>
              </w:tabs>
              <w:suppressAutoHyphens w:val="0"/>
              <w:snapToGrid w:val="0"/>
              <w:spacing w:before="0" w:line="280" w:lineRule="exact"/>
              <w:ind w:left="0" w:firstLine="0"/>
              <w:jc w:val="center"/>
              <w:rPr>
                <w:rFonts w:ascii="Arial" w:hAnsi="Arial" w:cs="Arial"/>
                <w:b/>
                <w:sz w:val="22"/>
                <w:szCs w:val="22"/>
              </w:rPr>
            </w:pPr>
            <w:r w:rsidRPr="0047619C">
              <w:rPr>
                <w:sz w:val="22"/>
                <w:szCs w:val="22"/>
              </w:rPr>
              <w:t>Working capital and exploration of properties</w:t>
            </w:r>
          </w:p>
        </w:tc>
      </w:tr>
      <w:bookmarkEnd w:id="1"/>
    </w:tbl>
    <w:p w14:paraId="250798D3" w14:textId="77777777" w:rsidR="00891DFD" w:rsidRPr="0047619C" w:rsidRDefault="00891DFD" w:rsidP="00891DFD">
      <w:pPr>
        <w:pStyle w:val="List"/>
        <w:spacing w:before="120"/>
        <w:ind w:left="720" w:firstLine="0"/>
        <w:jc w:val="both"/>
        <w:rPr>
          <w:rFonts w:ascii="Arial" w:hAnsi="Arial" w:cs="Arial"/>
          <w:b/>
          <w:sz w:val="22"/>
          <w:szCs w:val="22"/>
        </w:rPr>
      </w:pPr>
    </w:p>
    <w:p w14:paraId="2F7EA973" w14:textId="77777777" w:rsidR="006C6B0C" w:rsidRPr="0047619C" w:rsidRDefault="00C76A70" w:rsidP="004264C3">
      <w:pPr>
        <w:pStyle w:val="List"/>
        <w:widowControl w:val="0"/>
        <w:numPr>
          <w:ilvl w:val="0"/>
          <w:numId w:val="2"/>
        </w:numPr>
        <w:tabs>
          <w:tab w:val="left" w:pos="720"/>
        </w:tabs>
        <w:suppressAutoHyphens w:val="0"/>
        <w:spacing w:before="120"/>
        <w:jc w:val="both"/>
        <w:rPr>
          <w:rFonts w:ascii="Arial" w:hAnsi="Arial" w:cs="Arial"/>
          <w:sz w:val="22"/>
          <w:szCs w:val="22"/>
        </w:rPr>
      </w:pPr>
      <w:r w:rsidRPr="0047619C">
        <w:rPr>
          <w:rFonts w:ascii="Arial" w:hAnsi="Arial" w:cs="Arial"/>
          <w:sz w:val="22"/>
          <w:szCs w:val="22"/>
        </w:rPr>
        <w:t>Provide details of any loans to or by Related Persons.</w:t>
      </w:r>
    </w:p>
    <w:p w14:paraId="29376F9B" w14:textId="37FD89EB" w:rsidR="004A38C3" w:rsidRPr="0047619C" w:rsidRDefault="004A38C3" w:rsidP="004A38C3">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00127243" w:rsidRPr="0047619C">
        <w:rPr>
          <w:rFonts w:ascii="Arial" w:hAnsi="Arial" w:cs="Arial"/>
          <w:b/>
          <w:sz w:val="22"/>
          <w:szCs w:val="22"/>
        </w:rPr>
        <w:t>.</w:t>
      </w:r>
    </w:p>
    <w:p w14:paraId="4EC14415" w14:textId="77777777" w:rsidR="004A38C3" w:rsidRPr="0047619C" w:rsidRDefault="002F301C" w:rsidP="00804D40">
      <w:pPr>
        <w:suppressAutoHyphens w:val="0"/>
        <w:jc w:val="both"/>
        <w:rPr>
          <w:rFonts w:ascii="Arial" w:hAnsi="Arial" w:cs="Arial"/>
          <w:b/>
          <w:sz w:val="22"/>
          <w:szCs w:val="22"/>
        </w:rPr>
      </w:pPr>
      <w:r w:rsidRPr="0047619C">
        <w:rPr>
          <w:rFonts w:eastAsia="Times New Roman"/>
          <w:sz w:val="22"/>
          <w:szCs w:val="22"/>
          <w:lang w:eastAsia="en-US"/>
        </w:rPr>
        <w:t xml:space="preserve">  </w:t>
      </w:r>
    </w:p>
    <w:p w14:paraId="675DAB00" w14:textId="77777777" w:rsidR="00C76A70" w:rsidRPr="0047619C" w:rsidRDefault="00C76A70" w:rsidP="002A11EB">
      <w:pPr>
        <w:pStyle w:val="List"/>
        <w:keepNext/>
        <w:keepLines/>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t>Provide details of any changes in directors, officers or committee members.</w:t>
      </w:r>
    </w:p>
    <w:p w14:paraId="0F7602E2" w14:textId="14A0D6F6" w:rsidR="00F371F3" w:rsidRPr="0047619C" w:rsidRDefault="00F371F3" w:rsidP="00F371F3">
      <w:pPr>
        <w:pStyle w:val="List"/>
        <w:spacing w:before="120"/>
        <w:ind w:left="720" w:firstLine="0"/>
        <w:jc w:val="both"/>
        <w:rPr>
          <w:rFonts w:ascii="Arial" w:hAnsi="Arial" w:cs="Arial"/>
          <w:b/>
          <w:sz w:val="22"/>
          <w:szCs w:val="22"/>
        </w:rPr>
      </w:pPr>
      <w:r w:rsidRPr="0047619C">
        <w:rPr>
          <w:rFonts w:ascii="Arial" w:hAnsi="Arial" w:cs="Arial"/>
          <w:b/>
          <w:sz w:val="22"/>
          <w:szCs w:val="22"/>
        </w:rPr>
        <w:t xml:space="preserve">Not applicable for the month of </w:t>
      </w:r>
      <w:r w:rsidR="00836463" w:rsidRPr="0047619C">
        <w:rPr>
          <w:rFonts w:ascii="Arial" w:hAnsi="Arial" w:cs="Arial"/>
          <w:b/>
          <w:sz w:val="22"/>
          <w:szCs w:val="22"/>
        </w:rPr>
        <w:t>July</w:t>
      </w:r>
      <w:r w:rsidRPr="0047619C">
        <w:rPr>
          <w:rFonts w:ascii="Arial" w:hAnsi="Arial" w:cs="Arial"/>
          <w:b/>
          <w:sz w:val="22"/>
          <w:szCs w:val="22"/>
        </w:rPr>
        <w:t>.</w:t>
      </w:r>
    </w:p>
    <w:p w14:paraId="3D595073" w14:textId="77777777" w:rsidR="00235F87" w:rsidRPr="0047619C" w:rsidRDefault="00235F87" w:rsidP="004A38C3">
      <w:pPr>
        <w:pStyle w:val="List"/>
        <w:spacing w:before="120"/>
        <w:ind w:left="720" w:firstLine="0"/>
        <w:jc w:val="both"/>
        <w:rPr>
          <w:rFonts w:ascii="Arial" w:hAnsi="Arial" w:cs="Arial"/>
          <w:b/>
          <w:sz w:val="22"/>
          <w:szCs w:val="22"/>
        </w:rPr>
      </w:pPr>
    </w:p>
    <w:p w14:paraId="26701608" w14:textId="77777777" w:rsidR="00512B19" w:rsidRPr="0047619C" w:rsidRDefault="00C76A70" w:rsidP="0047619C">
      <w:pPr>
        <w:pStyle w:val="List"/>
        <w:keepNext/>
        <w:keepLines/>
        <w:numPr>
          <w:ilvl w:val="0"/>
          <w:numId w:val="2"/>
        </w:numPr>
        <w:tabs>
          <w:tab w:val="left" w:pos="720"/>
        </w:tabs>
        <w:spacing w:before="120"/>
        <w:jc w:val="both"/>
        <w:rPr>
          <w:rFonts w:ascii="Arial" w:hAnsi="Arial" w:cs="Arial"/>
          <w:sz w:val="22"/>
          <w:szCs w:val="22"/>
        </w:rPr>
      </w:pPr>
      <w:r w:rsidRPr="0047619C">
        <w:rPr>
          <w:rFonts w:ascii="Arial" w:hAnsi="Arial" w:cs="Arial"/>
          <w:sz w:val="22"/>
          <w:szCs w:val="22"/>
        </w:rPr>
        <w:lastRenderedPageBreak/>
        <w:t>Discuss any trends which are likely to impact the Issuer including trends in the Issuer’s market(s) or political/regulatory trends.</w:t>
      </w:r>
    </w:p>
    <w:p w14:paraId="350A0AF9" w14:textId="7D14A562" w:rsidR="007D781E" w:rsidRPr="0047619C" w:rsidRDefault="0047619C" w:rsidP="0047619C">
      <w:pPr>
        <w:pStyle w:val="List"/>
        <w:keepNext/>
        <w:keepLines/>
        <w:spacing w:before="120"/>
        <w:ind w:left="720" w:firstLine="0"/>
        <w:jc w:val="both"/>
        <w:rPr>
          <w:rFonts w:ascii="Arial" w:hAnsi="Arial" w:cs="Arial"/>
          <w:sz w:val="22"/>
          <w:szCs w:val="22"/>
        </w:rPr>
      </w:pPr>
      <w:r>
        <w:rPr>
          <w:rFonts w:ascii="Arial" w:hAnsi="Arial" w:cs="Arial"/>
          <w:b/>
          <w:sz w:val="22"/>
          <w:szCs w:val="22"/>
        </w:rPr>
        <w:t>The Issuer</w:t>
      </w:r>
      <w:r w:rsidR="003C42C8" w:rsidRPr="0047619C">
        <w:rPr>
          <w:rFonts w:ascii="Arial" w:hAnsi="Arial" w:cs="Arial"/>
          <w:b/>
          <w:sz w:val="22"/>
          <w:szCs w:val="22"/>
        </w:rPr>
        <w:t xml:space="preserve"> will continue to explore our Pilar Gold Project despite the Covid-19 pandemic.  Local geologists and contractors will be used on the property in Mexico and the results will be sent to management in Canada for analysis. </w:t>
      </w:r>
    </w:p>
    <w:p w14:paraId="5D53B2AB" w14:textId="77777777" w:rsidR="00C76A70" w:rsidRPr="0047619C" w:rsidRDefault="00C76A70">
      <w:pPr>
        <w:pStyle w:val="List"/>
        <w:keepNext/>
        <w:pageBreakBefore/>
        <w:spacing w:before="120"/>
        <w:ind w:left="0" w:firstLine="0"/>
        <w:rPr>
          <w:rFonts w:ascii="Arial" w:hAnsi="Arial" w:cs="Arial"/>
          <w:b/>
          <w:sz w:val="22"/>
          <w:szCs w:val="22"/>
        </w:rPr>
      </w:pPr>
      <w:r w:rsidRPr="0047619C">
        <w:rPr>
          <w:rFonts w:ascii="Arial" w:hAnsi="Arial" w:cs="Arial"/>
          <w:b/>
          <w:sz w:val="22"/>
          <w:szCs w:val="22"/>
        </w:rPr>
        <w:lastRenderedPageBreak/>
        <w:t>Certificate Of Compliance</w:t>
      </w:r>
    </w:p>
    <w:p w14:paraId="6EFA3D82" w14:textId="77777777" w:rsidR="00C76A70" w:rsidRPr="0047619C" w:rsidRDefault="00C76A70">
      <w:pPr>
        <w:pStyle w:val="BodyText"/>
        <w:keepNext/>
        <w:rPr>
          <w:rFonts w:ascii="Arial" w:hAnsi="Arial" w:cs="Arial"/>
          <w:sz w:val="22"/>
          <w:szCs w:val="22"/>
        </w:rPr>
      </w:pPr>
      <w:r w:rsidRPr="0047619C">
        <w:rPr>
          <w:rFonts w:ascii="Arial" w:hAnsi="Arial" w:cs="Arial"/>
          <w:sz w:val="22"/>
          <w:szCs w:val="22"/>
        </w:rPr>
        <w:t>The undersigned hereby certifies that:</w:t>
      </w:r>
    </w:p>
    <w:p w14:paraId="111699F1" w14:textId="77777777" w:rsidR="00C76A70" w:rsidRPr="0047619C" w:rsidRDefault="00C76A70">
      <w:pPr>
        <w:pStyle w:val="List"/>
        <w:keepNext/>
        <w:numPr>
          <w:ilvl w:val="0"/>
          <w:numId w:val="3"/>
        </w:numPr>
        <w:tabs>
          <w:tab w:val="left" w:pos="720"/>
        </w:tabs>
        <w:jc w:val="both"/>
        <w:rPr>
          <w:rFonts w:ascii="Arial" w:hAnsi="Arial" w:cs="Arial"/>
          <w:sz w:val="22"/>
          <w:szCs w:val="22"/>
        </w:rPr>
      </w:pPr>
      <w:r w:rsidRPr="0047619C">
        <w:rPr>
          <w:rFonts w:ascii="Arial" w:hAnsi="Arial" w:cs="Arial"/>
          <w:sz w:val="22"/>
          <w:szCs w:val="22"/>
        </w:rPr>
        <w:t>The undersigned is a director and/or senior officer of the Issuer and has been duly authorized by a resolution of the board of directors of the Issuer to sign this Certificate of Compliance.</w:t>
      </w:r>
    </w:p>
    <w:p w14:paraId="2B1C73D1" w14:textId="77777777" w:rsidR="00C76A70" w:rsidRPr="0047619C" w:rsidRDefault="00C76A70">
      <w:pPr>
        <w:pStyle w:val="List"/>
        <w:numPr>
          <w:ilvl w:val="0"/>
          <w:numId w:val="3"/>
        </w:numPr>
        <w:tabs>
          <w:tab w:val="left" w:pos="720"/>
        </w:tabs>
        <w:jc w:val="both"/>
        <w:rPr>
          <w:rFonts w:ascii="Arial" w:hAnsi="Arial" w:cs="Arial"/>
          <w:sz w:val="22"/>
          <w:szCs w:val="22"/>
        </w:rPr>
      </w:pPr>
      <w:r w:rsidRPr="0047619C">
        <w:rPr>
          <w:rFonts w:ascii="Arial" w:hAnsi="Arial" w:cs="Arial"/>
          <w:sz w:val="22"/>
          <w:szCs w:val="22"/>
        </w:rPr>
        <w:t>As of the date hereof there were no material information concerning the Issuer which has not been publicly disclosed.</w:t>
      </w:r>
    </w:p>
    <w:p w14:paraId="7D93D46A" w14:textId="77777777" w:rsidR="00C76A70" w:rsidRPr="0047619C" w:rsidRDefault="00C76A70">
      <w:pPr>
        <w:pStyle w:val="List"/>
        <w:numPr>
          <w:ilvl w:val="0"/>
          <w:numId w:val="3"/>
        </w:numPr>
        <w:tabs>
          <w:tab w:val="left" w:pos="720"/>
        </w:tabs>
        <w:jc w:val="both"/>
        <w:rPr>
          <w:rFonts w:ascii="Arial" w:hAnsi="Arial" w:cs="Arial"/>
          <w:sz w:val="22"/>
          <w:szCs w:val="22"/>
        </w:rPr>
      </w:pPr>
      <w:r w:rsidRPr="0047619C">
        <w:rPr>
          <w:rFonts w:ascii="Arial" w:hAnsi="Arial" w:cs="Arial"/>
          <w:sz w:val="22"/>
          <w:szCs w:val="22"/>
        </w:rPr>
        <w:t>The undersigned hereby certifies to CNSX that the Issuer is in compliance with the requirements of applicable securities legislation (as such term is defined in National Instrument 14-101) and all CNSX Requirements (as defined in CNSX Policy 1).</w:t>
      </w:r>
    </w:p>
    <w:p w14:paraId="2B48EF41" w14:textId="77777777" w:rsidR="00C76A70" w:rsidRPr="0047619C" w:rsidRDefault="00C76A70">
      <w:pPr>
        <w:pStyle w:val="List"/>
        <w:numPr>
          <w:ilvl w:val="0"/>
          <w:numId w:val="3"/>
        </w:numPr>
        <w:tabs>
          <w:tab w:val="left" w:pos="720"/>
        </w:tabs>
        <w:jc w:val="both"/>
        <w:rPr>
          <w:rFonts w:ascii="Arial" w:hAnsi="Arial" w:cs="Arial"/>
          <w:sz w:val="22"/>
          <w:szCs w:val="22"/>
        </w:rPr>
      </w:pPr>
      <w:r w:rsidRPr="0047619C">
        <w:rPr>
          <w:rFonts w:ascii="Arial" w:hAnsi="Arial" w:cs="Arial"/>
          <w:sz w:val="22"/>
          <w:szCs w:val="22"/>
        </w:rPr>
        <w:t>All of the information in this Form 7 Monthly Progress Report is true.</w:t>
      </w:r>
    </w:p>
    <w:p w14:paraId="280F571F" w14:textId="376139DC" w:rsidR="00C76A70" w:rsidRPr="0047619C" w:rsidRDefault="00C76A70">
      <w:pPr>
        <w:pStyle w:val="BodyText"/>
        <w:tabs>
          <w:tab w:val="left" w:pos="1356"/>
          <w:tab w:val="left" w:pos="4680"/>
          <w:tab w:val="left" w:pos="7200"/>
        </w:tabs>
        <w:spacing w:before="480"/>
        <w:jc w:val="both"/>
        <w:rPr>
          <w:rFonts w:ascii="Arial" w:hAnsi="Arial" w:cs="Arial"/>
          <w:sz w:val="22"/>
          <w:szCs w:val="22"/>
        </w:rPr>
      </w:pPr>
      <w:r w:rsidRPr="0047619C">
        <w:rPr>
          <w:rFonts w:ascii="Arial" w:hAnsi="Arial" w:cs="Arial"/>
          <w:sz w:val="22"/>
          <w:szCs w:val="22"/>
        </w:rPr>
        <w:t xml:space="preserve">Dated </w:t>
      </w:r>
      <w:r w:rsidR="00A37BF9" w:rsidRPr="0047619C">
        <w:rPr>
          <w:rFonts w:ascii="Arial" w:hAnsi="Arial" w:cs="Arial"/>
          <w:b/>
          <w:bCs/>
          <w:sz w:val="22"/>
          <w:szCs w:val="22"/>
          <w:u w:val="single"/>
        </w:rPr>
        <w:t xml:space="preserve">August </w:t>
      </w:r>
      <w:r w:rsidR="0047619C" w:rsidRPr="0047619C">
        <w:rPr>
          <w:rFonts w:ascii="Arial" w:hAnsi="Arial" w:cs="Arial"/>
          <w:b/>
          <w:bCs/>
          <w:sz w:val="22"/>
          <w:szCs w:val="22"/>
          <w:u w:val="single"/>
        </w:rPr>
        <w:t>3</w:t>
      </w:r>
      <w:r w:rsidR="00B350C1" w:rsidRPr="0047619C">
        <w:rPr>
          <w:rFonts w:ascii="Arial" w:hAnsi="Arial" w:cs="Arial"/>
          <w:b/>
          <w:bCs/>
          <w:sz w:val="22"/>
          <w:szCs w:val="22"/>
          <w:u w:val="single"/>
        </w:rPr>
        <w:t xml:space="preserve">, </w:t>
      </w:r>
      <w:r w:rsidR="0047670E" w:rsidRPr="0047619C">
        <w:rPr>
          <w:rFonts w:ascii="Arial" w:hAnsi="Arial" w:cs="Arial"/>
          <w:b/>
          <w:bCs/>
          <w:sz w:val="22"/>
          <w:szCs w:val="22"/>
          <w:u w:val="single"/>
        </w:rPr>
        <w:t>2021</w:t>
      </w:r>
    </w:p>
    <w:p w14:paraId="6F8E172D" w14:textId="77777777" w:rsidR="00C76A70" w:rsidRPr="0047619C" w:rsidRDefault="00C76A70">
      <w:pPr>
        <w:pStyle w:val="List"/>
        <w:tabs>
          <w:tab w:val="left" w:pos="9180"/>
        </w:tabs>
        <w:ind w:left="5760" w:hanging="5760"/>
        <w:rPr>
          <w:rFonts w:ascii="Arial" w:hAnsi="Arial" w:cs="Arial"/>
          <w:sz w:val="22"/>
          <w:szCs w:val="22"/>
        </w:rPr>
      </w:pPr>
      <w:r w:rsidRPr="0047619C">
        <w:rPr>
          <w:rFonts w:ascii="Arial" w:hAnsi="Arial" w:cs="Arial"/>
          <w:sz w:val="22"/>
          <w:szCs w:val="22"/>
        </w:rPr>
        <w:tab/>
      </w:r>
      <w:r w:rsidR="002A3F0A" w:rsidRPr="0047619C">
        <w:rPr>
          <w:rFonts w:ascii="Arial" w:hAnsi="Arial" w:cs="Arial"/>
          <w:sz w:val="22"/>
          <w:szCs w:val="22"/>
          <w:u w:val="single"/>
        </w:rPr>
        <w:t>Derek Wood</w:t>
      </w:r>
      <w:r w:rsidRPr="0047619C">
        <w:rPr>
          <w:rFonts w:ascii="Arial" w:hAnsi="Arial" w:cs="Arial"/>
          <w:sz w:val="22"/>
          <w:szCs w:val="22"/>
          <w:u w:val="single"/>
        </w:rPr>
        <w:tab/>
      </w:r>
      <w:r w:rsidRPr="0047619C">
        <w:rPr>
          <w:rFonts w:ascii="Arial" w:hAnsi="Arial" w:cs="Arial"/>
          <w:sz w:val="22"/>
          <w:szCs w:val="22"/>
          <w:u w:val="single"/>
        </w:rPr>
        <w:br/>
      </w:r>
      <w:r w:rsidRPr="0047619C">
        <w:rPr>
          <w:rFonts w:ascii="Arial" w:hAnsi="Arial" w:cs="Arial"/>
          <w:sz w:val="22"/>
          <w:szCs w:val="22"/>
        </w:rPr>
        <w:t>Name of Director or Senior Officer</w:t>
      </w:r>
    </w:p>
    <w:p w14:paraId="391C0E29" w14:textId="77777777" w:rsidR="00C76A70" w:rsidRPr="0047619C" w:rsidRDefault="00C76A70">
      <w:pPr>
        <w:pStyle w:val="List"/>
        <w:tabs>
          <w:tab w:val="left" w:pos="9180"/>
          <w:tab w:val="left" w:pos="9360"/>
        </w:tabs>
        <w:ind w:left="5760" w:hanging="5760"/>
        <w:rPr>
          <w:rFonts w:ascii="Arial" w:hAnsi="Arial" w:cs="Arial"/>
          <w:sz w:val="22"/>
          <w:szCs w:val="22"/>
        </w:rPr>
      </w:pPr>
      <w:r w:rsidRPr="0047619C">
        <w:rPr>
          <w:rFonts w:ascii="Arial" w:hAnsi="Arial" w:cs="Arial"/>
          <w:sz w:val="22"/>
          <w:szCs w:val="22"/>
        </w:rPr>
        <w:tab/>
      </w:r>
      <w:r w:rsidR="00DB263C" w:rsidRPr="0047619C">
        <w:rPr>
          <w:rFonts w:ascii="Arial" w:hAnsi="Arial" w:cs="Arial"/>
          <w:i/>
          <w:sz w:val="22"/>
          <w:szCs w:val="22"/>
          <w:u w:val="single"/>
        </w:rPr>
        <w:t xml:space="preserve"> </w:t>
      </w:r>
      <w:r w:rsidR="00A03336" w:rsidRPr="0047619C">
        <w:rPr>
          <w:rFonts w:ascii="Arial" w:hAnsi="Arial" w:cs="Arial"/>
          <w:i/>
          <w:sz w:val="22"/>
          <w:szCs w:val="22"/>
          <w:u w:val="single"/>
        </w:rPr>
        <w:t>“</w:t>
      </w:r>
      <w:r w:rsidR="002A3F0A" w:rsidRPr="0047619C">
        <w:rPr>
          <w:rFonts w:ascii="Arial" w:hAnsi="Arial" w:cs="Arial"/>
          <w:b/>
          <w:bCs/>
          <w:i/>
          <w:sz w:val="22"/>
          <w:szCs w:val="22"/>
          <w:u w:val="single"/>
        </w:rPr>
        <w:t>Derek Wood</w:t>
      </w:r>
      <w:r w:rsidR="00FA66FA" w:rsidRPr="0047619C">
        <w:rPr>
          <w:rFonts w:ascii="Arial" w:hAnsi="Arial" w:cs="Arial"/>
          <w:i/>
          <w:sz w:val="22"/>
          <w:szCs w:val="22"/>
          <w:u w:val="single"/>
        </w:rPr>
        <w:t>”</w:t>
      </w:r>
      <w:r w:rsidR="00D213F8" w:rsidRPr="0047619C">
        <w:rPr>
          <w:rFonts w:ascii="Arial" w:hAnsi="Arial" w:cs="Arial"/>
          <w:i/>
          <w:sz w:val="22"/>
          <w:szCs w:val="22"/>
          <w:u w:val="single"/>
        </w:rPr>
        <w:tab/>
      </w:r>
      <w:r w:rsidRPr="0047619C">
        <w:rPr>
          <w:rFonts w:ascii="Arial" w:hAnsi="Arial" w:cs="Arial"/>
          <w:sz w:val="22"/>
          <w:szCs w:val="22"/>
          <w:u w:val="single"/>
        </w:rPr>
        <w:tab/>
      </w:r>
      <w:r w:rsidRPr="0047619C">
        <w:rPr>
          <w:rFonts w:ascii="Arial" w:hAnsi="Arial" w:cs="Arial"/>
          <w:sz w:val="22"/>
          <w:szCs w:val="22"/>
        </w:rPr>
        <w:br/>
        <w:t>Signature</w:t>
      </w:r>
    </w:p>
    <w:p w14:paraId="04581BA2" w14:textId="77777777" w:rsidR="008E4E95" w:rsidRPr="0047619C" w:rsidRDefault="008E4E95">
      <w:pPr>
        <w:pStyle w:val="BodyText"/>
        <w:tabs>
          <w:tab w:val="left" w:pos="9180"/>
        </w:tabs>
        <w:spacing w:before="0"/>
        <w:ind w:left="5760"/>
        <w:rPr>
          <w:rFonts w:ascii="Arial" w:hAnsi="Arial" w:cs="Arial"/>
          <w:sz w:val="22"/>
          <w:szCs w:val="22"/>
          <w:u w:val="single"/>
        </w:rPr>
      </w:pPr>
    </w:p>
    <w:p w14:paraId="4328B612" w14:textId="77777777" w:rsidR="00C76A70" w:rsidRPr="0047619C" w:rsidRDefault="002A3F0A">
      <w:pPr>
        <w:pStyle w:val="BodyText"/>
        <w:tabs>
          <w:tab w:val="left" w:pos="9180"/>
        </w:tabs>
        <w:spacing w:before="0"/>
        <w:ind w:left="5760"/>
        <w:rPr>
          <w:rFonts w:ascii="Arial" w:hAnsi="Arial" w:cs="Arial"/>
          <w:sz w:val="22"/>
          <w:szCs w:val="22"/>
        </w:rPr>
      </w:pPr>
      <w:r w:rsidRPr="0047619C">
        <w:rPr>
          <w:rFonts w:ascii="Arial" w:hAnsi="Arial" w:cs="Arial"/>
          <w:sz w:val="22"/>
          <w:szCs w:val="22"/>
          <w:u w:val="single"/>
        </w:rPr>
        <w:t>CEO</w:t>
      </w:r>
      <w:r w:rsidR="00C76A70" w:rsidRPr="0047619C">
        <w:rPr>
          <w:rFonts w:ascii="Arial" w:hAnsi="Arial" w:cs="Arial"/>
          <w:sz w:val="22"/>
          <w:szCs w:val="22"/>
          <w:u w:val="single"/>
        </w:rPr>
        <w:tab/>
      </w:r>
      <w:r w:rsidR="00C76A70" w:rsidRPr="0047619C">
        <w:rPr>
          <w:rFonts w:ascii="Arial" w:hAnsi="Arial" w:cs="Arial"/>
          <w:sz w:val="22"/>
          <w:szCs w:val="22"/>
        </w:rPr>
        <w:br/>
        <w:t>Official Capacity</w:t>
      </w:r>
    </w:p>
    <w:p w14:paraId="0BDDAE6D" w14:textId="77777777" w:rsidR="00C76A70" w:rsidRPr="0047619C" w:rsidRDefault="00C76A70">
      <w:pPr>
        <w:pStyle w:val="BodyText"/>
        <w:tabs>
          <w:tab w:val="left" w:pos="9180"/>
        </w:tabs>
        <w:spacing w:before="0"/>
        <w:ind w:left="5760"/>
        <w:rPr>
          <w:rFonts w:ascii="Arial" w:hAnsi="Arial" w:cs="Arial"/>
          <w:sz w:val="22"/>
          <w:szCs w:val="22"/>
        </w:rPr>
      </w:pPr>
    </w:p>
    <w:tbl>
      <w:tblPr>
        <w:tblW w:w="9641" w:type="dxa"/>
        <w:tblInd w:w="-32" w:type="dxa"/>
        <w:tblLayout w:type="fixed"/>
        <w:tblLook w:val="0000" w:firstRow="0" w:lastRow="0" w:firstColumn="0" w:lastColumn="0" w:noHBand="0" w:noVBand="0"/>
      </w:tblPr>
      <w:tblGrid>
        <w:gridCol w:w="4251"/>
        <w:gridCol w:w="2427"/>
        <w:gridCol w:w="2963"/>
      </w:tblGrid>
      <w:tr w:rsidR="00C76A70" w:rsidRPr="0047619C" w14:paraId="67EE4BDD" w14:textId="77777777" w:rsidTr="00253A41">
        <w:tc>
          <w:tcPr>
            <w:tcW w:w="4251" w:type="dxa"/>
            <w:tcBorders>
              <w:top w:val="single" w:sz="8" w:space="0" w:color="000000"/>
              <w:left w:val="single" w:sz="8" w:space="0" w:color="000000"/>
            </w:tcBorders>
          </w:tcPr>
          <w:p w14:paraId="527955ED" w14:textId="77777777" w:rsidR="00C76A70" w:rsidRPr="0047619C" w:rsidRDefault="00C76A70">
            <w:pPr>
              <w:pStyle w:val="BodyText"/>
              <w:snapToGrid w:val="0"/>
              <w:spacing w:before="0"/>
              <w:rPr>
                <w:rFonts w:ascii="Arial" w:hAnsi="Arial" w:cs="Arial"/>
                <w:b/>
                <w:i/>
                <w:sz w:val="22"/>
                <w:szCs w:val="22"/>
              </w:rPr>
            </w:pPr>
            <w:r w:rsidRPr="0047619C">
              <w:rPr>
                <w:rFonts w:ascii="Arial" w:hAnsi="Arial" w:cs="Arial"/>
                <w:b/>
                <w:i/>
                <w:sz w:val="22"/>
                <w:szCs w:val="22"/>
              </w:rPr>
              <w:t>Issuer Details</w:t>
            </w:r>
          </w:p>
          <w:p w14:paraId="13E24622" w14:textId="77777777" w:rsidR="00C76A70" w:rsidRPr="0047619C" w:rsidRDefault="00C76A70">
            <w:pPr>
              <w:pStyle w:val="BodyText"/>
              <w:spacing w:before="0"/>
              <w:rPr>
                <w:rFonts w:ascii="Arial" w:hAnsi="Arial" w:cs="Arial"/>
                <w:sz w:val="22"/>
                <w:szCs w:val="22"/>
              </w:rPr>
            </w:pPr>
            <w:r w:rsidRPr="0047619C">
              <w:rPr>
                <w:rFonts w:ascii="Arial" w:hAnsi="Arial" w:cs="Arial"/>
                <w:sz w:val="22"/>
                <w:szCs w:val="22"/>
              </w:rPr>
              <w:t>Name of Issuer</w:t>
            </w:r>
          </w:p>
          <w:p w14:paraId="6AA94271" w14:textId="77777777" w:rsidR="00C76A70" w:rsidRPr="0047619C" w:rsidRDefault="00E735F5">
            <w:pPr>
              <w:pStyle w:val="BodyText"/>
              <w:rPr>
                <w:rFonts w:ascii="Arial" w:hAnsi="Arial" w:cs="Arial"/>
                <w:sz w:val="22"/>
                <w:szCs w:val="22"/>
              </w:rPr>
            </w:pPr>
            <w:r w:rsidRPr="0047619C">
              <w:rPr>
                <w:rFonts w:ascii="Arial" w:hAnsi="Arial" w:cs="Arial"/>
                <w:sz w:val="22"/>
                <w:szCs w:val="22"/>
              </w:rPr>
              <w:t>Tocvan Ventures Inc</w:t>
            </w:r>
            <w:r w:rsidR="00C76A70" w:rsidRPr="0047619C">
              <w:rPr>
                <w:rFonts w:ascii="Arial" w:hAnsi="Arial" w:cs="Arial"/>
                <w:sz w:val="22"/>
                <w:szCs w:val="22"/>
              </w:rPr>
              <w:t>.</w:t>
            </w:r>
          </w:p>
        </w:tc>
        <w:tc>
          <w:tcPr>
            <w:tcW w:w="2427" w:type="dxa"/>
            <w:tcBorders>
              <w:top w:val="single" w:sz="8" w:space="0" w:color="000000"/>
              <w:left w:val="single" w:sz="8" w:space="0" w:color="000000"/>
            </w:tcBorders>
          </w:tcPr>
          <w:p w14:paraId="7A66DCD0" w14:textId="11D0F5A6"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For Month End</w:t>
            </w:r>
          </w:p>
          <w:p w14:paraId="573209C1" w14:textId="77777777" w:rsidR="00C76A70" w:rsidRPr="0047619C" w:rsidRDefault="00C76A70">
            <w:pPr>
              <w:rPr>
                <w:rFonts w:ascii="Arial" w:hAnsi="Arial" w:cs="Arial"/>
                <w:sz w:val="22"/>
                <w:szCs w:val="22"/>
                <w:lang w:val="en-GB"/>
              </w:rPr>
            </w:pPr>
          </w:p>
          <w:p w14:paraId="35AD040F" w14:textId="77777777" w:rsidR="00AE5463" w:rsidRPr="0047619C" w:rsidRDefault="00AE5463">
            <w:pPr>
              <w:rPr>
                <w:rFonts w:ascii="Arial" w:hAnsi="Arial" w:cs="Arial"/>
                <w:sz w:val="22"/>
                <w:szCs w:val="22"/>
                <w:lang w:val="en-GB"/>
              </w:rPr>
            </w:pPr>
          </w:p>
          <w:p w14:paraId="49819036" w14:textId="754CBE2D" w:rsidR="00C76A70" w:rsidRPr="0047619C" w:rsidRDefault="00836463" w:rsidP="00643589">
            <w:pPr>
              <w:pStyle w:val="BodyText"/>
              <w:spacing w:before="0"/>
              <w:rPr>
                <w:rFonts w:ascii="Arial" w:hAnsi="Arial" w:cs="Arial"/>
                <w:sz w:val="22"/>
                <w:szCs w:val="22"/>
              </w:rPr>
            </w:pPr>
            <w:r w:rsidRPr="0047619C">
              <w:rPr>
                <w:rFonts w:ascii="Arial" w:hAnsi="Arial" w:cs="Arial"/>
                <w:sz w:val="22"/>
                <w:szCs w:val="22"/>
                <w:lang w:eastAsia="zh-CN"/>
              </w:rPr>
              <w:t>July</w:t>
            </w:r>
            <w:r w:rsidR="00222A94" w:rsidRPr="0047619C">
              <w:rPr>
                <w:rFonts w:ascii="Arial" w:hAnsi="Arial" w:cs="Arial"/>
                <w:sz w:val="22"/>
                <w:szCs w:val="22"/>
                <w:lang w:eastAsia="zh-CN"/>
              </w:rPr>
              <w:t xml:space="preserve"> </w:t>
            </w:r>
            <w:r w:rsidR="00B15343" w:rsidRPr="0047619C">
              <w:rPr>
                <w:rFonts w:ascii="Arial" w:hAnsi="Arial" w:cs="Arial"/>
                <w:sz w:val="22"/>
                <w:szCs w:val="22"/>
                <w:lang w:eastAsia="zh-CN"/>
              </w:rPr>
              <w:t>31</w:t>
            </w:r>
            <w:r w:rsidR="00E02E0D" w:rsidRPr="0047619C">
              <w:rPr>
                <w:rFonts w:ascii="Arial" w:hAnsi="Arial" w:cs="Arial"/>
                <w:sz w:val="22"/>
                <w:szCs w:val="22"/>
                <w:lang w:eastAsia="zh-CN"/>
              </w:rPr>
              <w:t>,</w:t>
            </w:r>
            <w:r w:rsidR="00B54C66" w:rsidRPr="0047619C">
              <w:rPr>
                <w:rFonts w:ascii="Arial" w:hAnsi="Arial" w:cs="Arial"/>
                <w:sz w:val="22"/>
                <w:szCs w:val="22"/>
              </w:rPr>
              <w:t xml:space="preserve"> </w:t>
            </w:r>
            <w:r w:rsidR="006A7965" w:rsidRPr="0047619C">
              <w:rPr>
                <w:rFonts w:ascii="Arial" w:hAnsi="Arial" w:cs="Arial"/>
                <w:sz w:val="22"/>
                <w:szCs w:val="22"/>
              </w:rPr>
              <w:t>202</w:t>
            </w:r>
            <w:r w:rsidR="009721FE" w:rsidRPr="0047619C">
              <w:rPr>
                <w:rFonts w:ascii="Arial" w:hAnsi="Arial" w:cs="Arial"/>
                <w:sz w:val="22"/>
                <w:szCs w:val="22"/>
              </w:rPr>
              <w:t>1</w:t>
            </w:r>
          </w:p>
        </w:tc>
        <w:tc>
          <w:tcPr>
            <w:tcW w:w="2963" w:type="dxa"/>
            <w:tcBorders>
              <w:top w:val="single" w:sz="8" w:space="0" w:color="000000"/>
              <w:left w:val="single" w:sz="8" w:space="0" w:color="000000"/>
              <w:right w:val="single" w:sz="8" w:space="0" w:color="000000"/>
            </w:tcBorders>
          </w:tcPr>
          <w:p w14:paraId="0A863C84"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Date of Report</w:t>
            </w:r>
          </w:p>
          <w:p w14:paraId="5ACC3FB6" w14:textId="77777777" w:rsidR="00C76A70" w:rsidRPr="0047619C" w:rsidRDefault="00C76A70">
            <w:pPr>
              <w:pStyle w:val="BodyText"/>
              <w:spacing w:before="0"/>
              <w:rPr>
                <w:rFonts w:ascii="Arial" w:hAnsi="Arial" w:cs="Arial"/>
                <w:sz w:val="22"/>
                <w:szCs w:val="22"/>
              </w:rPr>
            </w:pPr>
            <w:r w:rsidRPr="0047619C">
              <w:rPr>
                <w:rFonts w:ascii="Arial" w:hAnsi="Arial" w:cs="Arial"/>
                <w:sz w:val="22"/>
                <w:szCs w:val="22"/>
              </w:rPr>
              <w:t>YY/MM/DD</w:t>
            </w:r>
          </w:p>
          <w:p w14:paraId="68B505F4" w14:textId="77777777" w:rsidR="00C76A70" w:rsidRPr="0047619C" w:rsidRDefault="00C76A70">
            <w:pPr>
              <w:pStyle w:val="BodyText"/>
              <w:spacing w:before="0"/>
              <w:rPr>
                <w:rFonts w:ascii="Arial" w:hAnsi="Arial" w:cs="Arial"/>
                <w:sz w:val="22"/>
                <w:szCs w:val="22"/>
              </w:rPr>
            </w:pPr>
          </w:p>
          <w:p w14:paraId="03B23D82" w14:textId="121A2EB0" w:rsidR="00C76A70" w:rsidRPr="0047619C" w:rsidRDefault="0047670E" w:rsidP="0033496E">
            <w:pPr>
              <w:rPr>
                <w:rFonts w:ascii="Arial" w:hAnsi="Arial" w:cs="Arial"/>
                <w:sz w:val="22"/>
                <w:szCs w:val="22"/>
                <w:lang w:eastAsia="zh-CN"/>
              </w:rPr>
            </w:pPr>
            <w:r w:rsidRPr="0047619C">
              <w:rPr>
                <w:rFonts w:ascii="Arial" w:hAnsi="Arial" w:cs="Arial"/>
                <w:sz w:val="22"/>
                <w:szCs w:val="22"/>
              </w:rPr>
              <w:t>21</w:t>
            </w:r>
            <w:r w:rsidR="00D52881" w:rsidRPr="0047619C">
              <w:rPr>
                <w:rFonts w:ascii="Arial" w:hAnsi="Arial" w:cs="Arial"/>
                <w:sz w:val="22"/>
                <w:szCs w:val="22"/>
              </w:rPr>
              <w:t>/</w:t>
            </w:r>
            <w:r w:rsidR="00A37BF9" w:rsidRPr="0047619C">
              <w:rPr>
                <w:rFonts w:ascii="Arial" w:hAnsi="Arial" w:cs="Arial"/>
                <w:sz w:val="22"/>
                <w:szCs w:val="22"/>
              </w:rPr>
              <w:t>08</w:t>
            </w:r>
            <w:r w:rsidR="009661E2" w:rsidRPr="0047619C">
              <w:rPr>
                <w:rFonts w:ascii="Arial" w:hAnsi="Arial" w:cs="Arial"/>
                <w:sz w:val="22"/>
                <w:szCs w:val="22"/>
              </w:rPr>
              <w:t>/</w:t>
            </w:r>
            <w:r w:rsidR="00BC398D" w:rsidRPr="0047619C">
              <w:rPr>
                <w:rFonts w:ascii="Arial" w:hAnsi="Arial" w:cs="Arial"/>
                <w:sz w:val="22"/>
                <w:szCs w:val="22"/>
              </w:rPr>
              <w:t>0</w:t>
            </w:r>
            <w:r w:rsidR="0047619C">
              <w:rPr>
                <w:rFonts w:ascii="Arial" w:hAnsi="Arial" w:cs="Arial"/>
                <w:sz w:val="22"/>
                <w:szCs w:val="22"/>
              </w:rPr>
              <w:t>3</w:t>
            </w:r>
          </w:p>
        </w:tc>
      </w:tr>
      <w:tr w:rsidR="00C76A70" w:rsidRPr="0047619C" w14:paraId="786E6859" w14:textId="77777777" w:rsidTr="00253A41">
        <w:trPr>
          <w:cantSplit/>
        </w:trPr>
        <w:tc>
          <w:tcPr>
            <w:tcW w:w="9641" w:type="dxa"/>
            <w:gridSpan w:val="3"/>
            <w:tcBorders>
              <w:top w:val="single" w:sz="8" w:space="0" w:color="000000"/>
              <w:left w:val="single" w:sz="8" w:space="0" w:color="000000"/>
              <w:bottom w:val="single" w:sz="8" w:space="0" w:color="000000"/>
              <w:right w:val="single" w:sz="8" w:space="0" w:color="000000"/>
            </w:tcBorders>
          </w:tcPr>
          <w:p w14:paraId="3BE13A7F"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Issuer Address</w:t>
            </w:r>
          </w:p>
          <w:p w14:paraId="4A8DF27A" w14:textId="77777777" w:rsidR="00C76A70" w:rsidRPr="0047619C" w:rsidRDefault="00C76A70">
            <w:pPr>
              <w:pStyle w:val="BodyText"/>
              <w:spacing w:before="0"/>
              <w:rPr>
                <w:rFonts w:ascii="Arial" w:hAnsi="Arial" w:cs="Arial"/>
                <w:sz w:val="22"/>
                <w:szCs w:val="22"/>
              </w:rPr>
            </w:pPr>
          </w:p>
          <w:p w14:paraId="429C1214" w14:textId="77777777" w:rsidR="00C76A70" w:rsidRPr="0047619C" w:rsidRDefault="00E82D32" w:rsidP="00E82D32">
            <w:pPr>
              <w:pStyle w:val="BodyText"/>
              <w:spacing w:before="0"/>
              <w:rPr>
                <w:rFonts w:ascii="Arial" w:hAnsi="Arial" w:cs="Arial"/>
                <w:sz w:val="22"/>
                <w:szCs w:val="22"/>
              </w:rPr>
            </w:pPr>
            <w:r w:rsidRPr="0047619C">
              <w:rPr>
                <w:rFonts w:ascii="Arial" w:hAnsi="Arial" w:cs="Arial"/>
                <w:sz w:val="22"/>
                <w:szCs w:val="22"/>
              </w:rPr>
              <w:t>82</w:t>
            </w:r>
            <w:r w:rsidR="00D213F8" w:rsidRPr="0047619C">
              <w:rPr>
                <w:rFonts w:ascii="Arial" w:hAnsi="Arial" w:cs="Arial"/>
                <w:sz w:val="22"/>
                <w:szCs w:val="22"/>
              </w:rPr>
              <w:t xml:space="preserve">0 – </w:t>
            </w:r>
            <w:r w:rsidRPr="0047619C">
              <w:rPr>
                <w:rFonts w:ascii="Arial" w:hAnsi="Arial" w:cs="Arial"/>
                <w:sz w:val="22"/>
                <w:szCs w:val="22"/>
              </w:rPr>
              <w:t>1130</w:t>
            </w:r>
            <w:r w:rsidR="00D213F8" w:rsidRPr="0047619C">
              <w:rPr>
                <w:rFonts w:ascii="Arial" w:hAnsi="Arial" w:cs="Arial"/>
                <w:sz w:val="22"/>
                <w:szCs w:val="22"/>
              </w:rPr>
              <w:t xml:space="preserve"> </w:t>
            </w:r>
            <w:r w:rsidR="00C76A70" w:rsidRPr="0047619C">
              <w:rPr>
                <w:rFonts w:ascii="Arial" w:hAnsi="Arial" w:cs="Arial"/>
                <w:sz w:val="22"/>
                <w:szCs w:val="22"/>
              </w:rPr>
              <w:t xml:space="preserve">West </w:t>
            </w:r>
            <w:r w:rsidR="00D213F8" w:rsidRPr="0047619C">
              <w:rPr>
                <w:rFonts w:ascii="Arial" w:hAnsi="Arial" w:cs="Arial"/>
                <w:sz w:val="22"/>
                <w:szCs w:val="22"/>
              </w:rPr>
              <w:t>Pender</w:t>
            </w:r>
            <w:r w:rsidR="00C76A70" w:rsidRPr="0047619C">
              <w:rPr>
                <w:rFonts w:ascii="Arial" w:hAnsi="Arial" w:cs="Arial"/>
                <w:sz w:val="22"/>
                <w:szCs w:val="22"/>
              </w:rPr>
              <w:t xml:space="preserve"> Street</w:t>
            </w:r>
          </w:p>
        </w:tc>
      </w:tr>
      <w:tr w:rsidR="00C76A70" w:rsidRPr="0047619C" w14:paraId="404F84C4" w14:textId="77777777" w:rsidTr="00253A41">
        <w:tc>
          <w:tcPr>
            <w:tcW w:w="4251" w:type="dxa"/>
            <w:tcBorders>
              <w:top w:val="single" w:sz="8" w:space="0" w:color="000000"/>
              <w:left w:val="single" w:sz="8" w:space="0" w:color="000000"/>
              <w:bottom w:val="single" w:sz="8" w:space="0" w:color="000000"/>
            </w:tcBorders>
          </w:tcPr>
          <w:p w14:paraId="3EA60B6E"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City/Province/Postal Code</w:t>
            </w:r>
          </w:p>
          <w:p w14:paraId="0311406C" w14:textId="77777777" w:rsidR="00C76A70" w:rsidRPr="0047619C" w:rsidRDefault="00C76A70">
            <w:pPr>
              <w:pStyle w:val="BodyText"/>
              <w:spacing w:before="0"/>
              <w:rPr>
                <w:rFonts w:ascii="Arial" w:hAnsi="Arial" w:cs="Arial"/>
                <w:sz w:val="22"/>
                <w:szCs w:val="22"/>
              </w:rPr>
            </w:pPr>
          </w:p>
          <w:p w14:paraId="47E13152" w14:textId="77777777" w:rsidR="00C76A70" w:rsidRPr="0047619C" w:rsidRDefault="00C76A70" w:rsidP="00E82D32">
            <w:pPr>
              <w:pStyle w:val="BodyText"/>
              <w:spacing w:before="0"/>
              <w:rPr>
                <w:rFonts w:ascii="Arial" w:hAnsi="Arial" w:cs="Arial"/>
                <w:sz w:val="22"/>
                <w:szCs w:val="22"/>
              </w:rPr>
            </w:pPr>
            <w:r w:rsidRPr="0047619C">
              <w:rPr>
                <w:rFonts w:ascii="Arial" w:hAnsi="Arial" w:cs="Arial"/>
                <w:sz w:val="22"/>
                <w:szCs w:val="22"/>
              </w:rPr>
              <w:t xml:space="preserve">Vancouver, BC </w:t>
            </w:r>
            <w:r w:rsidR="00D213F8" w:rsidRPr="0047619C">
              <w:rPr>
                <w:rFonts w:ascii="Arial" w:hAnsi="Arial" w:cs="Arial"/>
                <w:sz w:val="22"/>
                <w:szCs w:val="22"/>
              </w:rPr>
              <w:t>V6</w:t>
            </w:r>
            <w:r w:rsidR="00E82D32" w:rsidRPr="0047619C">
              <w:rPr>
                <w:rFonts w:ascii="Arial" w:hAnsi="Arial" w:cs="Arial"/>
                <w:sz w:val="22"/>
                <w:szCs w:val="22"/>
              </w:rPr>
              <w:t>E</w:t>
            </w:r>
            <w:r w:rsidR="00D213F8" w:rsidRPr="0047619C">
              <w:rPr>
                <w:rFonts w:ascii="Arial" w:hAnsi="Arial" w:cs="Arial"/>
                <w:sz w:val="22"/>
                <w:szCs w:val="22"/>
              </w:rPr>
              <w:t xml:space="preserve"> </w:t>
            </w:r>
            <w:r w:rsidR="00E82D32" w:rsidRPr="0047619C">
              <w:rPr>
                <w:rFonts w:ascii="Arial" w:hAnsi="Arial" w:cs="Arial"/>
                <w:sz w:val="22"/>
                <w:szCs w:val="22"/>
              </w:rPr>
              <w:t>4A4</w:t>
            </w:r>
          </w:p>
        </w:tc>
        <w:tc>
          <w:tcPr>
            <w:tcW w:w="2427" w:type="dxa"/>
            <w:tcBorders>
              <w:top w:val="single" w:sz="8" w:space="0" w:color="000000"/>
              <w:left w:val="single" w:sz="8" w:space="0" w:color="000000"/>
              <w:bottom w:val="single" w:sz="8" w:space="0" w:color="000000"/>
            </w:tcBorders>
          </w:tcPr>
          <w:p w14:paraId="252DF893"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Issuer Fax No.</w:t>
            </w:r>
          </w:p>
          <w:p w14:paraId="6FA5EB74" w14:textId="77777777" w:rsidR="00C76A70" w:rsidRPr="0047619C" w:rsidRDefault="00C76A70">
            <w:pPr>
              <w:pStyle w:val="BodyText"/>
              <w:spacing w:before="0"/>
              <w:rPr>
                <w:rFonts w:ascii="Arial" w:hAnsi="Arial" w:cs="Arial"/>
                <w:sz w:val="22"/>
                <w:szCs w:val="22"/>
              </w:rPr>
            </w:pPr>
          </w:p>
          <w:p w14:paraId="4B46A8FE" w14:textId="77777777" w:rsidR="00C76A70" w:rsidRPr="0047619C" w:rsidRDefault="00DC5240" w:rsidP="00D213F8">
            <w:pPr>
              <w:pStyle w:val="BodyText"/>
              <w:spacing w:before="0"/>
              <w:rPr>
                <w:rFonts w:ascii="Arial" w:hAnsi="Arial" w:cs="Arial"/>
                <w:sz w:val="22"/>
                <w:szCs w:val="22"/>
              </w:rPr>
            </w:pPr>
            <w:r w:rsidRPr="0047619C">
              <w:rPr>
                <w:rFonts w:ascii="Arial" w:hAnsi="Arial" w:cs="Arial"/>
                <w:sz w:val="22"/>
                <w:szCs w:val="22"/>
              </w:rPr>
              <w:t>(</w:t>
            </w:r>
            <w:r w:rsidR="00D213F8" w:rsidRPr="0047619C">
              <w:rPr>
                <w:rFonts w:ascii="Arial" w:hAnsi="Arial" w:cs="Arial"/>
                <w:sz w:val="22"/>
                <w:szCs w:val="22"/>
              </w:rPr>
              <w:t>604</w:t>
            </w:r>
            <w:r w:rsidR="004657CC" w:rsidRPr="0047619C">
              <w:rPr>
                <w:rFonts w:ascii="Arial" w:hAnsi="Arial" w:cs="Arial"/>
                <w:sz w:val="22"/>
                <w:szCs w:val="22"/>
              </w:rPr>
              <w:t xml:space="preserve">) </w:t>
            </w:r>
            <w:r w:rsidR="00D213F8" w:rsidRPr="0047619C">
              <w:rPr>
                <w:rFonts w:ascii="Arial" w:hAnsi="Arial" w:cs="Arial"/>
                <w:sz w:val="22"/>
                <w:szCs w:val="22"/>
              </w:rPr>
              <w:t>648-0517</w:t>
            </w:r>
          </w:p>
        </w:tc>
        <w:tc>
          <w:tcPr>
            <w:tcW w:w="2963" w:type="dxa"/>
            <w:tcBorders>
              <w:top w:val="single" w:sz="8" w:space="0" w:color="000000"/>
              <w:left w:val="single" w:sz="8" w:space="0" w:color="000000"/>
              <w:bottom w:val="single" w:sz="8" w:space="0" w:color="000000"/>
              <w:right w:val="single" w:sz="8" w:space="0" w:color="000000"/>
            </w:tcBorders>
          </w:tcPr>
          <w:p w14:paraId="70CDE8D2"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Issuer Telephone No.</w:t>
            </w:r>
          </w:p>
          <w:p w14:paraId="2669A43F" w14:textId="77777777" w:rsidR="00C76A70" w:rsidRPr="0047619C" w:rsidRDefault="00C76A70">
            <w:pPr>
              <w:pStyle w:val="BodyText"/>
              <w:spacing w:before="0"/>
              <w:rPr>
                <w:rFonts w:ascii="Arial" w:hAnsi="Arial" w:cs="Arial"/>
                <w:sz w:val="22"/>
                <w:szCs w:val="22"/>
              </w:rPr>
            </w:pPr>
          </w:p>
          <w:p w14:paraId="3DCEC45A" w14:textId="77777777" w:rsidR="00C76A70" w:rsidRPr="0047619C" w:rsidRDefault="00F371F3" w:rsidP="00E735F5">
            <w:pPr>
              <w:pStyle w:val="BodyText"/>
              <w:spacing w:before="0"/>
              <w:rPr>
                <w:rFonts w:ascii="Arial" w:hAnsi="Arial" w:cs="Arial"/>
                <w:sz w:val="22"/>
                <w:szCs w:val="22"/>
              </w:rPr>
            </w:pPr>
            <w:r w:rsidRPr="0047619C">
              <w:rPr>
                <w:rFonts w:ascii="Arial" w:hAnsi="Arial" w:cs="Arial"/>
                <w:sz w:val="22"/>
                <w:szCs w:val="22"/>
              </w:rPr>
              <w:t>403-</w:t>
            </w:r>
            <w:r w:rsidR="00E735F5" w:rsidRPr="0047619C">
              <w:rPr>
                <w:rFonts w:ascii="Arial" w:hAnsi="Arial" w:cs="Arial"/>
                <w:sz w:val="22"/>
                <w:szCs w:val="22"/>
              </w:rPr>
              <w:t>200-3569</w:t>
            </w:r>
          </w:p>
        </w:tc>
      </w:tr>
      <w:tr w:rsidR="00C76A70" w:rsidRPr="0047619C" w14:paraId="220A72FD" w14:textId="77777777" w:rsidTr="00253A41">
        <w:tc>
          <w:tcPr>
            <w:tcW w:w="4251" w:type="dxa"/>
            <w:tcBorders>
              <w:top w:val="single" w:sz="8" w:space="0" w:color="000000"/>
              <w:left w:val="single" w:sz="8" w:space="0" w:color="000000"/>
              <w:bottom w:val="single" w:sz="8" w:space="0" w:color="000000"/>
            </w:tcBorders>
          </w:tcPr>
          <w:p w14:paraId="45A52566"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Contact Name</w:t>
            </w:r>
          </w:p>
          <w:p w14:paraId="6B989DDB" w14:textId="77777777" w:rsidR="00C76A70" w:rsidRPr="0047619C" w:rsidRDefault="00C76A70">
            <w:pPr>
              <w:pStyle w:val="BodyText"/>
              <w:spacing w:before="0"/>
              <w:rPr>
                <w:rFonts w:ascii="Arial" w:hAnsi="Arial" w:cs="Arial"/>
                <w:sz w:val="22"/>
                <w:szCs w:val="22"/>
              </w:rPr>
            </w:pPr>
          </w:p>
          <w:p w14:paraId="58ECD8A9" w14:textId="77777777" w:rsidR="00C76A70" w:rsidRPr="0047619C" w:rsidRDefault="001A0B69" w:rsidP="0047594C">
            <w:pPr>
              <w:pStyle w:val="BodyText"/>
              <w:spacing w:before="0"/>
              <w:rPr>
                <w:rFonts w:ascii="Arial" w:hAnsi="Arial" w:cs="Arial"/>
                <w:sz w:val="22"/>
                <w:szCs w:val="22"/>
              </w:rPr>
            </w:pPr>
            <w:r w:rsidRPr="0047619C">
              <w:rPr>
                <w:rFonts w:ascii="Arial" w:hAnsi="Arial" w:cs="Arial"/>
                <w:sz w:val="22"/>
                <w:szCs w:val="22"/>
              </w:rPr>
              <w:t>Derek Wood</w:t>
            </w:r>
          </w:p>
        </w:tc>
        <w:tc>
          <w:tcPr>
            <w:tcW w:w="2427" w:type="dxa"/>
            <w:tcBorders>
              <w:top w:val="single" w:sz="8" w:space="0" w:color="000000"/>
              <w:left w:val="single" w:sz="8" w:space="0" w:color="000000"/>
              <w:bottom w:val="single" w:sz="8" w:space="0" w:color="000000"/>
            </w:tcBorders>
          </w:tcPr>
          <w:p w14:paraId="1140C036" w14:textId="77777777" w:rsidR="00C76A70" w:rsidRPr="0047619C" w:rsidRDefault="00C76A70" w:rsidP="00DC5240">
            <w:pPr>
              <w:pStyle w:val="BodyText"/>
              <w:spacing w:before="0"/>
              <w:rPr>
                <w:rFonts w:ascii="Arial" w:hAnsi="Arial" w:cs="Arial"/>
                <w:sz w:val="22"/>
                <w:szCs w:val="22"/>
              </w:rPr>
            </w:pPr>
            <w:r w:rsidRPr="0047619C">
              <w:rPr>
                <w:rFonts w:ascii="Arial" w:hAnsi="Arial" w:cs="Arial"/>
                <w:sz w:val="22"/>
                <w:szCs w:val="22"/>
              </w:rPr>
              <w:t>Contact Position</w:t>
            </w:r>
          </w:p>
          <w:p w14:paraId="7C1A91E8" w14:textId="77777777" w:rsidR="00DC5240" w:rsidRPr="0047619C" w:rsidRDefault="00DC5240" w:rsidP="00DC5240">
            <w:pPr>
              <w:pStyle w:val="BodyText"/>
              <w:spacing w:before="0"/>
              <w:rPr>
                <w:rFonts w:ascii="Arial" w:hAnsi="Arial" w:cs="Arial"/>
                <w:sz w:val="22"/>
                <w:szCs w:val="22"/>
              </w:rPr>
            </w:pPr>
          </w:p>
          <w:p w14:paraId="225C7DA0" w14:textId="77777777" w:rsidR="00C76A70" w:rsidRPr="0047619C" w:rsidRDefault="001A0B69" w:rsidP="001A0B69">
            <w:pPr>
              <w:pStyle w:val="BodyText"/>
              <w:spacing w:before="0"/>
              <w:rPr>
                <w:rFonts w:ascii="Arial" w:hAnsi="Arial" w:cs="Arial"/>
                <w:sz w:val="22"/>
                <w:szCs w:val="22"/>
              </w:rPr>
            </w:pPr>
            <w:r w:rsidRPr="0047619C">
              <w:rPr>
                <w:rFonts w:ascii="Arial" w:hAnsi="Arial" w:cs="Arial"/>
                <w:sz w:val="22"/>
                <w:szCs w:val="22"/>
              </w:rPr>
              <w:t>CEO</w:t>
            </w:r>
            <w:r w:rsidR="00E735F5" w:rsidRPr="0047619C">
              <w:rPr>
                <w:rFonts w:ascii="Arial" w:hAnsi="Arial" w:cs="Arial"/>
                <w:sz w:val="22"/>
                <w:szCs w:val="22"/>
              </w:rPr>
              <w:t>/Director</w:t>
            </w:r>
          </w:p>
        </w:tc>
        <w:tc>
          <w:tcPr>
            <w:tcW w:w="2963" w:type="dxa"/>
            <w:tcBorders>
              <w:top w:val="single" w:sz="8" w:space="0" w:color="000000"/>
              <w:left w:val="single" w:sz="8" w:space="0" w:color="000000"/>
              <w:bottom w:val="single" w:sz="8" w:space="0" w:color="000000"/>
              <w:right w:val="single" w:sz="8" w:space="0" w:color="000000"/>
            </w:tcBorders>
          </w:tcPr>
          <w:p w14:paraId="514C1ED8"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Contact Telephone No.</w:t>
            </w:r>
          </w:p>
          <w:p w14:paraId="70481564" w14:textId="77777777" w:rsidR="00C76A70" w:rsidRPr="0047619C" w:rsidRDefault="00C76A70">
            <w:pPr>
              <w:rPr>
                <w:rFonts w:ascii="Arial" w:hAnsi="Arial" w:cs="Arial"/>
                <w:sz w:val="22"/>
                <w:szCs w:val="22"/>
                <w:lang w:val="en-GB"/>
              </w:rPr>
            </w:pPr>
          </w:p>
          <w:p w14:paraId="18697DC3" w14:textId="77777777" w:rsidR="00C76A70" w:rsidRPr="0047619C" w:rsidRDefault="001A0B69" w:rsidP="001A0B69">
            <w:pPr>
              <w:rPr>
                <w:rFonts w:ascii="Arial" w:hAnsi="Arial" w:cs="Arial"/>
                <w:sz w:val="22"/>
                <w:szCs w:val="22"/>
              </w:rPr>
            </w:pPr>
            <w:r w:rsidRPr="0047619C">
              <w:rPr>
                <w:rFonts w:ascii="Arial" w:hAnsi="Arial" w:cs="Arial"/>
                <w:sz w:val="22"/>
                <w:szCs w:val="22"/>
                <w:lang w:val="en-GB"/>
              </w:rPr>
              <w:t>403-200-3569</w:t>
            </w:r>
          </w:p>
        </w:tc>
      </w:tr>
      <w:tr w:rsidR="00C76A70" w:rsidRPr="0047619C" w14:paraId="03D202F3" w14:textId="77777777" w:rsidTr="00253A41">
        <w:trPr>
          <w:cantSplit/>
        </w:trPr>
        <w:tc>
          <w:tcPr>
            <w:tcW w:w="4251" w:type="dxa"/>
            <w:tcBorders>
              <w:top w:val="single" w:sz="8" w:space="0" w:color="000000"/>
              <w:left w:val="single" w:sz="8" w:space="0" w:color="000000"/>
              <w:bottom w:val="single" w:sz="8" w:space="0" w:color="000000"/>
            </w:tcBorders>
          </w:tcPr>
          <w:p w14:paraId="05EA22E3" w14:textId="77777777" w:rsidR="00C76A70" w:rsidRPr="0047619C" w:rsidRDefault="00C76A70">
            <w:pPr>
              <w:pStyle w:val="BodyText"/>
              <w:snapToGrid w:val="0"/>
              <w:spacing w:before="0"/>
              <w:rPr>
                <w:rFonts w:ascii="Arial" w:hAnsi="Arial" w:cs="Arial"/>
                <w:sz w:val="22"/>
                <w:szCs w:val="22"/>
                <w:lang w:val="fr-FR"/>
              </w:rPr>
            </w:pPr>
            <w:r w:rsidRPr="0047619C">
              <w:rPr>
                <w:rFonts w:ascii="Arial" w:hAnsi="Arial" w:cs="Arial"/>
                <w:sz w:val="22"/>
                <w:szCs w:val="22"/>
                <w:lang w:val="fr-FR"/>
              </w:rPr>
              <w:t>Contact Email Address</w:t>
            </w:r>
          </w:p>
          <w:p w14:paraId="0249232E" w14:textId="77777777" w:rsidR="00C76A70" w:rsidRPr="0047619C" w:rsidRDefault="001A0B69" w:rsidP="001A0B69">
            <w:pPr>
              <w:pStyle w:val="BodyText"/>
              <w:snapToGrid w:val="0"/>
              <w:spacing w:before="0"/>
              <w:rPr>
                <w:rFonts w:ascii="Arial" w:hAnsi="Arial" w:cs="Arial"/>
                <w:sz w:val="22"/>
                <w:szCs w:val="22"/>
                <w:lang w:val="fr-FR"/>
              </w:rPr>
            </w:pPr>
            <w:r w:rsidRPr="0047619C">
              <w:rPr>
                <w:sz w:val="22"/>
                <w:szCs w:val="22"/>
                <w:lang w:val="fr-FR"/>
              </w:rPr>
              <w:t>d</w:t>
            </w:r>
            <w:r w:rsidRPr="0047619C">
              <w:rPr>
                <w:rFonts w:ascii="Arial" w:hAnsi="Arial" w:cs="Arial"/>
                <w:sz w:val="22"/>
                <w:szCs w:val="22"/>
                <w:lang w:val="fr-FR"/>
              </w:rPr>
              <w:t>wood@tocvan.ca</w:t>
            </w:r>
          </w:p>
        </w:tc>
        <w:tc>
          <w:tcPr>
            <w:tcW w:w="5390" w:type="dxa"/>
            <w:gridSpan w:val="2"/>
            <w:tcBorders>
              <w:top w:val="single" w:sz="8" w:space="0" w:color="000000"/>
              <w:left w:val="single" w:sz="8" w:space="0" w:color="000000"/>
              <w:bottom w:val="single" w:sz="8" w:space="0" w:color="000000"/>
              <w:right w:val="single" w:sz="8" w:space="0" w:color="000000"/>
            </w:tcBorders>
          </w:tcPr>
          <w:p w14:paraId="4AD73E7A" w14:textId="77777777" w:rsidR="00C76A70" w:rsidRPr="0047619C" w:rsidRDefault="00C76A70">
            <w:pPr>
              <w:pStyle w:val="BodyText"/>
              <w:snapToGrid w:val="0"/>
              <w:spacing w:before="0"/>
              <w:rPr>
                <w:rFonts w:ascii="Arial" w:hAnsi="Arial" w:cs="Arial"/>
                <w:sz w:val="22"/>
                <w:szCs w:val="22"/>
              </w:rPr>
            </w:pPr>
            <w:r w:rsidRPr="0047619C">
              <w:rPr>
                <w:rFonts w:ascii="Arial" w:hAnsi="Arial" w:cs="Arial"/>
                <w:sz w:val="22"/>
                <w:szCs w:val="22"/>
              </w:rPr>
              <w:t>Web Site Address</w:t>
            </w:r>
          </w:p>
          <w:p w14:paraId="3E84B2F4" w14:textId="77777777" w:rsidR="00C76A70" w:rsidRPr="0047619C" w:rsidRDefault="0047594C" w:rsidP="00127243">
            <w:pPr>
              <w:pStyle w:val="BodyText"/>
              <w:spacing w:before="0"/>
              <w:rPr>
                <w:rFonts w:ascii="Arial" w:hAnsi="Arial" w:cs="Arial"/>
                <w:sz w:val="22"/>
                <w:szCs w:val="22"/>
              </w:rPr>
            </w:pPr>
            <w:r w:rsidRPr="0047619C">
              <w:rPr>
                <w:rFonts w:ascii="Arial" w:hAnsi="Arial" w:cs="Arial"/>
                <w:sz w:val="22"/>
                <w:szCs w:val="22"/>
              </w:rPr>
              <w:t>N/A</w:t>
            </w:r>
          </w:p>
        </w:tc>
      </w:tr>
    </w:tbl>
    <w:p w14:paraId="2AC7E29F" w14:textId="77777777" w:rsidR="001D58DF" w:rsidRPr="0047619C" w:rsidRDefault="001D58DF">
      <w:pPr>
        <w:pStyle w:val="BodyText"/>
        <w:rPr>
          <w:sz w:val="22"/>
          <w:szCs w:val="22"/>
        </w:rPr>
      </w:pPr>
    </w:p>
    <w:sectPr w:rsidR="001D58DF" w:rsidRPr="0047619C" w:rsidSect="00D361A8">
      <w:headerReference w:type="default" r:id="rId8"/>
      <w:footerReference w:type="default" r:id="rId9"/>
      <w:footerReference w:type="first" r:id="rId10"/>
      <w:footnotePr>
        <w:pos w:val="beneathText"/>
      </w:footnotePr>
      <w:pgSz w:w="12240" w:h="15840"/>
      <w:pgMar w:top="864" w:right="1440" w:bottom="992" w:left="1440" w:header="720" w:footer="54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BBBE2" w14:textId="77777777" w:rsidR="00304331" w:rsidRDefault="00304331">
      <w:r>
        <w:separator/>
      </w:r>
    </w:p>
  </w:endnote>
  <w:endnote w:type="continuationSeparator" w:id="0">
    <w:p w14:paraId="305B2966" w14:textId="77777777" w:rsidR="00304331" w:rsidRDefault="003043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JKPKK+Arial,Bold">
    <w:altName w:val="Arial Unicode MS"/>
    <w:panose1 w:val="00000000000000000000"/>
    <w:charset w:val="86"/>
    <w:family w:val="swiss"/>
    <w:notTrueType/>
    <w:pitch w:val="default"/>
    <w:sig w:usb0="00000000" w:usb1="080E0000" w:usb2="00000010" w:usb3="00000000" w:csb0="00040000"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59441" w14:textId="77777777" w:rsidR="00A544ED" w:rsidRDefault="0096664A">
    <w:pPr>
      <w:pStyle w:val="Footer"/>
      <w:tabs>
        <w:tab w:val="clear" w:pos="4320"/>
        <w:tab w:val="clear" w:pos="8640"/>
        <w:tab w:val="center" w:pos="4680"/>
        <w:tab w:val="right" w:pos="9360"/>
      </w:tabs>
      <w:rPr>
        <w:b/>
        <w:lang w:val="en-CA"/>
      </w:rPr>
    </w:pPr>
    <w:r>
      <w:rPr>
        <w:noProof/>
        <w:lang w:val="en-CA" w:eastAsia="en-CA"/>
      </w:rPr>
      <mc:AlternateContent>
        <mc:Choice Requires="wps">
          <w:drawing>
            <wp:anchor distT="0" distB="0" distL="114935" distR="114935" simplePos="0" relativeHeight="251659264" behindDoc="0" locked="0" layoutInCell="1" allowOverlap="1" wp14:anchorId="4A82FAFF" wp14:editId="1DE3E16E">
              <wp:simplePos x="0" y="0"/>
              <wp:positionH relativeFrom="column">
                <wp:posOffset>4509135</wp:posOffset>
              </wp:positionH>
              <wp:positionV relativeFrom="paragraph">
                <wp:posOffset>93980</wp:posOffset>
              </wp:positionV>
              <wp:extent cx="1285240" cy="523240"/>
              <wp:effectExtent l="0" t="0" r="0" b="0"/>
              <wp:wrapTight wrapText="bothSides">
                <wp:wrapPolygon edited="0">
                  <wp:start x="0" y="0"/>
                  <wp:lineTo x="0" y="21600"/>
                  <wp:lineTo x="21600" y="21600"/>
                  <wp:lineTo x="216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240" cy="5232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A9F27D" w14:textId="77777777" w:rsidR="00A544ED" w:rsidRDefault="00B108C9">
                          <w:r>
                            <w:rPr>
                              <w:noProof/>
                              <w:lang w:val="en-CA" w:eastAsia="en-CA"/>
                            </w:rPr>
                            <w:drawing>
                              <wp:inline distT="0" distB="0" distL="0" distR="0" wp14:anchorId="7E494458" wp14:editId="5BCFD9AE">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A82FAFF" id="_x0000_t202" coordsize="21600,21600" o:spt="202" path="m,l,21600r21600,l21600,xe">
              <v:stroke joinstyle="miter"/>
              <v:path gradientshapeok="t" o:connecttype="rect"/>
            </v:shapetype>
            <v:shape id="Text Box 4" o:spid="_x0000_s1026" type="#_x0000_t202" style="position:absolute;margin-left:355.05pt;margin-top:7.4pt;width:101.2pt;height:41.2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" stroked="f">
              <v:fill opacity="0"/>
              <v:textbox style="mso-fit-shape-to-text:t" inset="0,0,0,0">
                <w:txbxContent>
                  <w:p w14:paraId="4CA9F27D" w14:textId="77777777" w:rsidR="00A544ED" w:rsidRDefault="00B108C9">
                    <w:r>
                      <w:rPr>
                        <w:noProof/>
                        <w:lang w:val="en-CA" w:eastAsia="en-CA"/>
                      </w:rPr>
                      <w:drawing>
                        <wp:inline distT="0" distB="0" distL="0" distR="0" wp14:anchorId="7E494458" wp14:editId="5BCFD9AE">
                          <wp:extent cx="1284605" cy="52324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4A652C79" w14:textId="77777777" w:rsidR="00A544ED" w:rsidRDefault="0096664A">
    <w:pPr>
      <w:tabs>
        <w:tab w:val="center" w:pos="4680"/>
        <w:tab w:val="left" w:pos="8280"/>
      </w:tabs>
      <w:jc w:val="center"/>
      <w:rPr>
        <w:rFonts w:ascii="Arial" w:hAnsi="Arial" w:cs="Arial"/>
        <w:b/>
      </w:rPr>
    </w:pPr>
    <w:r>
      <w:rPr>
        <w:noProof/>
        <w:lang w:val="en-CA" w:eastAsia="en-CA"/>
      </w:rPr>
      <mc:AlternateContent>
        <mc:Choice Requires="wps">
          <w:drawing>
            <wp:anchor distT="4294967293" distB="4294967293" distL="114300" distR="114300" simplePos="0" relativeHeight="251657216" behindDoc="1" locked="0" layoutInCell="1" allowOverlap="1" wp14:anchorId="4A4BF5CD" wp14:editId="5F21A631">
              <wp:simplePos x="0" y="0"/>
              <wp:positionH relativeFrom="column">
                <wp:posOffset>72390</wp:posOffset>
              </wp:positionH>
              <wp:positionV relativeFrom="paragraph">
                <wp:posOffset>-152401</wp:posOffset>
              </wp:positionV>
              <wp:extent cx="586359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5D7634DD" id="Line 2"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" strokeweight=".26mm">
              <v:stroke joinstyle="miter"/>
            </v:line>
          </w:pict>
        </mc:Fallback>
      </mc:AlternateContent>
    </w:r>
    <w:r w:rsidR="00A544ED">
      <w:rPr>
        <w:rFonts w:ascii="Arial" w:hAnsi="Arial" w:cs="Arial"/>
        <w:b/>
      </w:rPr>
      <w:t>FORM 7 – MONTHLY PROGRESS REPORT</w:t>
    </w:r>
  </w:p>
  <w:p w14:paraId="2667F3E7" w14:textId="445FD97B" w:rsidR="00A544ED" w:rsidRDefault="0047670E">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A544ED">
      <w:rPr>
        <w:rStyle w:val="PageNumber"/>
        <w:rFonts w:ascii="Arial" w:hAnsi="Arial" w:cs="Arial"/>
        <w:sz w:val="16"/>
        <w:szCs w:val="16"/>
      </w:rPr>
      <w:t>ember 14, 2008</w:t>
    </w:r>
  </w:p>
  <w:p w14:paraId="7D04A581" w14:textId="77777777" w:rsidR="00A544ED" w:rsidRDefault="00A544ED">
    <w:pPr>
      <w:pStyle w:val="Footer"/>
      <w:tabs>
        <w:tab w:val="clear" w:pos="8640"/>
        <w:tab w:val="left" w:pos="6930"/>
        <w:tab w:val="right" w:pos="9360"/>
      </w:tabs>
      <w:jc w:val="center"/>
    </w:pPr>
    <w:r>
      <w:rPr>
        <w:rFonts w:ascii="Arial" w:hAnsi="Arial" w:cs="Arial"/>
        <w:sz w:val="16"/>
        <w:szCs w:val="16"/>
      </w:rPr>
      <w:t xml:space="preserve">Page </w:t>
    </w:r>
    <w:r w:rsidR="00F073D8">
      <w:rPr>
        <w:rStyle w:val="PageNumber"/>
        <w:rFonts w:cs="Arial"/>
        <w:sz w:val="16"/>
        <w:szCs w:val="16"/>
      </w:rPr>
      <w:fldChar w:fldCharType="begin"/>
    </w:r>
    <w:r>
      <w:rPr>
        <w:rStyle w:val="PageNumber"/>
        <w:rFonts w:cs="Arial"/>
        <w:sz w:val="16"/>
        <w:szCs w:val="16"/>
      </w:rPr>
      <w:instrText xml:space="preserve"> PAGE </w:instrText>
    </w:r>
    <w:r w:rsidR="00F073D8">
      <w:rPr>
        <w:rStyle w:val="PageNumber"/>
        <w:rFonts w:cs="Arial"/>
        <w:sz w:val="16"/>
        <w:szCs w:val="16"/>
      </w:rPr>
      <w:fldChar w:fldCharType="separate"/>
    </w:r>
    <w:r w:rsidR="00D04F3C">
      <w:rPr>
        <w:rStyle w:val="PageNumber"/>
        <w:rFonts w:cs="Arial"/>
        <w:noProof/>
        <w:sz w:val="16"/>
        <w:szCs w:val="16"/>
      </w:rPr>
      <w:t>2</w:t>
    </w:r>
    <w:r w:rsidR="00F073D8">
      <w:rPr>
        <w:rStyle w:val="PageNumber"/>
        <w:rFonts w:cs="Arial"/>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0281D" w14:textId="77777777" w:rsidR="00A544ED" w:rsidRDefault="0096664A">
    <w:pPr>
      <w:pStyle w:val="Footer"/>
      <w:tabs>
        <w:tab w:val="clear" w:pos="4320"/>
        <w:tab w:val="clear" w:pos="8640"/>
        <w:tab w:val="center" w:pos="4680"/>
        <w:tab w:val="right" w:pos="9360"/>
      </w:tabs>
      <w:rPr>
        <w:rFonts w:ascii="Arial" w:hAnsi="Arial" w:cs="Arial"/>
        <w:b/>
        <w:sz w:val="16"/>
        <w:szCs w:val="16"/>
        <w:lang w:val="en-CA"/>
      </w:rPr>
    </w:pPr>
    <w:r>
      <w:rPr>
        <w:noProof/>
        <w:lang w:val="en-CA" w:eastAsia="en-CA"/>
      </w:rPr>
      <mc:AlternateContent>
        <mc:Choice Requires="wps">
          <w:drawing>
            <wp:anchor distT="0" distB="0" distL="114935" distR="114935" simplePos="0" relativeHeight="251658240" behindDoc="0" locked="0" layoutInCell="1" allowOverlap="1" wp14:anchorId="28F19525" wp14:editId="56F38322">
              <wp:simplePos x="0" y="0"/>
              <wp:positionH relativeFrom="column">
                <wp:posOffset>4623435</wp:posOffset>
              </wp:positionH>
              <wp:positionV relativeFrom="paragraph">
                <wp:posOffset>93980</wp:posOffset>
              </wp:positionV>
              <wp:extent cx="1282065" cy="523875"/>
              <wp:effectExtent l="0" t="0" r="0" b="0"/>
              <wp:wrapTight wrapText="bothSides">
                <wp:wrapPolygon edited="0">
                  <wp:start x="0" y="0"/>
                  <wp:lineTo x="0" y="21600"/>
                  <wp:lineTo x="21600" y="21600"/>
                  <wp:lineTo x="2160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065" cy="5238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952B97" w14:textId="77777777" w:rsidR="00A544ED" w:rsidRDefault="00B108C9">
                          <w:r>
                            <w:rPr>
                              <w:noProof/>
                              <w:lang w:val="en-CA" w:eastAsia="en-CA"/>
                            </w:rPr>
                            <w:drawing>
                              <wp:inline distT="0" distB="0" distL="0" distR="0" wp14:anchorId="4FDECFD6" wp14:editId="31D8269A">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19525" id="_x0000_t202" coordsize="21600,21600" o:spt="202" path="m,l,21600r21600,l21600,xe">
              <v:stroke joinstyle="miter"/>
              <v:path gradientshapeok="t" o:connecttype="rect"/>
            </v:shapetype>
            <v:shape id="Text Box 3" o:spid="_x0000_s1027" type="#_x0000_t202" style="position:absolute;margin-left:364.05pt;margin-top:7.4pt;width:100.95pt;height:41.2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" stroked="f">
              <v:fill opacity="0"/>
              <v:textbox inset="0,0,0,0">
                <w:txbxContent>
                  <w:p w14:paraId="5F952B97" w14:textId="77777777" w:rsidR="00A544ED" w:rsidRDefault="00B108C9">
                    <w:r>
                      <w:rPr>
                        <w:noProof/>
                        <w:lang w:val="en-CA" w:eastAsia="en-CA"/>
                      </w:rPr>
                      <w:drawing>
                        <wp:inline distT="0" distB="0" distL="0" distR="0" wp14:anchorId="4FDECFD6" wp14:editId="31D8269A">
                          <wp:extent cx="1284605" cy="5232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4605" cy="523240"/>
                                  </a:xfrm>
                                  <a:prstGeom prst="rect">
                                    <a:avLst/>
                                  </a:prstGeom>
                                  <a:solidFill>
                                    <a:srgbClr val="FFFFFF">
                                      <a:alpha val="0"/>
                                    </a:srgbClr>
                                  </a:solidFill>
                                  <a:ln>
                                    <a:noFill/>
                                  </a:ln>
                                </pic:spPr>
                              </pic:pic>
                            </a:graphicData>
                          </a:graphic>
                        </wp:inline>
                      </w:drawing>
                    </w:r>
                  </w:p>
                </w:txbxContent>
              </v:textbox>
              <w10:wrap type="tight"/>
            </v:shape>
          </w:pict>
        </mc:Fallback>
      </mc:AlternateContent>
    </w:r>
  </w:p>
  <w:p w14:paraId="76BFD0ED" w14:textId="77777777" w:rsidR="00A544ED" w:rsidRDefault="0096664A">
    <w:pPr>
      <w:tabs>
        <w:tab w:val="center" w:pos="4674"/>
        <w:tab w:val="left" w:pos="8460"/>
      </w:tabs>
      <w:jc w:val="center"/>
      <w:rPr>
        <w:rFonts w:ascii="Arial" w:hAnsi="Arial" w:cs="Arial"/>
        <w:b/>
      </w:rPr>
    </w:pPr>
    <w:r>
      <w:rPr>
        <w:noProof/>
        <w:lang w:val="en-CA" w:eastAsia="en-CA"/>
      </w:rPr>
      <mc:AlternateContent>
        <mc:Choice Requires="wps">
          <w:drawing>
            <wp:anchor distT="4294967293" distB="4294967293" distL="114300" distR="114300" simplePos="0" relativeHeight="251656192" behindDoc="1" locked="0" layoutInCell="1" allowOverlap="1" wp14:anchorId="56FA8F42" wp14:editId="6556C3FF">
              <wp:simplePos x="0" y="0"/>
              <wp:positionH relativeFrom="column">
                <wp:posOffset>72390</wp:posOffset>
              </wp:positionH>
              <wp:positionV relativeFrom="paragraph">
                <wp:posOffset>-152401</wp:posOffset>
              </wp:positionV>
              <wp:extent cx="586359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360">
                        <a:solidFill>
                          <a:srgbClr val="000000"/>
                        </a:solidFill>
                        <a:miter lim="800000"/>
                        <a:headEnd/>
                        <a:tailEnd/>
                      </a:ln>
                      <a:effectLst/>
                    </wps:spPr>
                    <wps:bodyPr/>
                  </wps:wsp>
                </a:graphicData>
              </a:graphic>
              <wp14:sizeRelH relativeFrom="page">
                <wp14:pctWidth>0</wp14:pctWidth>
              </wp14:sizeRelH>
              <wp14:sizeRelV relativeFrom="page">
                <wp14:pctHeight>0</wp14:pctHeight>
              </wp14:sizeRelV>
            </wp:anchor>
          </w:drawing>
        </mc:Choice>
        <mc:Fallback>
          <w:pict>
            <v:line w14:anchorId="18A768B9" id="Line 1" o:spid="_x0000_s1026" style="position:absolute;flip:x;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" strokeweight=".26mm">
              <v:stroke joinstyle="miter"/>
            </v:line>
          </w:pict>
        </mc:Fallback>
      </mc:AlternateContent>
    </w:r>
    <w:r w:rsidR="00A544ED">
      <w:rPr>
        <w:rFonts w:ascii="Arial" w:hAnsi="Arial" w:cs="Arial"/>
        <w:b/>
      </w:rPr>
      <w:t>FORM 7 – MONTHLY PROGRESS REPORT</w:t>
    </w:r>
  </w:p>
  <w:p w14:paraId="37BEFF9F" w14:textId="2C270E8A" w:rsidR="00A544ED" w:rsidRDefault="0047670E">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Dec</w:t>
    </w:r>
    <w:r w:rsidR="00A544ED">
      <w:rPr>
        <w:rStyle w:val="PageNumber"/>
        <w:rFonts w:ascii="Arial" w:hAnsi="Arial" w:cs="Arial"/>
        <w:sz w:val="16"/>
        <w:szCs w:val="16"/>
      </w:rPr>
      <w:t>ember 14, 2008</w:t>
    </w:r>
  </w:p>
  <w:p w14:paraId="3561436A" w14:textId="77777777" w:rsidR="00A544ED" w:rsidRDefault="00A544ED">
    <w:pPr>
      <w:pStyle w:val="Footer"/>
      <w:tabs>
        <w:tab w:val="clear" w:pos="8640"/>
        <w:tab w:val="left" w:pos="6930"/>
        <w:tab w:val="right" w:pos="9360"/>
      </w:tabs>
      <w:jc w:val="center"/>
    </w:pPr>
    <w:r>
      <w:rPr>
        <w:rFonts w:ascii="Arial" w:hAnsi="Arial" w:cs="Arial"/>
        <w:sz w:val="16"/>
        <w:szCs w:val="16"/>
      </w:rPr>
      <w:t>Page</w:t>
    </w:r>
    <w:r w:rsidR="00127243">
      <w:rPr>
        <w:rFonts w:ascii="Arial" w:hAnsi="Arial" w:cs="Arial"/>
        <w:sz w:val="16"/>
        <w:szCs w:val="16"/>
      </w:rPr>
      <w:t xml:space="preserve"> </w:t>
    </w:r>
    <w:r w:rsidR="00F073D8">
      <w:rPr>
        <w:rFonts w:ascii="Arial" w:hAnsi="Arial" w:cs="Arial"/>
        <w:sz w:val="16"/>
        <w:szCs w:val="16"/>
      </w:rPr>
      <w:fldChar w:fldCharType="begin"/>
    </w:r>
    <w:r w:rsidR="00DC063E">
      <w:rPr>
        <w:rFonts w:ascii="Arial" w:hAnsi="Arial" w:cs="Arial"/>
        <w:sz w:val="16"/>
        <w:szCs w:val="16"/>
      </w:rPr>
      <w:instrText xml:space="preserve"> PAGE  \* Arabic  \* MERGEFORMAT </w:instrText>
    </w:r>
    <w:r w:rsidR="00F073D8">
      <w:rPr>
        <w:rFonts w:ascii="Arial" w:hAnsi="Arial" w:cs="Arial"/>
        <w:sz w:val="16"/>
        <w:szCs w:val="16"/>
      </w:rPr>
      <w:fldChar w:fldCharType="separate"/>
    </w:r>
    <w:r w:rsidR="00B471E3">
      <w:rPr>
        <w:rFonts w:ascii="Arial" w:hAnsi="Arial" w:cs="Arial"/>
        <w:noProof/>
        <w:sz w:val="16"/>
        <w:szCs w:val="16"/>
      </w:rPr>
      <w:t>1</w:t>
    </w:r>
    <w:r w:rsidR="00F073D8">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826EF" w14:textId="77777777" w:rsidR="00304331" w:rsidRDefault="00304331">
      <w:r>
        <w:separator/>
      </w:r>
    </w:p>
  </w:footnote>
  <w:footnote w:type="continuationSeparator" w:id="0">
    <w:p w14:paraId="46393D7F" w14:textId="77777777" w:rsidR="00304331" w:rsidRDefault="003043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716DA" w14:textId="77777777" w:rsidR="00A544ED" w:rsidRDefault="00A544ED">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lowerLetter"/>
      <w:lvlText w:val="%1."/>
      <w:lvlJc w:val="left"/>
      <w:pPr>
        <w:tabs>
          <w:tab w:val="num" w:pos="720"/>
        </w:tabs>
        <w:ind w:left="720" w:hanging="360"/>
      </w:pPr>
      <w:rPr>
        <w:rFonts w:ascii="Century Gothic" w:hAnsi="Century Gothic"/>
        <w:b/>
      </w:rPr>
    </w:lvl>
    <w:lvl w:ilvl="1">
      <w:start w:val="1"/>
      <w:numFmt w:val="lowerLetter"/>
      <w:lvlText w:val="%2."/>
      <w:lvlJc w:val="left"/>
      <w:pPr>
        <w:tabs>
          <w:tab w:val="num" w:pos="1440"/>
        </w:tabs>
        <w:ind w:left="1440" w:hanging="360"/>
      </w:pPr>
      <w:rPr>
        <w:rFonts w:ascii="Arial" w:hAnsi="Arial" w:cs="Arial"/>
        <w:b/>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720"/>
      </w:pPr>
    </w:lvl>
  </w:abstractNum>
  <w:abstractNum w:abstractNumId="2" w15:restartNumberingAfterBreak="0">
    <w:nsid w:val="00000003"/>
    <w:multiLevelType w:val="singleLevel"/>
    <w:tmpl w:val="00000003"/>
    <w:name w:val="WW8Num3"/>
    <w:lvl w:ilvl="0">
      <w:start w:val="1"/>
      <w:numFmt w:val="decimal"/>
      <w:lvlText w:val="%1."/>
      <w:lvlJc w:val="left"/>
      <w:pPr>
        <w:tabs>
          <w:tab w:val="num" w:pos="720"/>
        </w:tabs>
        <w:ind w:left="720" w:hanging="72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720" w:hanging="720"/>
      </w:pPr>
    </w:lvl>
  </w:abstractNum>
  <w:abstractNum w:abstractNumId="4" w15:restartNumberingAfterBreak="0">
    <w:nsid w:val="00000005"/>
    <w:multiLevelType w:val="multilevel"/>
    <w:tmpl w:val="00000005"/>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6"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7" w15:restartNumberingAfterBreak="0">
    <w:nsid w:val="09F64ED1"/>
    <w:multiLevelType w:val="hybridMultilevel"/>
    <w:tmpl w:val="B3F445F6"/>
    <w:lvl w:ilvl="0" w:tplc="BEC064E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124D4E82"/>
    <w:multiLevelType w:val="singleLevel"/>
    <w:tmpl w:val="EC1E0226"/>
    <w:lvl w:ilvl="0">
      <w:start w:val="1"/>
      <w:numFmt w:val="decimal"/>
      <w:lvlText w:val="%1."/>
      <w:lvlJc w:val="left"/>
      <w:pPr>
        <w:tabs>
          <w:tab w:val="num" w:pos="1080"/>
        </w:tabs>
        <w:ind w:left="1080" w:hanging="1080"/>
      </w:pPr>
      <w:rPr>
        <w:rFonts w:hint="default"/>
      </w:rPr>
    </w:lvl>
  </w:abstractNum>
  <w:abstractNum w:abstractNumId="9" w15:restartNumberingAfterBreak="0">
    <w:nsid w:val="25155866"/>
    <w:multiLevelType w:val="hybridMultilevel"/>
    <w:tmpl w:val="FD7AF66A"/>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6A377F7"/>
    <w:multiLevelType w:val="hybridMultilevel"/>
    <w:tmpl w:val="0F103082"/>
    <w:lvl w:ilvl="0" w:tplc="1009001B">
      <w:start w:val="1"/>
      <w:numFmt w:val="lowerRoman"/>
      <w:lvlText w:val="%1."/>
      <w:lvlJc w:val="right"/>
      <w:pPr>
        <w:ind w:left="840" w:hanging="360"/>
      </w:pPr>
    </w:lvl>
    <w:lvl w:ilvl="1" w:tplc="10090019" w:tentative="1">
      <w:start w:val="1"/>
      <w:numFmt w:val="lowerLetter"/>
      <w:lvlText w:val="%2."/>
      <w:lvlJc w:val="left"/>
      <w:pPr>
        <w:ind w:left="1560" w:hanging="360"/>
      </w:pPr>
    </w:lvl>
    <w:lvl w:ilvl="2" w:tplc="1009001B" w:tentative="1">
      <w:start w:val="1"/>
      <w:numFmt w:val="lowerRoman"/>
      <w:lvlText w:val="%3."/>
      <w:lvlJc w:val="right"/>
      <w:pPr>
        <w:ind w:left="2280" w:hanging="180"/>
      </w:pPr>
    </w:lvl>
    <w:lvl w:ilvl="3" w:tplc="1009000F" w:tentative="1">
      <w:start w:val="1"/>
      <w:numFmt w:val="decimal"/>
      <w:lvlText w:val="%4."/>
      <w:lvlJc w:val="left"/>
      <w:pPr>
        <w:ind w:left="3000" w:hanging="360"/>
      </w:pPr>
    </w:lvl>
    <w:lvl w:ilvl="4" w:tplc="10090019" w:tentative="1">
      <w:start w:val="1"/>
      <w:numFmt w:val="lowerLetter"/>
      <w:lvlText w:val="%5."/>
      <w:lvlJc w:val="left"/>
      <w:pPr>
        <w:ind w:left="3720" w:hanging="360"/>
      </w:pPr>
    </w:lvl>
    <w:lvl w:ilvl="5" w:tplc="1009001B" w:tentative="1">
      <w:start w:val="1"/>
      <w:numFmt w:val="lowerRoman"/>
      <w:lvlText w:val="%6."/>
      <w:lvlJc w:val="right"/>
      <w:pPr>
        <w:ind w:left="4440" w:hanging="180"/>
      </w:pPr>
    </w:lvl>
    <w:lvl w:ilvl="6" w:tplc="1009000F" w:tentative="1">
      <w:start w:val="1"/>
      <w:numFmt w:val="decimal"/>
      <w:lvlText w:val="%7."/>
      <w:lvlJc w:val="left"/>
      <w:pPr>
        <w:ind w:left="5160" w:hanging="360"/>
      </w:pPr>
    </w:lvl>
    <w:lvl w:ilvl="7" w:tplc="10090019" w:tentative="1">
      <w:start w:val="1"/>
      <w:numFmt w:val="lowerLetter"/>
      <w:lvlText w:val="%8."/>
      <w:lvlJc w:val="left"/>
      <w:pPr>
        <w:ind w:left="5880" w:hanging="360"/>
      </w:pPr>
    </w:lvl>
    <w:lvl w:ilvl="8" w:tplc="1009001B" w:tentative="1">
      <w:start w:val="1"/>
      <w:numFmt w:val="lowerRoman"/>
      <w:lvlText w:val="%9."/>
      <w:lvlJc w:val="right"/>
      <w:pPr>
        <w:ind w:left="6600" w:hanging="180"/>
      </w:p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CC81F21"/>
    <w:multiLevelType w:val="singleLevel"/>
    <w:tmpl w:val="0DEA0E42"/>
    <w:lvl w:ilvl="0">
      <w:start w:val="3"/>
      <w:numFmt w:val="decimal"/>
      <w:lvlText w:val="%1."/>
      <w:lvlJc w:val="left"/>
      <w:pPr>
        <w:tabs>
          <w:tab w:val="num" w:pos="1080"/>
        </w:tabs>
        <w:ind w:left="1080" w:hanging="1080"/>
      </w:pPr>
      <w:rPr>
        <w:rFonts w:hint="default"/>
        <w:u w:val="none"/>
      </w:rPr>
    </w:lvl>
  </w:abstractNum>
  <w:abstractNum w:abstractNumId="13" w15:restartNumberingAfterBreak="0">
    <w:nsid w:val="2E1C33D7"/>
    <w:multiLevelType w:val="hybridMultilevel"/>
    <w:tmpl w:val="E96436D0"/>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5" w15:restartNumberingAfterBreak="0">
    <w:nsid w:val="385C6C5B"/>
    <w:multiLevelType w:val="hybridMultilevel"/>
    <w:tmpl w:val="D9DEBE06"/>
    <w:lvl w:ilvl="0" w:tplc="ED94D13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2631143"/>
    <w:multiLevelType w:val="singleLevel"/>
    <w:tmpl w:val="A6E4F7D0"/>
    <w:lvl w:ilvl="0">
      <w:start w:val="13"/>
      <w:numFmt w:val="decimal"/>
      <w:lvlText w:val="%1."/>
      <w:lvlJc w:val="left"/>
      <w:pPr>
        <w:tabs>
          <w:tab w:val="num" w:pos="360"/>
        </w:tabs>
        <w:ind w:left="360" w:hanging="360"/>
      </w:pPr>
      <w:rPr>
        <w:rFonts w:hint="default"/>
      </w:rPr>
    </w:lvl>
  </w:abstractNum>
  <w:abstractNum w:abstractNumId="17" w15:restartNumberingAfterBreak="0">
    <w:nsid w:val="42AA4777"/>
    <w:multiLevelType w:val="hybridMultilevel"/>
    <w:tmpl w:val="1ED66FB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8" w15:restartNumberingAfterBreak="0">
    <w:nsid w:val="477F05D0"/>
    <w:multiLevelType w:val="hybridMultilevel"/>
    <w:tmpl w:val="4238CCD0"/>
    <w:lvl w:ilvl="0" w:tplc="D9FAF374">
      <w:start w:val="1"/>
      <w:numFmt w:val="decimal"/>
      <w:lvlText w:val="(%1)"/>
      <w:lvlJc w:val="left"/>
      <w:pPr>
        <w:ind w:left="720" w:hanging="360"/>
      </w:pPr>
      <w:rPr>
        <w:rFonts w:ascii="Times New Roman" w:hAnsi="Times New Roman" w:cs="Times New Roman" w:hint="default"/>
        <w:i/>
        <w:sz w:val="20"/>
        <w:szCs w:val="2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94D5125"/>
    <w:multiLevelType w:val="hybridMultilevel"/>
    <w:tmpl w:val="2D104C2A"/>
    <w:lvl w:ilvl="0" w:tplc="97204C9A">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9ED4873"/>
    <w:multiLevelType w:val="hybridMultilevel"/>
    <w:tmpl w:val="755A7268"/>
    <w:lvl w:ilvl="0" w:tplc="1009000F">
      <w:start w:val="1"/>
      <w:numFmt w:val="decimal"/>
      <w:lvlText w:val="%1."/>
      <w:lvlJc w:val="left"/>
      <w:pPr>
        <w:ind w:left="216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1"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2" w15:restartNumberingAfterBreak="0">
    <w:nsid w:val="56F94763"/>
    <w:multiLevelType w:val="singleLevel"/>
    <w:tmpl w:val="B790C58E"/>
    <w:lvl w:ilvl="0">
      <w:start w:val="1"/>
      <w:numFmt w:val="decimal"/>
      <w:lvlText w:val="%1."/>
      <w:lvlJc w:val="left"/>
      <w:pPr>
        <w:tabs>
          <w:tab w:val="num" w:pos="1080"/>
        </w:tabs>
        <w:ind w:left="1080" w:hanging="1080"/>
      </w:pPr>
      <w:rPr>
        <w:rFonts w:hint="default"/>
      </w:rPr>
    </w:lvl>
  </w:abstractNum>
  <w:abstractNum w:abstractNumId="23" w15:restartNumberingAfterBreak="0">
    <w:nsid w:val="5E5520AE"/>
    <w:multiLevelType w:val="singleLevel"/>
    <w:tmpl w:val="DCBEE510"/>
    <w:lvl w:ilvl="0">
      <w:start w:val="2"/>
      <w:numFmt w:val="decimal"/>
      <w:lvlText w:val="%1."/>
      <w:lvlJc w:val="left"/>
      <w:pPr>
        <w:tabs>
          <w:tab w:val="num" w:pos="1080"/>
        </w:tabs>
        <w:ind w:left="1080" w:hanging="1080"/>
      </w:pPr>
      <w:rPr>
        <w:rFonts w:hint="default"/>
      </w:rPr>
    </w:lvl>
  </w:abstractNum>
  <w:abstractNum w:abstractNumId="24" w15:restartNumberingAfterBreak="0">
    <w:nsid w:val="6B0621FB"/>
    <w:multiLevelType w:val="singleLevel"/>
    <w:tmpl w:val="8BE43614"/>
    <w:lvl w:ilvl="0">
      <w:start w:val="4"/>
      <w:numFmt w:val="lowerLetter"/>
      <w:lvlText w:val=""/>
      <w:lvlJc w:val="left"/>
      <w:pPr>
        <w:tabs>
          <w:tab w:val="num" w:pos="360"/>
        </w:tabs>
        <w:ind w:left="360" w:hanging="360"/>
      </w:pPr>
      <w:rPr>
        <w:rFonts w:hint="default"/>
      </w:rPr>
    </w:lvl>
  </w:abstractNum>
  <w:abstractNum w:abstractNumId="25" w15:restartNumberingAfterBreak="0">
    <w:nsid w:val="71290289"/>
    <w:multiLevelType w:val="singleLevel"/>
    <w:tmpl w:val="8E8E52BE"/>
    <w:lvl w:ilvl="0">
      <w:start w:val="7"/>
      <w:numFmt w:val="decimal"/>
      <w:lvlText w:val="%1."/>
      <w:lvlJc w:val="left"/>
      <w:pPr>
        <w:tabs>
          <w:tab w:val="num" w:pos="360"/>
        </w:tabs>
        <w:ind w:left="360" w:hanging="360"/>
      </w:pPr>
      <w:rPr>
        <w:rFonts w:hint="default"/>
      </w:rPr>
    </w:lvl>
  </w:abstractNum>
  <w:abstractNum w:abstractNumId="26" w15:restartNumberingAfterBreak="0">
    <w:nsid w:val="719834E1"/>
    <w:multiLevelType w:val="singleLevel"/>
    <w:tmpl w:val="99E42FCE"/>
    <w:lvl w:ilvl="0">
      <w:start w:val="4"/>
      <w:numFmt w:val="upperLetter"/>
      <w:lvlText w:val="%1."/>
      <w:lvlJc w:val="left"/>
      <w:pPr>
        <w:tabs>
          <w:tab w:val="num" w:pos="1080"/>
        </w:tabs>
        <w:ind w:left="1080" w:hanging="1080"/>
      </w:pPr>
      <w:rPr>
        <w:rFonts w:hint="default"/>
      </w:rPr>
    </w:lvl>
  </w:abstractNum>
  <w:abstractNum w:abstractNumId="27" w15:restartNumberingAfterBreak="0">
    <w:nsid w:val="747E4506"/>
    <w:multiLevelType w:val="hybridMultilevel"/>
    <w:tmpl w:val="96909442"/>
    <w:lvl w:ilvl="0" w:tplc="8370EB1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76BB4793"/>
    <w:multiLevelType w:val="singleLevel"/>
    <w:tmpl w:val="39E8C6C8"/>
    <w:lvl w:ilvl="0">
      <w:start w:val="2"/>
      <w:numFmt w:val="lowerLetter"/>
      <w:lvlText w:val="(%1)"/>
      <w:lvlJc w:val="left"/>
      <w:pPr>
        <w:tabs>
          <w:tab w:val="num" w:pos="2160"/>
        </w:tabs>
        <w:ind w:left="2160" w:hanging="1080"/>
      </w:pPr>
      <w:rPr>
        <w:rFonts w:hint="default"/>
        <w:u w:val="none"/>
      </w:rPr>
    </w:lvl>
  </w:abstractNum>
  <w:abstractNum w:abstractNumId="29" w15:restartNumberingAfterBreak="0">
    <w:nsid w:val="79D94BAD"/>
    <w:multiLevelType w:val="hybridMultilevel"/>
    <w:tmpl w:val="266EA8F8"/>
    <w:lvl w:ilvl="0" w:tplc="C79AD9D0">
      <w:start w:val="3"/>
      <w:numFmt w:val="decimal"/>
      <w:lvlText w:val="%1."/>
      <w:lvlJc w:val="left"/>
      <w:pPr>
        <w:tabs>
          <w:tab w:val="num" w:pos="1080"/>
        </w:tabs>
        <w:ind w:left="1080" w:hanging="1080"/>
      </w:pPr>
      <w:rPr>
        <w:rFonts w:hint="default"/>
        <w:u w:val="none"/>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7C62045B"/>
    <w:multiLevelType w:val="hybridMultilevel"/>
    <w:tmpl w:val="B35698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1"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25"/>
  </w:num>
  <w:num w:numId="8">
    <w:abstractNumId w:val="22"/>
  </w:num>
  <w:num w:numId="9">
    <w:abstractNumId w:val="26"/>
  </w:num>
  <w:num w:numId="10">
    <w:abstractNumId w:val="24"/>
  </w:num>
  <w:num w:numId="11">
    <w:abstractNumId w:val="5"/>
  </w:num>
  <w:num w:numId="12">
    <w:abstractNumId w:val="23"/>
  </w:num>
  <w:num w:numId="13">
    <w:abstractNumId w:val="14"/>
  </w:num>
  <w:num w:numId="14">
    <w:abstractNumId w:val="16"/>
  </w:num>
  <w:num w:numId="15">
    <w:abstractNumId w:val="12"/>
  </w:num>
  <w:num w:numId="16">
    <w:abstractNumId w:val="28"/>
  </w:num>
  <w:num w:numId="17">
    <w:abstractNumId w:val="31"/>
  </w:num>
  <w:num w:numId="18">
    <w:abstractNumId w:val="11"/>
  </w:num>
  <w:num w:numId="19">
    <w:abstractNumId w:val="21"/>
  </w:num>
  <w:num w:numId="20">
    <w:abstractNumId w:val="6"/>
  </w:num>
  <w:num w:numId="21">
    <w:abstractNumId w:val="29"/>
  </w:num>
  <w:num w:numId="22">
    <w:abstractNumId w:val="15"/>
  </w:num>
  <w:num w:numId="23">
    <w:abstractNumId w:val="7"/>
  </w:num>
  <w:num w:numId="24">
    <w:abstractNumId w:val="18"/>
  </w:num>
  <w:num w:numId="25">
    <w:abstractNumId w:val="19"/>
  </w:num>
  <w:num w:numId="26">
    <w:abstractNumId w:val="17"/>
  </w:num>
  <w:num w:numId="27">
    <w:abstractNumId w:val="13"/>
  </w:num>
  <w:num w:numId="28">
    <w:abstractNumId w:val="20"/>
  </w:num>
  <w:num w:numId="29">
    <w:abstractNumId w:val="10"/>
  </w:num>
  <w:num w:numId="30">
    <w:abstractNumId w:val="27"/>
  </w:num>
  <w:num w:numId="31">
    <w:abstractNumId w:val="9"/>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4"/>
  <w:displayBackgroundShape/>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33"/>
    <w:rsid w:val="00001DDD"/>
    <w:rsid w:val="0000350A"/>
    <w:rsid w:val="00004D44"/>
    <w:rsid w:val="00005614"/>
    <w:rsid w:val="00006836"/>
    <w:rsid w:val="00006BC7"/>
    <w:rsid w:val="000212AB"/>
    <w:rsid w:val="000245FF"/>
    <w:rsid w:val="00027F8A"/>
    <w:rsid w:val="00030F8C"/>
    <w:rsid w:val="00032DEC"/>
    <w:rsid w:val="000359D1"/>
    <w:rsid w:val="00040049"/>
    <w:rsid w:val="00040229"/>
    <w:rsid w:val="00040AA7"/>
    <w:rsid w:val="00040C06"/>
    <w:rsid w:val="00041447"/>
    <w:rsid w:val="0004345D"/>
    <w:rsid w:val="00044B2C"/>
    <w:rsid w:val="00044DAC"/>
    <w:rsid w:val="00045BA9"/>
    <w:rsid w:val="0004636E"/>
    <w:rsid w:val="00047516"/>
    <w:rsid w:val="00053F68"/>
    <w:rsid w:val="00057CB9"/>
    <w:rsid w:val="000607FF"/>
    <w:rsid w:val="00061789"/>
    <w:rsid w:val="00062E17"/>
    <w:rsid w:val="000647A3"/>
    <w:rsid w:val="000669B6"/>
    <w:rsid w:val="0006703C"/>
    <w:rsid w:val="00073C87"/>
    <w:rsid w:val="00075522"/>
    <w:rsid w:val="000760DC"/>
    <w:rsid w:val="000763D9"/>
    <w:rsid w:val="000766E5"/>
    <w:rsid w:val="0007694B"/>
    <w:rsid w:val="0007695B"/>
    <w:rsid w:val="000812EF"/>
    <w:rsid w:val="00081EA1"/>
    <w:rsid w:val="000821F8"/>
    <w:rsid w:val="000854E7"/>
    <w:rsid w:val="00087388"/>
    <w:rsid w:val="00090C51"/>
    <w:rsid w:val="00092F63"/>
    <w:rsid w:val="00093399"/>
    <w:rsid w:val="00095E13"/>
    <w:rsid w:val="000963F0"/>
    <w:rsid w:val="000967FF"/>
    <w:rsid w:val="0009750F"/>
    <w:rsid w:val="00097A4F"/>
    <w:rsid w:val="000A02C7"/>
    <w:rsid w:val="000A5076"/>
    <w:rsid w:val="000A5AA8"/>
    <w:rsid w:val="000A5C0E"/>
    <w:rsid w:val="000B2A9A"/>
    <w:rsid w:val="000B349A"/>
    <w:rsid w:val="000B7281"/>
    <w:rsid w:val="000B7D93"/>
    <w:rsid w:val="000C0913"/>
    <w:rsid w:val="000C0D7C"/>
    <w:rsid w:val="000D08D0"/>
    <w:rsid w:val="000D0AC1"/>
    <w:rsid w:val="000D6468"/>
    <w:rsid w:val="000E119D"/>
    <w:rsid w:val="000E12C3"/>
    <w:rsid w:val="000E252F"/>
    <w:rsid w:val="000E310E"/>
    <w:rsid w:val="000F34FC"/>
    <w:rsid w:val="000F3683"/>
    <w:rsid w:val="000F4C9F"/>
    <w:rsid w:val="000F5F26"/>
    <w:rsid w:val="000F7120"/>
    <w:rsid w:val="000F7994"/>
    <w:rsid w:val="00101E47"/>
    <w:rsid w:val="00104FE6"/>
    <w:rsid w:val="00105764"/>
    <w:rsid w:val="001062E6"/>
    <w:rsid w:val="001066CA"/>
    <w:rsid w:val="00112301"/>
    <w:rsid w:val="00113EE3"/>
    <w:rsid w:val="00114EAF"/>
    <w:rsid w:val="001203D4"/>
    <w:rsid w:val="00125F22"/>
    <w:rsid w:val="00127243"/>
    <w:rsid w:val="001276A3"/>
    <w:rsid w:val="0013042F"/>
    <w:rsid w:val="001337A2"/>
    <w:rsid w:val="00133A8B"/>
    <w:rsid w:val="00134723"/>
    <w:rsid w:val="00136720"/>
    <w:rsid w:val="001369E1"/>
    <w:rsid w:val="00141F15"/>
    <w:rsid w:val="0014295B"/>
    <w:rsid w:val="00142CD7"/>
    <w:rsid w:val="00146E0C"/>
    <w:rsid w:val="0015033B"/>
    <w:rsid w:val="00150FAD"/>
    <w:rsid w:val="00152B97"/>
    <w:rsid w:val="001555A6"/>
    <w:rsid w:val="00160F50"/>
    <w:rsid w:val="001617FC"/>
    <w:rsid w:val="001620AD"/>
    <w:rsid w:val="00164065"/>
    <w:rsid w:val="001651FB"/>
    <w:rsid w:val="00170F64"/>
    <w:rsid w:val="00171122"/>
    <w:rsid w:val="00173102"/>
    <w:rsid w:val="00174F64"/>
    <w:rsid w:val="00177233"/>
    <w:rsid w:val="00180E3C"/>
    <w:rsid w:val="00181E8A"/>
    <w:rsid w:val="001829FF"/>
    <w:rsid w:val="00183E22"/>
    <w:rsid w:val="00184CE4"/>
    <w:rsid w:val="001912BB"/>
    <w:rsid w:val="001946D5"/>
    <w:rsid w:val="00197FE1"/>
    <w:rsid w:val="001A0B69"/>
    <w:rsid w:val="001A18DA"/>
    <w:rsid w:val="001A27F0"/>
    <w:rsid w:val="001A2DA8"/>
    <w:rsid w:val="001A6818"/>
    <w:rsid w:val="001A6AF3"/>
    <w:rsid w:val="001B0467"/>
    <w:rsid w:val="001B241F"/>
    <w:rsid w:val="001B46A8"/>
    <w:rsid w:val="001B7CCB"/>
    <w:rsid w:val="001C1539"/>
    <w:rsid w:val="001C224D"/>
    <w:rsid w:val="001C4629"/>
    <w:rsid w:val="001D1DB0"/>
    <w:rsid w:val="001D4540"/>
    <w:rsid w:val="001D47F2"/>
    <w:rsid w:val="001D58DF"/>
    <w:rsid w:val="001D5E56"/>
    <w:rsid w:val="001E48EC"/>
    <w:rsid w:val="001E4CCB"/>
    <w:rsid w:val="001F1FD5"/>
    <w:rsid w:val="001F60DF"/>
    <w:rsid w:val="001F6593"/>
    <w:rsid w:val="001F7165"/>
    <w:rsid w:val="002031FD"/>
    <w:rsid w:val="00203580"/>
    <w:rsid w:val="00203AB7"/>
    <w:rsid w:val="00204CF1"/>
    <w:rsid w:val="002078DC"/>
    <w:rsid w:val="002110BA"/>
    <w:rsid w:val="002121EA"/>
    <w:rsid w:val="00212481"/>
    <w:rsid w:val="00213630"/>
    <w:rsid w:val="00213DF2"/>
    <w:rsid w:val="00214933"/>
    <w:rsid w:val="00215BE8"/>
    <w:rsid w:val="00217819"/>
    <w:rsid w:val="002202F6"/>
    <w:rsid w:val="002211D3"/>
    <w:rsid w:val="00221382"/>
    <w:rsid w:val="00221880"/>
    <w:rsid w:val="00222A94"/>
    <w:rsid w:val="00226411"/>
    <w:rsid w:val="0022671E"/>
    <w:rsid w:val="00226D04"/>
    <w:rsid w:val="002313AC"/>
    <w:rsid w:val="00234C7F"/>
    <w:rsid w:val="00235F87"/>
    <w:rsid w:val="00236711"/>
    <w:rsid w:val="0024048B"/>
    <w:rsid w:val="00240650"/>
    <w:rsid w:val="00240D46"/>
    <w:rsid w:val="00241441"/>
    <w:rsid w:val="00243E5F"/>
    <w:rsid w:val="00247094"/>
    <w:rsid w:val="0024755B"/>
    <w:rsid w:val="00251EE6"/>
    <w:rsid w:val="002537C4"/>
    <w:rsid w:val="00253A41"/>
    <w:rsid w:val="002547C5"/>
    <w:rsid w:val="002553F1"/>
    <w:rsid w:val="0025582D"/>
    <w:rsid w:val="00256327"/>
    <w:rsid w:val="00260C7C"/>
    <w:rsid w:val="00261072"/>
    <w:rsid w:val="0026144D"/>
    <w:rsid w:val="0026296C"/>
    <w:rsid w:val="0026766C"/>
    <w:rsid w:val="0026767D"/>
    <w:rsid w:val="002726E7"/>
    <w:rsid w:val="0027488F"/>
    <w:rsid w:val="00275A41"/>
    <w:rsid w:val="00282909"/>
    <w:rsid w:val="00282FEA"/>
    <w:rsid w:val="00283033"/>
    <w:rsid w:val="002836F6"/>
    <w:rsid w:val="00283854"/>
    <w:rsid w:val="00283A87"/>
    <w:rsid w:val="00283A8F"/>
    <w:rsid w:val="00284B6E"/>
    <w:rsid w:val="0028621A"/>
    <w:rsid w:val="00287537"/>
    <w:rsid w:val="00287A5B"/>
    <w:rsid w:val="0029266B"/>
    <w:rsid w:val="00297756"/>
    <w:rsid w:val="002A073A"/>
    <w:rsid w:val="002A11EB"/>
    <w:rsid w:val="002A293D"/>
    <w:rsid w:val="002A332B"/>
    <w:rsid w:val="002A3F0A"/>
    <w:rsid w:val="002A4377"/>
    <w:rsid w:val="002A5648"/>
    <w:rsid w:val="002A5CA9"/>
    <w:rsid w:val="002A6995"/>
    <w:rsid w:val="002A794B"/>
    <w:rsid w:val="002B18DB"/>
    <w:rsid w:val="002B2834"/>
    <w:rsid w:val="002B289F"/>
    <w:rsid w:val="002B2A48"/>
    <w:rsid w:val="002B2FDF"/>
    <w:rsid w:val="002B3F6E"/>
    <w:rsid w:val="002B4144"/>
    <w:rsid w:val="002B77F9"/>
    <w:rsid w:val="002C1657"/>
    <w:rsid w:val="002C2445"/>
    <w:rsid w:val="002C3B20"/>
    <w:rsid w:val="002C57EB"/>
    <w:rsid w:val="002D0A70"/>
    <w:rsid w:val="002D1DD9"/>
    <w:rsid w:val="002D2B89"/>
    <w:rsid w:val="002D33AA"/>
    <w:rsid w:val="002E00EE"/>
    <w:rsid w:val="002E1BFF"/>
    <w:rsid w:val="002E3FAE"/>
    <w:rsid w:val="002F013F"/>
    <w:rsid w:val="002F03D8"/>
    <w:rsid w:val="002F301C"/>
    <w:rsid w:val="002F3305"/>
    <w:rsid w:val="00303A0B"/>
    <w:rsid w:val="00303F59"/>
    <w:rsid w:val="00304331"/>
    <w:rsid w:val="003053B6"/>
    <w:rsid w:val="0030653C"/>
    <w:rsid w:val="0030697B"/>
    <w:rsid w:val="003120C5"/>
    <w:rsid w:val="00313438"/>
    <w:rsid w:val="003146D8"/>
    <w:rsid w:val="003157BF"/>
    <w:rsid w:val="003158C1"/>
    <w:rsid w:val="00317B06"/>
    <w:rsid w:val="003227EF"/>
    <w:rsid w:val="00325363"/>
    <w:rsid w:val="003325B8"/>
    <w:rsid w:val="0033496E"/>
    <w:rsid w:val="003371E8"/>
    <w:rsid w:val="00337D51"/>
    <w:rsid w:val="00341391"/>
    <w:rsid w:val="00341BD6"/>
    <w:rsid w:val="003424D2"/>
    <w:rsid w:val="00342E7F"/>
    <w:rsid w:val="00350EC7"/>
    <w:rsid w:val="003606E5"/>
    <w:rsid w:val="0036362D"/>
    <w:rsid w:val="00365A18"/>
    <w:rsid w:val="00367A40"/>
    <w:rsid w:val="00367CF6"/>
    <w:rsid w:val="00370921"/>
    <w:rsid w:val="003738F1"/>
    <w:rsid w:val="00374CB0"/>
    <w:rsid w:val="00377274"/>
    <w:rsid w:val="00377413"/>
    <w:rsid w:val="00383522"/>
    <w:rsid w:val="0038493E"/>
    <w:rsid w:val="0039058B"/>
    <w:rsid w:val="003912A8"/>
    <w:rsid w:val="00391AFD"/>
    <w:rsid w:val="0039268C"/>
    <w:rsid w:val="00396942"/>
    <w:rsid w:val="003A16EA"/>
    <w:rsid w:val="003A57F0"/>
    <w:rsid w:val="003A5F56"/>
    <w:rsid w:val="003B0870"/>
    <w:rsid w:val="003B1E11"/>
    <w:rsid w:val="003B5175"/>
    <w:rsid w:val="003B563E"/>
    <w:rsid w:val="003B71ED"/>
    <w:rsid w:val="003B753D"/>
    <w:rsid w:val="003C0569"/>
    <w:rsid w:val="003C42C8"/>
    <w:rsid w:val="003C6BBA"/>
    <w:rsid w:val="003D04D2"/>
    <w:rsid w:val="003D2D24"/>
    <w:rsid w:val="003D439C"/>
    <w:rsid w:val="003D6038"/>
    <w:rsid w:val="003E0C0A"/>
    <w:rsid w:val="003E204C"/>
    <w:rsid w:val="003E2591"/>
    <w:rsid w:val="003E44AC"/>
    <w:rsid w:val="003E479F"/>
    <w:rsid w:val="003E5797"/>
    <w:rsid w:val="003E62CA"/>
    <w:rsid w:val="003F2269"/>
    <w:rsid w:val="003F28D1"/>
    <w:rsid w:val="003F2C7E"/>
    <w:rsid w:val="003F5405"/>
    <w:rsid w:val="00403FF8"/>
    <w:rsid w:val="0041022E"/>
    <w:rsid w:val="00411AAB"/>
    <w:rsid w:val="00411C85"/>
    <w:rsid w:val="00411F54"/>
    <w:rsid w:val="0041361E"/>
    <w:rsid w:val="004215DD"/>
    <w:rsid w:val="0042209D"/>
    <w:rsid w:val="004226B6"/>
    <w:rsid w:val="00423082"/>
    <w:rsid w:val="004236C5"/>
    <w:rsid w:val="004255B4"/>
    <w:rsid w:val="004264C3"/>
    <w:rsid w:val="00427592"/>
    <w:rsid w:val="00427949"/>
    <w:rsid w:val="00431E63"/>
    <w:rsid w:val="00433EAD"/>
    <w:rsid w:val="004350AA"/>
    <w:rsid w:val="0043682B"/>
    <w:rsid w:val="004377A7"/>
    <w:rsid w:val="00437CAA"/>
    <w:rsid w:val="00441AFE"/>
    <w:rsid w:val="004432C3"/>
    <w:rsid w:val="00447DED"/>
    <w:rsid w:val="00451BB5"/>
    <w:rsid w:val="0045388F"/>
    <w:rsid w:val="004548CB"/>
    <w:rsid w:val="00454BF5"/>
    <w:rsid w:val="00456B69"/>
    <w:rsid w:val="00462914"/>
    <w:rsid w:val="00462FB0"/>
    <w:rsid w:val="00465554"/>
    <w:rsid w:val="004657CC"/>
    <w:rsid w:val="00465E72"/>
    <w:rsid w:val="00466210"/>
    <w:rsid w:val="0046626C"/>
    <w:rsid w:val="0047594C"/>
    <w:rsid w:val="0047619C"/>
    <w:rsid w:val="0047670E"/>
    <w:rsid w:val="00476EA1"/>
    <w:rsid w:val="00476EA9"/>
    <w:rsid w:val="0047727A"/>
    <w:rsid w:val="00477C49"/>
    <w:rsid w:val="0048583C"/>
    <w:rsid w:val="004901BF"/>
    <w:rsid w:val="00490D65"/>
    <w:rsid w:val="00491460"/>
    <w:rsid w:val="0049296A"/>
    <w:rsid w:val="00492BC8"/>
    <w:rsid w:val="00493D03"/>
    <w:rsid w:val="00494A14"/>
    <w:rsid w:val="00495463"/>
    <w:rsid w:val="00496C7D"/>
    <w:rsid w:val="004A0083"/>
    <w:rsid w:val="004A01CC"/>
    <w:rsid w:val="004A13F2"/>
    <w:rsid w:val="004A247F"/>
    <w:rsid w:val="004A38C3"/>
    <w:rsid w:val="004A3A32"/>
    <w:rsid w:val="004B07A7"/>
    <w:rsid w:val="004B2350"/>
    <w:rsid w:val="004B335B"/>
    <w:rsid w:val="004B3A5C"/>
    <w:rsid w:val="004B3CD6"/>
    <w:rsid w:val="004B4049"/>
    <w:rsid w:val="004B4DE8"/>
    <w:rsid w:val="004C29E3"/>
    <w:rsid w:val="004C5359"/>
    <w:rsid w:val="004C6464"/>
    <w:rsid w:val="004D1FB6"/>
    <w:rsid w:val="004D37C4"/>
    <w:rsid w:val="004D4979"/>
    <w:rsid w:val="004D60F9"/>
    <w:rsid w:val="004D760F"/>
    <w:rsid w:val="004E3CF2"/>
    <w:rsid w:val="004E3DF4"/>
    <w:rsid w:val="004E573D"/>
    <w:rsid w:val="004E6289"/>
    <w:rsid w:val="004E6BE6"/>
    <w:rsid w:val="004E7F6A"/>
    <w:rsid w:val="004F5CE3"/>
    <w:rsid w:val="004F6A88"/>
    <w:rsid w:val="004F703E"/>
    <w:rsid w:val="004F791B"/>
    <w:rsid w:val="00501DF0"/>
    <w:rsid w:val="00503A85"/>
    <w:rsid w:val="0050414D"/>
    <w:rsid w:val="0050637A"/>
    <w:rsid w:val="005122F8"/>
    <w:rsid w:val="00512B19"/>
    <w:rsid w:val="00512D8C"/>
    <w:rsid w:val="005147A2"/>
    <w:rsid w:val="00515DA5"/>
    <w:rsid w:val="005208FF"/>
    <w:rsid w:val="00522F4F"/>
    <w:rsid w:val="00526E69"/>
    <w:rsid w:val="005276B8"/>
    <w:rsid w:val="0053114A"/>
    <w:rsid w:val="005337D0"/>
    <w:rsid w:val="005418AE"/>
    <w:rsid w:val="00541D07"/>
    <w:rsid w:val="005448EA"/>
    <w:rsid w:val="00544A62"/>
    <w:rsid w:val="00544F4D"/>
    <w:rsid w:val="00546745"/>
    <w:rsid w:val="0055155A"/>
    <w:rsid w:val="0055218A"/>
    <w:rsid w:val="0055331B"/>
    <w:rsid w:val="00553768"/>
    <w:rsid w:val="0055484C"/>
    <w:rsid w:val="00556F2C"/>
    <w:rsid w:val="00557E0E"/>
    <w:rsid w:val="00560578"/>
    <w:rsid w:val="00560BB8"/>
    <w:rsid w:val="00560C17"/>
    <w:rsid w:val="00562D61"/>
    <w:rsid w:val="00563EB3"/>
    <w:rsid w:val="00571B16"/>
    <w:rsid w:val="005733BB"/>
    <w:rsid w:val="005736FF"/>
    <w:rsid w:val="00574454"/>
    <w:rsid w:val="005749F9"/>
    <w:rsid w:val="00576CB5"/>
    <w:rsid w:val="005777FC"/>
    <w:rsid w:val="00577B3C"/>
    <w:rsid w:val="00580BC8"/>
    <w:rsid w:val="00581070"/>
    <w:rsid w:val="005920F8"/>
    <w:rsid w:val="00592A93"/>
    <w:rsid w:val="00593008"/>
    <w:rsid w:val="0059548C"/>
    <w:rsid w:val="00595728"/>
    <w:rsid w:val="00595D88"/>
    <w:rsid w:val="00596826"/>
    <w:rsid w:val="005A21E1"/>
    <w:rsid w:val="005A5A95"/>
    <w:rsid w:val="005A627C"/>
    <w:rsid w:val="005A704D"/>
    <w:rsid w:val="005A753E"/>
    <w:rsid w:val="005B0750"/>
    <w:rsid w:val="005B7A77"/>
    <w:rsid w:val="005D25C4"/>
    <w:rsid w:val="005D25F8"/>
    <w:rsid w:val="005D30A8"/>
    <w:rsid w:val="005D49B5"/>
    <w:rsid w:val="005D679E"/>
    <w:rsid w:val="005D69E4"/>
    <w:rsid w:val="005E174E"/>
    <w:rsid w:val="005E2605"/>
    <w:rsid w:val="005E4E7A"/>
    <w:rsid w:val="005F0481"/>
    <w:rsid w:val="005F19D8"/>
    <w:rsid w:val="005F2403"/>
    <w:rsid w:val="005F2464"/>
    <w:rsid w:val="005F3952"/>
    <w:rsid w:val="005F5B5C"/>
    <w:rsid w:val="005F65DC"/>
    <w:rsid w:val="005F70C8"/>
    <w:rsid w:val="005F7A81"/>
    <w:rsid w:val="00604203"/>
    <w:rsid w:val="0060509A"/>
    <w:rsid w:val="0061034B"/>
    <w:rsid w:val="00614660"/>
    <w:rsid w:val="00615397"/>
    <w:rsid w:val="00615522"/>
    <w:rsid w:val="00617014"/>
    <w:rsid w:val="0062092A"/>
    <w:rsid w:val="00631C32"/>
    <w:rsid w:val="0063424D"/>
    <w:rsid w:val="0063456E"/>
    <w:rsid w:val="00636A95"/>
    <w:rsid w:val="0064189C"/>
    <w:rsid w:val="00642EC5"/>
    <w:rsid w:val="00643589"/>
    <w:rsid w:val="00644B52"/>
    <w:rsid w:val="006475F1"/>
    <w:rsid w:val="00655AEF"/>
    <w:rsid w:val="006563D2"/>
    <w:rsid w:val="00660584"/>
    <w:rsid w:val="006620F5"/>
    <w:rsid w:val="00662923"/>
    <w:rsid w:val="0066343F"/>
    <w:rsid w:val="0066640F"/>
    <w:rsid w:val="00674889"/>
    <w:rsid w:val="00674B7E"/>
    <w:rsid w:val="0067688F"/>
    <w:rsid w:val="00681FDE"/>
    <w:rsid w:val="00683CC1"/>
    <w:rsid w:val="006845C3"/>
    <w:rsid w:val="006848AA"/>
    <w:rsid w:val="006911AC"/>
    <w:rsid w:val="006A0523"/>
    <w:rsid w:val="006A0BA6"/>
    <w:rsid w:val="006A2542"/>
    <w:rsid w:val="006A2C68"/>
    <w:rsid w:val="006A3D58"/>
    <w:rsid w:val="006A7965"/>
    <w:rsid w:val="006B1496"/>
    <w:rsid w:val="006B17D8"/>
    <w:rsid w:val="006B1AD8"/>
    <w:rsid w:val="006B1EB1"/>
    <w:rsid w:val="006B250B"/>
    <w:rsid w:val="006B28B6"/>
    <w:rsid w:val="006B2FA5"/>
    <w:rsid w:val="006B41B7"/>
    <w:rsid w:val="006B50C2"/>
    <w:rsid w:val="006B657A"/>
    <w:rsid w:val="006B7BA0"/>
    <w:rsid w:val="006C0E73"/>
    <w:rsid w:val="006C1F54"/>
    <w:rsid w:val="006C335A"/>
    <w:rsid w:val="006C34B2"/>
    <w:rsid w:val="006C5197"/>
    <w:rsid w:val="006C69DC"/>
    <w:rsid w:val="006C6B0C"/>
    <w:rsid w:val="006C7269"/>
    <w:rsid w:val="006D136A"/>
    <w:rsid w:val="006D137D"/>
    <w:rsid w:val="006D28E5"/>
    <w:rsid w:val="006D6BB3"/>
    <w:rsid w:val="006E03DD"/>
    <w:rsid w:val="006E37FB"/>
    <w:rsid w:val="006E62FB"/>
    <w:rsid w:val="006E692D"/>
    <w:rsid w:val="006E6FD9"/>
    <w:rsid w:val="006F0700"/>
    <w:rsid w:val="006F29D3"/>
    <w:rsid w:val="006F3856"/>
    <w:rsid w:val="006F4B41"/>
    <w:rsid w:val="007002B3"/>
    <w:rsid w:val="007009A3"/>
    <w:rsid w:val="007034D2"/>
    <w:rsid w:val="0070441B"/>
    <w:rsid w:val="00704745"/>
    <w:rsid w:val="00713194"/>
    <w:rsid w:val="00716451"/>
    <w:rsid w:val="00724FF3"/>
    <w:rsid w:val="00735E0E"/>
    <w:rsid w:val="00736E72"/>
    <w:rsid w:val="007371E3"/>
    <w:rsid w:val="00741846"/>
    <w:rsid w:val="0074277B"/>
    <w:rsid w:val="007434A1"/>
    <w:rsid w:val="00745783"/>
    <w:rsid w:val="007468B9"/>
    <w:rsid w:val="00750AB9"/>
    <w:rsid w:val="00751B3C"/>
    <w:rsid w:val="007530FD"/>
    <w:rsid w:val="0075352F"/>
    <w:rsid w:val="0075441D"/>
    <w:rsid w:val="00757210"/>
    <w:rsid w:val="007605FB"/>
    <w:rsid w:val="00760B06"/>
    <w:rsid w:val="00760DE8"/>
    <w:rsid w:val="007610AC"/>
    <w:rsid w:val="00761DFA"/>
    <w:rsid w:val="00766187"/>
    <w:rsid w:val="00767AB9"/>
    <w:rsid w:val="007709AF"/>
    <w:rsid w:val="00770CA2"/>
    <w:rsid w:val="00772DF6"/>
    <w:rsid w:val="007749EB"/>
    <w:rsid w:val="00775669"/>
    <w:rsid w:val="007779B7"/>
    <w:rsid w:val="00781091"/>
    <w:rsid w:val="0078228E"/>
    <w:rsid w:val="00782D2A"/>
    <w:rsid w:val="00785270"/>
    <w:rsid w:val="00786716"/>
    <w:rsid w:val="0078765F"/>
    <w:rsid w:val="007906AB"/>
    <w:rsid w:val="00790BE7"/>
    <w:rsid w:val="00794D4F"/>
    <w:rsid w:val="007A0538"/>
    <w:rsid w:val="007A0B3A"/>
    <w:rsid w:val="007A2B39"/>
    <w:rsid w:val="007A3167"/>
    <w:rsid w:val="007A7932"/>
    <w:rsid w:val="007B2E6F"/>
    <w:rsid w:val="007B394F"/>
    <w:rsid w:val="007B52EF"/>
    <w:rsid w:val="007B681B"/>
    <w:rsid w:val="007B7E7C"/>
    <w:rsid w:val="007C11EB"/>
    <w:rsid w:val="007C40E9"/>
    <w:rsid w:val="007C4D45"/>
    <w:rsid w:val="007C4F57"/>
    <w:rsid w:val="007C6F9C"/>
    <w:rsid w:val="007D236D"/>
    <w:rsid w:val="007D50E9"/>
    <w:rsid w:val="007D6F15"/>
    <w:rsid w:val="007D781E"/>
    <w:rsid w:val="007E011F"/>
    <w:rsid w:val="007E08E9"/>
    <w:rsid w:val="007E20B6"/>
    <w:rsid w:val="007E3A28"/>
    <w:rsid w:val="007E4037"/>
    <w:rsid w:val="007E5AB0"/>
    <w:rsid w:val="007E6137"/>
    <w:rsid w:val="007E6A38"/>
    <w:rsid w:val="007F202A"/>
    <w:rsid w:val="007F364A"/>
    <w:rsid w:val="007F4C43"/>
    <w:rsid w:val="007F7014"/>
    <w:rsid w:val="007F7CF3"/>
    <w:rsid w:val="00801141"/>
    <w:rsid w:val="0080327E"/>
    <w:rsid w:val="00804A9C"/>
    <w:rsid w:val="00804D40"/>
    <w:rsid w:val="00805105"/>
    <w:rsid w:val="00805219"/>
    <w:rsid w:val="008058E5"/>
    <w:rsid w:val="00805F3A"/>
    <w:rsid w:val="0080627A"/>
    <w:rsid w:val="00806957"/>
    <w:rsid w:val="00806E64"/>
    <w:rsid w:val="00806F44"/>
    <w:rsid w:val="008075DD"/>
    <w:rsid w:val="00811309"/>
    <w:rsid w:val="0081200B"/>
    <w:rsid w:val="008129A4"/>
    <w:rsid w:val="00813BAD"/>
    <w:rsid w:val="008151C5"/>
    <w:rsid w:val="008153FA"/>
    <w:rsid w:val="00815DB7"/>
    <w:rsid w:val="00815F7B"/>
    <w:rsid w:val="008177C3"/>
    <w:rsid w:val="00823A9C"/>
    <w:rsid w:val="008248C0"/>
    <w:rsid w:val="00825166"/>
    <w:rsid w:val="008326D3"/>
    <w:rsid w:val="00833477"/>
    <w:rsid w:val="008335A9"/>
    <w:rsid w:val="00834107"/>
    <w:rsid w:val="00836463"/>
    <w:rsid w:val="008373BC"/>
    <w:rsid w:val="008419A9"/>
    <w:rsid w:val="00842B7C"/>
    <w:rsid w:val="00842CE8"/>
    <w:rsid w:val="008446BF"/>
    <w:rsid w:val="00844956"/>
    <w:rsid w:val="00845BFC"/>
    <w:rsid w:val="0085267E"/>
    <w:rsid w:val="00852BDA"/>
    <w:rsid w:val="0085461B"/>
    <w:rsid w:val="008556BB"/>
    <w:rsid w:val="008575C6"/>
    <w:rsid w:val="008602CD"/>
    <w:rsid w:val="00860A1B"/>
    <w:rsid w:val="00866A04"/>
    <w:rsid w:val="00871FEA"/>
    <w:rsid w:val="008720A5"/>
    <w:rsid w:val="00872AB9"/>
    <w:rsid w:val="0087410F"/>
    <w:rsid w:val="00875AC9"/>
    <w:rsid w:val="0087758C"/>
    <w:rsid w:val="00881154"/>
    <w:rsid w:val="0088786E"/>
    <w:rsid w:val="008902CC"/>
    <w:rsid w:val="00891DFD"/>
    <w:rsid w:val="008920C5"/>
    <w:rsid w:val="008925A9"/>
    <w:rsid w:val="008926AA"/>
    <w:rsid w:val="008A047D"/>
    <w:rsid w:val="008A1283"/>
    <w:rsid w:val="008A12BF"/>
    <w:rsid w:val="008A33C2"/>
    <w:rsid w:val="008A3704"/>
    <w:rsid w:val="008A5569"/>
    <w:rsid w:val="008A56A8"/>
    <w:rsid w:val="008B03E1"/>
    <w:rsid w:val="008B1094"/>
    <w:rsid w:val="008B166D"/>
    <w:rsid w:val="008B20E8"/>
    <w:rsid w:val="008B2F32"/>
    <w:rsid w:val="008B43A4"/>
    <w:rsid w:val="008B494C"/>
    <w:rsid w:val="008B4B27"/>
    <w:rsid w:val="008B5B79"/>
    <w:rsid w:val="008B63C3"/>
    <w:rsid w:val="008B692D"/>
    <w:rsid w:val="008B6B6F"/>
    <w:rsid w:val="008C09E8"/>
    <w:rsid w:val="008C193C"/>
    <w:rsid w:val="008C1AA8"/>
    <w:rsid w:val="008D214D"/>
    <w:rsid w:val="008D3B07"/>
    <w:rsid w:val="008D50F4"/>
    <w:rsid w:val="008D51D5"/>
    <w:rsid w:val="008D6125"/>
    <w:rsid w:val="008E1A3C"/>
    <w:rsid w:val="008E4E95"/>
    <w:rsid w:val="008E5C36"/>
    <w:rsid w:val="008E68C2"/>
    <w:rsid w:val="008E7451"/>
    <w:rsid w:val="008F603D"/>
    <w:rsid w:val="008F6CD3"/>
    <w:rsid w:val="008F7661"/>
    <w:rsid w:val="0090024C"/>
    <w:rsid w:val="0090281C"/>
    <w:rsid w:val="009061F1"/>
    <w:rsid w:val="00907027"/>
    <w:rsid w:val="009077F8"/>
    <w:rsid w:val="00910D34"/>
    <w:rsid w:val="009156DF"/>
    <w:rsid w:val="00922C01"/>
    <w:rsid w:val="0092447A"/>
    <w:rsid w:val="00924A8C"/>
    <w:rsid w:val="00924BF8"/>
    <w:rsid w:val="00927F04"/>
    <w:rsid w:val="00933072"/>
    <w:rsid w:val="00934326"/>
    <w:rsid w:val="009359F9"/>
    <w:rsid w:val="00936399"/>
    <w:rsid w:val="00943A33"/>
    <w:rsid w:val="009443EC"/>
    <w:rsid w:val="00945589"/>
    <w:rsid w:val="00945823"/>
    <w:rsid w:val="009474AC"/>
    <w:rsid w:val="00950D51"/>
    <w:rsid w:val="00951328"/>
    <w:rsid w:val="00951E06"/>
    <w:rsid w:val="009526B4"/>
    <w:rsid w:val="00954A47"/>
    <w:rsid w:val="00955C9C"/>
    <w:rsid w:val="009563CC"/>
    <w:rsid w:val="0095786C"/>
    <w:rsid w:val="009579B9"/>
    <w:rsid w:val="0096361E"/>
    <w:rsid w:val="00963AE0"/>
    <w:rsid w:val="00963C79"/>
    <w:rsid w:val="009661E2"/>
    <w:rsid w:val="0096664A"/>
    <w:rsid w:val="00971FDD"/>
    <w:rsid w:val="009721FE"/>
    <w:rsid w:val="00973740"/>
    <w:rsid w:val="00976AB5"/>
    <w:rsid w:val="009777FB"/>
    <w:rsid w:val="009815E1"/>
    <w:rsid w:val="0098328E"/>
    <w:rsid w:val="00983862"/>
    <w:rsid w:val="00985307"/>
    <w:rsid w:val="00993264"/>
    <w:rsid w:val="00996BEB"/>
    <w:rsid w:val="009A4411"/>
    <w:rsid w:val="009A702D"/>
    <w:rsid w:val="009A78BE"/>
    <w:rsid w:val="009B1DEF"/>
    <w:rsid w:val="009B274A"/>
    <w:rsid w:val="009B2F2F"/>
    <w:rsid w:val="009B4442"/>
    <w:rsid w:val="009B5D6F"/>
    <w:rsid w:val="009B677C"/>
    <w:rsid w:val="009B6995"/>
    <w:rsid w:val="009B6BFF"/>
    <w:rsid w:val="009B7992"/>
    <w:rsid w:val="009B7C8A"/>
    <w:rsid w:val="009C06E0"/>
    <w:rsid w:val="009C44FE"/>
    <w:rsid w:val="009C77B6"/>
    <w:rsid w:val="009D0037"/>
    <w:rsid w:val="009D1FBB"/>
    <w:rsid w:val="009D2D5D"/>
    <w:rsid w:val="009D61EA"/>
    <w:rsid w:val="009E0AF8"/>
    <w:rsid w:val="009E69D3"/>
    <w:rsid w:val="009E6B4F"/>
    <w:rsid w:val="009E6FD4"/>
    <w:rsid w:val="009F01D1"/>
    <w:rsid w:val="009F19EF"/>
    <w:rsid w:val="009F2E07"/>
    <w:rsid w:val="009F4620"/>
    <w:rsid w:val="00A01745"/>
    <w:rsid w:val="00A02E2F"/>
    <w:rsid w:val="00A03336"/>
    <w:rsid w:val="00A0509C"/>
    <w:rsid w:val="00A10E7B"/>
    <w:rsid w:val="00A12550"/>
    <w:rsid w:val="00A12F15"/>
    <w:rsid w:val="00A1444E"/>
    <w:rsid w:val="00A213EE"/>
    <w:rsid w:val="00A22E3F"/>
    <w:rsid w:val="00A22E47"/>
    <w:rsid w:val="00A245A6"/>
    <w:rsid w:val="00A24E85"/>
    <w:rsid w:val="00A25E3F"/>
    <w:rsid w:val="00A26CFA"/>
    <w:rsid w:val="00A27E30"/>
    <w:rsid w:val="00A30E5D"/>
    <w:rsid w:val="00A31B46"/>
    <w:rsid w:val="00A3269E"/>
    <w:rsid w:val="00A35028"/>
    <w:rsid w:val="00A37BF9"/>
    <w:rsid w:val="00A37FE1"/>
    <w:rsid w:val="00A430B2"/>
    <w:rsid w:val="00A43AC5"/>
    <w:rsid w:val="00A442BA"/>
    <w:rsid w:val="00A44E95"/>
    <w:rsid w:val="00A5108D"/>
    <w:rsid w:val="00A5256E"/>
    <w:rsid w:val="00A527C5"/>
    <w:rsid w:val="00A544ED"/>
    <w:rsid w:val="00A57349"/>
    <w:rsid w:val="00A61B7B"/>
    <w:rsid w:val="00A620FB"/>
    <w:rsid w:val="00A6224D"/>
    <w:rsid w:val="00A64189"/>
    <w:rsid w:val="00A658A9"/>
    <w:rsid w:val="00A65A19"/>
    <w:rsid w:val="00A677F4"/>
    <w:rsid w:val="00A7053C"/>
    <w:rsid w:val="00A706E0"/>
    <w:rsid w:val="00A81064"/>
    <w:rsid w:val="00A85DFF"/>
    <w:rsid w:val="00A86276"/>
    <w:rsid w:val="00A923E8"/>
    <w:rsid w:val="00A92518"/>
    <w:rsid w:val="00A92702"/>
    <w:rsid w:val="00A92F4D"/>
    <w:rsid w:val="00A95327"/>
    <w:rsid w:val="00A95B2C"/>
    <w:rsid w:val="00A96163"/>
    <w:rsid w:val="00A97800"/>
    <w:rsid w:val="00AA0582"/>
    <w:rsid w:val="00AA0E26"/>
    <w:rsid w:val="00AA389B"/>
    <w:rsid w:val="00AA52E4"/>
    <w:rsid w:val="00AB4648"/>
    <w:rsid w:val="00AB4A74"/>
    <w:rsid w:val="00AB6981"/>
    <w:rsid w:val="00AB7895"/>
    <w:rsid w:val="00AC0D27"/>
    <w:rsid w:val="00AC165F"/>
    <w:rsid w:val="00AC3531"/>
    <w:rsid w:val="00AC3F4D"/>
    <w:rsid w:val="00AC5681"/>
    <w:rsid w:val="00AC5FEA"/>
    <w:rsid w:val="00AC6956"/>
    <w:rsid w:val="00AD233E"/>
    <w:rsid w:val="00AD252F"/>
    <w:rsid w:val="00AD3C8E"/>
    <w:rsid w:val="00AD7CF3"/>
    <w:rsid w:val="00AE1DE4"/>
    <w:rsid w:val="00AE49C3"/>
    <w:rsid w:val="00AE4F34"/>
    <w:rsid w:val="00AE523B"/>
    <w:rsid w:val="00AE5463"/>
    <w:rsid w:val="00AF177F"/>
    <w:rsid w:val="00AF20D0"/>
    <w:rsid w:val="00B004C5"/>
    <w:rsid w:val="00B01323"/>
    <w:rsid w:val="00B01511"/>
    <w:rsid w:val="00B02D9A"/>
    <w:rsid w:val="00B059E5"/>
    <w:rsid w:val="00B062AE"/>
    <w:rsid w:val="00B0633E"/>
    <w:rsid w:val="00B1002C"/>
    <w:rsid w:val="00B108C9"/>
    <w:rsid w:val="00B10D36"/>
    <w:rsid w:val="00B11667"/>
    <w:rsid w:val="00B13D8E"/>
    <w:rsid w:val="00B15343"/>
    <w:rsid w:val="00B17E9A"/>
    <w:rsid w:val="00B21D98"/>
    <w:rsid w:val="00B24822"/>
    <w:rsid w:val="00B31FA1"/>
    <w:rsid w:val="00B33DFB"/>
    <w:rsid w:val="00B34035"/>
    <w:rsid w:val="00B34E6E"/>
    <w:rsid w:val="00B350C1"/>
    <w:rsid w:val="00B36FB2"/>
    <w:rsid w:val="00B41359"/>
    <w:rsid w:val="00B43263"/>
    <w:rsid w:val="00B439E0"/>
    <w:rsid w:val="00B43EF6"/>
    <w:rsid w:val="00B4437B"/>
    <w:rsid w:val="00B44756"/>
    <w:rsid w:val="00B44B1E"/>
    <w:rsid w:val="00B4523B"/>
    <w:rsid w:val="00B4536B"/>
    <w:rsid w:val="00B471E3"/>
    <w:rsid w:val="00B47562"/>
    <w:rsid w:val="00B50F13"/>
    <w:rsid w:val="00B52828"/>
    <w:rsid w:val="00B54738"/>
    <w:rsid w:val="00B54C66"/>
    <w:rsid w:val="00B568CD"/>
    <w:rsid w:val="00B57125"/>
    <w:rsid w:val="00B61775"/>
    <w:rsid w:val="00B65293"/>
    <w:rsid w:val="00B6547E"/>
    <w:rsid w:val="00B658E0"/>
    <w:rsid w:val="00B66E88"/>
    <w:rsid w:val="00B701A5"/>
    <w:rsid w:val="00B719AA"/>
    <w:rsid w:val="00B71C06"/>
    <w:rsid w:val="00B7205F"/>
    <w:rsid w:val="00B75F6D"/>
    <w:rsid w:val="00B77101"/>
    <w:rsid w:val="00B807E8"/>
    <w:rsid w:val="00B8172C"/>
    <w:rsid w:val="00B83B9C"/>
    <w:rsid w:val="00B8672D"/>
    <w:rsid w:val="00B87634"/>
    <w:rsid w:val="00B91DA5"/>
    <w:rsid w:val="00B92D7C"/>
    <w:rsid w:val="00B94C53"/>
    <w:rsid w:val="00B96E90"/>
    <w:rsid w:val="00B97444"/>
    <w:rsid w:val="00BA07BC"/>
    <w:rsid w:val="00BA3ACB"/>
    <w:rsid w:val="00BA48F7"/>
    <w:rsid w:val="00BA4CAB"/>
    <w:rsid w:val="00BB025A"/>
    <w:rsid w:val="00BB157F"/>
    <w:rsid w:val="00BB309E"/>
    <w:rsid w:val="00BB5196"/>
    <w:rsid w:val="00BC061B"/>
    <w:rsid w:val="00BC191C"/>
    <w:rsid w:val="00BC1E72"/>
    <w:rsid w:val="00BC2055"/>
    <w:rsid w:val="00BC284E"/>
    <w:rsid w:val="00BC398D"/>
    <w:rsid w:val="00BC3EA6"/>
    <w:rsid w:val="00BC4361"/>
    <w:rsid w:val="00BC6642"/>
    <w:rsid w:val="00BC6D68"/>
    <w:rsid w:val="00BD0E30"/>
    <w:rsid w:val="00BD546F"/>
    <w:rsid w:val="00BD5F03"/>
    <w:rsid w:val="00BD7414"/>
    <w:rsid w:val="00BE0215"/>
    <w:rsid w:val="00BE1C99"/>
    <w:rsid w:val="00BE3421"/>
    <w:rsid w:val="00BF6988"/>
    <w:rsid w:val="00BF72B5"/>
    <w:rsid w:val="00C018CD"/>
    <w:rsid w:val="00C021E7"/>
    <w:rsid w:val="00C06CDE"/>
    <w:rsid w:val="00C06EAE"/>
    <w:rsid w:val="00C11163"/>
    <w:rsid w:val="00C1130E"/>
    <w:rsid w:val="00C11D80"/>
    <w:rsid w:val="00C1529C"/>
    <w:rsid w:val="00C15345"/>
    <w:rsid w:val="00C21562"/>
    <w:rsid w:val="00C234C5"/>
    <w:rsid w:val="00C27142"/>
    <w:rsid w:val="00C30917"/>
    <w:rsid w:val="00C3227B"/>
    <w:rsid w:val="00C371AF"/>
    <w:rsid w:val="00C41680"/>
    <w:rsid w:val="00C422E7"/>
    <w:rsid w:val="00C4342C"/>
    <w:rsid w:val="00C434F7"/>
    <w:rsid w:val="00C44104"/>
    <w:rsid w:val="00C44ABC"/>
    <w:rsid w:val="00C47955"/>
    <w:rsid w:val="00C5018D"/>
    <w:rsid w:val="00C50C6B"/>
    <w:rsid w:val="00C52354"/>
    <w:rsid w:val="00C52E63"/>
    <w:rsid w:val="00C53033"/>
    <w:rsid w:val="00C53D49"/>
    <w:rsid w:val="00C566A5"/>
    <w:rsid w:val="00C57A07"/>
    <w:rsid w:val="00C57B4B"/>
    <w:rsid w:val="00C600A2"/>
    <w:rsid w:val="00C60A1F"/>
    <w:rsid w:val="00C616CA"/>
    <w:rsid w:val="00C62227"/>
    <w:rsid w:val="00C63049"/>
    <w:rsid w:val="00C64011"/>
    <w:rsid w:val="00C6417C"/>
    <w:rsid w:val="00C648BD"/>
    <w:rsid w:val="00C64F70"/>
    <w:rsid w:val="00C65268"/>
    <w:rsid w:val="00C66FE1"/>
    <w:rsid w:val="00C74A14"/>
    <w:rsid w:val="00C76A70"/>
    <w:rsid w:val="00C77A96"/>
    <w:rsid w:val="00C86E3D"/>
    <w:rsid w:val="00C957B9"/>
    <w:rsid w:val="00CA1855"/>
    <w:rsid w:val="00CA1950"/>
    <w:rsid w:val="00CA2243"/>
    <w:rsid w:val="00CA3277"/>
    <w:rsid w:val="00CA3E2C"/>
    <w:rsid w:val="00CA437F"/>
    <w:rsid w:val="00CA4806"/>
    <w:rsid w:val="00CA6149"/>
    <w:rsid w:val="00CB256A"/>
    <w:rsid w:val="00CB2A51"/>
    <w:rsid w:val="00CB4325"/>
    <w:rsid w:val="00CB4F87"/>
    <w:rsid w:val="00CB654A"/>
    <w:rsid w:val="00CB78CE"/>
    <w:rsid w:val="00CB7EEB"/>
    <w:rsid w:val="00CC2A51"/>
    <w:rsid w:val="00CC2D70"/>
    <w:rsid w:val="00CC3D14"/>
    <w:rsid w:val="00CC3ED5"/>
    <w:rsid w:val="00CC53A8"/>
    <w:rsid w:val="00CD2059"/>
    <w:rsid w:val="00CD3BE5"/>
    <w:rsid w:val="00CD4D25"/>
    <w:rsid w:val="00CD779E"/>
    <w:rsid w:val="00CE0788"/>
    <w:rsid w:val="00CE1859"/>
    <w:rsid w:val="00CE3D9E"/>
    <w:rsid w:val="00CE6B55"/>
    <w:rsid w:val="00CF2CE6"/>
    <w:rsid w:val="00CF2D1E"/>
    <w:rsid w:val="00CF7D21"/>
    <w:rsid w:val="00D003E7"/>
    <w:rsid w:val="00D02131"/>
    <w:rsid w:val="00D04F3C"/>
    <w:rsid w:val="00D05C7F"/>
    <w:rsid w:val="00D07708"/>
    <w:rsid w:val="00D1326F"/>
    <w:rsid w:val="00D16331"/>
    <w:rsid w:val="00D20888"/>
    <w:rsid w:val="00D2104E"/>
    <w:rsid w:val="00D213F8"/>
    <w:rsid w:val="00D229BD"/>
    <w:rsid w:val="00D27AEC"/>
    <w:rsid w:val="00D3055B"/>
    <w:rsid w:val="00D30EFE"/>
    <w:rsid w:val="00D3358D"/>
    <w:rsid w:val="00D34BAA"/>
    <w:rsid w:val="00D361A8"/>
    <w:rsid w:val="00D37491"/>
    <w:rsid w:val="00D37D74"/>
    <w:rsid w:val="00D44E6B"/>
    <w:rsid w:val="00D45B15"/>
    <w:rsid w:val="00D46272"/>
    <w:rsid w:val="00D47A31"/>
    <w:rsid w:val="00D5045D"/>
    <w:rsid w:val="00D52280"/>
    <w:rsid w:val="00D52881"/>
    <w:rsid w:val="00D5294C"/>
    <w:rsid w:val="00D560E8"/>
    <w:rsid w:val="00D60312"/>
    <w:rsid w:val="00D60F98"/>
    <w:rsid w:val="00D62BF6"/>
    <w:rsid w:val="00D65536"/>
    <w:rsid w:val="00D65623"/>
    <w:rsid w:val="00D65EA4"/>
    <w:rsid w:val="00D67DF4"/>
    <w:rsid w:val="00D70E6B"/>
    <w:rsid w:val="00D72231"/>
    <w:rsid w:val="00D7252A"/>
    <w:rsid w:val="00D72588"/>
    <w:rsid w:val="00D7439D"/>
    <w:rsid w:val="00D744BD"/>
    <w:rsid w:val="00D7695F"/>
    <w:rsid w:val="00D80637"/>
    <w:rsid w:val="00D82E55"/>
    <w:rsid w:val="00D8463C"/>
    <w:rsid w:val="00D866A9"/>
    <w:rsid w:val="00D87306"/>
    <w:rsid w:val="00D90BFC"/>
    <w:rsid w:val="00D927F0"/>
    <w:rsid w:val="00D94702"/>
    <w:rsid w:val="00D96E5E"/>
    <w:rsid w:val="00DA01DE"/>
    <w:rsid w:val="00DA1C0E"/>
    <w:rsid w:val="00DA2BBC"/>
    <w:rsid w:val="00DA44C0"/>
    <w:rsid w:val="00DA7ED1"/>
    <w:rsid w:val="00DB171E"/>
    <w:rsid w:val="00DB1EEF"/>
    <w:rsid w:val="00DB2559"/>
    <w:rsid w:val="00DB263C"/>
    <w:rsid w:val="00DB4A6A"/>
    <w:rsid w:val="00DB7A07"/>
    <w:rsid w:val="00DC063E"/>
    <w:rsid w:val="00DC1CC4"/>
    <w:rsid w:val="00DC2E00"/>
    <w:rsid w:val="00DC42EE"/>
    <w:rsid w:val="00DC5240"/>
    <w:rsid w:val="00DD0535"/>
    <w:rsid w:val="00DD248D"/>
    <w:rsid w:val="00DD40EC"/>
    <w:rsid w:val="00DD6B89"/>
    <w:rsid w:val="00DD7615"/>
    <w:rsid w:val="00DE49BC"/>
    <w:rsid w:val="00DE7675"/>
    <w:rsid w:val="00DF0CC6"/>
    <w:rsid w:val="00DF0D4F"/>
    <w:rsid w:val="00DF4584"/>
    <w:rsid w:val="00DF658A"/>
    <w:rsid w:val="00E028C5"/>
    <w:rsid w:val="00E02E0D"/>
    <w:rsid w:val="00E03B0C"/>
    <w:rsid w:val="00E0587F"/>
    <w:rsid w:val="00E05BE6"/>
    <w:rsid w:val="00E10D86"/>
    <w:rsid w:val="00E1216F"/>
    <w:rsid w:val="00E22C24"/>
    <w:rsid w:val="00E23C8C"/>
    <w:rsid w:val="00E24104"/>
    <w:rsid w:val="00E24672"/>
    <w:rsid w:val="00E25B73"/>
    <w:rsid w:val="00E26A09"/>
    <w:rsid w:val="00E27909"/>
    <w:rsid w:val="00E32497"/>
    <w:rsid w:val="00E3285B"/>
    <w:rsid w:val="00E34162"/>
    <w:rsid w:val="00E379ED"/>
    <w:rsid w:val="00E4086B"/>
    <w:rsid w:val="00E409F5"/>
    <w:rsid w:val="00E4101D"/>
    <w:rsid w:val="00E424E7"/>
    <w:rsid w:val="00E42B43"/>
    <w:rsid w:val="00E4393E"/>
    <w:rsid w:val="00E51A9A"/>
    <w:rsid w:val="00E5203A"/>
    <w:rsid w:val="00E528F7"/>
    <w:rsid w:val="00E5382B"/>
    <w:rsid w:val="00E5527F"/>
    <w:rsid w:val="00E60A78"/>
    <w:rsid w:val="00E612BD"/>
    <w:rsid w:val="00E61C0E"/>
    <w:rsid w:val="00E62738"/>
    <w:rsid w:val="00E62EE5"/>
    <w:rsid w:val="00E634B3"/>
    <w:rsid w:val="00E673E6"/>
    <w:rsid w:val="00E735F5"/>
    <w:rsid w:val="00E7635B"/>
    <w:rsid w:val="00E76AA8"/>
    <w:rsid w:val="00E779F0"/>
    <w:rsid w:val="00E80078"/>
    <w:rsid w:val="00E82D32"/>
    <w:rsid w:val="00E82FFC"/>
    <w:rsid w:val="00E83783"/>
    <w:rsid w:val="00E86083"/>
    <w:rsid w:val="00E92AC1"/>
    <w:rsid w:val="00E94000"/>
    <w:rsid w:val="00E972D4"/>
    <w:rsid w:val="00EA0435"/>
    <w:rsid w:val="00EA058E"/>
    <w:rsid w:val="00EA250B"/>
    <w:rsid w:val="00EA3E45"/>
    <w:rsid w:val="00EA5426"/>
    <w:rsid w:val="00EA59E2"/>
    <w:rsid w:val="00EA6D12"/>
    <w:rsid w:val="00EB0391"/>
    <w:rsid w:val="00EB1CCF"/>
    <w:rsid w:val="00EB4B20"/>
    <w:rsid w:val="00EB6743"/>
    <w:rsid w:val="00EB79C4"/>
    <w:rsid w:val="00EC1DCD"/>
    <w:rsid w:val="00EC226B"/>
    <w:rsid w:val="00EC2EF6"/>
    <w:rsid w:val="00EC5BA8"/>
    <w:rsid w:val="00EC5D89"/>
    <w:rsid w:val="00EC662F"/>
    <w:rsid w:val="00ED0716"/>
    <w:rsid w:val="00ED2F0F"/>
    <w:rsid w:val="00ED4A5D"/>
    <w:rsid w:val="00ED5F77"/>
    <w:rsid w:val="00ED66DE"/>
    <w:rsid w:val="00ED78B3"/>
    <w:rsid w:val="00ED7EA7"/>
    <w:rsid w:val="00EE2A25"/>
    <w:rsid w:val="00EE3955"/>
    <w:rsid w:val="00EE500A"/>
    <w:rsid w:val="00EE6FEB"/>
    <w:rsid w:val="00EF2528"/>
    <w:rsid w:val="00EF3BDC"/>
    <w:rsid w:val="00EF480C"/>
    <w:rsid w:val="00F021F2"/>
    <w:rsid w:val="00F02DB8"/>
    <w:rsid w:val="00F034DA"/>
    <w:rsid w:val="00F0464C"/>
    <w:rsid w:val="00F05A3F"/>
    <w:rsid w:val="00F06004"/>
    <w:rsid w:val="00F06C2B"/>
    <w:rsid w:val="00F073D8"/>
    <w:rsid w:val="00F1295C"/>
    <w:rsid w:val="00F13CF7"/>
    <w:rsid w:val="00F1415F"/>
    <w:rsid w:val="00F14E14"/>
    <w:rsid w:val="00F157F6"/>
    <w:rsid w:val="00F15F43"/>
    <w:rsid w:val="00F23410"/>
    <w:rsid w:val="00F24B1A"/>
    <w:rsid w:val="00F2529C"/>
    <w:rsid w:val="00F30BBF"/>
    <w:rsid w:val="00F32629"/>
    <w:rsid w:val="00F3299C"/>
    <w:rsid w:val="00F3488B"/>
    <w:rsid w:val="00F36D96"/>
    <w:rsid w:val="00F371F3"/>
    <w:rsid w:val="00F424F5"/>
    <w:rsid w:val="00F43300"/>
    <w:rsid w:val="00F4347B"/>
    <w:rsid w:val="00F4630C"/>
    <w:rsid w:val="00F4763B"/>
    <w:rsid w:val="00F52433"/>
    <w:rsid w:val="00F53B74"/>
    <w:rsid w:val="00F545AF"/>
    <w:rsid w:val="00F55263"/>
    <w:rsid w:val="00F56869"/>
    <w:rsid w:val="00F579F5"/>
    <w:rsid w:val="00F634F7"/>
    <w:rsid w:val="00F642C8"/>
    <w:rsid w:val="00F66250"/>
    <w:rsid w:val="00F67393"/>
    <w:rsid w:val="00F67D9D"/>
    <w:rsid w:val="00F71014"/>
    <w:rsid w:val="00F71CAE"/>
    <w:rsid w:val="00F7482F"/>
    <w:rsid w:val="00F75304"/>
    <w:rsid w:val="00F757E4"/>
    <w:rsid w:val="00F76F86"/>
    <w:rsid w:val="00F817D4"/>
    <w:rsid w:val="00F83B12"/>
    <w:rsid w:val="00F84CC0"/>
    <w:rsid w:val="00F857C9"/>
    <w:rsid w:val="00F86D37"/>
    <w:rsid w:val="00F879BF"/>
    <w:rsid w:val="00F916E6"/>
    <w:rsid w:val="00F91EEE"/>
    <w:rsid w:val="00F92408"/>
    <w:rsid w:val="00F92542"/>
    <w:rsid w:val="00F94B6A"/>
    <w:rsid w:val="00F95558"/>
    <w:rsid w:val="00F96BC5"/>
    <w:rsid w:val="00FA052E"/>
    <w:rsid w:val="00FA1ADD"/>
    <w:rsid w:val="00FA6422"/>
    <w:rsid w:val="00FA66FA"/>
    <w:rsid w:val="00FA71AD"/>
    <w:rsid w:val="00FB2754"/>
    <w:rsid w:val="00FC465E"/>
    <w:rsid w:val="00FC5CD3"/>
    <w:rsid w:val="00FD2841"/>
    <w:rsid w:val="00FD49E9"/>
    <w:rsid w:val="00FD6BB7"/>
    <w:rsid w:val="00FD7C6B"/>
    <w:rsid w:val="00FE0CA7"/>
    <w:rsid w:val="00FE1EE0"/>
    <w:rsid w:val="00FE34CF"/>
    <w:rsid w:val="00FE3601"/>
    <w:rsid w:val="00FE4C41"/>
    <w:rsid w:val="00FE4DB7"/>
    <w:rsid w:val="00FF1DD4"/>
    <w:rsid w:val="00FF2E81"/>
    <w:rsid w:val="00FF343A"/>
    <w:rsid w:val="00FF58D1"/>
    <w:rsid w:val="00FF5B84"/>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B1D329"/>
  <w15:docId w15:val="{E4C1F2D4-3AD3-47B1-B6C4-4B7C6C51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105"/>
    <w:pPr>
      <w:suppressAutoHyphens/>
    </w:pPr>
    <w:rPr>
      <w:lang w:val="en-US" w:eastAsia="ar-SA"/>
    </w:rPr>
  </w:style>
  <w:style w:type="paragraph" w:styleId="Heading2">
    <w:name w:val="heading 2"/>
    <w:basedOn w:val="BodyText"/>
    <w:next w:val="BodyText"/>
    <w:qFormat/>
    <w:rsid w:val="00805105"/>
    <w:pPr>
      <w:keepNext/>
      <w:tabs>
        <w:tab w:val="num" w:pos="0"/>
      </w:tabs>
      <w:outlineLvl w:val="1"/>
    </w:pPr>
    <w:rPr>
      <w:rFonts w:ascii="Arial" w:hAnsi="Arial"/>
      <w:b/>
      <w:sz w:val="28"/>
    </w:rPr>
  </w:style>
  <w:style w:type="paragraph" w:styleId="Heading6">
    <w:name w:val="heading 6"/>
    <w:basedOn w:val="Normal"/>
    <w:next w:val="Normal"/>
    <w:link w:val="Heading6Char"/>
    <w:uiPriority w:val="9"/>
    <w:semiHidden/>
    <w:unhideWhenUsed/>
    <w:qFormat/>
    <w:rsid w:val="0059548C"/>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text,body text,bt"/>
    <w:basedOn w:val="Normal"/>
    <w:link w:val="BodyTextChar"/>
    <w:rsid w:val="00805105"/>
    <w:pPr>
      <w:spacing w:before="240"/>
    </w:pPr>
    <w:rPr>
      <w:sz w:val="24"/>
      <w:lang w:val="en-GB"/>
    </w:rPr>
  </w:style>
  <w:style w:type="character" w:customStyle="1" w:styleId="WW8Num1z0">
    <w:name w:val="WW8Num1z0"/>
    <w:rsid w:val="00805105"/>
    <w:rPr>
      <w:rFonts w:ascii="Century Gothic" w:hAnsi="Century Gothic"/>
      <w:b/>
    </w:rPr>
  </w:style>
  <w:style w:type="character" w:customStyle="1" w:styleId="WW8Num1z1">
    <w:name w:val="WW8Num1z1"/>
    <w:rsid w:val="00805105"/>
    <w:rPr>
      <w:rFonts w:ascii="Arial" w:hAnsi="Arial" w:cs="Arial"/>
      <w:b/>
      <w:sz w:val="24"/>
      <w:szCs w:val="24"/>
    </w:rPr>
  </w:style>
  <w:style w:type="character" w:customStyle="1" w:styleId="Absatz-Standardschriftart">
    <w:name w:val="Absatz-Standardschriftart"/>
    <w:rsid w:val="00805105"/>
  </w:style>
  <w:style w:type="character" w:customStyle="1" w:styleId="WW8Num3z0">
    <w:name w:val="WW8Num3z0"/>
    <w:rsid w:val="00805105"/>
    <w:rPr>
      <w:rFonts w:ascii="Garamond" w:hAnsi="Garamond"/>
      <w:color w:val="auto"/>
    </w:rPr>
  </w:style>
  <w:style w:type="character" w:customStyle="1" w:styleId="WW8Num3z1">
    <w:name w:val="WW8Num3z1"/>
    <w:rsid w:val="00805105"/>
    <w:rPr>
      <w:rFonts w:ascii="Arial" w:hAnsi="Arial" w:cs="Arial"/>
      <w:b/>
      <w:sz w:val="24"/>
      <w:szCs w:val="24"/>
    </w:rPr>
  </w:style>
  <w:style w:type="character" w:customStyle="1" w:styleId="WW8Num17z0">
    <w:name w:val="WW8Num17z0"/>
    <w:rsid w:val="00805105"/>
    <w:rPr>
      <w:rFonts w:ascii="Arial" w:hAnsi="Arial" w:cs="Arial"/>
      <w:b/>
      <w:sz w:val="24"/>
      <w:szCs w:val="24"/>
    </w:rPr>
  </w:style>
  <w:style w:type="character" w:customStyle="1" w:styleId="WW8Num20z0">
    <w:name w:val="WW8Num20z0"/>
    <w:rsid w:val="00805105"/>
    <w:rPr>
      <w:u w:val="none"/>
    </w:rPr>
  </w:style>
  <w:style w:type="character" w:customStyle="1" w:styleId="WW8Num21z0">
    <w:name w:val="WW8Num21z0"/>
    <w:rsid w:val="00805105"/>
    <w:rPr>
      <w:u w:val="none"/>
    </w:rPr>
  </w:style>
  <w:style w:type="character" w:customStyle="1" w:styleId="WW8Num29z0">
    <w:name w:val="WW8Num29z0"/>
    <w:rsid w:val="00805105"/>
    <w:rPr>
      <w:rFonts w:ascii="Century Gothic" w:hAnsi="Century Gothic"/>
      <w:b/>
    </w:rPr>
  </w:style>
  <w:style w:type="character" w:customStyle="1" w:styleId="DefaultParagraphFont1">
    <w:name w:val="Default Paragraph Font1"/>
    <w:rsid w:val="00805105"/>
  </w:style>
  <w:style w:type="character" w:styleId="PageNumber">
    <w:name w:val="page number"/>
    <w:basedOn w:val="DefaultParagraphFont1"/>
    <w:rsid w:val="00805105"/>
  </w:style>
  <w:style w:type="paragraph" w:customStyle="1" w:styleId="Heading">
    <w:name w:val="Heading"/>
    <w:basedOn w:val="Normal"/>
    <w:next w:val="BodyText"/>
    <w:rsid w:val="00805105"/>
    <w:pPr>
      <w:keepNext/>
      <w:spacing w:before="240" w:after="120"/>
    </w:pPr>
    <w:rPr>
      <w:rFonts w:ascii="Arial" w:eastAsia="MS Mincho" w:hAnsi="Arial" w:cs="Tahoma"/>
      <w:sz w:val="28"/>
      <w:szCs w:val="28"/>
    </w:rPr>
  </w:style>
  <w:style w:type="paragraph" w:styleId="List">
    <w:name w:val="List"/>
    <w:basedOn w:val="BodyText"/>
    <w:uiPriority w:val="99"/>
    <w:rsid w:val="00805105"/>
    <w:pPr>
      <w:ind w:left="1080" w:hanging="1080"/>
    </w:pPr>
  </w:style>
  <w:style w:type="paragraph" w:styleId="Caption">
    <w:name w:val="caption"/>
    <w:basedOn w:val="Normal"/>
    <w:qFormat/>
    <w:rsid w:val="00805105"/>
    <w:pPr>
      <w:suppressLineNumbers/>
      <w:spacing w:before="120" w:after="120"/>
    </w:pPr>
    <w:rPr>
      <w:rFonts w:cs="Tahoma"/>
      <w:i/>
      <w:iCs/>
      <w:sz w:val="24"/>
      <w:szCs w:val="24"/>
    </w:rPr>
  </w:style>
  <w:style w:type="paragraph" w:customStyle="1" w:styleId="Index">
    <w:name w:val="Index"/>
    <w:basedOn w:val="Normal"/>
    <w:rsid w:val="00805105"/>
    <w:pPr>
      <w:suppressLineNumbers/>
    </w:pPr>
    <w:rPr>
      <w:rFonts w:cs="Tahoma"/>
    </w:rPr>
  </w:style>
  <w:style w:type="paragraph" w:styleId="Title">
    <w:name w:val="Title"/>
    <w:basedOn w:val="BodyText"/>
    <w:next w:val="Subtitle"/>
    <w:qFormat/>
    <w:rsid w:val="00805105"/>
    <w:pPr>
      <w:spacing w:after="240"/>
      <w:jc w:val="center"/>
    </w:pPr>
    <w:rPr>
      <w:rFonts w:ascii="Arial" w:hAnsi="Arial"/>
      <w:b/>
      <w:sz w:val="40"/>
    </w:rPr>
  </w:style>
  <w:style w:type="paragraph" w:styleId="Subtitle">
    <w:name w:val="Subtitle"/>
    <w:basedOn w:val="Heading"/>
    <w:next w:val="BodyText"/>
    <w:qFormat/>
    <w:rsid w:val="00805105"/>
    <w:pPr>
      <w:jc w:val="center"/>
    </w:pPr>
    <w:rPr>
      <w:i/>
      <w:iCs/>
    </w:rPr>
  </w:style>
  <w:style w:type="paragraph" w:customStyle="1" w:styleId="amend">
    <w:name w:val="amend"/>
    <w:basedOn w:val="Normal"/>
    <w:rsid w:val="00805105"/>
    <w:pPr>
      <w:tabs>
        <w:tab w:val="left" w:pos="1080"/>
      </w:tabs>
      <w:spacing w:before="40" w:after="40"/>
      <w:jc w:val="right"/>
    </w:pPr>
    <w:rPr>
      <w:rFonts w:ascii="Arial" w:hAnsi="Arial"/>
      <w:b/>
      <w:sz w:val="24"/>
      <w:vertAlign w:val="superscript"/>
      <w:lang w:val="en-GB"/>
    </w:rPr>
  </w:style>
  <w:style w:type="paragraph" w:styleId="Header">
    <w:name w:val="header"/>
    <w:basedOn w:val="Normal"/>
    <w:rsid w:val="00805105"/>
    <w:pPr>
      <w:tabs>
        <w:tab w:val="center" w:pos="4320"/>
        <w:tab w:val="right" w:pos="8640"/>
      </w:tabs>
    </w:pPr>
  </w:style>
  <w:style w:type="paragraph" w:styleId="Footer">
    <w:name w:val="footer"/>
    <w:basedOn w:val="Normal"/>
    <w:link w:val="FooterChar"/>
    <w:uiPriority w:val="99"/>
    <w:rsid w:val="00805105"/>
    <w:pPr>
      <w:tabs>
        <w:tab w:val="center" w:pos="4320"/>
        <w:tab w:val="right" w:pos="8640"/>
      </w:tabs>
    </w:pPr>
  </w:style>
  <w:style w:type="paragraph" w:styleId="BalloonText">
    <w:name w:val="Balloon Text"/>
    <w:basedOn w:val="Normal"/>
    <w:rsid w:val="00805105"/>
    <w:rPr>
      <w:rFonts w:ascii="Tahoma" w:hAnsi="Tahoma" w:cs="Tahoma"/>
      <w:sz w:val="16"/>
      <w:szCs w:val="16"/>
    </w:rPr>
  </w:style>
  <w:style w:type="paragraph" w:customStyle="1" w:styleId="WW-Default">
    <w:name w:val="WW-Default"/>
    <w:rsid w:val="00805105"/>
    <w:pPr>
      <w:suppressAutoHyphens/>
      <w:autoSpaceDE w:val="0"/>
    </w:pPr>
    <w:rPr>
      <w:rFonts w:ascii="Arial" w:hAnsi="Arial" w:cs="Arial"/>
      <w:color w:val="000000"/>
      <w:sz w:val="24"/>
      <w:szCs w:val="24"/>
      <w:lang w:eastAsia="ar-SA"/>
    </w:rPr>
  </w:style>
  <w:style w:type="paragraph" w:styleId="ListParagraph">
    <w:name w:val="List Paragraph"/>
    <w:basedOn w:val="Normal"/>
    <w:link w:val="ListParagraphChar"/>
    <w:uiPriority w:val="34"/>
    <w:qFormat/>
    <w:rsid w:val="00805105"/>
    <w:pPr>
      <w:ind w:left="720"/>
    </w:pPr>
  </w:style>
  <w:style w:type="paragraph" w:customStyle="1" w:styleId="Framecontents">
    <w:name w:val="Frame contents"/>
    <w:basedOn w:val="BodyText"/>
    <w:rsid w:val="00805105"/>
  </w:style>
  <w:style w:type="paragraph" w:customStyle="1" w:styleId="TableContents">
    <w:name w:val="Table Contents"/>
    <w:basedOn w:val="Normal"/>
    <w:rsid w:val="00805105"/>
    <w:pPr>
      <w:suppressLineNumbers/>
    </w:pPr>
  </w:style>
  <w:style w:type="paragraph" w:customStyle="1" w:styleId="TableHeading">
    <w:name w:val="Table Heading"/>
    <w:basedOn w:val="TableContents"/>
    <w:rsid w:val="00805105"/>
    <w:pPr>
      <w:jc w:val="center"/>
    </w:pPr>
    <w:rPr>
      <w:b/>
      <w:bCs/>
    </w:rPr>
  </w:style>
  <w:style w:type="paragraph" w:customStyle="1" w:styleId="Default">
    <w:name w:val="Default"/>
    <w:rsid w:val="001337A2"/>
    <w:pPr>
      <w:widowControl w:val="0"/>
      <w:autoSpaceDE w:val="0"/>
      <w:autoSpaceDN w:val="0"/>
      <w:adjustRightInd w:val="0"/>
    </w:pPr>
    <w:rPr>
      <w:rFonts w:ascii="IJKPKK+Arial,Bold" w:eastAsia="IJKPKK+Arial,Bold" w:cs="IJKPKK+Arial,Bold"/>
      <w:color w:val="000000"/>
      <w:sz w:val="24"/>
      <w:szCs w:val="24"/>
      <w:lang w:val="en-US" w:eastAsia="zh-CN"/>
    </w:rPr>
  </w:style>
  <w:style w:type="paragraph" w:styleId="List2">
    <w:name w:val="List 2"/>
    <w:basedOn w:val="List"/>
    <w:rsid w:val="001D58DF"/>
    <w:pPr>
      <w:suppressAutoHyphens w:val="0"/>
      <w:ind w:left="1800" w:hanging="720"/>
    </w:pPr>
    <w:rPr>
      <w:lang w:eastAsia="en-US"/>
    </w:rPr>
  </w:style>
  <w:style w:type="character" w:customStyle="1" w:styleId="EndnoteTextChar">
    <w:name w:val="Endnote Text Char"/>
    <w:link w:val="EndnoteText"/>
    <w:semiHidden/>
    <w:rsid w:val="001D58DF"/>
    <w:rPr>
      <w:rFonts w:ascii="Helv 12pt" w:hAnsi="Helv 12pt"/>
      <w:sz w:val="24"/>
      <w:lang w:val="en-US" w:eastAsia="en-US"/>
    </w:rPr>
  </w:style>
  <w:style w:type="paragraph" w:styleId="EndnoteText">
    <w:name w:val="endnote text"/>
    <w:basedOn w:val="Normal"/>
    <w:link w:val="EndnoteTextChar"/>
    <w:semiHidden/>
    <w:rsid w:val="001D58DF"/>
    <w:pPr>
      <w:widowControl w:val="0"/>
      <w:suppressAutoHyphens w:val="0"/>
    </w:pPr>
    <w:rPr>
      <w:rFonts w:ascii="Helv 12pt" w:hAnsi="Helv 12pt"/>
      <w:sz w:val="24"/>
      <w:lang w:eastAsia="en-US"/>
    </w:rPr>
  </w:style>
  <w:style w:type="character" w:customStyle="1" w:styleId="FootnoteTextChar">
    <w:name w:val="Footnote Text Char"/>
    <w:link w:val="FootnoteText"/>
    <w:semiHidden/>
    <w:rsid w:val="001D58DF"/>
    <w:rPr>
      <w:lang w:val="en-US" w:eastAsia="en-US"/>
    </w:rPr>
  </w:style>
  <w:style w:type="paragraph" w:styleId="FootnoteText">
    <w:name w:val="footnote text"/>
    <w:basedOn w:val="Normal"/>
    <w:link w:val="FootnoteTextChar"/>
    <w:semiHidden/>
    <w:rsid w:val="001D58DF"/>
    <w:pPr>
      <w:suppressAutoHyphens w:val="0"/>
    </w:pPr>
    <w:rPr>
      <w:lang w:eastAsia="en-US"/>
    </w:rPr>
  </w:style>
  <w:style w:type="character" w:customStyle="1" w:styleId="CommentTextChar">
    <w:name w:val="Comment Text Char"/>
    <w:link w:val="CommentText"/>
    <w:uiPriority w:val="99"/>
    <w:semiHidden/>
    <w:rsid w:val="001D58DF"/>
    <w:rPr>
      <w:lang w:val="en-US" w:eastAsia="en-US"/>
    </w:rPr>
  </w:style>
  <w:style w:type="paragraph" w:styleId="CommentText">
    <w:name w:val="annotation text"/>
    <w:basedOn w:val="Normal"/>
    <w:link w:val="CommentTextChar"/>
    <w:uiPriority w:val="99"/>
    <w:semiHidden/>
    <w:unhideWhenUsed/>
    <w:rsid w:val="001D58DF"/>
    <w:pPr>
      <w:suppressAutoHyphens w:val="0"/>
    </w:pPr>
    <w:rPr>
      <w:lang w:eastAsia="en-US"/>
    </w:rPr>
  </w:style>
  <w:style w:type="character" w:customStyle="1" w:styleId="CommentSubjectChar">
    <w:name w:val="Comment Subject Char"/>
    <w:link w:val="CommentSubject"/>
    <w:uiPriority w:val="99"/>
    <w:semiHidden/>
    <w:rsid w:val="001D58DF"/>
    <w:rPr>
      <w:b/>
      <w:bCs/>
      <w:lang w:val="en-US" w:eastAsia="en-US"/>
    </w:rPr>
  </w:style>
  <w:style w:type="paragraph" w:styleId="CommentSubject">
    <w:name w:val="annotation subject"/>
    <w:basedOn w:val="CommentText"/>
    <w:next w:val="CommentText"/>
    <w:link w:val="CommentSubjectChar"/>
    <w:uiPriority w:val="99"/>
    <w:semiHidden/>
    <w:unhideWhenUsed/>
    <w:rsid w:val="001D58DF"/>
    <w:rPr>
      <w:b/>
      <w:bCs/>
    </w:rPr>
  </w:style>
  <w:style w:type="paragraph" w:customStyle="1" w:styleId="BodyText0">
    <w:name w:val="Body Text 0"/>
    <w:basedOn w:val="BodyText"/>
    <w:rsid w:val="002A332B"/>
    <w:pPr>
      <w:suppressAutoHyphens w:val="0"/>
      <w:spacing w:before="0"/>
    </w:pPr>
    <w:rPr>
      <w:lang w:val="en-CA" w:eastAsia="en-US"/>
    </w:rPr>
  </w:style>
  <w:style w:type="character" w:customStyle="1" w:styleId="BodyTextChar">
    <w:name w:val="Body Text Char"/>
    <w:aliases w:val="bodytext Char,body text Char,bt Char"/>
    <w:link w:val="BodyText"/>
    <w:rsid w:val="009E69D3"/>
    <w:rPr>
      <w:sz w:val="24"/>
      <w:lang w:val="en-GB" w:eastAsia="ar-SA"/>
    </w:rPr>
  </w:style>
  <w:style w:type="character" w:styleId="CommentReference">
    <w:name w:val="annotation reference"/>
    <w:uiPriority w:val="99"/>
    <w:semiHidden/>
    <w:unhideWhenUsed/>
    <w:rsid w:val="00CD779E"/>
    <w:rPr>
      <w:sz w:val="16"/>
      <w:szCs w:val="16"/>
    </w:rPr>
  </w:style>
  <w:style w:type="character" w:styleId="Hyperlink">
    <w:name w:val="Hyperlink"/>
    <w:uiPriority w:val="99"/>
    <w:unhideWhenUsed/>
    <w:rsid w:val="00741846"/>
    <w:rPr>
      <w:color w:val="0000FF"/>
      <w:u w:val="single"/>
    </w:rPr>
  </w:style>
  <w:style w:type="character" w:customStyle="1" w:styleId="Heading6Char">
    <w:name w:val="Heading 6 Char"/>
    <w:link w:val="Heading6"/>
    <w:uiPriority w:val="9"/>
    <w:semiHidden/>
    <w:rsid w:val="0059548C"/>
    <w:rPr>
      <w:rFonts w:ascii="Calibri" w:eastAsia="Times New Roman" w:hAnsi="Calibri" w:cs="Times New Roman"/>
      <w:b/>
      <w:bCs/>
      <w:sz w:val="22"/>
      <w:szCs w:val="22"/>
      <w:lang w:val="en-US" w:eastAsia="ar-SA"/>
    </w:rPr>
  </w:style>
  <w:style w:type="character" w:customStyle="1" w:styleId="ListParagraphChar">
    <w:name w:val="List Paragraph Char"/>
    <w:link w:val="ListParagraph"/>
    <w:uiPriority w:val="34"/>
    <w:rsid w:val="0027488F"/>
    <w:rPr>
      <w:lang w:val="en-US" w:eastAsia="ar-SA"/>
    </w:rPr>
  </w:style>
  <w:style w:type="character" w:customStyle="1" w:styleId="FooterChar">
    <w:name w:val="Footer Char"/>
    <w:link w:val="Footer"/>
    <w:uiPriority w:val="99"/>
    <w:rsid w:val="00127243"/>
    <w:rPr>
      <w:lang w:val="en-US" w:eastAsia="ar-SA"/>
    </w:rPr>
  </w:style>
  <w:style w:type="paragraph" w:customStyle="1" w:styleId="gmail-m1581063010831158924msolistparagraph">
    <w:name w:val="gmail-m_1581063010831158924msolistparagraph"/>
    <w:basedOn w:val="Normal"/>
    <w:rsid w:val="00447DED"/>
    <w:pPr>
      <w:suppressAutoHyphens w:val="0"/>
      <w:spacing w:before="100" w:beforeAutospacing="1" w:after="100" w:afterAutospacing="1"/>
    </w:pPr>
    <w:rPr>
      <w:rFonts w:eastAsiaTheme="minorHAnsi"/>
      <w:sz w:val="24"/>
      <w:szCs w:val="24"/>
      <w:lang w:val="en-CA" w:eastAsia="en-CA"/>
    </w:rPr>
  </w:style>
  <w:style w:type="paragraph" w:customStyle="1" w:styleId="gmail-m2480977442896826278msolistparagraph">
    <w:name w:val="gmail-m_2480977442896826278msolistparagraph"/>
    <w:basedOn w:val="Normal"/>
    <w:rsid w:val="00BC6642"/>
    <w:pPr>
      <w:suppressAutoHyphens w:val="0"/>
      <w:spacing w:before="100" w:beforeAutospacing="1" w:after="100" w:afterAutospacing="1"/>
    </w:pPr>
    <w:rPr>
      <w:rFonts w:eastAsiaTheme="minorHAnsi"/>
      <w:sz w:val="24"/>
      <w:szCs w:val="24"/>
      <w:lang w:val="en-CA" w:eastAsia="en-CA"/>
    </w:rPr>
  </w:style>
  <w:style w:type="paragraph" w:styleId="NormalWeb">
    <w:name w:val="Normal (Web)"/>
    <w:basedOn w:val="Normal"/>
    <w:uiPriority w:val="99"/>
    <w:semiHidden/>
    <w:unhideWhenUsed/>
    <w:rsid w:val="00ED7EA7"/>
    <w:pPr>
      <w:suppressAutoHyphens w:val="0"/>
      <w:spacing w:before="100" w:beforeAutospacing="1" w:after="100" w:afterAutospacing="1"/>
    </w:pPr>
    <w:rPr>
      <w:rFonts w:eastAsia="Times New Roman"/>
      <w:sz w:val="24"/>
      <w:szCs w:val="24"/>
      <w:lang w:eastAsia="en-US"/>
    </w:rPr>
  </w:style>
  <w:style w:type="paragraph" w:styleId="NoSpacing">
    <w:name w:val="No Spacing"/>
    <w:link w:val="NoSpacingChar"/>
    <w:uiPriority w:val="1"/>
    <w:qFormat/>
    <w:rsid w:val="00A44E95"/>
    <w:rPr>
      <w:sz w:val="24"/>
      <w:lang w:val="en-US" w:eastAsia="en-US"/>
    </w:rPr>
  </w:style>
  <w:style w:type="character" w:customStyle="1" w:styleId="NoSpacingChar">
    <w:name w:val="No Spacing Char"/>
    <w:basedOn w:val="DefaultParagraphFont"/>
    <w:link w:val="NoSpacing"/>
    <w:uiPriority w:val="1"/>
    <w:rsid w:val="00A44E95"/>
    <w:rPr>
      <w:sz w:val="24"/>
      <w:lang w:val="en-US" w:eastAsia="en-US"/>
    </w:rPr>
  </w:style>
  <w:style w:type="paragraph" w:styleId="Revision">
    <w:name w:val="Revision"/>
    <w:hidden/>
    <w:uiPriority w:val="99"/>
    <w:semiHidden/>
    <w:rsid w:val="008A33C2"/>
    <w:rPr>
      <w:lang w:val="en-US" w:eastAsia="ar-SA"/>
    </w:rPr>
  </w:style>
  <w:style w:type="character" w:styleId="FollowedHyperlink">
    <w:name w:val="FollowedHyperlink"/>
    <w:basedOn w:val="DefaultParagraphFont"/>
    <w:uiPriority w:val="99"/>
    <w:semiHidden/>
    <w:unhideWhenUsed/>
    <w:rsid w:val="001A0B6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3182">
      <w:bodyDiv w:val="1"/>
      <w:marLeft w:val="0"/>
      <w:marRight w:val="0"/>
      <w:marTop w:val="0"/>
      <w:marBottom w:val="0"/>
      <w:divBdr>
        <w:top w:val="none" w:sz="0" w:space="0" w:color="auto"/>
        <w:left w:val="none" w:sz="0" w:space="0" w:color="auto"/>
        <w:bottom w:val="none" w:sz="0" w:space="0" w:color="auto"/>
        <w:right w:val="none" w:sz="0" w:space="0" w:color="auto"/>
      </w:divBdr>
    </w:div>
    <w:div w:id="693070928">
      <w:bodyDiv w:val="1"/>
      <w:marLeft w:val="0"/>
      <w:marRight w:val="0"/>
      <w:marTop w:val="0"/>
      <w:marBottom w:val="0"/>
      <w:divBdr>
        <w:top w:val="none" w:sz="0" w:space="0" w:color="auto"/>
        <w:left w:val="none" w:sz="0" w:space="0" w:color="auto"/>
        <w:bottom w:val="none" w:sz="0" w:space="0" w:color="auto"/>
        <w:right w:val="none" w:sz="0" w:space="0" w:color="auto"/>
      </w:divBdr>
    </w:div>
    <w:div w:id="718214019">
      <w:bodyDiv w:val="1"/>
      <w:marLeft w:val="0"/>
      <w:marRight w:val="0"/>
      <w:marTop w:val="0"/>
      <w:marBottom w:val="0"/>
      <w:divBdr>
        <w:top w:val="none" w:sz="0" w:space="0" w:color="auto"/>
        <w:left w:val="none" w:sz="0" w:space="0" w:color="auto"/>
        <w:bottom w:val="none" w:sz="0" w:space="0" w:color="auto"/>
        <w:right w:val="none" w:sz="0" w:space="0" w:color="auto"/>
      </w:divBdr>
    </w:div>
    <w:div w:id="1097403784">
      <w:bodyDiv w:val="1"/>
      <w:marLeft w:val="0"/>
      <w:marRight w:val="0"/>
      <w:marTop w:val="0"/>
      <w:marBottom w:val="0"/>
      <w:divBdr>
        <w:top w:val="none" w:sz="0" w:space="0" w:color="auto"/>
        <w:left w:val="none" w:sz="0" w:space="0" w:color="auto"/>
        <w:bottom w:val="none" w:sz="0" w:space="0" w:color="auto"/>
        <w:right w:val="none" w:sz="0" w:space="0" w:color="auto"/>
      </w:divBdr>
    </w:div>
    <w:div w:id="1421171094">
      <w:bodyDiv w:val="1"/>
      <w:marLeft w:val="0"/>
      <w:marRight w:val="0"/>
      <w:marTop w:val="0"/>
      <w:marBottom w:val="0"/>
      <w:divBdr>
        <w:top w:val="none" w:sz="0" w:space="0" w:color="auto"/>
        <w:left w:val="none" w:sz="0" w:space="0" w:color="auto"/>
        <w:bottom w:val="none" w:sz="0" w:space="0" w:color="auto"/>
        <w:right w:val="none" w:sz="0" w:space="0" w:color="auto"/>
      </w:divBdr>
    </w:div>
    <w:div w:id="1526938316">
      <w:bodyDiv w:val="1"/>
      <w:marLeft w:val="0"/>
      <w:marRight w:val="0"/>
      <w:marTop w:val="0"/>
      <w:marBottom w:val="0"/>
      <w:divBdr>
        <w:top w:val="none" w:sz="0" w:space="0" w:color="auto"/>
        <w:left w:val="none" w:sz="0" w:space="0" w:color="auto"/>
        <w:bottom w:val="none" w:sz="0" w:space="0" w:color="auto"/>
        <w:right w:val="none" w:sz="0" w:space="0" w:color="auto"/>
      </w:divBdr>
    </w:div>
    <w:div w:id="1609311429">
      <w:bodyDiv w:val="1"/>
      <w:marLeft w:val="0"/>
      <w:marRight w:val="0"/>
      <w:marTop w:val="0"/>
      <w:marBottom w:val="0"/>
      <w:divBdr>
        <w:top w:val="none" w:sz="0" w:space="0" w:color="auto"/>
        <w:left w:val="none" w:sz="0" w:space="0" w:color="auto"/>
        <w:bottom w:val="none" w:sz="0" w:space="0" w:color="auto"/>
        <w:right w:val="none" w:sz="0" w:space="0" w:color="auto"/>
      </w:divBdr>
    </w:div>
    <w:div w:id="1661229959">
      <w:bodyDiv w:val="1"/>
      <w:marLeft w:val="0"/>
      <w:marRight w:val="0"/>
      <w:marTop w:val="0"/>
      <w:marBottom w:val="0"/>
      <w:divBdr>
        <w:top w:val="none" w:sz="0" w:space="0" w:color="auto"/>
        <w:left w:val="none" w:sz="0" w:space="0" w:color="auto"/>
        <w:bottom w:val="none" w:sz="0" w:space="0" w:color="auto"/>
        <w:right w:val="none" w:sz="0" w:space="0" w:color="auto"/>
      </w:divBdr>
    </w:div>
    <w:div w:id="202397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93573-A34B-4CC3-8364-8E2609F5F6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1252</Words>
  <Characters>7142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FORM 7</vt:lpstr>
    </vt:vector>
  </TitlesOfParts>
  <Company>Baron Group</Company>
  <LinksUpToDate>false</LinksUpToDate>
  <CharactersWithSpaces>8378</CharactersWithSpaces>
  <SharedDoc>false</SharedDoc>
  <HLinks>
    <vt:vector size="6" baseType="variant">
      <vt:variant>
        <vt:i4>5242960</vt:i4>
      </vt:variant>
      <vt:variant>
        <vt:i4>0</vt:i4>
      </vt:variant>
      <vt:variant>
        <vt:i4>0</vt:i4>
      </vt:variant>
      <vt:variant>
        <vt:i4>5</vt:i4>
      </vt:variant>
      <vt:variant>
        <vt:lpwstr>http://www.lifestyledeliverysystems.com/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7</dc:title>
  <dc:creator>lstdjoh</dc:creator>
  <cp:lastModifiedBy>David Heighington</cp:lastModifiedBy>
  <cp:revision>5</cp:revision>
  <cp:lastPrinted>2019-11-25T23:54:00Z</cp:lastPrinted>
  <dcterms:created xsi:type="dcterms:W3CDTF">2021-07-29T22:35:00Z</dcterms:created>
  <dcterms:modified xsi:type="dcterms:W3CDTF">2021-08-03T15:14:00Z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