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B91DD" w14:textId="6697C724" w:rsidR="00BC1AE5" w:rsidRDefault="00BC1AE5" w:rsidP="00BC1AE5">
      <w:pPr>
        <w:spacing w:line="247" w:lineRule="auto"/>
        <w:outlineLvl w:val="2"/>
        <w:rPr>
          <w:rFonts w:eastAsia="Times New Roman" w:cstheme="minorHAnsi"/>
          <w:color w:val="2F5C88"/>
          <w:sz w:val="36"/>
          <w:szCs w:val="36"/>
        </w:rPr>
      </w:pPr>
      <w:r>
        <w:rPr>
          <w:noProof/>
          <w:lang w:val="en-GB" w:eastAsia="en-GB"/>
        </w:rPr>
        <w:drawing>
          <wp:inline distT="0" distB="0" distL="0" distR="0" wp14:anchorId="67BF93A8" wp14:editId="3B907D3B">
            <wp:extent cx="2722458" cy="749300"/>
            <wp:effectExtent l="0" t="0" r="0" b="0"/>
            <wp:docPr id="2" name="Picture 2" descr="A picture containing object, clock, monitor,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mpdost2.png"/>
                    <pic:cNvPicPr/>
                  </pic:nvPicPr>
                  <pic:blipFill>
                    <a:blip r:embed="rId10">
                      <a:extLst>
                        <a:ext uri="{28A0092B-C50C-407E-A947-70E740481C1C}">
                          <a14:useLocalDpi xmlns:a14="http://schemas.microsoft.com/office/drawing/2010/main" val="0"/>
                        </a:ext>
                      </a:extLst>
                    </a:blip>
                    <a:stretch>
                      <a:fillRect/>
                    </a:stretch>
                  </pic:blipFill>
                  <pic:spPr>
                    <a:xfrm>
                      <a:off x="0" y="0"/>
                      <a:ext cx="2774463" cy="763613"/>
                    </a:xfrm>
                    <a:prstGeom prst="rect">
                      <a:avLst/>
                    </a:prstGeom>
                  </pic:spPr>
                </pic:pic>
              </a:graphicData>
            </a:graphic>
          </wp:inline>
        </w:drawing>
      </w:r>
    </w:p>
    <w:p w14:paraId="6DE7C23E" w14:textId="77777777" w:rsidR="00BC1AE5" w:rsidRDefault="00BC1AE5" w:rsidP="00BC1AE5">
      <w:pPr>
        <w:spacing w:line="247" w:lineRule="auto"/>
        <w:jc w:val="center"/>
        <w:outlineLvl w:val="2"/>
        <w:rPr>
          <w:rFonts w:eastAsia="Times New Roman" w:cstheme="minorHAnsi"/>
          <w:color w:val="2F5C88"/>
          <w:sz w:val="36"/>
          <w:szCs w:val="36"/>
        </w:rPr>
      </w:pPr>
    </w:p>
    <w:p w14:paraId="736C9E3F" w14:textId="5126694F" w:rsidR="00BC1AE5" w:rsidRDefault="00134635" w:rsidP="00BC1AE5">
      <w:pPr>
        <w:spacing w:line="247" w:lineRule="auto"/>
        <w:jc w:val="center"/>
        <w:outlineLvl w:val="2"/>
        <w:rPr>
          <w:rFonts w:eastAsia="Times New Roman" w:cstheme="minorHAnsi"/>
          <w:color w:val="2F5C88"/>
          <w:sz w:val="36"/>
          <w:szCs w:val="36"/>
        </w:rPr>
      </w:pPr>
      <w:r w:rsidRPr="00BC1AE5">
        <w:rPr>
          <w:rFonts w:eastAsia="Times New Roman" w:cstheme="minorHAnsi"/>
          <w:color w:val="2F5C88"/>
          <w:sz w:val="36"/>
          <w:szCs w:val="36"/>
        </w:rPr>
        <w:t>BetterLife to Present at the Emerging Growth Conference</w:t>
      </w:r>
      <w:r w:rsidR="00413159">
        <w:rPr>
          <w:rFonts w:eastAsia="Times New Roman" w:cstheme="minorHAnsi"/>
          <w:color w:val="2F5C88"/>
          <w:sz w:val="36"/>
          <w:szCs w:val="36"/>
        </w:rPr>
        <w:t xml:space="preserve"> on September 15, 2021</w:t>
      </w:r>
    </w:p>
    <w:p w14:paraId="2A891EFC" w14:textId="2D5A14CF" w:rsidR="60A09384" w:rsidRPr="00BC1AE5" w:rsidRDefault="00134635" w:rsidP="00BC1AE5">
      <w:pPr>
        <w:spacing w:line="247" w:lineRule="auto"/>
        <w:jc w:val="center"/>
        <w:outlineLvl w:val="2"/>
        <w:rPr>
          <w:rFonts w:eastAsia="Times New Roman" w:cstheme="minorHAnsi"/>
          <w:color w:val="2F5C88"/>
          <w:sz w:val="36"/>
          <w:szCs w:val="36"/>
        </w:rPr>
      </w:pPr>
      <w:r w:rsidRPr="00BC1AE5">
        <w:rPr>
          <w:rFonts w:eastAsia="Times New Roman" w:cstheme="minorHAnsi"/>
          <w:color w:val="2F5C88"/>
          <w:sz w:val="36"/>
          <w:szCs w:val="36"/>
        </w:rPr>
        <w:t xml:space="preserve"> </w:t>
      </w:r>
    </w:p>
    <w:p w14:paraId="18E13E19" w14:textId="6AF58F23" w:rsidR="00C051D8" w:rsidRPr="00413159" w:rsidRDefault="00231C8C" w:rsidP="00BC1AE5">
      <w:pPr>
        <w:spacing w:line="247" w:lineRule="auto"/>
        <w:jc w:val="both"/>
        <w:rPr>
          <w:rFonts w:eastAsia="Times New Roman" w:cstheme="minorHAnsi"/>
          <w:color w:val="383838"/>
          <w:sz w:val="22"/>
          <w:szCs w:val="22"/>
        </w:rPr>
      </w:pPr>
      <w:r w:rsidRPr="00413159">
        <w:rPr>
          <w:rFonts w:eastAsia="Times New Roman" w:cstheme="minorHAnsi"/>
          <w:color w:val="383838"/>
          <w:sz w:val="22"/>
          <w:szCs w:val="22"/>
        </w:rPr>
        <w:t xml:space="preserve">VANCOUVER, </w:t>
      </w:r>
      <w:r w:rsidR="00526ADF" w:rsidRPr="00413159">
        <w:rPr>
          <w:rFonts w:eastAsia="Times New Roman" w:cstheme="minorHAnsi"/>
          <w:color w:val="383838"/>
          <w:sz w:val="22"/>
          <w:szCs w:val="22"/>
        </w:rPr>
        <w:t>September 13,</w:t>
      </w:r>
      <w:r w:rsidRPr="00413159">
        <w:rPr>
          <w:rFonts w:eastAsia="Times New Roman" w:cstheme="minorHAnsi"/>
          <w:color w:val="383838"/>
          <w:sz w:val="22"/>
          <w:szCs w:val="22"/>
        </w:rPr>
        <w:t xml:space="preserve"> 2021 - BetterLife Pharma Inc. (“BetterLife” or the “Company”) (CSE: </w:t>
      </w:r>
      <w:hyperlink r:id="rId11" w:tgtFrame="_blank" w:history="1">
        <w:r w:rsidRPr="00413159">
          <w:rPr>
            <w:rFonts w:eastAsia="Times New Roman" w:cstheme="minorHAnsi"/>
            <w:color w:val="0B73BE"/>
            <w:sz w:val="22"/>
            <w:szCs w:val="22"/>
            <w:u w:val="single"/>
          </w:rPr>
          <w:t>BETR</w:t>
        </w:r>
        <w:r w:rsidRPr="00413159">
          <w:rPr>
            <w:rFonts w:eastAsia="Times New Roman" w:cstheme="minorHAnsi"/>
            <w:color w:val="0B73BE"/>
            <w:sz w:val="22"/>
            <w:szCs w:val="22"/>
          </w:rPr>
          <w:t> </w:t>
        </w:r>
      </w:hyperlink>
      <w:r w:rsidRPr="00413159">
        <w:rPr>
          <w:rFonts w:eastAsia="Times New Roman" w:cstheme="minorHAnsi"/>
          <w:color w:val="383838"/>
          <w:sz w:val="22"/>
          <w:szCs w:val="22"/>
        </w:rPr>
        <w:t>/ OTCQB: </w:t>
      </w:r>
      <w:hyperlink r:id="rId12" w:tgtFrame="_blank" w:history="1">
        <w:r w:rsidRPr="00413159">
          <w:rPr>
            <w:rFonts w:eastAsia="Times New Roman" w:cstheme="minorHAnsi"/>
            <w:color w:val="0B73BE"/>
            <w:sz w:val="22"/>
            <w:szCs w:val="22"/>
            <w:u w:val="single"/>
          </w:rPr>
          <w:t>BETRF</w:t>
        </w:r>
        <w:r w:rsidRPr="00413159">
          <w:rPr>
            <w:rFonts w:eastAsia="Times New Roman" w:cstheme="minorHAnsi"/>
            <w:color w:val="0B73BE"/>
            <w:sz w:val="22"/>
            <w:szCs w:val="22"/>
          </w:rPr>
          <w:t> </w:t>
        </w:r>
      </w:hyperlink>
      <w:r w:rsidRPr="00413159">
        <w:rPr>
          <w:rFonts w:eastAsia="Times New Roman" w:cstheme="minorHAnsi"/>
          <w:color w:val="383838"/>
          <w:sz w:val="22"/>
          <w:szCs w:val="22"/>
        </w:rPr>
        <w:t>/ FRA:</w:t>
      </w:r>
      <w:r w:rsidR="00526ADF" w:rsidRPr="00413159">
        <w:rPr>
          <w:rFonts w:eastAsia="Times New Roman" w:cstheme="minorHAnsi"/>
          <w:color w:val="383838"/>
          <w:sz w:val="22"/>
          <w:szCs w:val="22"/>
        </w:rPr>
        <w:t xml:space="preserve"> </w:t>
      </w:r>
      <w:hyperlink r:id="rId13" w:tgtFrame="_blank" w:history="1">
        <w:r w:rsidRPr="00413159">
          <w:rPr>
            <w:rFonts w:eastAsia="Times New Roman" w:cstheme="minorHAnsi"/>
            <w:color w:val="0B73BE"/>
            <w:sz w:val="22"/>
            <w:szCs w:val="22"/>
            <w:u w:val="single"/>
          </w:rPr>
          <w:t>NPAU</w:t>
        </w:r>
        <w:r w:rsidRPr="00413159">
          <w:rPr>
            <w:rFonts w:eastAsia="Times New Roman" w:cstheme="minorHAnsi"/>
            <w:color w:val="0B73BE"/>
            <w:sz w:val="22"/>
            <w:szCs w:val="22"/>
          </w:rPr>
          <w:t> </w:t>
        </w:r>
      </w:hyperlink>
      <w:r w:rsidRPr="00413159">
        <w:rPr>
          <w:rFonts w:eastAsia="Times New Roman" w:cstheme="minorHAnsi"/>
          <w:color w:val="383838"/>
          <w:sz w:val="22"/>
          <w:szCs w:val="22"/>
        </w:rPr>
        <w:t xml:space="preserve">), </w:t>
      </w:r>
      <w:r w:rsidR="0043252A" w:rsidRPr="00413159">
        <w:rPr>
          <w:rFonts w:eastAsia="Times New Roman" w:cstheme="minorHAnsi"/>
          <w:color w:val="383838"/>
          <w:sz w:val="22"/>
          <w:szCs w:val="22"/>
        </w:rPr>
        <w:t>an emerging biotechnology company primarily focused on developing compounds to treat neurological conditions</w:t>
      </w:r>
      <w:r w:rsidR="00276305" w:rsidRPr="00413159">
        <w:rPr>
          <w:rFonts w:eastAsia="Times New Roman" w:cstheme="minorHAnsi"/>
          <w:color w:val="383838"/>
          <w:sz w:val="22"/>
          <w:szCs w:val="22"/>
        </w:rPr>
        <w:t>,</w:t>
      </w:r>
      <w:r w:rsidR="00C051D8" w:rsidRPr="00413159">
        <w:rPr>
          <w:rFonts w:eastAsia="Times New Roman" w:cstheme="minorHAnsi"/>
          <w:color w:val="383838"/>
          <w:sz w:val="22"/>
          <w:szCs w:val="22"/>
        </w:rPr>
        <w:t xml:space="preserve"> is pleased to announce that it has been invited to present at the Emerging Growth Conference on </w:t>
      </w:r>
      <w:r w:rsidR="00413159" w:rsidRPr="00413159">
        <w:rPr>
          <w:rFonts w:eastAsia="Times New Roman" w:cstheme="minorHAnsi"/>
          <w:color w:val="383838"/>
          <w:sz w:val="22"/>
          <w:szCs w:val="22"/>
        </w:rPr>
        <w:t>September 15,</w:t>
      </w:r>
      <w:r w:rsidR="00C051D8" w:rsidRPr="00413159">
        <w:rPr>
          <w:rFonts w:eastAsia="Times New Roman" w:cstheme="minorHAnsi"/>
          <w:color w:val="383838"/>
          <w:sz w:val="22"/>
          <w:szCs w:val="22"/>
        </w:rPr>
        <w:t xml:space="preserve"> 2021.</w:t>
      </w:r>
    </w:p>
    <w:p w14:paraId="14180F90" w14:textId="77777777" w:rsidR="00C051D8" w:rsidRPr="00413159" w:rsidRDefault="00C051D8" w:rsidP="00BC1AE5">
      <w:pPr>
        <w:spacing w:line="247" w:lineRule="auto"/>
        <w:jc w:val="both"/>
        <w:rPr>
          <w:rFonts w:eastAsia="Times New Roman" w:cstheme="minorHAnsi"/>
          <w:color w:val="383838"/>
          <w:sz w:val="22"/>
          <w:szCs w:val="22"/>
        </w:rPr>
      </w:pPr>
    </w:p>
    <w:p w14:paraId="7A19CFEA" w14:textId="59952E77" w:rsidR="00C051D8" w:rsidRPr="00413159" w:rsidRDefault="00413159" w:rsidP="00BC1AE5">
      <w:pPr>
        <w:spacing w:line="247" w:lineRule="auto"/>
        <w:jc w:val="both"/>
        <w:rPr>
          <w:rFonts w:eastAsia="Times New Roman" w:cstheme="minorHAnsi"/>
          <w:color w:val="383838"/>
          <w:sz w:val="22"/>
          <w:szCs w:val="22"/>
        </w:rPr>
      </w:pPr>
      <w:r w:rsidRPr="00413159">
        <w:rPr>
          <w:rFonts w:eastAsia="Times New Roman" w:cstheme="minorHAnsi"/>
          <w:color w:val="383838"/>
          <w:sz w:val="22"/>
          <w:szCs w:val="22"/>
        </w:rPr>
        <w:t xml:space="preserve">This live, interactive online event will give existing shareholders and the investment community the opportunity to interact with the Company’s CEO, Dr. Ahmad Doroudian, in real time. </w:t>
      </w:r>
    </w:p>
    <w:p w14:paraId="4B247A0D" w14:textId="516B1100" w:rsidR="00413159" w:rsidRPr="00413159" w:rsidRDefault="00413159" w:rsidP="00BC1AE5">
      <w:pPr>
        <w:spacing w:line="247" w:lineRule="auto"/>
        <w:jc w:val="both"/>
        <w:rPr>
          <w:rFonts w:eastAsia="Times New Roman" w:cstheme="minorHAnsi"/>
          <w:color w:val="383838"/>
          <w:sz w:val="22"/>
          <w:szCs w:val="22"/>
        </w:rPr>
      </w:pPr>
    </w:p>
    <w:p w14:paraId="13780365" w14:textId="527D3BF5" w:rsidR="00413159" w:rsidRPr="00413159" w:rsidRDefault="00413159" w:rsidP="00BC1AE5">
      <w:pPr>
        <w:spacing w:line="247" w:lineRule="auto"/>
        <w:jc w:val="both"/>
        <w:rPr>
          <w:rFonts w:eastAsia="Times New Roman" w:cstheme="minorHAnsi"/>
          <w:color w:val="383838"/>
          <w:sz w:val="22"/>
          <w:szCs w:val="22"/>
        </w:rPr>
      </w:pPr>
      <w:r w:rsidRPr="00413159">
        <w:rPr>
          <w:rFonts w:eastAsia="Times New Roman" w:cstheme="minorHAnsi"/>
          <w:color w:val="383838"/>
          <w:sz w:val="22"/>
          <w:szCs w:val="22"/>
        </w:rPr>
        <w:t xml:space="preserve">Dr. Doroudian will </w:t>
      </w:r>
      <w:r w:rsidR="006555F6">
        <w:rPr>
          <w:rFonts w:eastAsia="Times New Roman" w:cstheme="minorHAnsi"/>
          <w:color w:val="383838"/>
          <w:sz w:val="22"/>
          <w:szCs w:val="22"/>
        </w:rPr>
        <w:t>give</w:t>
      </w:r>
      <w:r w:rsidR="006555F6" w:rsidRPr="00413159">
        <w:rPr>
          <w:rFonts w:eastAsia="Times New Roman" w:cstheme="minorHAnsi"/>
          <w:color w:val="383838"/>
          <w:sz w:val="22"/>
          <w:szCs w:val="22"/>
        </w:rPr>
        <w:t xml:space="preserve"> </w:t>
      </w:r>
      <w:r w:rsidRPr="00413159">
        <w:rPr>
          <w:rFonts w:eastAsia="Times New Roman" w:cstheme="minorHAnsi"/>
          <w:color w:val="383838"/>
          <w:sz w:val="22"/>
          <w:szCs w:val="22"/>
        </w:rPr>
        <w:t>a presentation about the status of the Company’s programs and upcoming plans and may subsequently open the floor for questions. Please ask your questions during the event and Dr. Doroudian will do his best to get through as many of them as possible.</w:t>
      </w:r>
    </w:p>
    <w:p w14:paraId="02713C8D" w14:textId="4D2C98E8" w:rsidR="00413159" w:rsidRPr="00413159" w:rsidRDefault="00413159" w:rsidP="00BC1AE5">
      <w:pPr>
        <w:spacing w:line="247" w:lineRule="auto"/>
        <w:jc w:val="both"/>
        <w:rPr>
          <w:rFonts w:eastAsia="Times New Roman" w:cstheme="minorHAnsi"/>
          <w:color w:val="383838"/>
          <w:sz w:val="22"/>
          <w:szCs w:val="22"/>
        </w:rPr>
      </w:pPr>
    </w:p>
    <w:p w14:paraId="7474E54F" w14:textId="2971FC9F" w:rsidR="00C051D8" w:rsidRPr="00413159" w:rsidRDefault="00413159" w:rsidP="00BC1AE5">
      <w:pPr>
        <w:spacing w:line="247" w:lineRule="auto"/>
        <w:jc w:val="both"/>
        <w:rPr>
          <w:rFonts w:eastAsia="Times New Roman" w:cstheme="minorHAnsi"/>
          <w:color w:val="383838"/>
          <w:sz w:val="22"/>
          <w:szCs w:val="22"/>
        </w:rPr>
      </w:pPr>
      <w:r w:rsidRPr="00413159">
        <w:rPr>
          <w:rFonts w:eastAsia="Times New Roman" w:cstheme="minorHAnsi"/>
          <w:color w:val="383838"/>
          <w:sz w:val="22"/>
          <w:szCs w:val="22"/>
        </w:rPr>
        <w:t xml:space="preserve">BetterLife will be presenting at 11:15 AM Eastern </w:t>
      </w:r>
      <w:r w:rsidR="006555F6">
        <w:rPr>
          <w:rFonts w:eastAsia="Times New Roman" w:cstheme="minorHAnsi"/>
          <w:color w:val="383838"/>
          <w:sz w:val="22"/>
          <w:szCs w:val="22"/>
        </w:rPr>
        <w:t>T</w:t>
      </w:r>
      <w:r w:rsidR="006555F6" w:rsidRPr="00413159">
        <w:rPr>
          <w:rFonts w:eastAsia="Times New Roman" w:cstheme="minorHAnsi"/>
          <w:color w:val="383838"/>
          <w:sz w:val="22"/>
          <w:szCs w:val="22"/>
        </w:rPr>
        <w:t>ime</w:t>
      </w:r>
      <w:r w:rsidR="006555F6">
        <w:rPr>
          <w:rFonts w:eastAsia="Times New Roman" w:cstheme="minorHAnsi"/>
          <w:color w:val="383838"/>
          <w:sz w:val="22"/>
          <w:szCs w:val="22"/>
        </w:rPr>
        <w:t xml:space="preserve"> </w:t>
      </w:r>
      <w:r w:rsidRPr="00413159">
        <w:rPr>
          <w:rFonts w:eastAsia="Times New Roman" w:cstheme="minorHAnsi"/>
          <w:color w:val="383838"/>
          <w:sz w:val="22"/>
          <w:szCs w:val="22"/>
        </w:rPr>
        <w:t xml:space="preserve">for 30 minutes.  </w:t>
      </w:r>
      <w:r w:rsidR="00C051D8" w:rsidRPr="00413159">
        <w:rPr>
          <w:rFonts w:eastAsia="Times New Roman" w:cstheme="minorHAnsi"/>
          <w:color w:val="383838"/>
          <w:sz w:val="22"/>
          <w:szCs w:val="22"/>
        </w:rPr>
        <w:t xml:space="preserve">Please </w:t>
      </w:r>
      <w:hyperlink r:id="rId14" w:history="1">
        <w:r w:rsidR="00C051D8" w:rsidRPr="00413159">
          <w:rPr>
            <w:rStyle w:val="Hyperlink"/>
            <w:rFonts w:eastAsia="Times New Roman" w:cstheme="minorHAnsi"/>
            <w:sz w:val="22"/>
            <w:szCs w:val="22"/>
          </w:rPr>
          <w:t>register here</w:t>
        </w:r>
      </w:hyperlink>
      <w:r w:rsidR="00C051D8" w:rsidRPr="00413159">
        <w:rPr>
          <w:rFonts w:eastAsia="Times New Roman" w:cstheme="minorHAnsi"/>
          <w:color w:val="383838"/>
          <w:sz w:val="22"/>
          <w:szCs w:val="22"/>
        </w:rPr>
        <w:t xml:space="preserve"> to ensure you are able to attend the conference and receive any updates that are released.</w:t>
      </w:r>
    </w:p>
    <w:p w14:paraId="71EFA45A" w14:textId="77777777" w:rsidR="00C051D8" w:rsidRPr="00413159" w:rsidRDefault="00C051D8" w:rsidP="00BC1AE5">
      <w:pPr>
        <w:spacing w:line="247" w:lineRule="auto"/>
        <w:jc w:val="both"/>
        <w:rPr>
          <w:rFonts w:eastAsia="Times New Roman" w:cstheme="minorHAnsi"/>
          <w:color w:val="383838"/>
          <w:sz w:val="22"/>
          <w:szCs w:val="22"/>
        </w:rPr>
      </w:pPr>
    </w:p>
    <w:p w14:paraId="502831BA" w14:textId="18668DC2" w:rsidR="00C051D8" w:rsidRPr="00413159" w:rsidRDefault="00C051D8" w:rsidP="00BC1AE5">
      <w:pPr>
        <w:spacing w:line="247" w:lineRule="auto"/>
        <w:jc w:val="both"/>
        <w:rPr>
          <w:rFonts w:eastAsia="Times New Roman" w:cstheme="minorHAnsi"/>
          <w:color w:val="383838"/>
          <w:sz w:val="22"/>
          <w:szCs w:val="22"/>
        </w:rPr>
      </w:pPr>
      <w:r w:rsidRPr="00413159">
        <w:rPr>
          <w:rFonts w:eastAsia="Times New Roman" w:cstheme="minorHAnsi"/>
          <w:color w:val="383838"/>
          <w:sz w:val="22"/>
          <w:szCs w:val="22"/>
        </w:rPr>
        <w:t xml:space="preserve">If attendees </w:t>
      </w:r>
      <w:r w:rsidR="00A70073" w:rsidRPr="00413159">
        <w:rPr>
          <w:rFonts w:eastAsia="Times New Roman" w:cstheme="minorHAnsi"/>
          <w:color w:val="383838"/>
          <w:sz w:val="22"/>
          <w:szCs w:val="22"/>
        </w:rPr>
        <w:t>cannot</w:t>
      </w:r>
      <w:r w:rsidRPr="00413159">
        <w:rPr>
          <w:rFonts w:eastAsia="Times New Roman" w:cstheme="minorHAnsi"/>
          <w:color w:val="383838"/>
          <w:sz w:val="22"/>
          <w:szCs w:val="22"/>
        </w:rPr>
        <w:t xml:space="preserve"> join the event live, </w:t>
      </w:r>
      <w:r w:rsidR="003B1613" w:rsidRPr="00413159">
        <w:rPr>
          <w:rFonts w:eastAsia="Times New Roman" w:cstheme="minorHAnsi"/>
          <w:color w:val="383838"/>
          <w:sz w:val="22"/>
          <w:szCs w:val="22"/>
        </w:rPr>
        <w:t xml:space="preserve">they can view </w:t>
      </w:r>
      <w:r w:rsidRPr="00413159">
        <w:rPr>
          <w:rFonts w:eastAsia="Times New Roman" w:cstheme="minorHAnsi"/>
          <w:color w:val="383838"/>
          <w:sz w:val="22"/>
          <w:szCs w:val="22"/>
        </w:rPr>
        <w:t>an archived webcast</w:t>
      </w:r>
      <w:r w:rsidR="003B1613" w:rsidRPr="00413159">
        <w:rPr>
          <w:rFonts w:eastAsia="Times New Roman" w:cstheme="minorHAnsi"/>
          <w:color w:val="383838"/>
          <w:sz w:val="22"/>
          <w:szCs w:val="22"/>
        </w:rPr>
        <w:t xml:space="preserve"> that</w:t>
      </w:r>
      <w:r w:rsidRPr="00413159">
        <w:rPr>
          <w:rFonts w:eastAsia="Times New Roman" w:cstheme="minorHAnsi"/>
          <w:color w:val="383838"/>
          <w:sz w:val="22"/>
          <w:szCs w:val="22"/>
        </w:rPr>
        <w:t xml:space="preserve"> will be made available on </w:t>
      </w:r>
      <w:hyperlink r:id="rId15" w:history="1">
        <w:r w:rsidRPr="00413159">
          <w:rPr>
            <w:rStyle w:val="Hyperlink"/>
            <w:rFonts w:eastAsia="Times New Roman" w:cstheme="minorHAnsi"/>
            <w:sz w:val="22"/>
            <w:szCs w:val="22"/>
          </w:rPr>
          <w:t>EmergingGrowth.com</w:t>
        </w:r>
      </w:hyperlink>
      <w:r w:rsidR="003B1613" w:rsidRPr="00413159">
        <w:rPr>
          <w:rFonts w:eastAsia="Times New Roman" w:cstheme="minorHAnsi"/>
          <w:color w:val="383838"/>
          <w:sz w:val="22"/>
          <w:szCs w:val="22"/>
        </w:rPr>
        <w:t xml:space="preserve">. </w:t>
      </w:r>
      <w:r w:rsidR="00413159">
        <w:rPr>
          <w:rFonts w:eastAsia="Times New Roman" w:cstheme="minorHAnsi"/>
          <w:color w:val="383838"/>
          <w:sz w:val="22"/>
          <w:szCs w:val="22"/>
        </w:rPr>
        <w:t xml:space="preserve"> </w:t>
      </w:r>
      <w:r w:rsidR="003B1613" w:rsidRPr="00413159">
        <w:rPr>
          <w:rFonts w:eastAsia="Times New Roman" w:cstheme="minorHAnsi"/>
          <w:color w:val="383838"/>
          <w:sz w:val="22"/>
          <w:szCs w:val="22"/>
        </w:rPr>
        <w:t xml:space="preserve">The </w:t>
      </w:r>
      <w:r w:rsidRPr="00413159">
        <w:rPr>
          <w:rFonts w:eastAsia="Times New Roman" w:cstheme="minorHAnsi"/>
          <w:color w:val="383838"/>
          <w:sz w:val="22"/>
          <w:szCs w:val="22"/>
        </w:rPr>
        <w:t xml:space="preserve">link will </w:t>
      </w:r>
      <w:r w:rsidR="00A70073" w:rsidRPr="00413159">
        <w:rPr>
          <w:rFonts w:eastAsia="Times New Roman" w:cstheme="minorHAnsi"/>
          <w:color w:val="383838"/>
          <w:sz w:val="22"/>
          <w:szCs w:val="22"/>
        </w:rPr>
        <w:t xml:space="preserve">also </w:t>
      </w:r>
      <w:r w:rsidRPr="00413159">
        <w:rPr>
          <w:rFonts w:eastAsia="Times New Roman" w:cstheme="minorHAnsi"/>
          <w:color w:val="383838"/>
          <w:sz w:val="22"/>
          <w:szCs w:val="22"/>
        </w:rPr>
        <w:t>be released by the Company after the event.</w:t>
      </w:r>
    </w:p>
    <w:p w14:paraId="17CF10A8" w14:textId="77777777" w:rsidR="00BC1AE5" w:rsidRPr="00413159" w:rsidRDefault="00BC1AE5" w:rsidP="00BC1AE5">
      <w:pPr>
        <w:spacing w:line="247" w:lineRule="auto"/>
        <w:jc w:val="both"/>
        <w:rPr>
          <w:rFonts w:eastAsia="Times New Roman" w:cstheme="minorHAnsi"/>
          <w:color w:val="383838"/>
          <w:sz w:val="22"/>
          <w:szCs w:val="22"/>
        </w:rPr>
      </w:pPr>
    </w:p>
    <w:p w14:paraId="31089DDD" w14:textId="77777777" w:rsidR="00C051D8" w:rsidRPr="00413159" w:rsidRDefault="00C051D8" w:rsidP="00BC1AE5">
      <w:pPr>
        <w:spacing w:line="247" w:lineRule="auto"/>
        <w:jc w:val="both"/>
        <w:rPr>
          <w:rFonts w:eastAsia="Times New Roman" w:cstheme="minorHAnsi"/>
          <w:color w:val="383838"/>
          <w:sz w:val="22"/>
          <w:szCs w:val="22"/>
        </w:rPr>
      </w:pPr>
    </w:p>
    <w:p w14:paraId="329CF357" w14:textId="77777777" w:rsidR="00C051D8" w:rsidRPr="00413159" w:rsidRDefault="00C051D8" w:rsidP="00BC1AE5">
      <w:pPr>
        <w:spacing w:line="247" w:lineRule="auto"/>
        <w:jc w:val="both"/>
        <w:rPr>
          <w:rFonts w:eastAsia="Times New Roman" w:cstheme="minorHAnsi"/>
          <w:b/>
          <w:color w:val="383838"/>
          <w:sz w:val="22"/>
          <w:szCs w:val="22"/>
        </w:rPr>
      </w:pPr>
      <w:r w:rsidRPr="00413159">
        <w:rPr>
          <w:rFonts w:eastAsia="Times New Roman" w:cstheme="minorHAnsi"/>
          <w:b/>
          <w:color w:val="383838"/>
          <w:sz w:val="22"/>
          <w:szCs w:val="22"/>
        </w:rPr>
        <w:t>About the Emerging Growth Conference</w:t>
      </w:r>
    </w:p>
    <w:p w14:paraId="4A301218" w14:textId="77777777" w:rsidR="00C051D8" w:rsidRPr="00413159" w:rsidRDefault="00C051D8" w:rsidP="00BC1AE5">
      <w:pPr>
        <w:spacing w:line="247" w:lineRule="auto"/>
        <w:jc w:val="both"/>
        <w:rPr>
          <w:rFonts w:eastAsia="Times New Roman" w:cstheme="minorHAnsi"/>
          <w:color w:val="383838"/>
          <w:sz w:val="22"/>
          <w:szCs w:val="22"/>
        </w:rPr>
      </w:pPr>
    </w:p>
    <w:p w14:paraId="6A1E6E67" w14:textId="2A4358CB" w:rsidR="00134635" w:rsidRPr="00413159" w:rsidRDefault="00413159" w:rsidP="00BC1AE5">
      <w:pPr>
        <w:spacing w:line="247" w:lineRule="auto"/>
        <w:jc w:val="both"/>
        <w:rPr>
          <w:rFonts w:eastAsia="Times New Roman" w:cstheme="minorHAnsi"/>
          <w:color w:val="383838"/>
          <w:sz w:val="22"/>
          <w:szCs w:val="22"/>
        </w:rPr>
      </w:pPr>
      <w:r w:rsidRPr="00413159">
        <w:rPr>
          <w:rFonts w:eastAsia="Times New Roman" w:cstheme="minorHAnsi"/>
          <w:color w:val="383838"/>
          <w:sz w:val="22"/>
          <w:szCs w:val="22"/>
        </w:rPr>
        <w:t xml:space="preserve">The Emerging Growth conference is an effective way for public companies to present and communicate their new products, </w:t>
      </w:r>
      <w:proofErr w:type="gramStart"/>
      <w:r w:rsidRPr="00413159">
        <w:rPr>
          <w:rFonts w:eastAsia="Times New Roman" w:cstheme="minorHAnsi"/>
          <w:color w:val="383838"/>
          <w:sz w:val="22"/>
          <w:szCs w:val="22"/>
        </w:rPr>
        <w:t>services</w:t>
      </w:r>
      <w:proofErr w:type="gramEnd"/>
      <w:r w:rsidRPr="00413159">
        <w:rPr>
          <w:rFonts w:eastAsia="Times New Roman" w:cstheme="minorHAnsi"/>
          <w:color w:val="383838"/>
          <w:sz w:val="22"/>
          <w:szCs w:val="22"/>
        </w:rPr>
        <w:t xml:space="preserve"> and other major announcements to the investment community from the convenience of their office, in a time efficient manner.</w:t>
      </w:r>
    </w:p>
    <w:p w14:paraId="74B22BE6" w14:textId="724B13AF" w:rsidR="00413159" w:rsidRPr="00413159" w:rsidRDefault="00413159" w:rsidP="00BC1AE5">
      <w:pPr>
        <w:spacing w:line="247" w:lineRule="auto"/>
        <w:jc w:val="both"/>
        <w:rPr>
          <w:rFonts w:eastAsia="Times New Roman" w:cstheme="minorHAnsi"/>
          <w:color w:val="383838"/>
          <w:sz w:val="22"/>
          <w:szCs w:val="22"/>
        </w:rPr>
      </w:pPr>
    </w:p>
    <w:p w14:paraId="453F079A" w14:textId="1E8D1C2C" w:rsidR="00413159" w:rsidRPr="00413159" w:rsidRDefault="00413159" w:rsidP="00BC1AE5">
      <w:pPr>
        <w:spacing w:line="247" w:lineRule="auto"/>
        <w:jc w:val="both"/>
        <w:rPr>
          <w:rFonts w:eastAsia="Times New Roman" w:cstheme="minorHAnsi"/>
          <w:color w:val="383838"/>
          <w:sz w:val="22"/>
          <w:szCs w:val="22"/>
        </w:rPr>
      </w:pPr>
      <w:r w:rsidRPr="00413159">
        <w:rPr>
          <w:rFonts w:eastAsia="Times New Roman" w:cstheme="minorHAnsi"/>
          <w:color w:val="383838"/>
          <w:sz w:val="22"/>
          <w:szCs w:val="22"/>
        </w:rPr>
        <w:t xml:space="preserve">The Conference focus and coverage includes companies in a wide range of growth sectors, with strong management teams, innovative products &amp; services, focused strategy, execution, and the overall potential for long term growth. Its audience includes potentially tens of thousands of </w:t>
      </w:r>
      <w:r w:rsidR="006555F6">
        <w:rPr>
          <w:rFonts w:eastAsia="Times New Roman" w:cstheme="minorHAnsi"/>
          <w:color w:val="383838"/>
          <w:sz w:val="22"/>
          <w:szCs w:val="22"/>
        </w:rPr>
        <w:t>i</w:t>
      </w:r>
      <w:r w:rsidRPr="00413159">
        <w:rPr>
          <w:rFonts w:eastAsia="Times New Roman" w:cstheme="minorHAnsi"/>
          <w:color w:val="383838"/>
          <w:sz w:val="22"/>
          <w:szCs w:val="22"/>
        </w:rPr>
        <w:t xml:space="preserve">ndividual and </w:t>
      </w:r>
      <w:r w:rsidR="006555F6">
        <w:rPr>
          <w:rFonts w:eastAsia="Times New Roman" w:cstheme="minorHAnsi"/>
          <w:color w:val="383838"/>
          <w:sz w:val="22"/>
          <w:szCs w:val="22"/>
        </w:rPr>
        <w:t>i</w:t>
      </w:r>
      <w:r w:rsidRPr="00413159">
        <w:rPr>
          <w:rFonts w:eastAsia="Times New Roman" w:cstheme="minorHAnsi"/>
          <w:color w:val="383838"/>
          <w:sz w:val="22"/>
          <w:szCs w:val="22"/>
        </w:rPr>
        <w:t>nstitutional investors, as well as Investment advisors and analysts.</w:t>
      </w:r>
    </w:p>
    <w:p w14:paraId="314511EA" w14:textId="41CD00B2" w:rsidR="00413159" w:rsidRPr="00413159" w:rsidRDefault="00413159" w:rsidP="00BC1AE5">
      <w:pPr>
        <w:spacing w:line="247" w:lineRule="auto"/>
        <w:jc w:val="both"/>
        <w:rPr>
          <w:rFonts w:eastAsia="Times New Roman" w:cstheme="minorHAnsi"/>
          <w:color w:val="383838"/>
          <w:sz w:val="22"/>
          <w:szCs w:val="22"/>
        </w:rPr>
      </w:pPr>
    </w:p>
    <w:p w14:paraId="70A07977" w14:textId="5E51E92C" w:rsidR="00413159" w:rsidRPr="00413159" w:rsidRDefault="00413159" w:rsidP="00BC1AE5">
      <w:pPr>
        <w:spacing w:line="247" w:lineRule="auto"/>
        <w:jc w:val="both"/>
        <w:rPr>
          <w:rFonts w:eastAsia="Times New Roman" w:cstheme="minorHAnsi"/>
          <w:color w:val="383838"/>
          <w:sz w:val="22"/>
          <w:szCs w:val="22"/>
        </w:rPr>
      </w:pPr>
      <w:r w:rsidRPr="00413159">
        <w:rPr>
          <w:rFonts w:eastAsia="Times New Roman" w:cstheme="minorHAnsi"/>
          <w:color w:val="383838"/>
          <w:sz w:val="22"/>
          <w:szCs w:val="22"/>
        </w:rPr>
        <w:t xml:space="preserve">All sessions will be conducted through video webcasts and will take place in the Eastern </w:t>
      </w:r>
      <w:r w:rsidR="006555F6">
        <w:rPr>
          <w:rFonts w:eastAsia="Times New Roman" w:cstheme="minorHAnsi"/>
          <w:color w:val="383838"/>
          <w:sz w:val="22"/>
          <w:szCs w:val="22"/>
        </w:rPr>
        <w:t>T</w:t>
      </w:r>
      <w:r w:rsidR="006555F6" w:rsidRPr="00413159">
        <w:rPr>
          <w:rFonts w:eastAsia="Times New Roman" w:cstheme="minorHAnsi"/>
          <w:color w:val="383838"/>
          <w:sz w:val="22"/>
          <w:szCs w:val="22"/>
        </w:rPr>
        <w:t xml:space="preserve">ime </w:t>
      </w:r>
      <w:r w:rsidR="006555F6">
        <w:rPr>
          <w:rFonts w:eastAsia="Times New Roman" w:cstheme="minorHAnsi"/>
          <w:color w:val="383838"/>
          <w:sz w:val="22"/>
          <w:szCs w:val="22"/>
        </w:rPr>
        <w:t>Z</w:t>
      </w:r>
      <w:r w:rsidR="006555F6" w:rsidRPr="00413159">
        <w:rPr>
          <w:rFonts w:eastAsia="Times New Roman" w:cstheme="minorHAnsi"/>
          <w:color w:val="383838"/>
          <w:sz w:val="22"/>
          <w:szCs w:val="22"/>
        </w:rPr>
        <w:t>one</w:t>
      </w:r>
      <w:r w:rsidRPr="00413159">
        <w:rPr>
          <w:rFonts w:eastAsia="Times New Roman" w:cstheme="minorHAnsi"/>
          <w:color w:val="383838"/>
          <w:sz w:val="22"/>
          <w:szCs w:val="22"/>
        </w:rPr>
        <w:t>.</w:t>
      </w:r>
    </w:p>
    <w:p w14:paraId="02C93317" w14:textId="77777777" w:rsidR="00134635" w:rsidRPr="00413159" w:rsidRDefault="00134635" w:rsidP="00BC1AE5">
      <w:pPr>
        <w:spacing w:line="247" w:lineRule="auto"/>
        <w:jc w:val="both"/>
        <w:rPr>
          <w:rFonts w:eastAsia="Times New Roman" w:cstheme="minorHAnsi"/>
          <w:color w:val="383838"/>
          <w:sz w:val="22"/>
          <w:szCs w:val="22"/>
        </w:rPr>
      </w:pPr>
    </w:p>
    <w:p w14:paraId="7176D0AA" w14:textId="21FD9FA7" w:rsidR="005D5CC0" w:rsidRPr="00413159" w:rsidRDefault="00933573" w:rsidP="00BC1AE5">
      <w:pPr>
        <w:tabs>
          <w:tab w:val="left" w:pos="5368"/>
        </w:tabs>
        <w:spacing w:line="247" w:lineRule="auto"/>
        <w:jc w:val="both"/>
        <w:rPr>
          <w:rFonts w:eastAsia="Times New Roman" w:cstheme="minorHAnsi"/>
          <w:color w:val="383838"/>
          <w:sz w:val="22"/>
          <w:szCs w:val="22"/>
        </w:rPr>
      </w:pPr>
      <w:r w:rsidRPr="00413159">
        <w:rPr>
          <w:rFonts w:eastAsia="Times New Roman" w:cstheme="minorHAnsi"/>
          <w:color w:val="383838"/>
          <w:sz w:val="22"/>
          <w:szCs w:val="22"/>
        </w:rPr>
        <w:tab/>
      </w:r>
    </w:p>
    <w:p w14:paraId="7BFBD928" w14:textId="77777777" w:rsidR="00413159" w:rsidRPr="00413159" w:rsidRDefault="00413159" w:rsidP="00BC1AE5">
      <w:pPr>
        <w:spacing w:line="247" w:lineRule="auto"/>
        <w:jc w:val="both"/>
        <w:rPr>
          <w:rFonts w:eastAsia="Times New Roman" w:cstheme="minorHAnsi"/>
          <w:b/>
          <w:bCs/>
          <w:color w:val="383838"/>
          <w:sz w:val="22"/>
          <w:szCs w:val="22"/>
        </w:rPr>
      </w:pPr>
    </w:p>
    <w:p w14:paraId="70C1501C" w14:textId="77777777" w:rsidR="00413159" w:rsidRPr="00413159" w:rsidRDefault="00413159" w:rsidP="00BC1AE5">
      <w:pPr>
        <w:spacing w:line="247" w:lineRule="auto"/>
        <w:jc w:val="both"/>
        <w:rPr>
          <w:rFonts w:eastAsia="Times New Roman" w:cstheme="minorHAnsi"/>
          <w:b/>
          <w:bCs/>
          <w:color w:val="383838"/>
          <w:sz w:val="22"/>
          <w:szCs w:val="22"/>
        </w:rPr>
      </w:pPr>
    </w:p>
    <w:p w14:paraId="6AA470F7" w14:textId="77777777" w:rsidR="00413159" w:rsidRPr="00413159" w:rsidRDefault="00413159" w:rsidP="00BC1AE5">
      <w:pPr>
        <w:spacing w:line="247" w:lineRule="auto"/>
        <w:jc w:val="both"/>
        <w:rPr>
          <w:rFonts w:eastAsia="Times New Roman" w:cstheme="minorHAnsi"/>
          <w:b/>
          <w:bCs/>
          <w:color w:val="383838"/>
          <w:sz w:val="22"/>
          <w:szCs w:val="22"/>
        </w:rPr>
      </w:pPr>
    </w:p>
    <w:p w14:paraId="10C061AF" w14:textId="432B2E85" w:rsidR="000B530D" w:rsidRPr="00413159" w:rsidRDefault="00231C8C" w:rsidP="00BC1AE5">
      <w:pPr>
        <w:spacing w:line="247" w:lineRule="auto"/>
        <w:jc w:val="both"/>
        <w:rPr>
          <w:rFonts w:eastAsia="Times New Roman" w:cstheme="minorHAnsi"/>
          <w:b/>
          <w:bCs/>
          <w:color w:val="383838"/>
          <w:sz w:val="22"/>
          <w:szCs w:val="22"/>
        </w:rPr>
      </w:pPr>
      <w:r w:rsidRPr="00413159">
        <w:rPr>
          <w:rFonts w:eastAsia="Times New Roman" w:cstheme="minorHAnsi"/>
          <w:b/>
          <w:bCs/>
          <w:color w:val="383838"/>
          <w:sz w:val="22"/>
          <w:szCs w:val="22"/>
        </w:rPr>
        <w:lastRenderedPageBreak/>
        <w:t>About BetterLife Pharma</w:t>
      </w:r>
    </w:p>
    <w:p w14:paraId="6DDAFB9E" w14:textId="77777777" w:rsidR="00BC1AE5" w:rsidRPr="00413159" w:rsidRDefault="00BC1AE5" w:rsidP="00BC1AE5">
      <w:pPr>
        <w:spacing w:line="247" w:lineRule="auto"/>
        <w:jc w:val="both"/>
        <w:rPr>
          <w:rFonts w:eastAsia="Times New Roman" w:cstheme="minorHAnsi"/>
          <w:b/>
          <w:bCs/>
          <w:color w:val="383838"/>
          <w:sz w:val="22"/>
          <w:szCs w:val="22"/>
        </w:rPr>
      </w:pPr>
    </w:p>
    <w:p w14:paraId="4A4DD029" w14:textId="77777777" w:rsidR="00413159" w:rsidRPr="00413159" w:rsidRDefault="00413159" w:rsidP="00413159">
      <w:pPr>
        <w:pStyle w:val="NormalWeb"/>
        <w:shd w:val="clear" w:color="auto" w:fill="FFFFFF"/>
        <w:spacing w:before="0" w:beforeAutospacing="0" w:after="0" w:afterAutospacing="0" w:line="259" w:lineRule="auto"/>
        <w:jc w:val="both"/>
        <w:rPr>
          <w:rFonts w:asciiTheme="minorHAnsi" w:hAnsiTheme="minorHAnsi" w:cstheme="minorHAnsi"/>
          <w:color w:val="000000" w:themeColor="text1"/>
          <w:sz w:val="22"/>
          <w:szCs w:val="22"/>
        </w:rPr>
      </w:pPr>
      <w:r w:rsidRPr="00413159">
        <w:rPr>
          <w:rFonts w:asciiTheme="minorHAnsi" w:hAnsiTheme="minorHAnsi" w:cstheme="minorHAnsi"/>
          <w:color w:val="000000" w:themeColor="text1"/>
          <w:sz w:val="22"/>
          <w:szCs w:val="22"/>
        </w:rPr>
        <w:t>BetterLife Pharma Inc. is an emerging biotechnology company primarily focused on developing and commercializing two compounds, TD-0148A and TD-010, to treat neurological disorders.</w:t>
      </w:r>
    </w:p>
    <w:p w14:paraId="26379F4B" w14:textId="77777777" w:rsidR="00413159" w:rsidRPr="00413159" w:rsidRDefault="00413159" w:rsidP="00413159">
      <w:pPr>
        <w:pStyle w:val="NormalWeb"/>
        <w:shd w:val="clear" w:color="auto" w:fill="FFFFFF"/>
        <w:spacing w:before="0" w:beforeAutospacing="0" w:after="0" w:afterAutospacing="0" w:line="259" w:lineRule="auto"/>
        <w:jc w:val="both"/>
        <w:rPr>
          <w:rFonts w:asciiTheme="minorHAnsi" w:hAnsiTheme="minorHAnsi" w:cstheme="minorHAnsi"/>
          <w:color w:val="000000" w:themeColor="text1"/>
          <w:sz w:val="22"/>
          <w:szCs w:val="22"/>
        </w:rPr>
      </w:pPr>
    </w:p>
    <w:p w14:paraId="3EE6D763" w14:textId="77777777" w:rsidR="00413159" w:rsidRPr="00413159" w:rsidRDefault="00413159" w:rsidP="00413159">
      <w:pPr>
        <w:pStyle w:val="NormalWeb"/>
        <w:shd w:val="clear" w:color="auto" w:fill="FFFFFF"/>
        <w:spacing w:before="0" w:beforeAutospacing="0" w:after="0" w:afterAutospacing="0" w:line="259" w:lineRule="auto"/>
        <w:jc w:val="both"/>
        <w:rPr>
          <w:rFonts w:asciiTheme="minorHAnsi" w:hAnsiTheme="minorHAnsi" w:cstheme="minorHAnsi"/>
          <w:color w:val="000000" w:themeColor="text1"/>
          <w:sz w:val="22"/>
          <w:szCs w:val="22"/>
        </w:rPr>
      </w:pPr>
      <w:r w:rsidRPr="00413159">
        <w:rPr>
          <w:rFonts w:asciiTheme="minorHAnsi" w:hAnsiTheme="minorHAnsi" w:cstheme="minorHAnsi"/>
          <w:color w:val="000000" w:themeColor="text1"/>
          <w:sz w:val="22"/>
          <w:szCs w:val="22"/>
        </w:rPr>
        <w:t xml:space="preserve">TD-0148A, which is in preclinical and IND-enabling studies, is the only non-hallucinogenic and non-controlled psychedelic candidate on the market and it is unique in that it is unregulated and therefore can be self-administered. BetterLife’s synthesis patent for TD-0148A eliminates regulatory hurdles and its pending patent for method of use covers treatment of depression, migraines, post-traumatic stress disorder and other neuro-psychiatric disorders. The global depression drugs market reached US$12.41 billion in 2019 and projected to reach near US$25 billion by 2030. According to the WHO, depression is one of the leading causes of disability, impacting approximately 265 million people in the world. </w:t>
      </w:r>
    </w:p>
    <w:p w14:paraId="38E1D452" w14:textId="77777777" w:rsidR="00413159" w:rsidRPr="00413159" w:rsidRDefault="00413159" w:rsidP="00413159">
      <w:pPr>
        <w:pStyle w:val="NormalWeb"/>
        <w:shd w:val="clear" w:color="auto" w:fill="FFFFFF"/>
        <w:spacing w:before="0" w:beforeAutospacing="0" w:after="0" w:afterAutospacing="0" w:line="259" w:lineRule="auto"/>
        <w:jc w:val="both"/>
        <w:rPr>
          <w:rFonts w:asciiTheme="minorHAnsi" w:hAnsiTheme="minorHAnsi" w:cstheme="minorHAnsi"/>
          <w:color w:val="000000" w:themeColor="text1"/>
          <w:sz w:val="22"/>
          <w:szCs w:val="22"/>
        </w:rPr>
      </w:pPr>
    </w:p>
    <w:p w14:paraId="4A9B2215" w14:textId="77777777" w:rsidR="00413159" w:rsidRPr="00413159" w:rsidRDefault="00413159" w:rsidP="00413159">
      <w:pPr>
        <w:pStyle w:val="NormalWeb"/>
        <w:shd w:val="clear" w:color="auto" w:fill="FFFFFF"/>
        <w:spacing w:before="0" w:beforeAutospacing="0" w:after="0" w:afterAutospacing="0" w:line="259" w:lineRule="auto"/>
        <w:jc w:val="both"/>
        <w:rPr>
          <w:rFonts w:asciiTheme="minorHAnsi" w:hAnsiTheme="minorHAnsi" w:cstheme="minorHAnsi"/>
          <w:color w:val="000000" w:themeColor="text1"/>
          <w:sz w:val="22"/>
          <w:szCs w:val="22"/>
        </w:rPr>
      </w:pPr>
      <w:r w:rsidRPr="00413159">
        <w:rPr>
          <w:rFonts w:asciiTheme="minorHAnsi" w:hAnsiTheme="minorHAnsi" w:cstheme="minorHAnsi"/>
          <w:color w:val="000000" w:themeColor="text1"/>
          <w:sz w:val="22"/>
          <w:szCs w:val="22"/>
        </w:rPr>
        <w:t xml:space="preserve">TD-010, which is in preclinical and IND-enabling studies, is based on Honokiol, the active anxiolytic ingredient of magnolia bark. BetterLife’s patented formulation improves bioavailability by two times and formulations covered include oral capsules, </w:t>
      </w:r>
      <w:proofErr w:type="gramStart"/>
      <w:r w:rsidRPr="00413159">
        <w:rPr>
          <w:rFonts w:asciiTheme="minorHAnsi" w:hAnsiTheme="minorHAnsi" w:cstheme="minorHAnsi"/>
          <w:color w:val="000000" w:themeColor="text1"/>
          <w:sz w:val="22"/>
          <w:szCs w:val="22"/>
        </w:rPr>
        <w:t>tablets</w:t>
      </w:r>
      <w:proofErr w:type="gramEnd"/>
      <w:r w:rsidRPr="00413159">
        <w:rPr>
          <w:rFonts w:asciiTheme="minorHAnsi" w:hAnsiTheme="minorHAnsi" w:cstheme="minorHAnsi"/>
          <w:color w:val="000000" w:themeColor="text1"/>
          <w:sz w:val="22"/>
          <w:szCs w:val="22"/>
        </w:rPr>
        <w:t xml:space="preserve"> and sub-lingual delivery. BetterLife’s pending method of use patent covers treatment of benzodiazepine dependency, anxiety, insomnia, etc. The global benzodiazepines market is expected to grow to US$4.15 billion in 2017 (from US$3.48 billion in 2019) at a CAGR of 2.25%. </w:t>
      </w:r>
    </w:p>
    <w:p w14:paraId="3C7766BB" w14:textId="77777777" w:rsidR="00413159" w:rsidRPr="00413159" w:rsidRDefault="00413159" w:rsidP="00413159">
      <w:pPr>
        <w:pStyle w:val="NormalWeb"/>
        <w:shd w:val="clear" w:color="auto" w:fill="FFFFFF"/>
        <w:spacing w:before="0" w:beforeAutospacing="0" w:after="0" w:afterAutospacing="0" w:line="259" w:lineRule="auto"/>
        <w:jc w:val="both"/>
        <w:rPr>
          <w:rFonts w:asciiTheme="minorHAnsi" w:hAnsiTheme="minorHAnsi" w:cstheme="minorHAnsi"/>
          <w:color w:val="000000" w:themeColor="text1"/>
          <w:sz w:val="22"/>
          <w:szCs w:val="22"/>
        </w:rPr>
      </w:pPr>
    </w:p>
    <w:p w14:paraId="4BACEB60" w14:textId="77777777" w:rsidR="00413159" w:rsidRPr="00413159" w:rsidRDefault="00413159" w:rsidP="00413159">
      <w:pPr>
        <w:pStyle w:val="NormalWeb"/>
        <w:shd w:val="clear" w:color="auto" w:fill="FFFFFF"/>
        <w:spacing w:before="0" w:beforeAutospacing="0" w:after="0" w:afterAutospacing="0" w:line="259" w:lineRule="auto"/>
        <w:jc w:val="both"/>
        <w:rPr>
          <w:rFonts w:asciiTheme="minorHAnsi" w:hAnsiTheme="minorHAnsi" w:cstheme="minorHAnsi"/>
          <w:color w:val="000000" w:themeColor="text1"/>
          <w:sz w:val="22"/>
          <w:szCs w:val="22"/>
        </w:rPr>
      </w:pPr>
      <w:r w:rsidRPr="00413159">
        <w:rPr>
          <w:rFonts w:asciiTheme="minorHAnsi" w:hAnsiTheme="minorHAnsi" w:cstheme="minorHAnsi"/>
          <w:color w:val="000000" w:themeColor="text1"/>
          <w:sz w:val="22"/>
          <w:szCs w:val="22"/>
        </w:rPr>
        <w:t>BetterLife also owns a drug candidate for the treatment of viral infections such as COVID-19 and is in the process of seeking strategic alternatives for further development.</w:t>
      </w:r>
    </w:p>
    <w:p w14:paraId="43CE9ABD" w14:textId="77777777" w:rsidR="00413159" w:rsidRPr="00413159" w:rsidRDefault="00413159" w:rsidP="00413159">
      <w:pPr>
        <w:pStyle w:val="NormalWeb"/>
        <w:shd w:val="clear" w:color="auto" w:fill="FFFFFF"/>
        <w:spacing w:before="0" w:beforeAutospacing="0" w:after="0" w:afterAutospacing="0" w:line="259" w:lineRule="auto"/>
        <w:jc w:val="both"/>
        <w:rPr>
          <w:rFonts w:asciiTheme="minorHAnsi" w:hAnsiTheme="minorHAnsi" w:cstheme="minorHAnsi"/>
          <w:color w:val="000000" w:themeColor="text1"/>
          <w:sz w:val="22"/>
          <w:szCs w:val="22"/>
        </w:rPr>
      </w:pPr>
    </w:p>
    <w:p w14:paraId="68132ED5" w14:textId="77777777" w:rsidR="00413159" w:rsidRPr="00413159" w:rsidRDefault="00413159" w:rsidP="00413159">
      <w:pPr>
        <w:pStyle w:val="NormalWeb"/>
        <w:shd w:val="clear" w:color="auto" w:fill="FFFFFF"/>
        <w:spacing w:before="0" w:beforeAutospacing="0" w:after="0" w:afterAutospacing="0" w:line="259" w:lineRule="auto"/>
        <w:jc w:val="both"/>
        <w:rPr>
          <w:rFonts w:asciiTheme="minorHAnsi" w:hAnsiTheme="minorHAnsi" w:cstheme="minorHAnsi"/>
          <w:color w:val="383838"/>
          <w:sz w:val="22"/>
          <w:szCs w:val="22"/>
        </w:rPr>
      </w:pPr>
      <w:r w:rsidRPr="00413159">
        <w:rPr>
          <w:rFonts w:asciiTheme="minorHAnsi" w:hAnsiTheme="minorHAnsi" w:cstheme="minorHAnsi"/>
          <w:color w:val="000000" w:themeColor="text1"/>
          <w:sz w:val="22"/>
          <w:szCs w:val="22"/>
        </w:rPr>
        <w:t>For further information please visit</w:t>
      </w:r>
      <w:r w:rsidRPr="00413159">
        <w:rPr>
          <w:rFonts w:asciiTheme="minorHAnsi" w:hAnsiTheme="minorHAnsi" w:cstheme="minorHAnsi"/>
          <w:color w:val="383838"/>
          <w:sz w:val="22"/>
          <w:szCs w:val="22"/>
        </w:rPr>
        <w:t> </w:t>
      </w:r>
      <w:hyperlink r:id="rId16" w:tgtFrame="_blank" w:history="1">
        <w:r w:rsidRPr="00413159">
          <w:rPr>
            <w:rStyle w:val="Hyperlink"/>
            <w:rFonts w:asciiTheme="minorHAnsi" w:eastAsia="Rawline" w:hAnsiTheme="minorHAnsi" w:cstheme="minorHAnsi"/>
            <w:color w:val="0B73BE"/>
            <w:sz w:val="22"/>
            <w:szCs w:val="22"/>
          </w:rPr>
          <w:t>www.abetterlifepharma.com</w:t>
        </w:r>
      </w:hyperlink>
      <w:r w:rsidRPr="00413159">
        <w:rPr>
          <w:rFonts w:asciiTheme="minorHAnsi" w:hAnsiTheme="minorHAnsi" w:cstheme="minorHAnsi"/>
          <w:color w:val="383838"/>
          <w:sz w:val="22"/>
          <w:szCs w:val="22"/>
        </w:rPr>
        <w:t>.</w:t>
      </w:r>
    </w:p>
    <w:p w14:paraId="7E2D1BA3" w14:textId="77777777" w:rsidR="00413159" w:rsidRPr="00413159" w:rsidRDefault="00413159" w:rsidP="00BC1AE5">
      <w:pPr>
        <w:spacing w:line="247" w:lineRule="auto"/>
        <w:jc w:val="both"/>
        <w:rPr>
          <w:rFonts w:eastAsia="Times New Roman" w:cstheme="minorHAnsi"/>
          <w:b/>
          <w:bCs/>
          <w:color w:val="383838"/>
          <w:sz w:val="22"/>
          <w:szCs w:val="22"/>
        </w:rPr>
      </w:pPr>
    </w:p>
    <w:p w14:paraId="36903DB3" w14:textId="77777777" w:rsidR="009F6479" w:rsidRDefault="009F6479" w:rsidP="00413159">
      <w:pPr>
        <w:jc w:val="both"/>
        <w:rPr>
          <w:rFonts w:eastAsia="Times New Roman" w:cstheme="minorHAnsi"/>
          <w:b/>
          <w:bCs/>
          <w:sz w:val="22"/>
          <w:szCs w:val="22"/>
          <w:lang w:val="en-CA"/>
        </w:rPr>
      </w:pPr>
    </w:p>
    <w:p w14:paraId="0B646B77" w14:textId="076B3300" w:rsidR="00413159" w:rsidRPr="00413159" w:rsidRDefault="00413159" w:rsidP="00413159">
      <w:pPr>
        <w:jc w:val="both"/>
        <w:rPr>
          <w:rFonts w:eastAsia="Times New Roman" w:cstheme="minorHAnsi"/>
          <w:sz w:val="22"/>
          <w:szCs w:val="22"/>
          <w:lang w:val="en-CA"/>
        </w:rPr>
      </w:pPr>
      <w:r w:rsidRPr="00413159">
        <w:rPr>
          <w:rFonts w:eastAsia="Times New Roman" w:cstheme="minorHAnsi"/>
          <w:b/>
          <w:bCs/>
          <w:sz w:val="22"/>
          <w:szCs w:val="22"/>
          <w:lang w:val="en-CA"/>
        </w:rPr>
        <w:t>Contact Information</w:t>
      </w:r>
    </w:p>
    <w:p w14:paraId="267B6935" w14:textId="77777777" w:rsidR="00413159" w:rsidRPr="00413159" w:rsidRDefault="00413159" w:rsidP="00413159">
      <w:pPr>
        <w:shd w:val="clear" w:color="auto" w:fill="FFFFFF"/>
        <w:jc w:val="both"/>
        <w:rPr>
          <w:rFonts w:eastAsia="Times New Roman" w:cstheme="minorHAnsi"/>
          <w:b/>
          <w:bCs/>
          <w:sz w:val="22"/>
          <w:szCs w:val="22"/>
          <w:lang w:val="en-AU" w:eastAsia="en-AU"/>
        </w:rPr>
      </w:pPr>
      <w:r w:rsidRPr="00413159">
        <w:rPr>
          <w:rFonts w:ascii="Source Sans Pro" w:eastAsia="Times New Roman" w:hAnsi="Source Sans Pro" w:cstheme="minorHAnsi"/>
          <w:sz w:val="22"/>
          <w:szCs w:val="22"/>
          <w:lang w:val="en-CA" w:eastAsia="en-AU"/>
        </w:rPr>
        <w:br/>
      </w:r>
      <w:r w:rsidRPr="00413159">
        <w:rPr>
          <w:rFonts w:eastAsia="Times New Roman" w:cstheme="minorHAnsi"/>
          <w:b/>
          <w:bCs/>
          <w:sz w:val="22"/>
          <w:szCs w:val="22"/>
          <w:lang w:val="en-AU" w:eastAsia="en-AU"/>
        </w:rPr>
        <w:t>BetterLife Pharma:</w:t>
      </w:r>
    </w:p>
    <w:p w14:paraId="677FD9D6" w14:textId="77777777" w:rsidR="00413159" w:rsidRPr="00413159" w:rsidRDefault="00413159" w:rsidP="00413159">
      <w:pPr>
        <w:shd w:val="clear" w:color="auto" w:fill="FFFFFF"/>
        <w:jc w:val="both"/>
        <w:rPr>
          <w:rFonts w:eastAsia="Times New Roman" w:cstheme="minorHAnsi"/>
          <w:b/>
          <w:bCs/>
          <w:sz w:val="22"/>
          <w:szCs w:val="22"/>
          <w:lang w:val="en-AU" w:eastAsia="en-AU"/>
        </w:rPr>
      </w:pPr>
    </w:p>
    <w:p w14:paraId="2ED4E0CD" w14:textId="77777777" w:rsidR="00413159" w:rsidRPr="00413159" w:rsidRDefault="00413159" w:rsidP="00413159">
      <w:pPr>
        <w:shd w:val="clear" w:color="auto" w:fill="FFFFFF"/>
        <w:ind w:left="270"/>
        <w:jc w:val="both"/>
        <w:rPr>
          <w:rFonts w:eastAsia="Times New Roman" w:cstheme="minorHAnsi"/>
          <w:sz w:val="22"/>
          <w:szCs w:val="22"/>
          <w:lang w:val="en-CA" w:eastAsia="en-AU"/>
        </w:rPr>
      </w:pPr>
      <w:r w:rsidRPr="00413159">
        <w:rPr>
          <w:rFonts w:eastAsia="Times New Roman" w:cstheme="minorHAnsi"/>
          <w:b/>
          <w:bCs/>
          <w:sz w:val="22"/>
          <w:szCs w:val="22"/>
          <w:lang w:val="en-AU" w:eastAsia="en-AU"/>
        </w:rPr>
        <w:t>Ahmad Doroudian</w:t>
      </w:r>
      <w:r w:rsidRPr="00413159">
        <w:rPr>
          <w:rFonts w:eastAsia="Times New Roman" w:cstheme="minorHAnsi"/>
          <w:sz w:val="22"/>
          <w:szCs w:val="22"/>
          <w:lang w:val="en-AU" w:eastAsia="en-AU"/>
        </w:rPr>
        <w:t>, Chief Executive Officer</w:t>
      </w:r>
      <w:r w:rsidRPr="00413159">
        <w:rPr>
          <w:rFonts w:eastAsia="Times New Roman" w:cstheme="minorHAnsi"/>
          <w:sz w:val="22"/>
          <w:szCs w:val="22"/>
          <w:lang w:val="en-CA" w:eastAsia="en-AU"/>
        </w:rPr>
        <w:t xml:space="preserve"> </w:t>
      </w:r>
    </w:p>
    <w:p w14:paraId="37C0EE31" w14:textId="77777777" w:rsidR="00413159" w:rsidRPr="00413159" w:rsidRDefault="00413159" w:rsidP="00413159">
      <w:pPr>
        <w:shd w:val="clear" w:color="auto" w:fill="FFFFFF"/>
        <w:ind w:left="270"/>
        <w:jc w:val="both"/>
        <w:rPr>
          <w:rFonts w:eastAsia="Times New Roman" w:cstheme="minorHAnsi"/>
          <w:sz w:val="22"/>
          <w:szCs w:val="22"/>
          <w:lang w:val="en-AU" w:eastAsia="en-AU"/>
        </w:rPr>
      </w:pPr>
      <w:r w:rsidRPr="00413159">
        <w:rPr>
          <w:rFonts w:eastAsia="Times New Roman" w:cstheme="minorHAnsi"/>
          <w:sz w:val="22"/>
          <w:szCs w:val="22"/>
          <w:lang w:val="en-AU" w:eastAsia="en-AU"/>
        </w:rPr>
        <w:t xml:space="preserve">Email: </w:t>
      </w:r>
      <w:hyperlink r:id="rId17" w:history="1">
        <w:r w:rsidRPr="00413159">
          <w:rPr>
            <w:rStyle w:val="Hyperlink"/>
            <w:rFonts w:cstheme="minorHAnsi"/>
            <w:sz w:val="22"/>
            <w:szCs w:val="22"/>
            <w:lang w:val="en-AU" w:eastAsia="en-AU"/>
          </w:rPr>
          <w:t>ahmad.doroudian@blifepharma.com</w:t>
        </w:r>
      </w:hyperlink>
    </w:p>
    <w:p w14:paraId="7F7E9FD8" w14:textId="77777777" w:rsidR="00413159" w:rsidRPr="00413159" w:rsidRDefault="00413159" w:rsidP="00413159">
      <w:pPr>
        <w:ind w:left="270"/>
        <w:jc w:val="both"/>
        <w:rPr>
          <w:rFonts w:eastAsia="Times New Roman" w:cstheme="minorHAnsi"/>
          <w:sz w:val="22"/>
          <w:szCs w:val="22"/>
        </w:rPr>
      </w:pPr>
      <w:r w:rsidRPr="00413159">
        <w:rPr>
          <w:rFonts w:eastAsia="Times New Roman" w:cstheme="minorHAnsi"/>
          <w:sz w:val="22"/>
          <w:szCs w:val="22"/>
        </w:rPr>
        <w:t>Phone:  604-221-0595</w:t>
      </w:r>
    </w:p>
    <w:tbl>
      <w:tblPr>
        <w:tblW w:w="8364" w:type="dxa"/>
        <w:tblLayout w:type="fixed"/>
        <w:tblLook w:val="0400" w:firstRow="0" w:lastRow="0" w:firstColumn="0" w:lastColumn="0" w:noHBand="0" w:noVBand="1"/>
      </w:tblPr>
      <w:tblGrid>
        <w:gridCol w:w="5529"/>
        <w:gridCol w:w="2835"/>
      </w:tblGrid>
      <w:tr w:rsidR="00413159" w:rsidRPr="00413159" w14:paraId="7DE37D24" w14:textId="77777777" w:rsidTr="00113587">
        <w:tc>
          <w:tcPr>
            <w:tcW w:w="5529" w:type="dxa"/>
          </w:tcPr>
          <w:p w14:paraId="37C71DB3" w14:textId="77777777" w:rsidR="00413159" w:rsidRPr="00413159" w:rsidRDefault="00413159" w:rsidP="00113587">
            <w:pPr>
              <w:ind w:left="180"/>
              <w:jc w:val="both"/>
              <w:rPr>
                <w:b/>
                <w:sz w:val="22"/>
                <w:szCs w:val="22"/>
              </w:rPr>
            </w:pPr>
          </w:p>
          <w:p w14:paraId="6CCB3C28" w14:textId="77777777" w:rsidR="00413159" w:rsidRPr="00413159" w:rsidRDefault="00413159" w:rsidP="00113587">
            <w:pPr>
              <w:ind w:left="180"/>
              <w:jc w:val="both"/>
              <w:rPr>
                <w:b/>
                <w:sz w:val="22"/>
                <w:szCs w:val="22"/>
              </w:rPr>
            </w:pPr>
            <w:r w:rsidRPr="00413159">
              <w:rPr>
                <w:b/>
                <w:sz w:val="22"/>
                <w:szCs w:val="22"/>
              </w:rPr>
              <w:t>Buchanan</w:t>
            </w:r>
          </w:p>
        </w:tc>
        <w:tc>
          <w:tcPr>
            <w:tcW w:w="2835" w:type="dxa"/>
          </w:tcPr>
          <w:p w14:paraId="4BCFCC75" w14:textId="77777777" w:rsidR="00413159" w:rsidRPr="00413159" w:rsidRDefault="00413159" w:rsidP="00113587">
            <w:pPr>
              <w:jc w:val="both"/>
              <w:rPr>
                <w:b/>
                <w:sz w:val="22"/>
                <w:szCs w:val="22"/>
              </w:rPr>
            </w:pPr>
          </w:p>
        </w:tc>
      </w:tr>
      <w:tr w:rsidR="00413159" w:rsidRPr="00413159" w14:paraId="141C2FD2" w14:textId="77777777" w:rsidTr="00113587">
        <w:tc>
          <w:tcPr>
            <w:tcW w:w="5529" w:type="dxa"/>
          </w:tcPr>
          <w:p w14:paraId="1B44C9B6" w14:textId="77777777" w:rsidR="00413159" w:rsidRPr="00413159" w:rsidRDefault="00413159" w:rsidP="00113587">
            <w:pPr>
              <w:ind w:left="180"/>
              <w:jc w:val="both"/>
              <w:rPr>
                <w:sz w:val="22"/>
                <w:szCs w:val="22"/>
              </w:rPr>
            </w:pPr>
            <w:r w:rsidRPr="00413159">
              <w:rPr>
                <w:sz w:val="22"/>
                <w:szCs w:val="22"/>
              </w:rPr>
              <w:t>Henry Harrison-Topham / Jamie Hooper / Ariadna Peretz</w:t>
            </w:r>
          </w:p>
        </w:tc>
        <w:tc>
          <w:tcPr>
            <w:tcW w:w="2835" w:type="dxa"/>
          </w:tcPr>
          <w:p w14:paraId="38FB19DE" w14:textId="77777777" w:rsidR="00413159" w:rsidRPr="00413159" w:rsidRDefault="00413159" w:rsidP="00113587">
            <w:pPr>
              <w:jc w:val="both"/>
              <w:rPr>
                <w:sz w:val="22"/>
                <w:szCs w:val="22"/>
              </w:rPr>
            </w:pPr>
            <w:r w:rsidRPr="00413159">
              <w:rPr>
                <w:sz w:val="22"/>
                <w:szCs w:val="22"/>
              </w:rPr>
              <w:t>Phone: +44 (0) 20 7466 5000</w:t>
            </w:r>
          </w:p>
        </w:tc>
      </w:tr>
      <w:tr w:rsidR="00413159" w:rsidRPr="00413159" w14:paraId="6D5F8B1B" w14:textId="77777777" w:rsidTr="00113587">
        <w:tc>
          <w:tcPr>
            <w:tcW w:w="5529" w:type="dxa"/>
          </w:tcPr>
          <w:p w14:paraId="18633A6C" w14:textId="77777777" w:rsidR="00413159" w:rsidRPr="00413159" w:rsidRDefault="00413159" w:rsidP="00113587">
            <w:pPr>
              <w:ind w:left="180"/>
              <w:jc w:val="both"/>
              <w:rPr>
                <w:sz w:val="22"/>
                <w:szCs w:val="22"/>
              </w:rPr>
            </w:pPr>
            <w:r w:rsidRPr="00413159">
              <w:rPr>
                <w:color w:val="0000FF"/>
                <w:sz w:val="22"/>
                <w:szCs w:val="22"/>
                <w:u w:val="single"/>
              </w:rPr>
              <w:t>betterlife@buchanan.uk.com</w:t>
            </w:r>
          </w:p>
        </w:tc>
        <w:tc>
          <w:tcPr>
            <w:tcW w:w="2835" w:type="dxa"/>
          </w:tcPr>
          <w:p w14:paraId="31C4FE61" w14:textId="77777777" w:rsidR="00413159" w:rsidRPr="00413159" w:rsidRDefault="00413159" w:rsidP="00113587">
            <w:pPr>
              <w:jc w:val="both"/>
              <w:rPr>
                <w:sz w:val="22"/>
                <w:szCs w:val="22"/>
              </w:rPr>
            </w:pPr>
            <w:r w:rsidRPr="00413159">
              <w:rPr>
                <w:color w:val="0000FF"/>
                <w:sz w:val="22"/>
                <w:szCs w:val="22"/>
                <w:u w:val="single"/>
              </w:rPr>
              <w:t>www.buchanan.uk.com</w:t>
            </w:r>
          </w:p>
        </w:tc>
      </w:tr>
    </w:tbl>
    <w:p w14:paraId="34923B12" w14:textId="77777777" w:rsidR="000B530D" w:rsidRPr="00413159" w:rsidRDefault="000B530D" w:rsidP="00BC1AE5">
      <w:pPr>
        <w:spacing w:line="247" w:lineRule="auto"/>
        <w:jc w:val="both"/>
        <w:rPr>
          <w:rFonts w:eastAsia="Times New Roman" w:cstheme="minorHAnsi"/>
          <w:b/>
          <w:bCs/>
          <w:color w:val="383838"/>
          <w:sz w:val="22"/>
          <w:szCs w:val="22"/>
        </w:rPr>
      </w:pPr>
    </w:p>
    <w:p w14:paraId="06D36B2F" w14:textId="77777777" w:rsidR="00413159" w:rsidRPr="00413159" w:rsidRDefault="00413159">
      <w:pPr>
        <w:rPr>
          <w:rFonts w:eastAsia="Times New Roman" w:cstheme="minorHAnsi"/>
          <w:b/>
          <w:bCs/>
          <w:color w:val="383838"/>
          <w:sz w:val="22"/>
          <w:szCs w:val="22"/>
        </w:rPr>
      </w:pPr>
      <w:r w:rsidRPr="00413159">
        <w:rPr>
          <w:rFonts w:eastAsia="Times New Roman" w:cstheme="minorHAnsi"/>
          <w:b/>
          <w:bCs/>
          <w:color w:val="383838"/>
          <w:sz w:val="22"/>
          <w:szCs w:val="22"/>
        </w:rPr>
        <w:br w:type="page"/>
      </w:r>
    </w:p>
    <w:p w14:paraId="68C54290" w14:textId="5E448C9E" w:rsidR="00231C8C" w:rsidRPr="00413159" w:rsidRDefault="00231C8C" w:rsidP="00BC1AE5">
      <w:pPr>
        <w:spacing w:line="247" w:lineRule="auto"/>
        <w:jc w:val="both"/>
        <w:rPr>
          <w:rFonts w:eastAsia="Times New Roman" w:cstheme="minorHAnsi"/>
          <w:color w:val="383838"/>
          <w:sz w:val="22"/>
          <w:szCs w:val="22"/>
        </w:rPr>
      </w:pPr>
      <w:r w:rsidRPr="00413159">
        <w:rPr>
          <w:rFonts w:eastAsia="Times New Roman" w:cstheme="minorHAnsi"/>
          <w:b/>
          <w:bCs/>
          <w:color w:val="383838"/>
          <w:sz w:val="22"/>
          <w:szCs w:val="22"/>
        </w:rPr>
        <w:lastRenderedPageBreak/>
        <w:t>Cautionary Note Regarding Forward-Looking Statements</w:t>
      </w:r>
    </w:p>
    <w:p w14:paraId="7046191D" w14:textId="77777777" w:rsidR="00BC1AE5" w:rsidRPr="00413159" w:rsidRDefault="00BC1AE5" w:rsidP="00BC1AE5">
      <w:pPr>
        <w:spacing w:line="247" w:lineRule="auto"/>
        <w:jc w:val="both"/>
        <w:rPr>
          <w:rFonts w:eastAsia="Times New Roman" w:cstheme="minorHAnsi"/>
          <w:color w:val="383838"/>
          <w:sz w:val="22"/>
          <w:szCs w:val="22"/>
        </w:rPr>
      </w:pPr>
    </w:p>
    <w:p w14:paraId="5AE174FC" w14:textId="7D314096" w:rsidR="00313CBF" w:rsidRPr="00413159" w:rsidRDefault="00413159" w:rsidP="00BC1AE5">
      <w:pPr>
        <w:spacing w:line="247" w:lineRule="auto"/>
        <w:jc w:val="both"/>
        <w:rPr>
          <w:rFonts w:eastAsia="Times New Roman" w:cstheme="minorHAnsi"/>
          <w:color w:val="383838"/>
          <w:sz w:val="22"/>
          <w:szCs w:val="22"/>
        </w:rPr>
      </w:pPr>
      <w:r w:rsidRPr="00413159">
        <w:rPr>
          <w:rFonts w:eastAsia="Times New Roman" w:cstheme="minorHAnsi"/>
          <w:color w:val="383838"/>
          <w:sz w:val="22"/>
          <w:szCs w:val="22"/>
        </w:rPr>
        <w:t xml:space="preserve">No securities exchange has reviewed nor accepts responsibility for the adequacy or accuracy of the content of this news release. This news release contains forward-looking statements relating to product development, licensing, commercialization and regulatory compliance issues and other statements that are not historical facts. Forward-looking statements are often identified by terms such as “will”, “may”, “should”, “anticipate”, “expects” and similar expressions. All statements other than statements of historical fact, included in this release are forward-looking statements that involve risks and uncertainties. There can be no assurance that such statements will prove to be accurate and actual results and future events could differ materially from those anticipated in such statements. Important factors that could cause actual results to differ materially from the Company’s expectations include the failure to satisfy the conditions of the relevant securities exchange(s) and other risks detailed from time to time in the filings made by the Company with securities regulations. The reader is cautioned that assumptions used in the preparation of any forward-looking information may prove to be incorrect. Events or circumstances may cause actual results to differ materially from those predicted, </w:t>
      </w:r>
      <w:proofErr w:type="gramStart"/>
      <w:r w:rsidRPr="00413159">
        <w:rPr>
          <w:rFonts w:eastAsia="Times New Roman" w:cstheme="minorHAnsi"/>
          <w:color w:val="383838"/>
          <w:sz w:val="22"/>
          <w:szCs w:val="22"/>
        </w:rPr>
        <w:t>as a result of</w:t>
      </w:r>
      <w:proofErr w:type="gramEnd"/>
      <w:r w:rsidRPr="00413159">
        <w:rPr>
          <w:rFonts w:eastAsia="Times New Roman" w:cstheme="minorHAnsi"/>
          <w:color w:val="383838"/>
          <w:sz w:val="22"/>
          <w:szCs w:val="22"/>
        </w:rPr>
        <w:t xml:space="preserve"> numerous known and unknown risks, uncertainties, and other factors, many of which are beyond the control of the Company. The reader is cautioned not to place undue reliance on any forward-looking information. Such information, although considered reasonable by management at the time of preparation, may prove to be incorrect and actual results may differ materially from those anticipated. Forward-looking statements contained in this news release are expressly qualified by this cautionary statement. The forward-looking statements contained in this news release are made as of the date of this news release and the Company will update or revise publicly any of the included forward-looking statements as expressly required by applicable law.</w:t>
      </w:r>
    </w:p>
    <w:sectPr w:rsidR="00313CBF" w:rsidRPr="00413159">
      <w:headerReference w:type="even" r:id="rId18"/>
      <w:headerReference w:type="default" r:id="rId19"/>
      <w:head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A6DD3" w14:textId="77777777" w:rsidR="00EC7549" w:rsidRDefault="00EC7549" w:rsidP="007E3D94">
      <w:r>
        <w:separator/>
      </w:r>
    </w:p>
  </w:endnote>
  <w:endnote w:type="continuationSeparator" w:id="0">
    <w:p w14:paraId="0B4C92EE" w14:textId="77777777" w:rsidR="00EC7549" w:rsidRDefault="00EC7549" w:rsidP="007E3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wline">
    <w:altName w:val="Calibri"/>
    <w:charset w:val="00"/>
    <w:family w:val="auto"/>
    <w:pitch w:val="variable"/>
    <w:sig w:usb0="20000207" w:usb1="00000003" w:usb2="00000000" w:usb3="00000000" w:csb0="00000197"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2AB1C" w14:textId="77777777" w:rsidR="00EC7549" w:rsidRDefault="00EC7549" w:rsidP="007E3D94">
      <w:r>
        <w:separator/>
      </w:r>
    </w:p>
  </w:footnote>
  <w:footnote w:type="continuationSeparator" w:id="0">
    <w:p w14:paraId="03EF8A90" w14:textId="77777777" w:rsidR="00EC7549" w:rsidRDefault="00EC7549" w:rsidP="007E3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398C8" w14:textId="099391E9" w:rsidR="007722D8" w:rsidRDefault="007722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A27CE" w14:textId="36BCD382" w:rsidR="007E3D94" w:rsidRPr="007E3D94" w:rsidRDefault="007E3D94" w:rsidP="007E3D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C3EEC" w14:textId="7B0F0083" w:rsidR="007722D8" w:rsidRDefault="007722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FC4021"/>
    <w:multiLevelType w:val="hybridMultilevel"/>
    <w:tmpl w:val="D6F8937E"/>
    <w:lvl w:ilvl="0" w:tplc="D0B2FD2A">
      <w:start w:val="1"/>
      <w:numFmt w:val="bullet"/>
      <w:lvlText w:val=""/>
      <w:lvlJc w:val="left"/>
      <w:pPr>
        <w:ind w:left="720" w:hanging="360"/>
      </w:pPr>
      <w:rPr>
        <w:rFonts w:ascii="Symbol" w:hAnsi="Symbol" w:hint="default"/>
      </w:rPr>
    </w:lvl>
    <w:lvl w:ilvl="1" w:tplc="C29EBD08">
      <w:start w:val="1"/>
      <w:numFmt w:val="bullet"/>
      <w:lvlText w:val="o"/>
      <w:lvlJc w:val="left"/>
      <w:pPr>
        <w:ind w:left="1440" w:hanging="360"/>
      </w:pPr>
      <w:rPr>
        <w:rFonts w:ascii="Courier New" w:hAnsi="Courier New" w:hint="default"/>
      </w:rPr>
    </w:lvl>
    <w:lvl w:ilvl="2" w:tplc="90327B70">
      <w:start w:val="1"/>
      <w:numFmt w:val="bullet"/>
      <w:lvlText w:val=""/>
      <w:lvlJc w:val="left"/>
      <w:pPr>
        <w:ind w:left="2160" w:hanging="360"/>
      </w:pPr>
      <w:rPr>
        <w:rFonts w:ascii="Wingdings" w:hAnsi="Wingdings" w:hint="default"/>
      </w:rPr>
    </w:lvl>
    <w:lvl w:ilvl="3" w:tplc="D67E3E90">
      <w:start w:val="1"/>
      <w:numFmt w:val="bullet"/>
      <w:lvlText w:val=""/>
      <w:lvlJc w:val="left"/>
      <w:pPr>
        <w:ind w:left="2880" w:hanging="360"/>
      </w:pPr>
      <w:rPr>
        <w:rFonts w:ascii="Symbol" w:hAnsi="Symbol" w:hint="default"/>
      </w:rPr>
    </w:lvl>
    <w:lvl w:ilvl="4" w:tplc="72B89328">
      <w:start w:val="1"/>
      <w:numFmt w:val="bullet"/>
      <w:lvlText w:val="o"/>
      <w:lvlJc w:val="left"/>
      <w:pPr>
        <w:ind w:left="3600" w:hanging="360"/>
      </w:pPr>
      <w:rPr>
        <w:rFonts w:ascii="Courier New" w:hAnsi="Courier New" w:hint="default"/>
      </w:rPr>
    </w:lvl>
    <w:lvl w:ilvl="5" w:tplc="DD129BC4">
      <w:start w:val="1"/>
      <w:numFmt w:val="bullet"/>
      <w:lvlText w:val=""/>
      <w:lvlJc w:val="left"/>
      <w:pPr>
        <w:ind w:left="4320" w:hanging="360"/>
      </w:pPr>
      <w:rPr>
        <w:rFonts w:ascii="Wingdings" w:hAnsi="Wingdings" w:hint="default"/>
      </w:rPr>
    </w:lvl>
    <w:lvl w:ilvl="6" w:tplc="472AA04A">
      <w:start w:val="1"/>
      <w:numFmt w:val="bullet"/>
      <w:lvlText w:val=""/>
      <w:lvlJc w:val="left"/>
      <w:pPr>
        <w:ind w:left="5040" w:hanging="360"/>
      </w:pPr>
      <w:rPr>
        <w:rFonts w:ascii="Symbol" w:hAnsi="Symbol" w:hint="default"/>
      </w:rPr>
    </w:lvl>
    <w:lvl w:ilvl="7" w:tplc="DE842F62">
      <w:start w:val="1"/>
      <w:numFmt w:val="bullet"/>
      <w:lvlText w:val="o"/>
      <w:lvlJc w:val="left"/>
      <w:pPr>
        <w:ind w:left="5760" w:hanging="360"/>
      </w:pPr>
      <w:rPr>
        <w:rFonts w:ascii="Courier New" w:hAnsi="Courier New" w:hint="default"/>
      </w:rPr>
    </w:lvl>
    <w:lvl w:ilvl="8" w:tplc="240438F0">
      <w:start w:val="1"/>
      <w:numFmt w:val="bullet"/>
      <w:lvlText w:val=""/>
      <w:lvlJc w:val="left"/>
      <w:pPr>
        <w:ind w:left="6480" w:hanging="360"/>
      </w:pPr>
      <w:rPr>
        <w:rFonts w:ascii="Wingdings" w:hAnsi="Wingdings" w:hint="default"/>
      </w:rPr>
    </w:lvl>
  </w:abstractNum>
  <w:abstractNum w:abstractNumId="1" w15:restartNumberingAfterBreak="0">
    <w:nsid w:val="71ED5063"/>
    <w:multiLevelType w:val="hybridMultilevel"/>
    <w:tmpl w:val="7BA6F7DE"/>
    <w:lvl w:ilvl="0" w:tplc="0AD88534">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C8C"/>
    <w:rsid w:val="00001792"/>
    <w:rsid w:val="00003CD4"/>
    <w:rsid w:val="0002354B"/>
    <w:rsid w:val="00027780"/>
    <w:rsid w:val="0003542F"/>
    <w:rsid w:val="00054A27"/>
    <w:rsid w:val="000908E4"/>
    <w:rsid w:val="00094BB5"/>
    <w:rsid w:val="000A117B"/>
    <w:rsid w:val="000B476C"/>
    <w:rsid w:val="000B530D"/>
    <w:rsid w:val="000D730F"/>
    <w:rsid w:val="000F06A4"/>
    <w:rsid w:val="00100146"/>
    <w:rsid w:val="0011366C"/>
    <w:rsid w:val="00134635"/>
    <w:rsid w:val="00147830"/>
    <w:rsid w:val="0016779A"/>
    <w:rsid w:val="001710A0"/>
    <w:rsid w:val="00172AAB"/>
    <w:rsid w:val="001859BA"/>
    <w:rsid w:val="001A13D2"/>
    <w:rsid w:val="001B0324"/>
    <w:rsid w:val="001E179C"/>
    <w:rsid w:val="001E7868"/>
    <w:rsid w:val="001F3975"/>
    <w:rsid w:val="00220C2D"/>
    <w:rsid w:val="00220D75"/>
    <w:rsid w:val="0022687E"/>
    <w:rsid w:val="00231C8C"/>
    <w:rsid w:val="002331D0"/>
    <w:rsid w:val="00245EE1"/>
    <w:rsid w:val="002712C6"/>
    <w:rsid w:val="00276305"/>
    <w:rsid w:val="00276453"/>
    <w:rsid w:val="00287481"/>
    <w:rsid w:val="002B459C"/>
    <w:rsid w:val="002C0B33"/>
    <w:rsid w:val="002C0CAB"/>
    <w:rsid w:val="002C79E0"/>
    <w:rsid w:val="002E109B"/>
    <w:rsid w:val="002F3AFA"/>
    <w:rsid w:val="0030491F"/>
    <w:rsid w:val="0031067C"/>
    <w:rsid w:val="00313CBF"/>
    <w:rsid w:val="003169AB"/>
    <w:rsid w:val="003375B2"/>
    <w:rsid w:val="00356340"/>
    <w:rsid w:val="00357608"/>
    <w:rsid w:val="003662B1"/>
    <w:rsid w:val="00392EF7"/>
    <w:rsid w:val="00394F53"/>
    <w:rsid w:val="00397928"/>
    <w:rsid w:val="003A1AEF"/>
    <w:rsid w:val="003B1613"/>
    <w:rsid w:val="003C074C"/>
    <w:rsid w:val="003C1095"/>
    <w:rsid w:val="003E5839"/>
    <w:rsid w:val="00400927"/>
    <w:rsid w:val="00412D90"/>
    <w:rsid w:val="00412FE3"/>
    <w:rsid w:val="00413159"/>
    <w:rsid w:val="00431D6E"/>
    <w:rsid w:val="0043252A"/>
    <w:rsid w:val="004361D7"/>
    <w:rsid w:val="00467B15"/>
    <w:rsid w:val="004944E8"/>
    <w:rsid w:val="004A7F5F"/>
    <w:rsid w:val="004D38B5"/>
    <w:rsid w:val="004F5CA7"/>
    <w:rsid w:val="005043EE"/>
    <w:rsid w:val="00526ADF"/>
    <w:rsid w:val="00527916"/>
    <w:rsid w:val="00555B29"/>
    <w:rsid w:val="00557170"/>
    <w:rsid w:val="00560887"/>
    <w:rsid w:val="0056303C"/>
    <w:rsid w:val="00576174"/>
    <w:rsid w:val="005766B1"/>
    <w:rsid w:val="00593C43"/>
    <w:rsid w:val="005A619D"/>
    <w:rsid w:val="005B1DE8"/>
    <w:rsid w:val="005D1FB4"/>
    <w:rsid w:val="005D5CC0"/>
    <w:rsid w:val="005D7EC8"/>
    <w:rsid w:val="005E7178"/>
    <w:rsid w:val="005F0628"/>
    <w:rsid w:val="005F6CBC"/>
    <w:rsid w:val="00623975"/>
    <w:rsid w:val="00625765"/>
    <w:rsid w:val="006318E1"/>
    <w:rsid w:val="00644885"/>
    <w:rsid w:val="00651DD9"/>
    <w:rsid w:val="006555F6"/>
    <w:rsid w:val="0066208D"/>
    <w:rsid w:val="00682A7F"/>
    <w:rsid w:val="006A3E17"/>
    <w:rsid w:val="006A64E5"/>
    <w:rsid w:val="006D44E0"/>
    <w:rsid w:val="006F0A47"/>
    <w:rsid w:val="006F6141"/>
    <w:rsid w:val="00714AD9"/>
    <w:rsid w:val="00746532"/>
    <w:rsid w:val="00760E00"/>
    <w:rsid w:val="00762359"/>
    <w:rsid w:val="007722D8"/>
    <w:rsid w:val="00775AE6"/>
    <w:rsid w:val="00793FFD"/>
    <w:rsid w:val="007E14DA"/>
    <w:rsid w:val="007E1698"/>
    <w:rsid w:val="007E3924"/>
    <w:rsid w:val="007E3D94"/>
    <w:rsid w:val="00825368"/>
    <w:rsid w:val="008440C6"/>
    <w:rsid w:val="00857DB7"/>
    <w:rsid w:val="00864368"/>
    <w:rsid w:val="008678F6"/>
    <w:rsid w:val="008A5E95"/>
    <w:rsid w:val="008C3E2F"/>
    <w:rsid w:val="008C7398"/>
    <w:rsid w:val="008F2A77"/>
    <w:rsid w:val="00933573"/>
    <w:rsid w:val="009373CE"/>
    <w:rsid w:val="009377A5"/>
    <w:rsid w:val="00977AB0"/>
    <w:rsid w:val="00980BF6"/>
    <w:rsid w:val="009952B9"/>
    <w:rsid w:val="009C2C84"/>
    <w:rsid w:val="009D506D"/>
    <w:rsid w:val="009F1A2E"/>
    <w:rsid w:val="009F6479"/>
    <w:rsid w:val="009F70BA"/>
    <w:rsid w:val="00A244A1"/>
    <w:rsid w:val="00A70073"/>
    <w:rsid w:val="00A72E4D"/>
    <w:rsid w:val="00AA54C0"/>
    <w:rsid w:val="00AB1247"/>
    <w:rsid w:val="00AB7A19"/>
    <w:rsid w:val="00AD64F0"/>
    <w:rsid w:val="00B06504"/>
    <w:rsid w:val="00B3043C"/>
    <w:rsid w:val="00B70C2B"/>
    <w:rsid w:val="00B771DD"/>
    <w:rsid w:val="00B913D9"/>
    <w:rsid w:val="00BA3F78"/>
    <w:rsid w:val="00BC1AE5"/>
    <w:rsid w:val="00BE407D"/>
    <w:rsid w:val="00C00823"/>
    <w:rsid w:val="00C051D8"/>
    <w:rsid w:val="00C10ED5"/>
    <w:rsid w:val="00C50D41"/>
    <w:rsid w:val="00C52B08"/>
    <w:rsid w:val="00C6048B"/>
    <w:rsid w:val="00C64B1E"/>
    <w:rsid w:val="00C70CD6"/>
    <w:rsid w:val="00C712FD"/>
    <w:rsid w:val="00C9130F"/>
    <w:rsid w:val="00C91EE9"/>
    <w:rsid w:val="00C93205"/>
    <w:rsid w:val="00CC4130"/>
    <w:rsid w:val="00D22066"/>
    <w:rsid w:val="00D2706A"/>
    <w:rsid w:val="00D42461"/>
    <w:rsid w:val="00D45ED5"/>
    <w:rsid w:val="00D461C8"/>
    <w:rsid w:val="00D4714D"/>
    <w:rsid w:val="00D520FC"/>
    <w:rsid w:val="00D53D2D"/>
    <w:rsid w:val="00D65397"/>
    <w:rsid w:val="00D83281"/>
    <w:rsid w:val="00D91BE6"/>
    <w:rsid w:val="00DC257D"/>
    <w:rsid w:val="00DC7BBC"/>
    <w:rsid w:val="00DD0D75"/>
    <w:rsid w:val="00DD25C7"/>
    <w:rsid w:val="00DE3D5C"/>
    <w:rsid w:val="00DE731F"/>
    <w:rsid w:val="00E10955"/>
    <w:rsid w:val="00E3339F"/>
    <w:rsid w:val="00E33A25"/>
    <w:rsid w:val="00E50468"/>
    <w:rsid w:val="00E515BA"/>
    <w:rsid w:val="00E63B76"/>
    <w:rsid w:val="00E72923"/>
    <w:rsid w:val="00E80F8C"/>
    <w:rsid w:val="00E93607"/>
    <w:rsid w:val="00EB64C1"/>
    <w:rsid w:val="00EC5484"/>
    <w:rsid w:val="00EC7549"/>
    <w:rsid w:val="00EC7A9A"/>
    <w:rsid w:val="00EE58C9"/>
    <w:rsid w:val="00F01677"/>
    <w:rsid w:val="00F340FB"/>
    <w:rsid w:val="00F708BA"/>
    <w:rsid w:val="00F907DF"/>
    <w:rsid w:val="00F94CB8"/>
    <w:rsid w:val="00FB13AB"/>
    <w:rsid w:val="00FB2C0D"/>
    <w:rsid w:val="00FD0E94"/>
    <w:rsid w:val="22384FCB"/>
    <w:rsid w:val="39439833"/>
    <w:rsid w:val="5A4FD1FE"/>
    <w:rsid w:val="5CF7CE81"/>
    <w:rsid w:val="5F04C323"/>
    <w:rsid w:val="60A09384"/>
    <w:rsid w:val="69C4FB49"/>
    <w:rsid w:val="728DA38A"/>
    <w:rsid w:val="7BE82F1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B6E1A9"/>
  <w15:chartTrackingRefBased/>
  <w15:docId w15:val="{AA6823E2-ECA1-984A-807A-99069ECFD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231C8C"/>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31C8C"/>
    <w:rPr>
      <w:rFonts w:ascii="Times New Roman" w:eastAsia="Times New Roman" w:hAnsi="Times New Roman" w:cs="Times New Roman"/>
      <w:b/>
      <w:bCs/>
      <w:sz w:val="27"/>
      <w:szCs w:val="27"/>
    </w:rPr>
  </w:style>
  <w:style w:type="paragraph" w:styleId="NormalWeb">
    <w:name w:val="Normal (Web)"/>
    <w:basedOn w:val="Normal"/>
    <w:uiPriority w:val="99"/>
    <w:unhideWhenUsed/>
    <w:rsid w:val="00231C8C"/>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231C8C"/>
  </w:style>
  <w:style w:type="character" w:styleId="Hyperlink">
    <w:name w:val="Hyperlink"/>
    <w:basedOn w:val="DefaultParagraphFont"/>
    <w:uiPriority w:val="99"/>
    <w:unhideWhenUsed/>
    <w:rsid w:val="00231C8C"/>
    <w:rPr>
      <w:color w:val="0000FF"/>
      <w:u w:val="single"/>
    </w:rPr>
  </w:style>
  <w:style w:type="character" w:styleId="Strong">
    <w:name w:val="Strong"/>
    <w:basedOn w:val="DefaultParagraphFont"/>
    <w:uiPriority w:val="22"/>
    <w:qFormat/>
    <w:rsid w:val="00231C8C"/>
    <w:rPr>
      <w:b/>
      <w:bCs/>
    </w:rPr>
  </w:style>
  <w:style w:type="character" w:customStyle="1" w:styleId="UnresolvedMention1">
    <w:name w:val="Unresolved Mention1"/>
    <w:basedOn w:val="DefaultParagraphFont"/>
    <w:uiPriority w:val="99"/>
    <w:semiHidden/>
    <w:unhideWhenUsed/>
    <w:rsid w:val="000B530D"/>
    <w:rPr>
      <w:color w:val="605E5C"/>
      <w:shd w:val="clear" w:color="auto" w:fill="E1DFDD"/>
    </w:rPr>
  </w:style>
  <w:style w:type="character" w:styleId="FollowedHyperlink">
    <w:name w:val="FollowedHyperlink"/>
    <w:basedOn w:val="DefaultParagraphFont"/>
    <w:uiPriority w:val="99"/>
    <w:semiHidden/>
    <w:unhideWhenUsed/>
    <w:rsid w:val="000B530D"/>
    <w:rPr>
      <w:color w:val="954F72" w:themeColor="followedHyperlink"/>
      <w:u w:val="single"/>
    </w:rPr>
  </w:style>
  <w:style w:type="character" w:styleId="CommentReference">
    <w:name w:val="annotation reference"/>
    <w:basedOn w:val="DefaultParagraphFont"/>
    <w:uiPriority w:val="99"/>
    <w:semiHidden/>
    <w:unhideWhenUsed/>
    <w:rsid w:val="0016779A"/>
    <w:rPr>
      <w:sz w:val="16"/>
      <w:szCs w:val="16"/>
    </w:rPr>
  </w:style>
  <w:style w:type="paragraph" w:styleId="CommentText">
    <w:name w:val="annotation text"/>
    <w:basedOn w:val="Normal"/>
    <w:link w:val="CommentTextChar"/>
    <w:uiPriority w:val="99"/>
    <w:semiHidden/>
    <w:unhideWhenUsed/>
    <w:rsid w:val="0016779A"/>
    <w:rPr>
      <w:sz w:val="20"/>
      <w:szCs w:val="20"/>
    </w:rPr>
  </w:style>
  <w:style w:type="character" w:customStyle="1" w:styleId="CommentTextChar">
    <w:name w:val="Comment Text Char"/>
    <w:basedOn w:val="DefaultParagraphFont"/>
    <w:link w:val="CommentText"/>
    <w:uiPriority w:val="99"/>
    <w:semiHidden/>
    <w:rsid w:val="0016779A"/>
    <w:rPr>
      <w:sz w:val="20"/>
      <w:szCs w:val="20"/>
    </w:rPr>
  </w:style>
  <w:style w:type="paragraph" w:styleId="CommentSubject">
    <w:name w:val="annotation subject"/>
    <w:basedOn w:val="CommentText"/>
    <w:next w:val="CommentText"/>
    <w:link w:val="CommentSubjectChar"/>
    <w:uiPriority w:val="99"/>
    <w:semiHidden/>
    <w:unhideWhenUsed/>
    <w:rsid w:val="0016779A"/>
    <w:rPr>
      <w:b/>
      <w:bCs/>
    </w:rPr>
  </w:style>
  <w:style w:type="character" w:customStyle="1" w:styleId="CommentSubjectChar">
    <w:name w:val="Comment Subject Char"/>
    <w:basedOn w:val="CommentTextChar"/>
    <w:link w:val="CommentSubject"/>
    <w:uiPriority w:val="99"/>
    <w:semiHidden/>
    <w:rsid w:val="0016779A"/>
    <w:rPr>
      <w:b/>
      <w:bCs/>
      <w:sz w:val="20"/>
      <w:szCs w:val="20"/>
    </w:rPr>
  </w:style>
  <w:style w:type="paragraph" w:styleId="BalloonText">
    <w:name w:val="Balloon Text"/>
    <w:basedOn w:val="Normal"/>
    <w:link w:val="BalloonTextChar"/>
    <w:uiPriority w:val="99"/>
    <w:semiHidden/>
    <w:unhideWhenUsed/>
    <w:rsid w:val="003375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75B2"/>
    <w:rPr>
      <w:rFonts w:ascii="Segoe UI" w:hAnsi="Segoe UI" w:cs="Segoe UI"/>
      <w:sz w:val="18"/>
      <w:szCs w:val="18"/>
    </w:rPr>
  </w:style>
  <w:style w:type="character" w:styleId="Emphasis">
    <w:name w:val="Emphasis"/>
    <w:basedOn w:val="DefaultParagraphFont"/>
    <w:uiPriority w:val="20"/>
    <w:qFormat/>
    <w:rsid w:val="00094BB5"/>
    <w:rPr>
      <w:i/>
      <w:iCs/>
    </w:rPr>
  </w:style>
  <w:style w:type="paragraph" w:styleId="Header">
    <w:name w:val="header"/>
    <w:basedOn w:val="Normal"/>
    <w:link w:val="HeaderChar"/>
    <w:uiPriority w:val="99"/>
    <w:unhideWhenUsed/>
    <w:rsid w:val="007E3D94"/>
    <w:pPr>
      <w:tabs>
        <w:tab w:val="center" w:pos="4513"/>
        <w:tab w:val="right" w:pos="9026"/>
      </w:tabs>
    </w:pPr>
  </w:style>
  <w:style w:type="character" w:customStyle="1" w:styleId="HeaderChar">
    <w:name w:val="Header Char"/>
    <w:basedOn w:val="DefaultParagraphFont"/>
    <w:link w:val="Header"/>
    <w:uiPriority w:val="99"/>
    <w:rsid w:val="007E3D94"/>
  </w:style>
  <w:style w:type="paragraph" w:styleId="Footer">
    <w:name w:val="footer"/>
    <w:basedOn w:val="Normal"/>
    <w:link w:val="FooterChar"/>
    <w:uiPriority w:val="99"/>
    <w:unhideWhenUsed/>
    <w:rsid w:val="007E3D94"/>
    <w:pPr>
      <w:tabs>
        <w:tab w:val="center" w:pos="4513"/>
        <w:tab w:val="right" w:pos="9026"/>
      </w:tabs>
    </w:pPr>
  </w:style>
  <w:style w:type="character" w:customStyle="1" w:styleId="FooterChar">
    <w:name w:val="Footer Char"/>
    <w:basedOn w:val="DefaultParagraphFont"/>
    <w:link w:val="Footer"/>
    <w:uiPriority w:val="99"/>
    <w:rsid w:val="007E3D94"/>
  </w:style>
  <w:style w:type="paragraph" w:styleId="ListParagraph">
    <w:name w:val="List Paragraph"/>
    <w:basedOn w:val="Normal"/>
    <w:link w:val="ListParagraphChar"/>
    <w:uiPriority w:val="34"/>
    <w:qFormat/>
    <w:rsid w:val="00825368"/>
    <w:pPr>
      <w:spacing w:after="160" w:line="259" w:lineRule="auto"/>
      <w:ind w:left="720"/>
      <w:contextualSpacing/>
    </w:pPr>
    <w:rPr>
      <w:sz w:val="22"/>
      <w:szCs w:val="22"/>
    </w:rPr>
  </w:style>
  <w:style w:type="character" w:customStyle="1" w:styleId="ListParagraphChar">
    <w:name w:val="List Paragraph Char"/>
    <w:basedOn w:val="DefaultParagraphFont"/>
    <w:link w:val="ListParagraph"/>
    <w:uiPriority w:val="34"/>
    <w:locked/>
    <w:rsid w:val="00825368"/>
    <w:rPr>
      <w:sz w:val="22"/>
      <w:szCs w:val="22"/>
    </w:rPr>
  </w:style>
  <w:style w:type="character" w:customStyle="1" w:styleId="UnresolvedMention2">
    <w:name w:val="Unresolved Mention2"/>
    <w:basedOn w:val="DefaultParagraphFont"/>
    <w:uiPriority w:val="99"/>
    <w:semiHidden/>
    <w:unhideWhenUsed/>
    <w:rsid w:val="00C051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142650">
      <w:bodyDiv w:val="1"/>
      <w:marLeft w:val="0"/>
      <w:marRight w:val="0"/>
      <w:marTop w:val="0"/>
      <w:marBottom w:val="0"/>
      <w:divBdr>
        <w:top w:val="none" w:sz="0" w:space="0" w:color="auto"/>
        <w:left w:val="none" w:sz="0" w:space="0" w:color="auto"/>
        <w:bottom w:val="none" w:sz="0" w:space="0" w:color="auto"/>
        <w:right w:val="none" w:sz="0" w:space="0" w:color="auto"/>
      </w:divBdr>
    </w:div>
    <w:div w:id="578976809">
      <w:bodyDiv w:val="1"/>
      <w:marLeft w:val="0"/>
      <w:marRight w:val="0"/>
      <w:marTop w:val="0"/>
      <w:marBottom w:val="0"/>
      <w:divBdr>
        <w:top w:val="none" w:sz="0" w:space="0" w:color="auto"/>
        <w:left w:val="none" w:sz="0" w:space="0" w:color="auto"/>
        <w:bottom w:val="none" w:sz="0" w:space="0" w:color="auto"/>
        <w:right w:val="none" w:sz="0" w:space="0" w:color="auto"/>
      </w:divBdr>
    </w:div>
    <w:div w:id="776561603">
      <w:bodyDiv w:val="1"/>
      <w:marLeft w:val="0"/>
      <w:marRight w:val="0"/>
      <w:marTop w:val="0"/>
      <w:marBottom w:val="0"/>
      <w:divBdr>
        <w:top w:val="none" w:sz="0" w:space="0" w:color="auto"/>
        <w:left w:val="none" w:sz="0" w:space="0" w:color="auto"/>
        <w:bottom w:val="none" w:sz="0" w:space="0" w:color="auto"/>
        <w:right w:val="none" w:sz="0" w:space="0" w:color="auto"/>
      </w:divBdr>
    </w:div>
    <w:div w:id="966085548">
      <w:bodyDiv w:val="1"/>
      <w:marLeft w:val="0"/>
      <w:marRight w:val="0"/>
      <w:marTop w:val="0"/>
      <w:marBottom w:val="0"/>
      <w:divBdr>
        <w:top w:val="none" w:sz="0" w:space="0" w:color="auto"/>
        <w:left w:val="none" w:sz="0" w:space="0" w:color="auto"/>
        <w:bottom w:val="none" w:sz="0" w:space="0" w:color="auto"/>
        <w:right w:val="none" w:sz="0" w:space="0" w:color="auto"/>
      </w:divBdr>
    </w:div>
    <w:div w:id="1016662486">
      <w:bodyDiv w:val="1"/>
      <w:marLeft w:val="0"/>
      <w:marRight w:val="0"/>
      <w:marTop w:val="0"/>
      <w:marBottom w:val="0"/>
      <w:divBdr>
        <w:top w:val="none" w:sz="0" w:space="0" w:color="auto"/>
        <w:left w:val="none" w:sz="0" w:space="0" w:color="auto"/>
        <w:bottom w:val="none" w:sz="0" w:space="0" w:color="auto"/>
        <w:right w:val="none" w:sz="0" w:space="0" w:color="auto"/>
      </w:divBdr>
    </w:div>
    <w:div w:id="1909731147">
      <w:bodyDiv w:val="1"/>
      <w:marLeft w:val="0"/>
      <w:marRight w:val="0"/>
      <w:marTop w:val="0"/>
      <w:marBottom w:val="0"/>
      <w:divBdr>
        <w:top w:val="none" w:sz="0" w:space="0" w:color="auto"/>
        <w:left w:val="none" w:sz="0" w:space="0" w:color="auto"/>
        <w:bottom w:val="none" w:sz="0" w:space="0" w:color="auto"/>
        <w:right w:val="none" w:sz="0" w:space="0" w:color="auto"/>
      </w:divBdr>
    </w:div>
    <w:div w:id="208379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lobenewswire.com/Tracker?data=X9zd_xnbfKe3D8vDCBkG9A_f5tekh9vmqPYOtTv6dxkJIKCYS0cXlEWFZO3bSdHOEcioml-OIzgExe--ytPGRnauVbFAvQaRMEqkJcvNI6CZX6yBIru7tcOHwr3qkjVZ"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globenewswire.com/Tracker?data=tZxBZogv1sJ47zZ19iVXm7tZGcTXQwokvDq78VjQBu3upsnKM1JB2Rkdv0VP2Y-VUO55d-rxKHNoXZF5eM7tMXWw6rR67RfrRv1Txy8Pe-o=" TargetMode="External"/><Relationship Id="rId17" Type="http://schemas.openxmlformats.org/officeDocument/2006/relationships/hyperlink" Target="mailto:ahmad.doroudian@blifepharma.com" TargetMode="External"/><Relationship Id="rId2" Type="http://schemas.openxmlformats.org/officeDocument/2006/relationships/customXml" Target="../customXml/item2.xml"/><Relationship Id="rId16" Type="http://schemas.openxmlformats.org/officeDocument/2006/relationships/hyperlink" Target="https://www.globenewswire.com/Tracker?data=VWIvoIOanD1yUTRbxDHRlQN8ldCGHoO0BpyRGH9zAllh5YYQFMDQLhK8p1S5nH5VUay9qS-sCK4avJ_DGi0DiaZOQ_V6HfvlkkA2l95SJsM="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lobenewswire.com/Tracker?data=qOGJlCaUw9sydbDiliscKczL-rlFaT73DpyFTTEew15eNXlcMoydbwDtIBOpyyvsABtqAv1eK20ux3bqN1ZGc3pXFmsNY0LeHUHbRAb7MmeyAhcyXfLImWesRDcdYeH6" TargetMode="External"/><Relationship Id="rId5" Type="http://schemas.openxmlformats.org/officeDocument/2006/relationships/styles" Target="styles.xml"/><Relationship Id="rId15" Type="http://schemas.openxmlformats.org/officeDocument/2006/relationships/hyperlink" Target="https://emerginggrowth.com/" TargetMode="External"/><Relationship Id="rId10" Type="http://schemas.openxmlformats.org/officeDocument/2006/relationships/image" Target="media/image1.png"/><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goto.webcasts.com/starthere.jsp?ei=1487778&amp;tp_key=ec487e0e97&amp;sti=e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6ADCBBCA8A924F8AA2D760858F6A8E" ma:contentTypeVersion="15" ma:contentTypeDescription="Create a new document." ma:contentTypeScope="" ma:versionID="9366d5db5c96134f2e456b73c9d15c13">
  <xsd:schema xmlns:xsd="http://www.w3.org/2001/XMLSchema" xmlns:xs="http://www.w3.org/2001/XMLSchema" xmlns:p="http://schemas.microsoft.com/office/2006/metadata/properties" xmlns:ns2="556aaa2c-5e31-4f32-bdbc-e9233393b0b6" xmlns:ns3="1eabf524-bf56-493c-9846-11497f2ca325" xmlns:ns4="http://schemas.microsoft.com/sharepoint/v3/fields" targetNamespace="http://schemas.microsoft.com/office/2006/metadata/properties" ma:root="true" ma:fieldsID="a5daa354045d12ba3c889cfbe0a49854" ns2:_="" ns3:_="" ns4:_="">
    <xsd:import namespace="556aaa2c-5e31-4f32-bdbc-e9233393b0b6"/>
    <xsd:import namespace="1eabf524-bf56-493c-9846-11497f2ca325"/>
    <xsd:import namespace="http://schemas.microsoft.com/sharepoint/v3/fields"/>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4:_DCDateCreated"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6aaa2c-5e31-4f32-bdbc-e9233393b0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2"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abf524-bf56-493c-9846-11497f2ca32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21" nillable="true" ma:displayName="Date Created" ma:description="The date on which this resource was created" ma:format="DateTime" ma:internalName="_DCDateCreat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556aaa2c-5e31-4f32-bdbc-e9233393b0b6" xsi:nil="true"/>
    <_DCDateCreated xmlns="http://schemas.microsoft.com/sharepoint/v3/fields"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EF4C4F-F3F0-4ACD-9673-59DBB71B73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6aaa2c-5e31-4f32-bdbc-e9233393b0b6"/>
    <ds:schemaRef ds:uri="1eabf524-bf56-493c-9846-11497f2ca325"/>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07BA29-8282-42DD-BB59-6620959FE9B4}">
  <ds:schemaRefs>
    <ds:schemaRef ds:uri="http://schemas.microsoft.com/office/2006/metadata/properties"/>
    <ds:schemaRef ds:uri="http://schemas.microsoft.com/office/infopath/2007/PartnerControls"/>
    <ds:schemaRef ds:uri="556aaa2c-5e31-4f32-bdbc-e9233393b0b6"/>
    <ds:schemaRef ds:uri="http://schemas.microsoft.com/sharepoint/v3/fields"/>
  </ds:schemaRefs>
</ds:datastoreItem>
</file>

<file path=customXml/itemProps3.xml><?xml version="1.0" encoding="utf-8"?>
<ds:datastoreItem xmlns:ds="http://schemas.openxmlformats.org/officeDocument/2006/customXml" ds:itemID="{B2208E99-723D-4B2F-B76E-506AF40500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1059</Words>
  <Characters>6038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Abdi Ghaffari</dc:creator>
  <cp:keywords/>
  <dc:description/>
  <cp:lastModifiedBy>Moira Ong</cp:lastModifiedBy>
  <cp:revision>3</cp:revision>
  <dcterms:created xsi:type="dcterms:W3CDTF">2021-09-10T23:37:00Z</dcterms:created>
  <dcterms:modified xsi:type="dcterms:W3CDTF">2021-09-12T16:57:00Z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0x010100C56ADCBBCA8A924F8AA2D760858F6A8E</vt:lpwstr>
  </property>
</Properties>
</file>