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9B4D" w14:textId="58A5C5AE" w:rsidR="00424494" w:rsidRDefault="00424494" w:rsidP="00EF1DD1">
      <w:pPr>
        <w:shd w:val="clear" w:color="auto" w:fill="FFFFFF"/>
        <w:spacing w:after="0" w:line="240" w:lineRule="auto"/>
        <w:jc w:val="both"/>
        <w:outlineLvl w:val="0"/>
        <w:rPr>
          <w:rFonts w:eastAsia="Times New Roman" w:cstheme="minorHAnsi"/>
          <w:b/>
          <w:color w:val="000000" w:themeColor="text1"/>
          <w:lang w:val="en-CA"/>
        </w:rPr>
      </w:pPr>
      <w:r>
        <w:rPr>
          <w:noProof/>
        </w:rPr>
        <w:drawing>
          <wp:inline distT="0" distB="0" distL="0" distR="0" wp14:anchorId="36EE9ED8" wp14:editId="7B50849B">
            <wp:extent cx="2409825" cy="663254"/>
            <wp:effectExtent l="0" t="0" r="0" b="381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6">
                      <a:extLst>
                        <a:ext uri="{28A0092B-C50C-407E-A947-70E740481C1C}">
                          <a14:useLocalDpi xmlns:a14="http://schemas.microsoft.com/office/drawing/2010/main" val="0"/>
                        </a:ext>
                      </a:extLst>
                    </a:blip>
                    <a:stretch>
                      <a:fillRect/>
                    </a:stretch>
                  </pic:blipFill>
                  <pic:spPr>
                    <a:xfrm>
                      <a:off x="0" y="0"/>
                      <a:ext cx="2460254" cy="677134"/>
                    </a:xfrm>
                    <a:prstGeom prst="rect">
                      <a:avLst/>
                    </a:prstGeom>
                  </pic:spPr>
                </pic:pic>
              </a:graphicData>
            </a:graphic>
          </wp:inline>
        </w:drawing>
      </w:r>
    </w:p>
    <w:p w14:paraId="6924ECB8" w14:textId="77777777" w:rsidR="00424494" w:rsidRPr="00EF1DD1" w:rsidRDefault="00424494" w:rsidP="00EF1DD1">
      <w:pPr>
        <w:shd w:val="clear" w:color="auto" w:fill="FFFFFF"/>
        <w:spacing w:after="0" w:line="240" w:lineRule="auto"/>
        <w:jc w:val="both"/>
        <w:outlineLvl w:val="0"/>
        <w:rPr>
          <w:rFonts w:eastAsia="Times New Roman" w:cstheme="minorHAnsi"/>
          <w:b/>
          <w:color w:val="000000" w:themeColor="text1"/>
          <w:lang w:val="en-CA"/>
        </w:rPr>
      </w:pPr>
    </w:p>
    <w:p w14:paraId="72A27172" w14:textId="77777777" w:rsidR="00635147" w:rsidRDefault="00424494" w:rsidP="002723A2">
      <w:pPr>
        <w:spacing w:after="0" w:line="240" w:lineRule="auto"/>
        <w:jc w:val="center"/>
        <w:rPr>
          <w:color w:val="2F5496" w:themeColor="accent1" w:themeShade="BF"/>
          <w:sz w:val="36"/>
          <w:szCs w:val="36"/>
          <w:lang w:eastAsia="en-GB"/>
        </w:rPr>
      </w:pPr>
      <w:r w:rsidRPr="00040CB4">
        <w:rPr>
          <w:color w:val="2F5496" w:themeColor="accent1" w:themeShade="BF"/>
          <w:sz w:val="36"/>
          <w:szCs w:val="36"/>
          <w:lang w:eastAsia="en-GB"/>
        </w:rPr>
        <w:t xml:space="preserve">BetterLife </w:t>
      </w:r>
      <w:r w:rsidR="00635147">
        <w:rPr>
          <w:color w:val="2F5496" w:themeColor="accent1" w:themeShade="BF"/>
          <w:sz w:val="36"/>
          <w:szCs w:val="36"/>
          <w:lang w:eastAsia="en-GB"/>
        </w:rPr>
        <w:t>Announces Closing of a Non-Brokered</w:t>
      </w:r>
    </w:p>
    <w:p w14:paraId="7EB02428" w14:textId="475A6A07" w:rsidR="00424494" w:rsidRDefault="00635147" w:rsidP="002723A2">
      <w:pPr>
        <w:spacing w:after="0" w:line="240" w:lineRule="auto"/>
        <w:jc w:val="center"/>
        <w:rPr>
          <w:color w:val="2F5496" w:themeColor="accent1" w:themeShade="BF"/>
          <w:sz w:val="36"/>
          <w:szCs w:val="36"/>
          <w:lang w:eastAsia="en-GB"/>
        </w:rPr>
      </w:pPr>
      <w:r>
        <w:rPr>
          <w:color w:val="2F5496" w:themeColor="accent1" w:themeShade="BF"/>
          <w:sz w:val="36"/>
          <w:szCs w:val="36"/>
          <w:lang w:eastAsia="en-GB"/>
        </w:rPr>
        <w:t>Private Placement</w:t>
      </w:r>
    </w:p>
    <w:p w14:paraId="05D5C589" w14:textId="77777777" w:rsidR="002723A2" w:rsidRDefault="002723A2" w:rsidP="002723A2">
      <w:pPr>
        <w:pStyle w:val="NormalWeb"/>
        <w:spacing w:before="0" w:beforeAutospacing="0" w:after="0" w:afterAutospacing="0"/>
        <w:jc w:val="both"/>
        <w:rPr>
          <w:rFonts w:asciiTheme="minorHAnsi" w:hAnsiTheme="minorHAnsi" w:cstheme="minorHAnsi"/>
          <w:sz w:val="22"/>
          <w:szCs w:val="22"/>
        </w:rPr>
      </w:pPr>
    </w:p>
    <w:p w14:paraId="595D9202" w14:textId="6DC8DF31" w:rsidR="00D73A0B" w:rsidRDefault="00040CB4" w:rsidP="00635147">
      <w:pPr>
        <w:pStyle w:val="NormalWeb"/>
        <w:spacing w:before="0" w:beforeAutospacing="0" w:after="225" w:afterAutospacing="0"/>
        <w:jc w:val="both"/>
        <w:rPr>
          <w:rFonts w:asciiTheme="minorHAnsi" w:hAnsiTheme="minorHAnsi" w:cstheme="minorHAnsi"/>
          <w:sz w:val="22"/>
          <w:szCs w:val="22"/>
          <w:lang w:val="en-CA" w:eastAsia="en-US"/>
        </w:rPr>
      </w:pPr>
      <w:r w:rsidRPr="00040CB4">
        <w:rPr>
          <w:rFonts w:asciiTheme="minorHAnsi" w:hAnsiTheme="minorHAnsi" w:cstheme="minorHAnsi"/>
          <w:sz w:val="22"/>
          <w:szCs w:val="22"/>
        </w:rPr>
        <w:t xml:space="preserve">VANCOUVER, British Columbia, </w:t>
      </w:r>
      <w:r w:rsidR="00635147">
        <w:rPr>
          <w:rFonts w:asciiTheme="minorHAnsi" w:hAnsiTheme="minorHAnsi" w:cstheme="minorHAnsi"/>
          <w:sz w:val="22"/>
          <w:szCs w:val="22"/>
        </w:rPr>
        <w:t>May 14</w:t>
      </w:r>
      <w:r w:rsidRPr="00040CB4">
        <w:rPr>
          <w:rFonts w:asciiTheme="minorHAnsi" w:hAnsiTheme="minorHAnsi" w:cstheme="minorHAnsi"/>
          <w:sz w:val="22"/>
          <w:szCs w:val="22"/>
        </w:rPr>
        <w:t xml:space="preserve">, 2021 - </w:t>
      </w:r>
      <w:proofErr w:type="spellStart"/>
      <w:r w:rsidRPr="00040CB4">
        <w:rPr>
          <w:rFonts w:asciiTheme="minorHAnsi" w:hAnsiTheme="minorHAnsi" w:cstheme="minorHAnsi"/>
          <w:sz w:val="22"/>
          <w:szCs w:val="22"/>
        </w:rPr>
        <w:t>BetterLife</w:t>
      </w:r>
      <w:proofErr w:type="spellEnd"/>
      <w:r w:rsidRPr="00040CB4">
        <w:rPr>
          <w:rFonts w:asciiTheme="minorHAnsi" w:hAnsiTheme="minorHAnsi" w:cstheme="minorHAnsi"/>
          <w:sz w:val="22"/>
          <w:szCs w:val="22"/>
        </w:rPr>
        <w:t xml:space="preserve"> Pharma Inc. (“BetterLife” or the “Company”) (CSE: </w:t>
      </w:r>
      <w:hyperlink r:id="rId7" w:history="1">
        <w:r w:rsidRPr="00040CB4">
          <w:rPr>
            <w:rStyle w:val="Hyperlink"/>
            <w:rFonts w:asciiTheme="minorHAnsi" w:hAnsiTheme="minorHAnsi" w:cstheme="minorHAnsi"/>
            <w:sz w:val="22"/>
            <w:szCs w:val="22"/>
          </w:rPr>
          <w:t>BETR</w:t>
        </w:r>
      </w:hyperlink>
      <w:r w:rsidRPr="00040CB4">
        <w:rPr>
          <w:rFonts w:asciiTheme="minorHAnsi" w:hAnsiTheme="minorHAnsi" w:cstheme="minorHAnsi"/>
          <w:sz w:val="22"/>
          <w:szCs w:val="22"/>
        </w:rPr>
        <w:t xml:space="preserve"> </w:t>
      </w:r>
      <w:r w:rsidR="00BA08D8">
        <w:rPr>
          <w:rFonts w:asciiTheme="minorHAnsi" w:hAnsiTheme="minorHAnsi" w:cstheme="minorHAnsi"/>
          <w:sz w:val="22"/>
          <w:szCs w:val="22"/>
        </w:rPr>
        <w:t>/</w:t>
      </w:r>
      <w:r w:rsidRPr="00040CB4">
        <w:rPr>
          <w:rFonts w:asciiTheme="minorHAnsi" w:hAnsiTheme="minorHAnsi" w:cstheme="minorHAnsi"/>
          <w:sz w:val="22"/>
          <w:szCs w:val="22"/>
        </w:rPr>
        <w:t> OTCQB</w:t>
      </w:r>
      <w:r w:rsidR="00BA08D8">
        <w:rPr>
          <w:rFonts w:asciiTheme="minorHAnsi" w:hAnsiTheme="minorHAnsi" w:cstheme="minorHAnsi"/>
          <w:sz w:val="22"/>
          <w:szCs w:val="22"/>
        </w:rPr>
        <w:t xml:space="preserve"> </w:t>
      </w:r>
      <w:r w:rsidRPr="00040CB4">
        <w:rPr>
          <w:rFonts w:asciiTheme="minorHAnsi" w:hAnsiTheme="minorHAnsi" w:cstheme="minorHAnsi"/>
          <w:sz w:val="22"/>
          <w:szCs w:val="22"/>
        </w:rPr>
        <w:t xml:space="preserve">: </w:t>
      </w:r>
      <w:hyperlink r:id="rId8" w:history="1">
        <w:r w:rsidRPr="00040CB4">
          <w:rPr>
            <w:rStyle w:val="Hyperlink"/>
            <w:rFonts w:asciiTheme="minorHAnsi" w:hAnsiTheme="minorHAnsi" w:cstheme="minorHAnsi"/>
            <w:sz w:val="22"/>
            <w:szCs w:val="22"/>
          </w:rPr>
          <w:t>BETRF</w:t>
        </w:r>
      </w:hyperlink>
      <w:r w:rsidRPr="00040CB4">
        <w:rPr>
          <w:rFonts w:asciiTheme="minorHAnsi" w:hAnsiTheme="minorHAnsi" w:cstheme="minorHAnsi"/>
          <w:sz w:val="22"/>
          <w:szCs w:val="22"/>
        </w:rPr>
        <w:t xml:space="preserve"> / FRA: </w:t>
      </w:r>
      <w:hyperlink r:id="rId9" w:history="1">
        <w:r w:rsidRPr="00040CB4">
          <w:rPr>
            <w:rStyle w:val="Hyperlink"/>
            <w:rFonts w:asciiTheme="minorHAnsi" w:hAnsiTheme="minorHAnsi" w:cstheme="minorHAnsi"/>
            <w:sz w:val="22"/>
            <w:szCs w:val="22"/>
          </w:rPr>
          <w:t>NPAU</w:t>
        </w:r>
      </w:hyperlink>
      <w:r w:rsidRPr="00040CB4">
        <w:rPr>
          <w:rFonts w:asciiTheme="minorHAnsi" w:hAnsiTheme="minorHAnsi" w:cstheme="minorHAnsi"/>
          <w:sz w:val="22"/>
          <w:szCs w:val="22"/>
        </w:rPr>
        <w:t>)</w:t>
      </w:r>
      <w:r w:rsidR="00EF1DD1" w:rsidRPr="00040CB4">
        <w:rPr>
          <w:rFonts w:asciiTheme="minorHAnsi" w:hAnsiTheme="minorHAnsi" w:cstheme="minorHAnsi"/>
          <w:sz w:val="22"/>
          <w:szCs w:val="22"/>
          <w:lang w:val="en-CA" w:eastAsia="en-US"/>
        </w:rPr>
        <w:t xml:space="preserve"> </w:t>
      </w:r>
      <w:r w:rsidR="00067428" w:rsidRPr="00040CB4">
        <w:rPr>
          <w:rFonts w:asciiTheme="minorHAnsi" w:hAnsiTheme="minorHAnsi" w:cstheme="minorHAnsi"/>
          <w:sz w:val="22"/>
          <w:szCs w:val="22"/>
          <w:lang w:val="en-CA" w:eastAsia="en-US"/>
        </w:rPr>
        <w:t xml:space="preserve">is pleased to announce that </w:t>
      </w:r>
      <w:r w:rsidR="00D73A0B" w:rsidRPr="00040CB4">
        <w:rPr>
          <w:rFonts w:asciiTheme="minorHAnsi" w:hAnsiTheme="minorHAnsi" w:cstheme="minorHAnsi"/>
          <w:sz w:val="22"/>
          <w:szCs w:val="22"/>
          <w:lang w:val="en-CA" w:eastAsia="en-US"/>
        </w:rPr>
        <w:t xml:space="preserve">it has closed </w:t>
      </w:r>
      <w:r w:rsidR="00D73A0B">
        <w:rPr>
          <w:rFonts w:asciiTheme="minorHAnsi" w:hAnsiTheme="minorHAnsi" w:cstheme="minorHAnsi"/>
          <w:sz w:val="22"/>
          <w:szCs w:val="22"/>
          <w:lang w:val="en-CA" w:eastAsia="en-US"/>
        </w:rPr>
        <w:t>a</w:t>
      </w:r>
      <w:r w:rsidR="00D73A0B" w:rsidRPr="00040CB4">
        <w:rPr>
          <w:rFonts w:asciiTheme="minorHAnsi" w:hAnsiTheme="minorHAnsi" w:cstheme="minorHAnsi"/>
          <w:sz w:val="22"/>
          <w:szCs w:val="22"/>
          <w:lang w:val="en-CA" w:eastAsia="en-US"/>
        </w:rPr>
        <w:t xml:space="preserve"> non-brokered private placement (the "Offering") </w:t>
      </w:r>
      <w:r w:rsidR="00020CD0">
        <w:rPr>
          <w:rFonts w:asciiTheme="minorHAnsi" w:hAnsiTheme="minorHAnsi" w:cstheme="minorHAnsi"/>
          <w:sz w:val="22"/>
          <w:szCs w:val="22"/>
          <w:lang w:val="en-CA" w:eastAsia="en-US"/>
        </w:rPr>
        <w:t xml:space="preserve">with one strategic investor </w:t>
      </w:r>
      <w:r w:rsidR="00D73A0B" w:rsidRPr="00040CB4">
        <w:rPr>
          <w:rFonts w:asciiTheme="minorHAnsi" w:hAnsiTheme="minorHAnsi" w:cstheme="minorHAnsi"/>
          <w:sz w:val="22"/>
          <w:szCs w:val="22"/>
          <w:lang w:val="en-CA" w:eastAsia="en-US"/>
        </w:rPr>
        <w:t xml:space="preserve">by issuing </w:t>
      </w:r>
      <w:r w:rsidR="00635147">
        <w:rPr>
          <w:rFonts w:asciiTheme="minorHAnsi" w:hAnsiTheme="minorHAnsi" w:cstheme="minorHAnsi"/>
          <w:sz w:val="22"/>
          <w:szCs w:val="22"/>
          <w:lang w:val="en-CA" w:eastAsia="en-US"/>
        </w:rPr>
        <w:t>1,142,857</w:t>
      </w:r>
      <w:r w:rsidR="00D73A0B">
        <w:rPr>
          <w:rFonts w:asciiTheme="minorHAnsi" w:hAnsiTheme="minorHAnsi" w:cstheme="minorHAnsi"/>
          <w:sz w:val="22"/>
          <w:szCs w:val="22"/>
          <w:lang w:val="en-CA" w:eastAsia="en-US"/>
        </w:rPr>
        <w:t xml:space="preserve"> common shares</w:t>
      </w:r>
      <w:r w:rsidR="00D73A0B" w:rsidRPr="00040CB4">
        <w:rPr>
          <w:rFonts w:asciiTheme="minorHAnsi" w:hAnsiTheme="minorHAnsi" w:cstheme="minorHAnsi"/>
          <w:sz w:val="22"/>
          <w:szCs w:val="22"/>
          <w:lang w:val="en-CA" w:eastAsia="en-US"/>
        </w:rPr>
        <w:t xml:space="preserve"> at a price of </w:t>
      </w:r>
      <w:r w:rsidR="00635147">
        <w:rPr>
          <w:rFonts w:asciiTheme="minorHAnsi" w:hAnsiTheme="minorHAnsi" w:cstheme="minorHAnsi"/>
          <w:sz w:val="22"/>
          <w:szCs w:val="22"/>
          <w:lang w:val="en-CA" w:eastAsia="en-US"/>
        </w:rPr>
        <w:t>USD$0.70</w:t>
      </w:r>
      <w:r w:rsidR="00D73A0B" w:rsidRPr="00040CB4">
        <w:rPr>
          <w:rFonts w:asciiTheme="minorHAnsi" w:hAnsiTheme="minorHAnsi" w:cstheme="minorHAnsi"/>
          <w:sz w:val="22"/>
          <w:szCs w:val="22"/>
          <w:lang w:val="en-CA" w:eastAsia="en-US"/>
        </w:rPr>
        <w:t xml:space="preserve"> per </w:t>
      </w:r>
      <w:r w:rsidR="00D73A0B">
        <w:rPr>
          <w:rFonts w:asciiTheme="minorHAnsi" w:hAnsiTheme="minorHAnsi" w:cstheme="minorHAnsi"/>
          <w:sz w:val="22"/>
          <w:szCs w:val="22"/>
          <w:lang w:val="en-CA" w:eastAsia="en-US"/>
        </w:rPr>
        <w:t>common share</w:t>
      </w:r>
      <w:r w:rsidR="00D73A0B" w:rsidRPr="00040CB4">
        <w:rPr>
          <w:rFonts w:asciiTheme="minorHAnsi" w:hAnsiTheme="minorHAnsi" w:cstheme="minorHAnsi"/>
          <w:sz w:val="22"/>
          <w:szCs w:val="22"/>
          <w:lang w:val="en-CA" w:eastAsia="en-US"/>
        </w:rPr>
        <w:t xml:space="preserve"> for gross proceeds of </w:t>
      </w:r>
      <w:r w:rsidR="00635147">
        <w:rPr>
          <w:rFonts w:asciiTheme="minorHAnsi" w:hAnsiTheme="minorHAnsi" w:cstheme="minorHAnsi"/>
          <w:sz w:val="22"/>
          <w:szCs w:val="22"/>
          <w:lang w:val="en-CA" w:eastAsia="en-US"/>
        </w:rPr>
        <w:t>USD</w:t>
      </w:r>
      <w:r w:rsidR="00D73A0B" w:rsidRPr="00040CB4">
        <w:rPr>
          <w:rFonts w:asciiTheme="minorHAnsi" w:hAnsiTheme="minorHAnsi" w:cstheme="minorHAnsi"/>
          <w:sz w:val="22"/>
          <w:szCs w:val="22"/>
          <w:lang w:val="en-CA" w:eastAsia="en-US"/>
        </w:rPr>
        <w:t>$</w:t>
      </w:r>
      <w:r w:rsidR="00635147">
        <w:rPr>
          <w:rFonts w:asciiTheme="minorHAnsi" w:hAnsiTheme="minorHAnsi" w:cstheme="minorHAnsi"/>
          <w:sz w:val="22"/>
          <w:szCs w:val="22"/>
          <w:lang w:val="en-CA" w:eastAsia="en-US"/>
        </w:rPr>
        <w:t>800,000</w:t>
      </w:r>
      <w:r w:rsidR="00D73A0B" w:rsidRPr="00EB6A74">
        <w:rPr>
          <w:rFonts w:asciiTheme="minorHAnsi" w:hAnsiTheme="minorHAnsi" w:cstheme="minorHAnsi"/>
          <w:sz w:val="22"/>
          <w:szCs w:val="22"/>
          <w:lang w:val="en-CA" w:eastAsia="en-US"/>
        </w:rPr>
        <w:t>.  The common shares issued pursuant to the Offering are subject to a hold period under applicable securities laws, which hold period expires four months and a day following the date of issuance.  BetterLife will use the proceeds for working capital purposes and for advancement of pre-clinical and clinical programs.</w:t>
      </w:r>
    </w:p>
    <w:p w14:paraId="0678A4B5" w14:textId="7F215E41" w:rsidR="00BA08D8" w:rsidRDefault="00BA08D8" w:rsidP="00B25CCB">
      <w:pPr>
        <w:spacing w:after="0" w:line="240" w:lineRule="auto"/>
        <w:jc w:val="both"/>
        <w:rPr>
          <w:rFonts w:eastAsia="Times New Roman" w:cstheme="minorHAnsi"/>
          <w:b/>
          <w:bCs/>
          <w:lang w:val="en-US"/>
        </w:rPr>
      </w:pPr>
    </w:p>
    <w:p w14:paraId="6A472E8D" w14:textId="5CC82110" w:rsidR="00424494" w:rsidRPr="00BA61D4" w:rsidRDefault="00424494" w:rsidP="00B25CCB">
      <w:pPr>
        <w:spacing w:after="0" w:line="240" w:lineRule="auto"/>
        <w:jc w:val="both"/>
        <w:rPr>
          <w:rFonts w:eastAsia="Times New Roman" w:cstheme="minorHAnsi"/>
          <w:b/>
          <w:bCs/>
          <w:lang w:val="en-US"/>
        </w:rPr>
      </w:pPr>
      <w:r w:rsidRPr="00BA61D4">
        <w:rPr>
          <w:rFonts w:eastAsia="Times New Roman" w:cstheme="minorHAnsi"/>
          <w:b/>
          <w:bCs/>
          <w:lang w:val="en-US"/>
        </w:rPr>
        <w:t>About BetterLife Pharma Inc.</w:t>
      </w:r>
    </w:p>
    <w:p w14:paraId="47D1C751" w14:textId="77777777" w:rsidR="00424494" w:rsidRPr="00BA61D4" w:rsidRDefault="00424494" w:rsidP="00B25CCB">
      <w:pPr>
        <w:spacing w:after="0" w:line="240" w:lineRule="auto"/>
        <w:jc w:val="both"/>
        <w:rPr>
          <w:rFonts w:eastAsia="Times New Roman" w:cstheme="minorHAnsi"/>
          <w:lang w:val="en-US"/>
        </w:rPr>
      </w:pPr>
    </w:p>
    <w:p w14:paraId="2F60FF23" w14:textId="6043BB13" w:rsidR="00040CB4" w:rsidRDefault="00040CB4" w:rsidP="00B25CCB">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Pr>
          <w:rFonts w:eastAsia="Times New Roman" w:cstheme="minorHAnsi"/>
          <w:color w:val="1D2228"/>
          <w:lang w:eastAsia="en-GB"/>
        </w:rPr>
        <w:t>,</w:t>
      </w:r>
      <w:r w:rsidRPr="00147EC5">
        <w:rPr>
          <w:rFonts w:eastAsia="Times New Roman" w:cstheme="minorHAnsi"/>
          <w:color w:val="1D2228"/>
          <w:lang w:eastAsia="en-GB"/>
        </w:rPr>
        <w:t xml:space="preserve"> BetterLife is </w:t>
      </w:r>
      <w:r>
        <w:rPr>
          <w:rFonts w:eastAsia="Times New Roman" w:cstheme="minorHAnsi"/>
          <w:color w:val="1D2228"/>
          <w:lang w:eastAsia="en-GB"/>
        </w:rPr>
        <w:t xml:space="preserve">also </w:t>
      </w:r>
      <w:r w:rsidRPr="00147EC5">
        <w:rPr>
          <w:rFonts w:eastAsia="Times New Roman" w:cstheme="minorHAnsi"/>
          <w:color w:val="1D2228"/>
          <w:lang w:eastAsia="en-GB"/>
        </w:rPr>
        <w:t>refining and developing drug candidates from a broad set of complementary interferon-based technologies which have the potential to engage the immune system to fight virus infections, such as the coronavirus disease (COVID-19) and human papillomavirus</w:t>
      </w:r>
      <w:r>
        <w:rPr>
          <w:rFonts w:eastAsia="Times New Roman" w:cstheme="minorHAnsi"/>
          <w:color w:val="1D2228"/>
          <w:lang w:eastAsia="en-GB"/>
        </w:rPr>
        <w:t>.</w:t>
      </w:r>
      <w:r w:rsidR="00A145C2">
        <w:rPr>
          <w:rFonts w:eastAsia="Times New Roman" w:cstheme="minorHAnsi"/>
          <w:color w:val="1D2228"/>
          <w:lang w:eastAsia="en-GB"/>
        </w:rPr>
        <w:t xml:space="preserve"> </w:t>
      </w:r>
    </w:p>
    <w:p w14:paraId="216CAC02" w14:textId="77777777" w:rsidR="00F13FC8" w:rsidRDefault="00F13FC8" w:rsidP="00B25CCB">
      <w:pPr>
        <w:shd w:val="clear" w:color="auto" w:fill="FFFFFF"/>
        <w:spacing w:after="0" w:line="240" w:lineRule="auto"/>
        <w:jc w:val="both"/>
        <w:rPr>
          <w:rFonts w:eastAsia="Times New Roman" w:cstheme="minorHAnsi"/>
          <w:color w:val="1D2228"/>
          <w:lang w:eastAsia="en-GB"/>
        </w:rPr>
      </w:pPr>
    </w:p>
    <w:p w14:paraId="3728A992" w14:textId="77777777" w:rsidR="00040CB4" w:rsidRPr="00147EC5" w:rsidRDefault="00040CB4" w:rsidP="00040CB4">
      <w:pPr>
        <w:shd w:val="clear" w:color="auto" w:fill="FFFFFF"/>
        <w:spacing w:after="0" w:line="240" w:lineRule="auto"/>
        <w:jc w:val="both"/>
        <w:rPr>
          <w:rFonts w:eastAsia="Times New Roman" w:cstheme="minorHAnsi"/>
          <w:color w:val="1D2228"/>
          <w:lang w:eastAsia="en-GB"/>
        </w:rPr>
      </w:pPr>
      <w:bookmarkStart w:id="0" w:name="_Hlk61966932"/>
      <w:r w:rsidRPr="00147EC5">
        <w:rPr>
          <w:rFonts w:eastAsia="Times New Roman" w:cstheme="minorHAnsi"/>
          <w:color w:val="1D2228"/>
          <w:lang w:eastAsia="en-GB"/>
        </w:rPr>
        <w:t>For further information please visit </w:t>
      </w:r>
      <w:hyperlink r:id="rId10" w:history="1">
        <w:r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bookmarkEnd w:id="0"/>
    <w:p w14:paraId="28161C42" w14:textId="77777777" w:rsidR="00635147" w:rsidRDefault="00635147" w:rsidP="00BA61D4">
      <w:pPr>
        <w:spacing w:after="0" w:line="240" w:lineRule="auto"/>
        <w:jc w:val="both"/>
        <w:rPr>
          <w:rFonts w:eastAsia="Times New Roman" w:cstheme="minorHAnsi"/>
          <w:b/>
          <w:bCs/>
          <w:lang w:val="en-CA"/>
        </w:rPr>
      </w:pPr>
    </w:p>
    <w:p w14:paraId="40084008" w14:textId="4FC0875F" w:rsidR="00424494" w:rsidRDefault="00424494" w:rsidP="00BA61D4">
      <w:pPr>
        <w:spacing w:after="0" w:line="240" w:lineRule="auto"/>
        <w:jc w:val="both"/>
        <w:rPr>
          <w:rFonts w:eastAsia="Times New Roman" w:cstheme="minorHAnsi"/>
          <w:b/>
          <w:bCs/>
          <w:lang w:val="en-CA"/>
        </w:rPr>
      </w:pPr>
      <w:r w:rsidRPr="00BA61D4">
        <w:rPr>
          <w:rFonts w:eastAsia="Times New Roman" w:cstheme="minorHAnsi"/>
          <w:b/>
          <w:bCs/>
          <w:lang w:val="en-CA"/>
        </w:rPr>
        <w:t>Contact</w:t>
      </w:r>
    </w:p>
    <w:p w14:paraId="209720B3" w14:textId="77777777" w:rsidR="00F13FC8" w:rsidRPr="00BA61D4" w:rsidRDefault="00F13FC8" w:rsidP="00BA61D4">
      <w:pPr>
        <w:spacing w:after="0" w:line="240" w:lineRule="auto"/>
        <w:jc w:val="both"/>
        <w:rPr>
          <w:rFonts w:eastAsia="Times New Roman" w:cstheme="minorHAnsi"/>
          <w:lang w:val="en-CA"/>
        </w:rPr>
      </w:pPr>
    </w:p>
    <w:p w14:paraId="178D40C2" w14:textId="70451AE4" w:rsidR="00424494" w:rsidRPr="00BA61D4" w:rsidRDefault="00424494" w:rsidP="00B25CCB">
      <w:pPr>
        <w:shd w:val="clear" w:color="auto" w:fill="FFFFFF"/>
        <w:spacing w:after="0" w:line="240" w:lineRule="auto"/>
        <w:ind w:left="360"/>
        <w:jc w:val="both"/>
        <w:rPr>
          <w:rFonts w:eastAsia="Times New Roman" w:cstheme="minorHAnsi"/>
          <w:lang w:val="en-CA" w:eastAsia="en-AU"/>
        </w:rPr>
      </w:pPr>
      <w:r w:rsidRPr="00BA61D4">
        <w:rPr>
          <w:rFonts w:eastAsia="Times New Roman" w:cstheme="minorHAnsi"/>
          <w:b/>
          <w:bCs/>
          <w:lang w:val="en-AU" w:eastAsia="en-AU"/>
        </w:rPr>
        <w:t>Ahmad Doroudian</w:t>
      </w:r>
      <w:r w:rsidRPr="00BA61D4">
        <w:rPr>
          <w:rFonts w:eastAsia="Times New Roman" w:cstheme="minorHAnsi"/>
          <w:lang w:val="en-AU" w:eastAsia="en-AU"/>
        </w:rPr>
        <w:t>, Chief Executive Officer</w:t>
      </w:r>
      <w:r w:rsidRPr="00BA61D4">
        <w:rPr>
          <w:rFonts w:eastAsia="Times New Roman" w:cstheme="minorHAnsi"/>
          <w:lang w:val="en-CA" w:eastAsia="en-AU"/>
        </w:rPr>
        <w:t xml:space="preserve"> </w:t>
      </w:r>
    </w:p>
    <w:p w14:paraId="20FA21C1" w14:textId="41C2CC64" w:rsidR="00424494" w:rsidRPr="00BA61D4" w:rsidRDefault="00424494" w:rsidP="00B25CCB">
      <w:pPr>
        <w:shd w:val="clear" w:color="auto" w:fill="FFFFFF"/>
        <w:spacing w:after="0" w:line="240" w:lineRule="auto"/>
        <w:ind w:left="360"/>
        <w:jc w:val="both"/>
        <w:rPr>
          <w:rFonts w:eastAsia="Times New Roman" w:cstheme="minorHAnsi"/>
          <w:u w:val="single"/>
          <w:lang w:val="en-AU" w:eastAsia="en-AU"/>
        </w:rPr>
      </w:pPr>
      <w:r w:rsidRPr="00BA61D4">
        <w:rPr>
          <w:rFonts w:eastAsia="Times New Roman" w:cstheme="minorHAnsi"/>
          <w:lang w:val="en-AU" w:eastAsia="en-AU"/>
        </w:rPr>
        <w:t xml:space="preserve">Email: </w:t>
      </w:r>
      <w:hyperlink r:id="rId11" w:history="1">
        <w:r w:rsidRPr="00040CB4">
          <w:rPr>
            <w:rFonts w:eastAsia="Times New Roman" w:cstheme="minorHAnsi"/>
            <w:lang w:val="en-AU" w:eastAsia="en-AU"/>
          </w:rPr>
          <w:t>Ahmad.Doroudian@blifepharma.com</w:t>
        </w:r>
      </w:hyperlink>
      <w:r w:rsidR="00040CB4">
        <w:rPr>
          <w:rFonts w:eastAsia="Times New Roman" w:cstheme="minorHAnsi"/>
          <w:lang w:val="en-AU" w:eastAsia="en-AU"/>
        </w:rPr>
        <w:t xml:space="preserve"> </w:t>
      </w:r>
    </w:p>
    <w:p w14:paraId="36EDA355" w14:textId="4353D002" w:rsidR="00424494" w:rsidRPr="00040CB4" w:rsidRDefault="00424494" w:rsidP="00B25CCB">
      <w:pPr>
        <w:spacing w:after="0" w:line="240" w:lineRule="auto"/>
        <w:ind w:left="360"/>
        <w:jc w:val="both"/>
        <w:rPr>
          <w:rFonts w:eastAsia="Times New Roman" w:cstheme="minorHAnsi"/>
          <w:lang w:val="en-US"/>
        </w:rPr>
      </w:pPr>
      <w:r w:rsidRPr="00040CB4">
        <w:rPr>
          <w:rFonts w:eastAsia="Times New Roman" w:cstheme="minorHAnsi"/>
          <w:lang w:val="en-US"/>
        </w:rPr>
        <w:t>Phone</w:t>
      </w:r>
      <w:proofErr w:type="gramStart"/>
      <w:r w:rsidRPr="00040CB4">
        <w:rPr>
          <w:rFonts w:eastAsia="Times New Roman" w:cstheme="minorHAnsi"/>
          <w:lang w:val="en-US"/>
        </w:rPr>
        <w:t xml:space="preserve">:  </w:t>
      </w:r>
      <w:r w:rsidR="00F13FC8">
        <w:rPr>
          <w:rFonts w:eastAsia="Times New Roman" w:cstheme="minorHAnsi"/>
          <w:lang w:val="en-US"/>
        </w:rPr>
        <w:t>(</w:t>
      </w:r>
      <w:proofErr w:type="gramEnd"/>
      <w:r w:rsidRPr="00040CB4">
        <w:rPr>
          <w:rFonts w:eastAsia="Times New Roman" w:cstheme="minorHAnsi"/>
          <w:lang w:val="en-US"/>
        </w:rPr>
        <w:t>604</w:t>
      </w:r>
      <w:r w:rsidR="00F13FC8">
        <w:rPr>
          <w:rFonts w:eastAsia="Times New Roman" w:cstheme="minorHAnsi"/>
          <w:lang w:val="en-US"/>
        </w:rPr>
        <w:t xml:space="preserve">) </w:t>
      </w:r>
      <w:r w:rsidRPr="00040CB4">
        <w:rPr>
          <w:rFonts w:eastAsia="Times New Roman" w:cstheme="minorHAnsi"/>
          <w:lang w:val="en-US"/>
        </w:rPr>
        <w:t>221-0595</w:t>
      </w:r>
    </w:p>
    <w:p w14:paraId="559FD2E3" w14:textId="77777777" w:rsidR="00424494" w:rsidRPr="00BA61D4" w:rsidRDefault="00424494" w:rsidP="00BA61D4">
      <w:pPr>
        <w:spacing w:after="0" w:line="240" w:lineRule="auto"/>
        <w:jc w:val="both"/>
        <w:rPr>
          <w:rFonts w:eastAsia="Times New Roman" w:cstheme="minorHAnsi"/>
          <w:lang w:val="en-US"/>
        </w:rPr>
      </w:pPr>
    </w:p>
    <w:p w14:paraId="11E995FF" w14:textId="77777777" w:rsidR="00B25CCB" w:rsidRDefault="00B25CCB" w:rsidP="00040CB4">
      <w:pPr>
        <w:spacing w:after="0" w:line="240" w:lineRule="auto"/>
        <w:jc w:val="both"/>
        <w:rPr>
          <w:rFonts w:eastAsia="Times New Roman" w:cstheme="minorHAnsi"/>
          <w:b/>
          <w:bCs/>
        </w:rPr>
      </w:pPr>
    </w:p>
    <w:p w14:paraId="4EE7BF01" w14:textId="2A18BBCE" w:rsidR="00040CB4" w:rsidRPr="00296542" w:rsidRDefault="00040CB4" w:rsidP="00040CB4">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B976899" w14:textId="77777777" w:rsidR="00040CB4" w:rsidRPr="00296542" w:rsidRDefault="00040CB4" w:rsidP="00040CB4">
      <w:pPr>
        <w:spacing w:after="0" w:line="240" w:lineRule="auto"/>
        <w:jc w:val="both"/>
        <w:rPr>
          <w:rFonts w:eastAsia="Times New Roman" w:cstheme="minorHAnsi"/>
        </w:rPr>
      </w:pPr>
    </w:p>
    <w:p w14:paraId="6A948A40" w14:textId="77777777" w:rsidR="00040CB4" w:rsidRPr="00C075A9" w:rsidRDefault="00040CB4" w:rsidP="00B25CCB">
      <w:pPr>
        <w:spacing w:after="0"/>
        <w:jc w:val="both"/>
        <w:rPr>
          <w:rFonts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w:t>
      </w:r>
      <w:r w:rsidRPr="00147EC5">
        <w:rPr>
          <w:rFonts w:eastAsia="Arial" w:cstheme="minorHAnsi"/>
        </w:rPr>
        <w:lastRenderedPageBreak/>
        <w:t xml:space="preserve">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r w:rsidRPr="00C075A9">
        <w:rPr>
          <w:rFonts w:cstheme="minorHAnsi"/>
        </w:rPr>
        <w:t xml:space="preserve"> </w:t>
      </w:r>
    </w:p>
    <w:p w14:paraId="1F7D28A5" w14:textId="7CE3EC28" w:rsidR="00C419DE" w:rsidRPr="00BA61D4" w:rsidRDefault="00C419DE" w:rsidP="00040CB4">
      <w:pPr>
        <w:spacing w:after="0" w:line="240" w:lineRule="auto"/>
        <w:jc w:val="both"/>
        <w:rPr>
          <w:rFonts w:eastAsia="Times New Roman" w:cstheme="minorHAnsi"/>
          <w:lang w:val="en-US"/>
        </w:rPr>
      </w:pPr>
    </w:p>
    <w:sectPr w:rsidR="00C419DE" w:rsidRPr="00BA61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C87D" w14:textId="77777777" w:rsidR="00600FA8" w:rsidRDefault="00600FA8" w:rsidP="00424494">
      <w:pPr>
        <w:spacing w:after="0" w:line="240" w:lineRule="auto"/>
      </w:pPr>
      <w:r>
        <w:separator/>
      </w:r>
    </w:p>
  </w:endnote>
  <w:endnote w:type="continuationSeparator" w:id="0">
    <w:p w14:paraId="6C5E9A15" w14:textId="77777777" w:rsidR="00600FA8" w:rsidRDefault="00600FA8" w:rsidP="0042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4F03" w14:textId="77777777" w:rsidR="00600FA8" w:rsidRDefault="00600FA8" w:rsidP="00424494">
      <w:pPr>
        <w:spacing w:after="0" w:line="240" w:lineRule="auto"/>
      </w:pPr>
      <w:r>
        <w:separator/>
      </w:r>
    </w:p>
  </w:footnote>
  <w:footnote w:type="continuationSeparator" w:id="0">
    <w:p w14:paraId="3BC73814" w14:textId="77777777" w:rsidR="00600FA8" w:rsidRDefault="00600FA8" w:rsidP="0042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07C3" w14:textId="6B0BB8DF" w:rsidR="00932B58" w:rsidRDefault="00600FA8" w:rsidP="00D11265">
    <w:pPr>
      <w:pStyle w:val="Header"/>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D1"/>
    <w:rsid w:val="00020CD0"/>
    <w:rsid w:val="00040CB4"/>
    <w:rsid w:val="000660B1"/>
    <w:rsid w:val="00067428"/>
    <w:rsid w:val="000C4EF8"/>
    <w:rsid w:val="002235B6"/>
    <w:rsid w:val="002723A2"/>
    <w:rsid w:val="00324483"/>
    <w:rsid w:val="00331323"/>
    <w:rsid w:val="00414D36"/>
    <w:rsid w:val="00424494"/>
    <w:rsid w:val="004E3EF7"/>
    <w:rsid w:val="00532E19"/>
    <w:rsid w:val="00600FA8"/>
    <w:rsid w:val="00610D7F"/>
    <w:rsid w:val="00611D0F"/>
    <w:rsid w:val="00635147"/>
    <w:rsid w:val="00663D5C"/>
    <w:rsid w:val="007A6F80"/>
    <w:rsid w:val="009B58D7"/>
    <w:rsid w:val="00A145C2"/>
    <w:rsid w:val="00A275F6"/>
    <w:rsid w:val="00B122CA"/>
    <w:rsid w:val="00B25CCB"/>
    <w:rsid w:val="00B747D2"/>
    <w:rsid w:val="00BA08D8"/>
    <w:rsid w:val="00BA61D4"/>
    <w:rsid w:val="00C419DE"/>
    <w:rsid w:val="00C42850"/>
    <w:rsid w:val="00C72F2C"/>
    <w:rsid w:val="00C94D66"/>
    <w:rsid w:val="00D73A0B"/>
    <w:rsid w:val="00DC47CE"/>
    <w:rsid w:val="00DF7960"/>
    <w:rsid w:val="00EB6A74"/>
    <w:rsid w:val="00EC673D"/>
    <w:rsid w:val="00EF1DD1"/>
    <w:rsid w:val="00F1301D"/>
    <w:rsid w:val="00F13FC8"/>
    <w:rsid w:val="00FB2AB7"/>
    <w:rsid w:val="00FD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A085"/>
  <w15:chartTrackingRefBased/>
  <w15:docId w15:val="{8032F8AC-9B3B-4583-BC8C-DA14494C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DD1"/>
    <w:rPr>
      <w:b/>
      <w:bCs/>
    </w:rPr>
  </w:style>
  <w:style w:type="character" w:styleId="Hyperlink">
    <w:name w:val="Hyperlink"/>
    <w:basedOn w:val="DefaultParagraphFont"/>
    <w:uiPriority w:val="99"/>
    <w:unhideWhenUsed/>
    <w:rsid w:val="00EF1DD1"/>
    <w:rPr>
      <w:color w:val="0563C1" w:themeColor="hyperlink"/>
      <w:u w:val="single"/>
    </w:rPr>
  </w:style>
  <w:style w:type="character" w:styleId="UnresolvedMention">
    <w:name w:val="Unresolved Mention"/>
    <w:basedOn w:val="DefaultParagraphFont"/>
    <w:uiPriority w:val="99"/>
    <w:semiHidden/>
    <w:unhideWhenUsed/>
    <w:rsid w:val="00EF1DD1"/>
    <w:rPr>
      <w:color w:val="605E5C"/>
      <w:shd w:val="clear" w:color="auto" w:fill="E1DFDD"/>
    </w:rPr>
  </w:style>
  <w:style w:type="paragraph" w:styleId="Header">
    <w:name w:val="header"/>
    <w:basedOn w:val="Normal"/>
    <w:link w:val="HeaderChar"/>
    <w:uiPriority w:val="99"/>
    <w:unhideWhenUsed/>
    <w:rsid w:val="0042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494"/>
  </w:style>
  <w:style w:type="paragraph" w:styleId="Footer">
    <w:name w:val="footer"/>
    <w:basedOn w:val="Normal"/>
    <w:link w:val="FooterChar"/>
    <w:uiPriority w:val="99"/>
    <w:unhideWhenUsed/>
    <w:rsid w:val="0042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494"/>
  </w:style>
  <w:style w:type="paragraph" w:styleId="PlainText">
    <w:name w:val="Plain Text"/>
    <w:basedOn w:val="Normal"/>
    <w:link w:val="PlainTextChar"/>
    <w:uiPriority w:val="99"/>
    <w:semiHidden/>
    <w:unhideWhenUsed/>
    <w:rsid w:val="00611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1D0F"/>
    <w:rPr>
      <w:rFonts w:ascii="Consolas" w:hAnsi="Consolas"/>
      <w:sz w:val="21"/>
      <w:szCs w:val="21"/>
    </w:rPr>
  </w:style>
  <w:style w:type="character" w:styleId="FollowedHyperlink">
    <w:name w:val="FollowedHyperlink"/>
    <w:basedOn w:val="DefaultParagraphFont"/>
    <w:uiPriority w:val="99"/>
    <w:semiHidden/>
    <w:unhideWhenUsed/>
    <w:rsid w:val="00BA0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7384">
      <w:bodyDiv w:val="1"/>
      <w:marLeft w:val="0"/>
      <w:marRight w:val="0"/>
      <w:marTop w:val="0"/>
      <w:marBottom w:val="0"/>
      <w:divBdr>
        <w:top w:val="none" w:sz="0" w:space="0" w:color="auto"/>
        <w:left w:val="none" w:sz="0" w:space="0" w:color="auto"/>
        <w:bottom w:val="none" w:sz="0" w:space="0" w:color="auto"/>
        <w:right w:val="none" w:sz="0" w:space="0" w:color="auto"/>
      </w:divBdr>
    </w:div>
    <w:div w:id="520781437">
      <w:bodyDiv w:val="1"/>
      <w:marLeft w:val="0"/>
      <w:marRight w:val="0"/>
      <w:marTop w:val="0"/>
      <w:marBottom w:val="0"/>
      <w:divBdr>
        <w:top w:val="none" w:sz="0" w:space="0" w:color="auto"/>
        <w:left w:val="none" w:sz="0" w:space="0" w:color="auto"/>
        <w:bottom w:val="none" w:sz="0" w:space="0" w:color="auto"/>
        <w:right w:val="none" w:sz="0" w:space="0" w:color="auto"/>
      </w:divBdr>
    </w:div>
    <w:div w:id="696928161">
      <w:bodyDiv w:val="1"/>
      <w:marLeft w:val="0"/>
      <w:marRight w:val="0"/>
      <w:marTop w:val="0"/>
      <w:marBottom w:val="0"/>
      <w:divBdr>
        <w:top w:val="none" w:sz="0" w:space="0" w:color="auto"/>
        <w:left w:val="none" w:sz="0" w:space="0" w:color="auto"/>
        <w:bottom w:val="none" w:sz="0" w:space="0" w:color="auto"/>
        <w:right w:val="none" w:sz="0" w:space="0" w:color="auto"/>
      </w:divBdr>
    </w:div>
    <w:div w:id="735974032">
      <w:bodyDiv w:val="1"/>
      <w:marLeft w:val="0"/>
      <w:marRight w:val="0"/>
      <w:marTop w:val="0"/>
      <w:marBottom w:val="0"/>
      <w:divBdr>
        <w:top w:val="none" w:sz="0" w:space="0" w:color="auto"/>
        <w:left w:val="none" w:sz="0" w:space="0" w:color="auto"/>
        <w:bottom w:val="none" w:sz="0" w:space="0" w:color="auto"/>
        <w:right w:val="none" w:sz="0" w:space="0" w:color="auto"/>
      </w:divBdr>
    </w:div>
    <w:div w:id="961611182">
      <w:bodyDiv w:val="1"/>
      <w:marLeft w:val="0"/>
      <w:marRight w:val="0"/>
      <w:marTop w:val="0"/>
      <w:marBottom w:val="0"/>
      <w:divBdr>
        <w:top w:val="none" w:sz="0" w:space="0" w:color="auto"/>
        <w:left w:val="none" w:sz="0" w:space="0" w:color="auto"/>
        <w:bottom w:val="none" w:sz="0" w:space="0" w:color="auto"/>
        <w:right w:val="none" w:sz="0" w:space="0" w:color="auto"/>
      </w:divBdr>
    </w:div>
    <w:div w:id="1029256041">
      <w:bodyDiv w:val="1"/>
      <w:marLeft w:val="0"/>
      <w:marRight w:val="0"/>
      <w:marTop w:val="0"/>
      <w:marBottom w:val="0"/>
      <w:divBdr>
        <w:top w:val="none" w:sz="0" w:space="0" w:color="auto"/>
        <w:left w:val="none" w:sz="0" w:space="0" w:color="auto"/>
        <w:bottom w:val="none" w:sz="0" w:space="0" w:color="auto"/>
        <w:right w:val="none" w:sz="0" w:space="0" w:color="auto"/>
      </w:divBdr>
    </w:div>
    <w:div w:id="1458722107">
      <w:bodyDiv w:val="1"/>
      <w:marLeft w:val="0"/>
      <w:marRight w:val="0"/>
      <w:marTop w:val="0"/>
      <w:marBottom w:val="0"/>
      <w:divBdr>
        <w:top w:val="none" w:sz="0" w:space="0" w:color="auto"/>
        <w:left w:val="none" w:sz="0" w:space="0" w:color="auto"/>
        <w:bottom w:val="none" w:sz="0" w:space="0" w:color="auto"/>
        <w:right w:val="none" w:sz="0" w:space="0" w:color="auto"/>
      </w:divBdr>
    </w:div>
    <w:div w:id="1640067393">
      <w:bodyDiv w:val="1"/>
      <w:marLeft w:val="0"/>
      <w:marRight w:val="0"/>
      <w:marTop w:val="0"/>
      <w:marBottom w:val="0"/>
      <w:divBdr>
        <w:top w:val="none" w:sz="0" w:space="0" w:color="auto"/>
        <w:left w:val="none" w:sz="0" w:space="0" w:color="auto"/>
        <w:bottom w:val="none" w:sz="0" w:space="0" w:color="auto"/>
        <w:right w:val="none" w:sz="0" w:space="0" w:color="auto"/>
      </w:divBdr>
    </w:div>
    <w:div w:id="2118522262">
      <w:bodyDiv w:val="1"/>
      <w:marLeft w:val="0"/>
      <w:marRight w:val="0"/>
      <w:marTop w:val="0"/>
      <w:marBottom w:val="0"/>
      <w:divBdr>
        <w:top w:val="none" w:sz="0" w:space="0" w:color="auto"/>
        <w:left w:val="none" w:sz="0" w:space="0" w:color="auto"/>
        <w:bottom w:val="none" w:sz="0" w:space="0" w:color="auto"/>
        <w:right w:val="none" w:sz="0" w:space="0" w:color="auto"/>
      </w:divBdr>
    </w:div>
    <w:div w:id="21225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cmarkets.com/stock/BETRF/overvie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cse.com/en/listings/life-sciences/betterlife-pharma-in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hmad.doroudian@blifepharma.com" TargetMode="External"/><Relationship Id="rId5" Type="http://schemas.openxmlformats.org/officeDocument/2006/relationships/endnotes" Target="endnotes.xml"/><Relationship Id="rId10" Type="http://schemas.openxmlformats.org/officeDocument/2006/relationships/hyperlink" Target="file:///C:\Users\andre\AppData\Local\Temp\www.abetterlifepharma.com" TargetMode="External"/><Relationship Id="rId4" Type="http://schemas.openxmlformats.org/officeDocument/2006/relationships/footnotes" Target="footnotes.xml"/><Relationship Id="rId9" Type="http://schemas.openxmlformats.org/officeDocument/2006/relationships/hyperlink" Target="https://www.tradegate.de/orderbuch.php?lang=en&amp;isin=CA08772P2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3361</Characters>
  <Application>Microsoft Office Word</Application>
  <DocSecurity>0</DocSecurity>
  <Lines>140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6</cp:revision>
  <cp:lastPrinted>2021-03-27T19:47:00Z</cp:lastPrinted>
  <dcterms:created xsi:type="dcterms:W3CDTF">2021-03-27T19:57:00Z</dcterms:created>
  <dcterms:modified xsi:type="dcterms:W3CDTF">2021-05-13T22:25:00Z</dcterms:modified>
</cp:coreProperties>
</file>