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619C4587" w:rsidR="00124CD2" w:rsidRDefault="00A3617F">
      <w:pPr>
        <w:spacing w:before="94"/>
        <w:ind w:left="100"/>
        <w:rPr>
          <w:b/>
        </w:rPr>
      </w:pPr>
      <w:r>
        <w:t xml:space="preserve">Date: </w:t>
      </w:r>
      <w:r w:rsidR="005E1E1E">
        <w:rPr>
          <w:b/>
          <w:u w:val="thick"/>
        </w:rPr>
        <w:t xml:space="preserve">February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jc w:val="both"/>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68F2751A" w:rsidR="00124CD2" w:rsidRDefault="00A3617F">
      <w:pPr>
        <w:pStyle w:val="Heading1"/>
        <w:spacing w:before="119"/>
      </w:pPr>
      <w:r>
        <w:t xml:space="preserve">The Issuer was inactive for the month of </w:t>
      </w:r>
      <w:r w:rsidR="00962A51">
        <w:t>January</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7B68183" w:rsidR="00124CD2" w:rsidRDefault="00A3617F">
      <w:pPr>
        <w:pStyle w:val="Heading1"/>
        <w:ind w:right="392"/>
        <w:jc w:val="both"/>
      </w:pPr>
      <w:r>
        <w:t>Management has attended presentations in</w:t>
      </w:r>
      <w:r w:rsidR="00962A51">
        <w:t xml:space="preserve"> </w:t>
      </w:r>
      <w:r w:rsidR="005B34BC">
        <w:t>Canada</w:t>
      </w:r>
      <w:r>
        <w:t xml:space="preserve"> to increase the Issuer's awareness in the investment </w:t>
      </w:r>
      <w:r w:rsidR="0008473A">
        <w:t>community and</w:t>
      </w:r>
      <w:r>
        <w:t xml:space="preserve"> raise capital to finalize and close the financing round.</w:t>
      </w:r>
    </w:p>
    <w:p w14:paraId="72E96908" w14:textId="77777777" w:rsidR="00124CD2" w:rsidRDefault="00A3617F">
      <w:pPr>
        <w:pStyle w:val="ListParagraph"/>
        <w:numPr>
          <w:ilvl w:val="0"/>
          <w:numId w:val="2"/>
        </w:numPr>
        <w:tabs>
          <w:tab w:val="left" w:pos="820"/>
        </w:tabs>
        <w:spacing w:before="121"/>
        <w:ind w:right="391"/>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jc w:val="both"/>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jc w:val="both"/>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jc w:val="both"/>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jc w:val="both"/>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jc w:val="both"/>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jc w:val="both"/>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jc w:val="both"/>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jc w:val="both"/>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jc w:val="both"/>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64D37893" w:rsidR="00124CD2" w:rsidRDefault="00A3617F">
      <w:pPr>
        <w:pStyle w:val="BodyText"/>
        <w:spacing w:before="201"/>
        <w:ind w:left="100"/>
      </w:pPr>
      <w:r>
        <w:t xml:space="preserve">Dated: </w:t>
      </w:r>
      <w:r w:rsidR="005E1E1E">
        <w:rPr>
          <w:u w:val="single"/>
        </w:rPr>
        <w:t>March</w:t>
      </w:r>
      <w:r>
        <w:rPr>
          <w:u w:val="single"/>
        </w:rPr>
        <w:t xml:space="preserve"> </w:t>
      </w:r>
      <w:r w:rsidR="005E1E1E">
        <w:rPr>
          <w:u w:val="single"/>
        </w:rPr>
        <w:t>25</w:t>
      </w:r>
      <w:bookmarkStart w:id="0" w:name="_GoBack"/>
      <w:bookmarkEnd w:id="0"/>
      <w:r w:rsidR="0046227A" w:rsidRPr="0046227A">
        <w:rPr>
          <w:u w:val="single"/>
          <w:vertAlign w:val="superscript"/>
        </w:rPr>
        <w:t>th</w:t>
      </w:r>
      <w:r>
        <w:rPr>
          <w:u w:val="single"/>
        </w:rPr>
        <w:t>, 20</w:t>
      </w:r>
      <w:r w:rsidR="00765087">
        <w:rPr>
          <w:u w:val="single"/>
        </w:rPr>
        <w:t>20</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5BCF1D61" w:rsidR="00124CD2" w:rsidRDefault="004812C0">
            <w:pPr>
              <w:pStyle w:val="TableParagraph"/>
              <w:spacing w:line="252" w:lineRule="exact"/>
              <w:rPr>
                <w:sz w:val="24"/>
              </w:rPr>
            </w:pPr>
            <w:r>
              <w:rPr>
                <w:sz w:val="24"/>
              </w:rPr>
              <w:t>January</w:t>
            </w:r>
            <w:r w:rsidR="00765087">
              <w:rPr>
                <w:sz w:val="24"/>
              </w:rPr>
              <w:t xml:space="preserve"> 2019</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2A02BBAA"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4812C0">
              <w:rPr>
                <w:sz w:val="24"/>
              </w:rPr>
              <w:t>05</w:t>
            </w:r>
            <w:r>
              <w:rPr>
                <w:sz w:val="24"/>
              </w:rPr>
              <w:t>/</w:t>
            </w:r>
            <w:r w:rsidR="00765087">
              <w:rPr>
                <w:sz w:val="24"/>
              </w:rPr>
              <w:t>10</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299ED6F9" w14:textId="77777777" w:rsidR="00C96AD4" w:rsidRPr="00C96AD4" w:rsidRDefault="00C96AD4" w:rsidP="00C96AD4">
            <w:pPr>
              <w:rPr>
                <w:rFonts w:eastAsia="Times New Roman"/>
                <w:color w:val="000000"/>
                <w:sz w:val="24"/>
                <w:szCs w:val="24"/>
              </w:rPr>
            </w:pPr>
            <w:r w:rsidRPr="00C96AD4">
              <w:rPr>
                <w:color w:val="000000"/>
                <w:sz w:val="24"/>
                <w:szCs w:val="24"/>
              </w:rPr>
              <w:t>#142 – 757 West Hastings Street</w:t>
            </w:r>
            <w:r w:rsidRPr="00C96AD4">
              <w:rPr>
                <w:rStyle w:val="apple-converted-space"/>
                <w:color w:val="000000"/>
                <w:sz w:val="24"/>
                <w:szCs w:val="24"/>
              </w:rPr>
              <w:t> </w:t>
            </w:r>
          </w:p>
          <w:p w14:paraId="0606E3D4" w14:textId="4ED6684F" w:rsidR="00124CD2" w:rsidRPr="00C96AD4" w:rsidRDefault="00C96AD4" w:rsidP="00C96AD4">
            <w:pPr>
              <w:rPr>
                <w:color w:val="000000"/>
                <w:sz w:val="24"/>
                <w:szCs w:val="24"/>
              </w:rPr>
            </w:pPr>
            <w:r w:rsidRPr="00C96AD4">
              <w:rPr>
                <w:color w:val="000000"/>
                <w:sz w:val="24"/>
                <w:szCs w:val="24"/>
              </w:rPr>
              <w:t xml:space="preserve">Vancouver BC Canada </w:t>
            </w:r>
          </w:p>
        </w:tc>
      </w:tr>
      <w:tr w:rsidR="00124CD2" w14:paraId="74AB6B22" w14:textId="77777777">
        <w:trPr>
          <w:trHeight w:val="555"/>
        </w:trPr>
        <w:tc>
          <w:tcPr>
            <w:tcW w:w="4877" w:type="dxa"/>
          </w:tcPr>
          <w:p w14:paraId="44FF04F3" w14:textId="68BD5C42" w:rsidR="00124CD2" w:rsidRDefault="00A3617F">
            <w:pPr>
              <w:pStyle w:val="TableParagraph"/>
              <w:spacing w:before="10" w:line="274" w:lineRule="exact"/>
              <w:ind w:left="107" w:right="1917"/>
              <w:rPr>
                <w:sz w:val="24"/>
              </w:rPr>
            </w:pPr>
            <w:r>
              <w:rPr>
                <w:sz w:val="24"/>
              </w:rPr>
              <w:t xml:space="preserve">City/Province/Postal Code Vancouver, BC, </w:t>
            </w:r>
            <w:r w:rsidR="00C96AD4" w:rsidRPr="00C96AD4">
              <w:rPr>
                <w:color w:val="000000"/>
                <w:sz w:val="24"/>
                <w:szCs w:val="24"/>
              </w:rPr>
              <w:t>V6C 1A1</w:t>
            </w:r>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22CA" w14:textId="77777777" w:rsidR="00B66BDB" w:rsidRDefault="00B66BDB">
      <w:r>
        <w:separator/>
      </w:r>
    </w:p>
  </w:endnote>
  <w:endnote w:type="continuationSeparator" w:id="0">
    <w:p w14:paraId="118DF1EA" w14:textId="77777777" w:rsidR="00B66BDB" w:rsidRDefault="00B6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E5AC" w14:textId="77777777" w:rsidR="00B66BDB" w:rsidRDefault="00B66BDB">
      <w:r>
        <w:separator/>
      </w:r>
    </w:p>
  </w:footnote>
  <w:footnote w:type="continuationSeparator" w:id="0">
    <w:p w14:paraId="5D457CB8" w14:textId="77777777" w:rsidR="00B66BDB" w:rsidRDefault="00B6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jc w:val="left"/>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jc w:val="left"/>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8473A"/>
    <w:rsid w:val="00124CD2"/>
    <w:rsid w:val="001A4250"/>
    <w:rsid w:val="00360DCF"/>
    <w:rsid w:val="003657A5"/>
    <w:rsid w:val="0046227A"/>
    <w:rsid w:val="004812C0"/>
    <w:rsid w:val="004E693B"/>
    <w:rsid w:val="00502ACC"/>
    <w:rsid w:val="005B34BC"/>
    <w:rsid w:val="005E1E1E"/>
    <w:rsid w:val="00765087"/>
    <w:rsid w:val="0079515F"/>
    <w:rsid w:val="00962A51"/>
    <w:rsid w:val="00A3617F"/>
    <w:rsid w:val="00B031B9"/>
    <w:rsid w:val="00B66BDB"/>
    <w:rsid w:val="00C935C0"/>
    <w:rsid w:val="00C96A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C9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2020-03-25T16:51:00Z</dcterms:created>
  <dcterms:modified xsi:type="dcterms:W3CDTF">2020-03-25T16:51:00Z</dcterms:modified>
</cp:coreProperties>
</file>