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3F2C6" w14:textId="77777777" w:rsidR="007507F6" w:rsidRDefault="00AC444D">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2455EFB" w14:textId="77777777" w:rsidR="007507F6" w:rsidRDefault="00AC444D">
      <w:pPr>
        <w:pStyle w:val="BodyText"/>
        <w:tabs>
          <w:tab w:val="left" w:pos="0"/>
        </w:tabs>
        <w:rPr>
          <w:rFonts w:ascii="Arial" w:hAnsi="Arial"/>
          <w:color w:val="000000"/>
        </w:rPr>
      </w:pPr>
      <w:r>
        <w:rPr>
          <w:rFonts w:ascii="Arial" w:hAnsi="Arial"/>
          <w:color w:val="000000"/>
        </w:rPr>
        <w:t xml:space="preserve">Name of Listed Issuer: </w:t>
      </w:r>
      <w:r>
        <w:rPr>
          <w:rFonts w:ascii="Arial" w:hAnsi="Arial"/>
          <w:color w:val="000000"/>
          <w:u w:val="single"/>
        </w:rPr>
        <w:tab/>
        <w:t xml:space="preserve">FansUnite Entertainment Inc. </w:t>
      </w:r>
      <w:r>
        <w:rPr>
          <w:rFonts w:ascii="Arial" w:hAnsi="Arial"/>
          <w:color w:val="000000"/>
        </w:rPr>
        <w:t>(the “Issuer”, the “Company” or “FansUnite”).</w:t>
      </w:r>
    </w:p>
    <w:p w14:paraId="6A59C734" w14:textId="77777777" w:rsidR="007507F6" w:rsidRDefault="00AC444D">
      <w:pPr>
        <w:pStyle w:val="BodyText"/>
        <w:tabs>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FANS</w:t>
      </w:r>
      <w:r>
        <w:rPr>
          <w:rFonts w:ascii="Arial" w:hAnsi="Arial"/>
          <w:color w:val="000000"/>
          <w:u w:val="single"/>
        </w:rPr>
        <w:tab/>
      </w:r>
      <w:r>
        <w:rPr>
          <w:rFonts w:ascii="Arial" w:hAnsi="Arial"/>
          <w:color w:val="000000"/>
          <w:u w:val="single"/>
        </w:rPr>
        <w:tab/>
      </w:r>
    </w:p>
    <w:p w14:paraId="113C1832" w14:textId="205852F5" w:rsidR="007507F6" w:rsidRDefault="00AC444D">
      <w:pPr>
        <w:pStyle w:val="BodyText"/>
        <w:tabs>
          <w:tab w:val="left" w:pos="7920"/>
          <w:tab w:val="left" w:pos="9180"/>
        </w:tabs>
        <w:rPr>
          <w:rFonts w:ascii="Arial" w:hAnsi="Arial"/>
          <w:color w:val="000000"/>
        </w:rPr>
      </w:pPr>
      <w:r>
        <w:rPr>
          <w:rFonts w:ascii="Arial" w:hAnsi="Arial"/>
          <w:color w:val="000000"/>
        </w:rPr>
        <w:t xml:space="preserve">Number of Outstanding Listed Securities: </w:t>
      </w:r>
      <w:r w:rsidR="00335CB5">
        <w:rPr>
          <w:rFonts w:ascii="Arial" w:hAnsi="Arial"/>
          <w:color w:val="000000"/>
          <w:u w:val="single"/>
        </w:rPr>
        <w:t>153,901,495</w:t>
      </w:r>
      <w:r>
        <w:rPr>
          <w:rFonts w:ascii="Arial" w:hAnsi="Arial"/>
          <w:color w:val="000000"/>
          <w:u w:val="single"/>
        </w:rPr>
        <w:tab/>
      </w:r>
      <w:r>
        <w:rPr>
          <w:rFonts w:ascii="Arial" w:hAnsi="Arial"/>
          <w:color w:val="000000"/>
          <w:u w:val="single"/>
        </w:rPr>
        <w:tab/>
      </w:r>
    </w:p>
    <w:p w14:paraId="4978E4C5" w14:textId="3A528D7A" w:rsidR="007507F6" w:rsidRDefault="00AC444D">
      <w:pPr>
        <w:pStyle w:val="BodyText"/>
        <w:tabs>
          <w:tab w:val="left" w:pos="7920"/>
          <w:tab w:val="left" w:pos="9180"/>
        </w:tabs>
        <w:rPr>
          <w:rFonts w:ascii="Arial" w:hAnsi="Arial"/>
          <w:color w:val="000000"/>
        </w:rPr>
      </w:pPr>
      <w:r>
        <w:rPr>
          <w:rFonts w:ascii="Arial" w:hAnsi="Arial"/>
          <w:color w:val="000000"/>
        </w:rPr>
        <w:t xml:space="preserve">Date: </w:t>
      </w:r>
      <w:r w:rsidR="00335CB5">
        <w:rPr>
          <w:rFonts w:ascii="Arial" w:hAnsi="Arial"/>
          <w:color w:val="000000"/>
          <w:u w:val="single"/>
        </w:rPr>
        <w:t>November 3</w:t>
      </w:r>
      <w:r>
        <w:rPr>
          <w:rFonts w:ascii="Arial" w:hAnsi="Arial"/>
          <w:color w:val="000000"/>
          <w:u w:val="single"/>
        </w:rPr>
        <w:t>, 2020</w:t>
      </w:r>
      <w:r>
        <w:rPr>
          <w:rFonts w:ascii="Arial" w:hAnsi="Arial"/>
          <w:color w:val="000000"/>
          <w:u w:val="single"/>
        </w:rPr>
        <w:tab/>
      </w:r>
      <w:r>
        <w:rPr>
          <w:rFonts w:ascii="Arial" w:hAnsi="Arial"/>
          <w:color w:val="000000"/>
          <w:u w:val="single"/>
        </w:rPr>
        <w:tab/>
      </w:r>
    </w:p>
    <w:p w14:paraId="3DED32A8" w14:textId="77777777" w:rsidR="007507F6" w:rsidRDefault="00AC444D">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the posting date on the Exchange website.</w:t>
      </w:r>
    </w:p>
    <w:p w14:paraId="4FBD2FBF" w14:textId="77777777" w:rsidR="007507F6" w:rsidRDefault="00AC444D">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27DD8EA0" w14:textId="77777777" w:rsidR="007507F6" w:rsidRDefault="00AC444D">
      <w:pPr>
        <w:pStyle w:val="BodyText"/>
        <w:tabs>
          <w:tab w:val="left" w:pos="7920"/>
          <w:tab w:val="left" w:pos="9180"/>
        </w:tabs>
        <w:rPr>
          <w:rFonts w:ascii="Arial" w:hAnsi="Arial"/>
          <w:color w:val="000000"/>
        </w:rPr>
      </w:pPr>
      <w:r>
        <w:rPr>
          <w:rFonts w:ascii="Arial" w:hAnsi="Arial"/>
          <w:b/>
          <w:color w:val="000000"/>
        </w:rPr>
        <w:t>General Instructions</w:t>
      </w:r>
    </w:p>
    <w:p w14:paraId="79B55A9A" w14:textId="77777777" w:rsidR="007507F6" w:rsidRDefault="00AC444D">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3D61B4EA" w14:textId="77777777" w:rsidR="007507F6" w:rsidRDefault="00AC444D">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68664F4B" w14:textId="77777777" w:rsidR="007507F6" w:rsidRDefault="00AC444D">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37FCEBBB" w14:textId="77777777" w:rsidR="007507F6" w:rsidRDefault="00AC444D">
      <w:pPr>
        <w:pStyle w:val="List"/>
        <w:keepLines/>
        <w:spacing w:before="120"/>
        <w:ind w:left="0" w:firstLine="0"/>
        <w:rPr>
          <w:rFonts w:ascii="Arial" w:hAnsi="Arial"/>
          <w:b/>
        </w:rPr>
      </w:pPr>
      <w:r>
        <w:rPr>
          <w:rFonts w:ascii="Arial" w:hAnsi="Arial"/>
          <w:b/>
        </w:rPr>
        <w:t>Report on Business</w:t>
      </w:r>
    </w:p>
    <w:p w14:paraId="7CEC2598" w14:textId="77777777" w:rsidR="007507F6" w:rsidRDefault="00AC444D">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0167B67E" w14:textId="2BCF7A14" w:rsidR="006001A3" w:rsidRPr="006001A3" w:rsidRDefault="00AC444D" w:rsidP="006001A3">
      <w:pPr>
        <w:pStyle w:val="List"/>
        <w:spacing w:before="120"/>
        <w:ind w:left="1440" w:firstLine="0"/>
        <w:jc w:val="both"/>
        <w:rPr>
          <w:rFonts w:ascii="Arial" w:hAnsi="Arial"/>
          <w:i/>
        </w:rPr>
      </w:pPr>
      <w:r w:rsidRPr="006001A3">
        <w:rPr>
          <w:rFonts w:ascii="Arial" w:hAnsi="Arial"/>
          <w:b/>
        </w:rPr>
        <w:t>Issuer Response:</w:t>
      </w:r>
      <w:r w:rsidRPr="006001A3">
        <w:rPr>
          <w:rFonts w:ascii="Arial" w:hAnsi="Arial"/>
          <w:i/>
        </w:rPr>
        <w:t xml:space="preserve"> On </w:t>
      </w:r>
      <w:r w:rsidR="00335CB5">
        <w:rPr>
          <w:rFonts w:ascii="Arial" w:hAnsi="Arial"/>
          <w:i/>
        </w:rPr>
        <w:t>October 6, 2020</w:t>
      </w:r>
      <w:r w:rsidRPr="006001A3">
        <w:rPr>
          <w:rFonts w:ascii="Arial" w:hAnsi="Arial"/>
          <w:i/>
        </w:rPr>
        <w:t xml:space="preserve">, </w:t>
      </w:r>
      <w:r w:rsidR="006819BC">
        <w:rPr>
          <w:rFonts w:ascii="Arial" w:hAnsi="Arial"/>
          <w:i/>
        </w:rPr>
        <w:t xml:space="preserve">the </w:t>
      </w:r>
      <w:r w:rsidR="007B3655">
        <w:rPr>
          <w:rFonts w:ascii="Arial" w:hAnsi="Arial"/>
          <w:i/>
        </w:rPr>
        <w:t>Issuer</w:t>
      </w:r>
      <w:r w:rsidR="006819BC">
        <w:rPr>
          <w:rFonts w:ascii="Arial" w:hAnsi="Arial"/>
          <w:i/>
        </w:rPr>
        <w:t xml:space="preserve"> </w:t>
      </w:r>
      <w:r w:rsidR="006001A3" w:rsidRPr="006001A3">
        <w:rPr>
          <w:rFonts w:ascii="Arial" w:hAnsi="Arial"/>
          <w:i/>
        </w:rPr>
        <w:t>announce</w:t>
      </w:r>
      <w:r w:rsidR="006819BC">
        <w:rPr>
          <w:rFonts w:ascii="Arial" w:hAnsi="Arial"/>
          <w:i/>
        </w:rPr>
        <w:t>d</w:t>
      </w:r>
      <w:r w:rsidR="006001A3" w:rsidRPr="006001A3">
        <w:rPr>
          <w:rFonts w:ascii="Arial" w:hAnsi="Arial"/>
          <w:i/>
        </w:rPr>
        <w:t xml:space="preserve"> that </w:t>
      </w:r>
      <w:r w:rsidR="007B3655">
        <w:rPr>
          <w:rFonts w:ascii="Arial" w:hAnsi="Arial"/>
          <w:i/>
        </w:rPr>
        <w:t>it</w:t>
      </w:r>
      <w:r w:rsidR="006001A3" w:rsidRPr="006001A3">
        <w:rPr>
          <w:rFonts w:ascii="Arial" w:hAnsi="Arial"/>
          <w:i/>
        </w:rPr>
        <w:t xml:space="preserve"> ha</w:t>
      </w:r>
      <w:r w:rsidR="006819BC">
        <w:rPr>
          <w:rFonts w:ascii="Arial" w:hAnsi="Arial"/>
          <w:i/>
        </w:rPr>
        <w:t>d</w:t>
      </w:r>
      <w:r w:rsidR="006001A3" w:rsidRPr="006001A3">
        <w:rPr>
          <w:rFonts w:ascii="Arial" w:hAnsi="Arial"/>
          <w:i/>
        </w:rPr>
        <w:t xml:space="preserve"> </w:t>
      </w:r>
      <w:r w:rsidR="00335CB5">
        <w:rPr>
          <w:rFonts w:ascii="Arial" w:hAnsi="Arial"/>
          <w:i/>
        </w:rPr>
        <w:t>entered into a partnership agreement with Pinnacle Solutions</w:t>
      </w:r>
      <w:r w:rsidR="006001A3" w:rsidRPr="006001A3">
        <w:rPr>
          <w:rFonts w:ascii="Arial" w:hAnsi="Arial"/>
          <w:i/>
        </w:rPr>
        <w:t xml:space="preserve"> (“</w:t>
      </w:r>
      <w:r w:rsidR="00335CB5">
        <w:rPr>
          <w:rFonts w:ascii="Arial" w:hAnsi="Arial"/>
          <w:i/>
        </w:rPr>
        <w:t>Pinnacle</w:t>
      </w:r>
      <w:r w:rsidR="006001A3" w:rsidRPr="006001A3">
        <w:rPr>
          <w:rFonts w:ascii="Arial" w:hAnsi="Arial"/>
          <w:i/>
        </w:rPr>
        <w:t xml:space="preserve">”). The partnership will </w:t>
      </w:r>
      <w:r w:rsidR="00335CB5">
        <w:rPr>
          <w:rFonts w:ascii="Arial" w:hAnsi="Arial"/>
          <w:i/>
        </w:rPr>
        <w:t>provide</w:t>
      </w:r>
      <w:r w:rsidR="006001A3" w:rsidRPr="006001A3">
        <w:rPr>
          <w:rFonts w:ascii="Arial" w:hAnsi="Arial"/>
          <w:i/>
        </w:rPr>
        <w:t xml:space="preserve"> </w:t>
      </w:r>
      <w:r w:rsidR="00335CB5">
        <w:rPr>
          <w:rFonts w:ascii="Arial" w:hAnsi="Arial"/>
          <w:i/>
        </w:rPr>
        <w:t xml:space="preserve">FansUnite’s B2B Platform Chameleon, </w:t>
      </w:r>
      <w:r w:rsidR="00335CB5">
        <w:rPr>
          <w:rFonts w:ascii="Arial" w:hAnsi="Arial"/>
          <w:i/>
        </w:rPr>
        <w:lastRenderedPageBreak/>
        <w:t>comprehensive</w:t>
      </w:r>
      <w:r w:rsidR="006001A3" w:rsidRPr="006001A3">
        <w:rPr>
          <w:rFonts w:ascii="Arial" w:hAnsi="Arial"/>
          <w:i/>
        </w:rPr>
        <w:t xml:space="preserve"> esports </w:t>
      </w:r>
      <w:r w:rsidR="00335CB5">
        <w:rPr>
          <w:rFonts w:ascii="Arial" w:hAnsi="Arial"/>
          <w:i/>
        </w:rPr>
        <w:t>data and odds from global gaming leader Pinnacle.</w:t>
      </w:r>
    </w:p>
    <w:p w14:paraId="0A6B2F0F" w14:textId="2547029D" w:rsidR="007507F6" w:rsidRDefault="00AC444D">
      <w:pPr>
        <w:pStyle w:val="List"/>
        <w:spacing w:before="120"/>
        <w:ind w:left="1440" w:firstLine="0"/>
        <w:jc w:val="both"/>
        <w:rPr>
          <w:rFonts w:ascii="Arial" w:hAnsi="Arial"/>
          <w:i/>
        </w:rPr>
      </w:pPr>
      <w:r>
        <w:rPr>
          <w:rFonts w:ascii="Arial" w:hAnsi="Arial"/>
          <w:i/>
        </w:rPr>
        <w:t>Please refer to: (</w:t>
      </w:r>
      <w:proofErr w:type="spellStart"/>
      <w:r>
        <w:rPr>
          <w:rFonts w:ascii="Arial" w:hAnsi="Arial"/>
          <w:i/>
        </w:rPr>
        <w:t>i</w:t>
      </w:r>
      <w:proofErr w:type="spellEnd"/>
      <w:r>
        <w:rPr>
          <w:rFonts w:ascii="Arial" w:hAnsi="Arial"/>
          <w:i/>
        </w:rPr>
        <w:t xml:space="preserve">) the Company’s news release dated </w:t>
      </w:r>
      <w:r w:rsidR="00335CB5">
        <w:rPr>
          <w:rFonts w:ascii="Arial" w:hAnsi="Arial"/>
          <w:i/>
        </w:rPr>
        <w:t>October 6</w:t>
      </w:r>
      <w:r>
        <w:rPr>
          <w:rFonts w:ascii="Arial" w:hAnsi="Arial"/>
          <w:i/>
        </w:rPr>
        <w:t>, 2020</w:t>
      </w:r>
      <w:r w:rsidR="006001A3">
        <w:rPr>
          <w:rFonts w:ascii="Arial" w:hAnsi="Arial"/>
          <w:i/>
        </w:rPr>
        <w:t xml:space="preserve"> </w:t>
      </w:r>
      <w:r>
        <w:rPr>
          <w:rFonts w:ascii="Arial" w:hAnsi="Arial"/>
          <w:i/>
        </w:rPr>
        <w:t>for more details.</w:t>
      </w:r>
    </w:p>
    <w:p w14:paraId="303C16FB" w14:textId="1F4C271D" w:rsidR="00335CB5" w:rsidRDefault="00335CB5">
      <w:pPr>
        <w:pStyle w:val="List"/>
        <w:spacing w:before="120"/>
        <w:ind w:left="1440" w:firstLine="0"/>
        <w:jc w:val="both"/>
        <w:rPr>
          <w:rFonts w:ascii="Arial" w:hAnsi="Arial"/>
          <w:i/>
        </w:rPr>
      </w:pPr>
      <w:r>
        <w:rPr>
          <w:rFonts w:ascii="Arial" w:hAnsi="Arial"/>
          <w:i/>
        </w:rPr>
        <w:t xml:space="preserve">On October 22, 2020, the Issuer announced that </w:t>
      </w:r>
      <w:r w:rsidR="008F7E76">
        <w:rPr>
          <w:rFonts w:ascii="Arial" w:hAnsi="Arial"/>
          <w:i/>
        </w:rPr>
        <w:t>it had signed an agreement with the EAR Aggregator to distribute Askott Games proprietary Random Number Generated (RNG) games to online casinos and sportsbook in the European market.</w:t>
      </w:r>
    </w:p>
    <w:p w14:paraId="47854EFD" w14:textId="5A09709B" w:rsidR="008F7E76" w:rsidRDefault="008F7E76">
      <w:pPr>
        <w:pStyle w:val="List"/>
        <w:spacing w:before="120"/>
        <w:ind w:left="1440" w:firstLine="0"/>
        <w:jc w:val="both"/>
        <w:rPr>
          <w:rFonts w:ascii="Arial" w:hAnsi="Arial"/>
          <w:i/>
        </w:rPr>
      </w:pPr>
      <w:r>
        <w:rPr>
          <w:rFonts w:ascii="Arial" w:hAnsi="Arial"/>
          <w:i/>
        </w:rPr>
        <w:t xml:space="preserve">Please refer to: (ii) the Company’s news release dated October 22, 2020 for more details. </w:t>
      </w:r>
    </w:p>
    <w:p w14:paraId="08E3A115" w14:textId="77777777" w:rsidR="007507F6" w:rsidRDefault="00AC444D">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5462DCD7" w14:textId="77777777" w:rsidR="008F7E76" w:rsidRPr="006001A3" w:rsidRDefault="00AC444D" w:rsidP="008F7E76">
      <w:pPr>
        <w:pStyle w:val="List"/>
        <w:spacing w:before="120"/>
        <w:ind w:left="1440" w:firstLine="0"/>
        <w:jc w:val="both"/>
        <w:rPr>
          <w:rFonts w:ascii="Arial" w:hAnsi="Arial"/>
          <w:i/>
        </w:rPr>
      </w:pPr>
      <w:r>
        <w:rPr>
          <w:rFonts w:ascii="Arial" w:hAnsi="Arial"/>
          <w:b/>
        </w:rPr>
        <w:t>Issuer Response</w:t>
      </w:r>
      <w:r>
        <w:rPr>
          <w:rFonts w:ascii="Arial" w:hAnsi="Arial"/>
          <w:b/>
          <w:i/>
        </w:rPr>
        <w:t xml:space="preserve">: </w:t>
      </w:r>
      <w:r w:rsidR="008F7E76" w:rsidRPr="006001A3">
        <w:rPr>
          <w:rFonts w:ascii="Arial" w:hAnsi="Arial"/>
          <w:i/>
        </w:rPr>
        <w:t xml:space="preserve">On </w:t>
      </w:r>
      <w:r w:rsidR="008F7E76">
        <w:rPr>
          <w:rFonts w:ascii="Arial" w:hAnsi="Arial"/>
          <w:i/>
        </w:rPr>
        <w:t>October 6, 2020</w:t>
      </w:r>
      <w:r w:rsidR="008F7E76" w:rsidRPr="006001A3">
        <w:rPr>
          <w:rFonts w:ascii="Arial" w:hAnsi="Arial"/>
          <w:i/>
        </w:rPr>
        <w:t xml:space="preserve">, </w:t>
      </w:r>
      <w:r w:rsidR="008F7E76">
        <w:rPr>
          <w:rFonts w:ascii="Arial" w:hAnsi="Arial"/>
          <w:i/>
        </w:rPr>
        <w:t xml:space="preserve">the Issuer </w:t>
      </w:r>
      <w:r w:rsidR="008F7E76" w:rsidRPr="006001A3">
        <w:rPr>
          <w:rFonts w:ascii="Arial" w:hAnsi="Arial"/>
          <w:i/>
        </w:rPr>
        <w:t>announce</w:t>
      </w:r>
      <w:r w:rsidR="008F7E76">
        <w:rPr>
          <w:rFonts w:ascii="Arial" w:hAnsi="Arial"/>
          <w:i/>
        </w:rPr>
        <w:t>d</w:t>
      </w:r>
      <w:r w:rsidR="008F7E76" w:rsidRPr="006001A3">
        <w:rPr>
          <w:rFonts w:ascii="Arial" w:hAnsi="Arial"/>
          <w:i/>
        </w:rPr>
        <w:t xml:space="preserve"> that </w:t>
      </w:r>
      <w:r w:rsidR="008F7E76">
        <w:rPr>
          <w:rFonts w:ascii="Arial" w:hAnsi="Arial"/>
          <w:i/>
        </w:rPr>
        <w:t>it</w:t>
      </w:r>
      <w:r w:rsidR="008F7E76" w:rsidRPr="006001A3">
        <w:rPr>
          <w:rFonts w:ascii="Arial" w:hAnsi="Arial"/>
          <w:i/>
        </w:rPr>
        <w:t xml:space="preserve"> ha</w:t>
      </w:r>
      <w:r w:rsidR="008F7E76">
        <w:rPr>
          <w:rFonts w:ascii="Arial" w:hAnsi="Arial"/>
          <w:i/>
        </w:rPr>
        <w:t>d</w:t>
      </w:r>
      <w:r w:rsidR="008F7E76" w:rsidRPr="006001A3">
        <w:rPr>
          <w:rFonts w:ascii="Arial" w:hAnsi="Arial"/>
          <w:i/>
        </w:rPr>
        <w:t xml:space="preserve"> </w:t>
      </w:r>
      <w:r w:rsidR="008F7E76">
        <w:rPr>
          <w:rFonts w:ascii="Arial" w:hAnsi="Arial"/>
          <w:i/>
        </w:rPr>
        <w:t>entered into a partnership agreement with Pinnacle Solutions</w:t>
      </w:r>
      <w:r w:rsidR="008F7E76" w:rsidRPr="006001A3">
        <w:rPr>
          <w:rFonts w:ascii="Arial" w:hAnsi="Arial"/>
          <w:i/>
        </w:rPr>
        <w:t xml:space="preserve"> (“</w:t>
      </w:r>
      <w:r w:rsidR="008F7E76">
        <w:rPr>
          <w:rFonts w:ascii="Arial" w:hAnsi="Arial"/>
          <w:i/>
        </w:rPr>
        <w:t>Pinnacle</w:t>
      </w:r>
      <w:r w:rsidR="008F7E76" w:rsidRPr="006001A3">
        <w:rPr>
          <w:rFonts w:ascii="Arial" w:hAnsi="Arial"/>
          <w:i/>
        </w:rPr>
        <w:t xml:space="preserve">”). The partnership will </w:t>
      </w:r>
      <w:r w:rsidR="008F7E76">
        <w:rPr>
          <w:rFonts w:ascii="Arial" w:hAnsi="Arial"/>
          <w:i/>
        </w:rPr>
        <w:t>provide</w:t>
      </w:r>
      <w:r w:rsidR="008F7E76" w:rsidRPr="006001A3">
        <w:rPr>
          <w:rFonts w:ascii="Arial" w:hAnsi="Arial"/>
          <w:i/>
        </w:rPr>
        <w:t xml:space="preserve"> </w:t>
      </w:r>
      <w:r w:rsidR="008F7E76">
        <w:rPr>
          <w:rFonts w:ascii="Arial" w:hAnsi="Arial"/>
          <w:i/>
        </w:rPr>
        <w:t>FansUnite’s B2B Platform Chameleon, comprehensive</w:t>
      </w:r>
      <w:r w:rsidR="008F7E76" w:rsidRPr="006001A3">
        <w:rPr>
          <w:rFonts w:ascii="Arial" w:hAnsi="Arial"/>
          <w:i/>
        </w:rPr>
        <w:t xml:space="preserve"> esports </w:t>
      </w:r>
      <w:r w:rsidR="008F7E76">
        <w:rPr>
          <w:rFonts w:ascii="Arial" w:hAnsi="Arial"/>
          <w:i/>
        </w:rPr>
        <w:t>data and odds from global gaming leader Pinnacle.</w:t>
      </w:r>
    </w:p>
    <w:p w14:paraId="6FBF07FB" w14:textId="77777777" w:rsidR="008F7E76" w:rsidRDefault="008F7E76" w:rsidP="008F7E76">
      <w:pPr>
        <w:pStyle w:val="List"/>
        <w:spacing w:before="120"/>
        <w:ind w:left="1440" w:firstLine="0"/>
        <w:jc w:val="both"/>
        <w:rPr>
          <w:rFonts w:ascii="Arial" w:hAnsi="Arial"/>
          <w:i/>
        </w:rPr>
      </w:pPr>
      <w:r>
        <w:rPr>
          <w:rFonts w:ascii="Arial" w:hAnsi="Arial"/>
          <w:i/>
        </w:rPr>
        <w:t>Please refer to: (</w:t>
      </w:r>
      <w:proofErr w:type="spellStart"/>
      <w:r>
        <w:rPr>
          <w:rFonts w:ascii="Arial" w:hAnsi="Arial"/>
          <w:i/>
        </w:rPr>
        <w:t>i</w:t>
      </w:r>
      <w:proofErr w:type="spellEnd"/>
      <w:r>
        <w:rPr>
          <w:rFonts w:ascii="Arial" w:hAnsi="Arial"/>
          <w:i/>
        </w:rPr>
        <w:t>) the Company’s news release dated October 6, 2020 for more details.</w:t>
      </w:r>
    </w:p>
    <w:p w14:paraId="0EA22D42" w14:textId="77777777" w:rsidR="008F7E76" w:rsidRDefault="008F7E76" w:rsidP="008F7E76">
      <w:pPr>
        <w:pStyle w:val="List"/>
        <w:spacing w:before="120"/>
        <w:ind w:left="1440" w:firstLine="0"/>
        <w:jc w:val="both"/>
        <w:rPr>
          <w:rFonts w:ascii="Arial" w:hAnsi="Arial"/>
          <w:i/>
        </w:rPr>
      </w:pPr>
      <w:r>
        <w:rPr>
          <w:rFonts w:ascii="Arial" w:hAnsi="Arial"/>
          <w:i/>
        </w:rPr>
        <w:t>On October 22, 2020, the Issuer announced that it had signed an agreement with the EAR Aggregator to distribute Askott Games proprietary Random Number Generated (RNG) games to online casinos and sportsbook in the European market.</w:t>
      </w:r>
    </w:p>
    <w:p w14:paraId="7EAF073A" w14:textId="77777777" w:rsidR="008F7E76" w:rsidRDefault="008F7E76" w:rsidP="008F7E76">
      <w:pPr>
        <w:pStyle w:val="List"/>
        <w:spacing w:before="120"/>
        <w:ind w:left="1440" w:firstLine="0"/>
        <w:jc w:val="both"/>
        <w:rPr>
          <w:rFonts w:ascii="Arial" w:hAnsi="Arial"/>
          <w:i/>
        </w:rPr>
      </w:pPr>
      <w:r>
        <w:rPr>
          <w:rFonts w:ascii="Arial" w:hAnsi="Arial"/>
          <w:i/>
        </w:rPr>
        <w:t xml:space="preserve">Please refer to: (ii) the Company’s news release dated October 22, 2020 for more details. </w:t>
      </w:r>
    </w:p>
    <w:p w14:paraId="73204A26" w14:textId="23B791D8" w:rsidR="007507F6" w:rsidRDefault="007507F6" w:rsidP="008F7E76">
      <w:pPr>
        <w:pStyle w:val="List"/>
        <w:spacing w:before="120"/>
        <w:ind w:left="0" w:firstLine="0"/>
        <w:jc w:val="both"/>
        <w:rPr>
          <w:rFonts w:ascii="Arial" w:hAnsi="Arial"/>
          <w:i/>
        </w:rPr>
      </w:pPr>
    </w:p>
    <w:p w14:paraId="38C9846C" w14:textId="77777777" w:rsidR="007507F6" w:rsidRDefault="00AC444D">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5E9FD60" w14:textId="069F566D" w:rsidR="007507F6" w:rsidRDefault="00AC444D">
      <w:pPr>
        <w:pStyle w:val="List"/>
        <w:spacing w:before="120"/>
        <w:ind w:left="1440" w:firstLine="0"/>
        <w:jc w:val="both"/>
        <w:rPr>
          <w:rFonts w:ascii="Arial" w:hAnsi="Arial"/>
          <w:i/>
        </w:rPr>
      </w:pPr>
      <w:r>
        <w:rPr>
          <w:rFonts w:ascii="Arial" w:hAnsi="Arial"/>
          <w:b/>
        </w:rPr>
        <w:t>Issuer Response</w:t>
      </w:r>
      <w:r>
        <w:rPr>
          <w:rFonts w:ascii="Arial" w:hAnsi="Arial"/>
          <w:b/>
          <w:i/>
        </w:rPr>
        <w:t xml:space="preserve">: </w:t>
      </w:r>
      <w:r w:rsidR="006001A3">
        <w:rPr>
          <w:rFonts w:ascii="Arial" w:hAnsi="Arial"/>
          <w:i/>
        </w:rPr>
        <w:t xml:space="preserve">The </w:t>
      </w:r>
      <w:r w:rsidR="007B3655">
        <w:rPr>
          <w:rFonts w:ascii="Arial" w:hAnsi="Arial"/>
          <w:i/>
        </w:rPr>
        <w:t>Issuer</w:t>
      </w:r>
      <w:r w:rsidR="006001A3">
        <w:rPr>
          <w:rFonts w:ascii="Arial" w:hAnsi="Arial"/>
          <w:i/>
        </w:rPr>
        <w:t xml:space="preserve"> continued to develop</w:t>
      </w:r>
      <w:r w:rsidR="006819BC">
        <w:rPr>
          <w:rFonts w:ascii="Arial" w:hAnsi="Arial"/>
          <w:i/>
        </w:rPr>
        <w:t xml:space="preserve"> the Chameleon platform as well </w:t>
      </w:r>
      <w:r>
        <w:rPr>
          <w:rFonts w:ascii="Arial" w:hAnsi="Arial"/>
          <w:i/>
        </w:rPr>
        <w:t>as RNG casino-style games to complement its suite of existing i</w:t>
      </w:r>
      <w:r w:rsidR="007B3655">
        <w:rPr>
          <w:rFonts w:ascii="Arial" w:hAnsi="Arial"/>
          <w:i/>
        </w:rPr>
        <w:t>G</w:t>
      </w:r>
      <w:r>
        <w:rPr>
          <w:rFonts w:ascii="Arial" w:hAnsi="Arial"/>
          <w:i/>
        </w:rPr>
        <w:t xml:space="preserve">aming products.  </w:t>
      </w:r>
    </w:p>
    <w:p w14:paraId="43A9EF5B" w14:textId="77777777" w:rsidR="007507F6" w:rsidRDefault="00AC444D">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695045C8" w14:textId="77777777" w:rsidR="007507F6" w:rsidRDefault="00AC444D">
      <w:pPr>
        <w:pStyle w:val="List"/>
        <w:spacing w:before="120"/>
        <w:ind w:left="1440" w:firstLine="0"/>
        <w:jc w:val="both"/>
        <w:rPr>
          <w:rFonts w:ascii="Arial" w:hAnsi="Arial"/>
        </w:rPr>
      </w:pPr>
      <w:r>
        <w:rPr>
          <w:rFonts w:ascii="Arial" w:hAnsi="Arial"/>
          <w:b/>
        </w:rPr>
        <w:t>Issuer Response</w:t>
      </w:r>
      <w:r>
        <w:rPr>
          <w:rFonts w:ascii="Arial" w:hAnsi="Arial"/>
          <w:b/>
          <w:i/>
        </w:rPr>
        <w:t xml:space="preserve">: </w:t>
      </w:r>
      <w:r>
        <w:rPr>
          <w:rFonts w:ascii="Arial" w:hAnsi="Arial"/>
        </w:rPr>
        <w:t>N/A</w:t>
      </w:r>
    </w:p>
    <w:p w14:paraId="4791EDAF" w14:textId="77777777" w:rsidR="007507F6" w:rsidRDefault="00AC444D">
      <w:pPr>
        <w:pStyle w:val="List"/>
        <w:numPr>
          <w:ilvl w:val="0"/>
          <w:numId w:val="28"/>
        </w:numPr>
        <w:spacing w:before="12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87E2FB9" w14:textId="4A047040" w:rsidR="007507F6" w:rsidRDefault="00AC444D" w:rsidP="008F7E76">
      <w:pPr>
        <w:pStyle w:val="List"/>
        <w:spacing w:before="120"/>
        <w:ind w:left="1440" w:firstLine="0"/>
        <w:jc w:val="both"/>
        <w:rPr>
          <w:rFonts w:ascii="Arial" w:hAnsi="Arial"/>
          <w:i/>
        </w:rPr>
      </w:pPr>
      <w:r>
        <w:rPr>
          <w:rFonts w:ascii="Arial" w:hAnsi="Arial"/>
          <w:b/>
        </w:rPr>
        <w:lastRenderedPageBreak/>
        <w:t xml:space="preserve">Issuer Response: </w:t>
      </w:r>
      <w:r>
        <w:rPr>
          <w:rFonts w:ascii="Arial" w:hAnsi="Arial"/>
          <w:i/>
        </w:rPr>
        <w:t xml:space="preserve">See paragraph </w:t>
      </w:r>
      <w:r w:rsidR="008604B1">
        <w:rPr>
          <w:rFonts w:ascii="Arial" w:hAnsi="Arial"/>
          <w:i/>
        </w:rPr>
        <w:t>2</w:t>
      </w:r>
      <w:r w:rsidR="006819BC">
        <w:rPr>
          <w:rFonts w:ascii="Arial" w:hAnsi="Arial"/>
          <w:i/>
        </w:rPr>
        <w:t xml:space="preserve">, </w:t>
      </w:r>
      <w:r w:rsidR="008604B1">
        <w:rPr>
          <w:rFonts w:ascii="Arial" w:hAnsi="Arial"/>
          <w:i/>
        </w:rPr>
        <w:t xml:space="preserve">as the Company entered into agreements with Pinnacle and the EAR Aggregator in October. Neither party is a Related Person. </w:t>
      </w:r>
    </w:p>
    <w:p w14:paraId="6BF980A8" w14:textId="77777777" w:rsidR="007507F6" w:rsidRDefault="00AC444D">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5DC98C90" w14:textId="77777777" w:rsidR="007507F6" w:rsidRDefault="00AC444D">
      <w:pPr>
        <w:pStyle w:val="List"/>
        <w:spacing w:before="120"/>
        <w:ind w:left="1440" w:firstLine="0"/>
        <w:jc w:val="both"/>
        <w:rPr>
          <w:rFonts w:ascii="Arial" w:hAnsi="Arial"/>
        </w:rPr>
      </w:pPr>
      <w:r>
        <w:rPr>
          <w:rFonts w:ascii="Arial" w:hAnsi="Arial"/>
          <w:b/>
        </w:rPr>
        <w:t>Issuer Response</w:t>
      </w:r>
      <w:r>
        <w:rPr>
          <w:rFonts w:ascii="Arial" w:hAnsi="Arial"/>
          <w:b/>
          <w:i/>
        </w:rPr>
        <w:t xml:space="preserve">: </w:t>
      </w:r>
      <w:r>
        <w:rPr>
          <w:rFonts w:ascii="Arial" w:hAnsi="Arial"/>
        </w:rPr>
        <w:t>N/A</w:t>
      </w:r>
    </w:p>
    <w:p w14:paraId="182260EF" w14:textId="77777777" w:rsidR="007507F6" w:rsidRDefault="00AC444D">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99F754A" w14:textId="4BF55F6D" w:rsidR="007507F6" w:rsidRDefault="00AC444D" w:rsidP="006819BC">
      <w:pPr>
        <w:pStyle w:val="List"/>
        <w:spacing w:before="120"/>
        <w:ind w:left="1440" w:firstLine="0"/>
        <w:jc w:val="both"/>
        <w:rPr>
          <w:rFonts w:ascii="Arial" w:hAnsi="Arial"/>
        </w:rPr>
      </w:pPr>
      <w:r>
        <w:rPr>
          <w:rFonts w:ascii="Arial" w:hAnsi="Arial"/>
          <w:b/>
        </w:rPr>
        <w:t xml:space="preserve">Issuer Response: </w:t>
      </w:r>
      <w:r w:rsidR="006819BC">
        <w:rPr>
          <w:rFonts w:ascii="Arial" w:hAnsi="Arial"/>
          <w:i/>
        </w:rPr>
        <w:t>N/A</w:t>
      </w:r>
    </w:p>
    <w:p w14:paraId="65635B77" w14:textId="77777777" w:rsidR="007507F6" w:rsidRDefault="00AC444D">
      <w:pPr>
        <w:pStyle w:val="List"/>
        <w:numPr>
          <w:ilvl w:val="0"/>
          <w:numId w:val="28"/>
        </w:numPr>
        <w:spacing w:before="120"/>
        <w:jc w:val="both"/>
        <w:rPr>
          <w:rFonts w:ascii="Arial" w:hAnsi="Arial"/>
        </w:rPr>
      </w:pPr>
      <w:r>
        <w:rPr>
          <w:rFonts w:ascii="Arial" w:hAnsi="Arial"/>
        </w:rPr>
        <w:t>Describe the acquisition of new customers or loss of customers.</w:t>
      </w:r>
    </w:p>
    <w:p w14:paraId="2FB8DE4A" w14:textId="77777777" w:rsidR="007507F6" w:rsidRDefault="00AC444D">
      <w:pPr>
        <w:pStyle w:val="List"/>
        <w:spacing w:before="120"/>
        <w:ind w:left="1440" w:firstLine="0"/>
        <w:jc w:val="both"/>
        <w:rPr>
          <w:rFonts w:ascii="Arial" w:hAnsi="Arial"/>
        </w:rPr>
      </w:pPr>
      <w:r>
        <w:rPr>
          <w:rFonts w:ascii="Arial" w:hAnsi="Arial"/>
          <w:b/>
        </w:rPr>
        <w:t>Issuer Response</w:t>
      </w:r>
      <w:r>
        <w:rPr>
          <w:rFonts w:ascii="Arial" w:hAnsi="Arial"/>
          <w:b/>
          <w:i/>
        </w:rPr>
        <w:t xml:space="preserve">: </w:t>
      </w:r>
      <w:r>
        <w:rPr>
          <w:rFonts w:ascii="Arial" w:hAnsi="Arial"/>
        </w:rPr>
        <w:t>N/A</w:t>
      </w:r>
    </w:p>
    <w:p w14:paraId="62349299" w14:textId="77777777" w:rsidR="007507F6" w:rsidRDefault="00AC444D">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15E8EFFF" w14:textId="77777777" w:rsidR="007507F6" w:rsidRDefault="00AC444D">
      <w:pPr>
        <w:pStyle w:val="List"/>
        <w:spacing w:before="120"/>
        <w:ind w:left="1440" w:firstLine="0"/>
        <w:jc w:val="both"/>
        <w:rPr>
          <w:rFonts w:ascii="Arial" w:hAnsi="Arial"/>
        </w:rPr>
      </w:pPr>
      <w:r>
        <w:rPr>
          <w:rFonts w:ascii="Arial" w:hAnsi="Arial"/>
          <w:b/>
        </w:rPr>
        <w:t>Issuer Response</w:t>
      </w:r>
      <w:r>
        <w:rPr>
          <w:rFonts w:ascii="Arial" w:hAnsi="Arial"/>
          <w:b/>
          <w:i/>
        </w:rPr>
        <w:t xml:space="preserve">: </w:t>
      </w:r>
      <w:r>
        <w:rPr>
          <w:rFonts w:ascii="Arial" w:hAnsi="Arial"/>
        </w:rPr>
        <w:t>N/A</w:t>
      </w:r>
    </w:p>
    <w:p w14:paraId="244BB925" w14:textId="77777777" w:rsidR="007507F6" w:rsidRDefault="00AC444D">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14F98571" w14:textId="5D430C34" w:rsidR="007507F6" w:rsidRDefault="00AC444D" w:rsidP="006819BC">
      <w:pPr>
        <w:pStyle w:val="List"/>
        <w:spacing w:before="120"/>
        <w:ind w:left="1440" w:firstLine="0"/>
        <w:jc w:val="both"/>
        <w:rPr>
          <w:rFonts w:ascii="Arial" w:hAnsi="Arial"/>
        </w:rPr>
      </w:pPr>
      <w:r>
        <w:rPr>
          <w:rFonts w:ascii="Arial" w:hAnsi="Arial"/>
          <w:b/>
        </w:rPr>
        <w:t>Issuer Response:</w:t>
      </w:r>
      <w:r>
        <w:rPr>
          <w:rFonts w:ascii="Arial" w:hAnsi="Arial"/>
        </w:rPr>
        <w:t xml:space="preserve"> </w:t>
      </w:r>
      <w:r w:rsidR="006819BC">
        <w:rPr>
          <w:rFonts w:ascii="Arial" w:hAnsi="Arial"/>
          <w:i/>
        </w:rPr>
        <w:t xml:space="preserve">The </w:t>
      </w:r>
      <w:r w:rsidR="007B3655">
        <w:rPr>
          <w:rFonts w:ascii="Arial" w:hAnsi="Arial"/>
          <w:i/>
        </w:rPr>
        <w:t>Issuer</w:t>
      </w:r>
      <w:r w:rsidR="006819BC">
        <w:rPr>
          <w:rFonts w:ascii="Arial" w:hAnsi="Arial"/>
          <w:i/>
        </w:rPr>
        <w:t xml:space="preserve"> </w:t>
      </w:r>
      <w:r w:rsidR="00416737">
        <w:rPr>
          <w:rFonts w:ascii="Arial" w:hAnsi="Arial"/>
          <w:i/>
        </w:rPr>
        <w:t>hired one employee on October 6, 2020. There were no terminations or lay-offs.</w:t>
      </w:r>
    </w:p>
    <w:p w14:paraId="4380FA6C" w14:textId="77777777" w:rsidR="007507F6" w:rsidRDefault="00AC444D">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4613C7D1" w14:textId="77777777" w:rsidR="007507F6" w:rsidRDefault="00AC444D">
      <w:pPr>
        <w:pStyle w:val="List"/>
        <w:spacing w:before="120"/>
        <w:ind w:left="1440" w:firstLine="0"/>
        <w:jc w:val="both"/>
        <w:rPr>
          <w:rFonts w:ascii="Arial" w:hAnsi="Arial"/>
        </w:rPr>
      </w:pPr>
      <w:r>
        <w:rPr>
          <w:rFonts w:ascii="Arial" w:hAnsi="Arial"/>
          <w:b/>
        </w:rPr>
        <w:t xml:space="preserve">Issuer Response: </w:t>
      </w:r>
      <w:r>
        <w:rPr>
          <w:rFonts w:ascii="Arial" w:hAnsi="Arial"/>
        </w:rPr>
        <w:t>N/A</w:t>
      </w:r>
    </w:p>
    <w:p w14:paraId="7FE57ACF" w14:textId="77777777" w:rsidR="007507F6" w:rsidRDefault="00AC444D">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1A547E5" w14:textId="77777777" w:rsidR="007507F6" w:rsidRDefault="00AC444D">
      <w:pPr>
        <w:pStyle w:val="List"/>
        <w:spacing w:before="120"/>
        <w:ind w:left="1440" w:firstLine="0"/>
        <w:jc w:val="both"/>
        <w:rPr>
          <w:rFonts w:ascii="Arial" w:hAnsi="Arial"/>
        </w:rPr>
      </w:pPr>
      <w:r>
        <w:rPr>
          <w:rFonts w:ascii="Arial" w:hAnsi="Arial"/>
          <w:b/>
        </w:rPr>
        <w:t xml:space="preserve">Issuer Response: </w:t>
      </w:r>
      <w:r>
        <w:rPr>
          <w:rFonts w:ascii="Arial" w:hAnsi="Arial"/>
        </w:rPr>
        <w:t>N/A</w:t>
      </w:r>
    </w:p>
    <w:p w14:paraId="5CC3D6DC" w14:textId="77777777" w:rsidR="007507F6" w:rsidRDefault="00AC444D">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60169860" w14:textId="4A3B5C1D" w:rsidR="007507F6" w:rsidRDefault="00AC444D">
      <w:pPr>
        <w:pStyle w:val="List"/>
        <w:spacing w:before="120"/>
        <w:ind w:left="1440" w:firstLine="0"/>
        <w:jc w:val="both"/>
        <w:rPr>
          <w:rFonts w:ascii="Arial" w:hAnsi="Arial"/>
          <w:i/>
        </w:rPr>
      </w:pPr>
      <w:r>
        <w:rPr>
          <w:rFonts w:ascii="Arial" w:hAnsi="Arial"/>
          <w:b/>
        </w:rPr>
        <w:t xml:space="preserve">Issuer Response: </w:t>
      </w:r>
      <w:r w:rsidR="00983D8E">
        <w:rPr>
          <w:rFonts w:ascii="Arial" w:hAnsi="Arial"/>
          <w:i/>
        </w:rPr>
        <w:t>On October 9</w:t>
      </w:r>
      <w:r w:rsidR="00983D8E" w:rsidRPr="00983D8E">
        <w:rPr>
          <w:rFonts w:ascii="Arial" w:hAnsi="Arial"/>
          <w:i/>
          <w:vertAlign w:val="superscript"/>
        </w:rPr>
        <w:t>th</w:t>
      </w:r>
      <w:r w:rsidR="00983D8E">
        <w:rPr>
          <w:rFonts w:ascii="Arial" w:hAnsi="Arial"/>
          <w:i/>
        </w:rPr>
        <w:t xml:space="preserve">, 2020, the Issuer announced that it had completed the sale of an Interest in Loan Agreement to Victory Square Technologies Inc (“Victory Square”). The Issuer assigned the debt to Victory Square for full and final satisfaction of debt in the aggregate amount of $658,212, owed by the Issuer to Victory Square and certain </w:t>
      </w:r>
      <w:r w:rsidR="00983D8E">
        <w:rPr>
          <w:rFonts w:ascii="Arial" w:hAnsi="Arial"/>
          <w:i/>
        </w:rPr>
        <w:lastRenderedPageBreak/>
        <w:t xml:space="preserve">affiliates of Victory Square. After giving </w:t>
      </w:r>
      <w:proofErr w:type="spellStart"/>
      <w:r w:rsidR="00983D8E">
        <w:rPr>
          <w:rFonts w:ascii="Arial" w:hAnsi="Arial"/>
          <w:i/>
        </w:rPr>
        <w:t>affect</w:t>
      </w:r>
      <w:proofErr w:type="spellEnd"/>
      <w:r w:rsidR="00983D8E">
        <w:rPr>
          <w:rFonts w:ascii="Arial" w:hAnsi="Arial"/>
          <w:i/>
        </w:rPr>
        <w:t xml:space="preserve"> to the assignment, FansUnite long-term debt will be reduced from $6</w:t>
      </w:r>
      <w:r w:rsidR="00E42CEE">
        <w:rPr>
          <w:rFonts w:ascii="Arial" w:hAnsi="Arial"/>
          <w:i/>
        </w:rPr>
        <w:t>9</w:t>
      </w:r>
      <w:r w:rsidR="00983D8E">
        <w:rPr>
          <w:rFonts w:ascii="Arial" w:hAnsi="Arial"/>
          <w:i/>
        </w:rPr>
        <w:t>8,212 to $40,000.</w:t>
      </w:r>
    </w:p>
    <w:p w14:paraId="738DC77F" w14:textId="0E8AAD9E" w:rsidR="00983D8E" w:rsidRPr="00983D8E" w:rsidRDefault="00983D8E" w:rsidP="00983D8E">
      <w:pPr>
        <w:pStyle w:val="List"/>
        <w:spacing w:before="120"/>
        <w:ind w:left="1440" w:firstLine="0"/>
        <w:jc w:val="both"/>
        <w:rPr>
          <w:rFonts w:ascii="Arial" w:hAnsi="Arial"/>
          <w:i/>
        </w:rPr>
      </w:pPr>
      <w:r>
        <w:rPr>
          <w:rFonts w:ascii="Arial" w:hAnsi="Arial"/>
          <w:i/>
        </w:rPr>
        <w:t xml:space="preserve">Please refer to: (iii) the Company’s news release dated October 9, 2020 for more details. </w:t>
      </w:r>
    </w:p>
    <w:p w14:paraId="5DE08EA3" w14:textId="77777777" w:rsidR="007507F6" w:rsidRDefault="00AC444D">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65D37BBC" w14:textId="3CCB74CD" w:rsidR="006819BC" w:rsidRPr="00983D8E" w:rsidRDefault="006819BC" w:rsidP="006819BC">
      <w:pPr>
        <w:pStyle w:val="List"/>
        <w:spacing w:before="120"/>
        <w:ind w:left="1440" w:firstLine="0"/>
        <w:jc w:val="both"/>
        <w:rPr>
          <w:rFonts w:ascii="Arial" w:hAnsi="Arial"/>
          <w:i/>
        </w:rPr>
      </w:pPr>
      <w:r>
        <w:rPr>
          <w:rFonts w:ascii="Arial" w:hAnsi="Arial"/>
          <w:b/>
        </w:rPr>
        <w:t xml:space="preserve">Issuer Response: </w:t>
      </w:r>
      <w:r w:rsidR="00983D8E">
        <w:rPr>
          <w:rFonts w:ascii="Arial" w:hAnsi="Arial"/>
          <w:i/>
        </w:rPr>
        <w:t xml:space="preserve">The Issuer issued 2,050,000 options to Directors, Officers, Employees and Contracts. The intended allocation of proceeds will be used for general working capital purposes and the continued development of technology. </w:t>
      </w:r>
    </w:p>
    <w:p w14:paraId="0ACCF569" w14:textId="77777777" w:rsidR="007507F6" w:rsidRDefault="007507F6" w:rsidP="006819BC">
      <w:pPr>
        <w:pStyle w:val="List"/>
        <w:spacing w:before="120"/>
        <w:ind w:left="1440" w:firstLine="0"/>
        <w:jc w:val="both"/>
        <w:rPr>
          <w:rFonts w:ascii="Arial" w:hAnsi="Arial"/>
        </w:rPr>
      </w:pPr>
    </w:p>
    <w:p w14:paraId="76A8F77A" w14:textId="77777777" w:rsidR="007507F6" w:rsidRDefault="00AC444D">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4B2B0D1D" w14:textId="77777777" w:rsidR="007507F6" w:rsidRDefault="00AC444D">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4DA2ECDF" w14:textId="77777777" w:rsidR="007507F6" w:rsidRDefault="00AC444D">
      <w:pPr>
        <w:pStyle w:val="List"/>
        <w:keepNext/>
        <w:keepLines/>
        <w:spacing w:before="120"/>
        <w:ind w:left="1440" w:firstLine="0"/>
        <w:jc w:val="both"/>
        <w:rPr>
          <w:rFonts w:ascii="Arial" w:hAnsi="Arial"/>
        </w:rPr>
      </w:pPr>
      <w:r>
        <w:rPr>
          <w:rFonts w:ascii="Arial" w:hAnsi="Arial"/>
          <w:b/>
        </w:rPr>
        <w:t xml:space="preserve">Issuer Response: </w:t>
      </w:r>
      <w:r>
        <w:rPr>
          <w:rFonts w:ascii="Arial" w:hAnsi="Arial"/>
        </w:rPr>
        <w:t>N/A</w:t>
      </w:r>
    </w:p>
    <w:p w14:paraId="7E6610F5" w14:textId="77777777" w:rsidR="007507F6" w:rsidRDefault="00AC444D">
      <w:pPr>
        <w:pStyle w:val="List"/>
        <w:keepNext/>
        <w:keepLines/>
        <w:numPr>
          <w:ilvl w:val="0"/>
          <w:numId w:val="28"/>
        </w:numPr>
        <w:spacing w:before="120"/>
        <w:jc w:val="both"/>
        <w:rPr>
          <w:rFonts w:ascii="Arial" w:hAnsi="Arial"/>
        </w:rPr>
      </w:pPr>
      <w:r>
        <w:rPr>
          <w:rFonts w:ascii="Arial" w:hAnsi="Arial"/>
        </w:rPr>
        <w:t xml:space="preserve">Provide details of any changes in directors, </w:t>
      </w:r>
      <w:proofErr w:type="gramStart"/>
      <w:r>
        <w:rPr>
          <w:rFonts w:ascii="Arial" w:hAnsi="Arial"/>
        </w:rPr>
        <w:t>officers</w:t>
      </w:r>
      <w:proofErr w:type="gramEnd"/>
      <w:r>
        <w:rPr>
          <w:rFonts w:ascii="Arial" w:hAnsi="Arial"/>
        </w:rPr>
        <w:t xml:space="preserve"> or committee members.</w:t>
      </w:r>
    </w:p>
    <w:p w14:paraId="538E00E6" w14:textId="683A90CE" w:rsidR="007507F6" w:rsidRDefault="00AC444D" w:rsidP="006819BC">
      <w:pPr>
        <w:pStyle w:val="List"/>
        <w:keepNext/>
        <w:keepLines/>
        <w:spacing w:before="120"/>
        <w:ind w:left="1440" w:firstLine="0"/>
        <w:jc w:val="both"/>
        <w:rPr>
          <w:rFonts w:ascii="Arial" w:hAnsi="Arial"/>
        </w:rPr>
      </w:pPr>
      <w:r>
        <w:rPr>
          <w:rFonts w:ascii="Arial" w:hAnsi="Arial"/>
          <w:b/>
        </w:rPr>
        <w:t>Issuer Response:</w:t>
      </w:r>
      <w:r>
        <w:rPr>
          <w:rFonts w:ascii="Arial" w:hAnsi="Arial"/>
          <w:b/>
          <w:i/>
        </w:rPr>
        <w:t xml:space="preserve"> </w:t>
      </w:r>
      <w:r w:rsidR="006819BC">
        <w:rPr>
          <w:rFonts w:ascii="Arial" w:hAnsi="Arial"/>
          <w:i/>
        </w:rPr>
        <w:t>N/A</w:t>
      </w:r>
    </w:p>
    <w:p w14:paraId="09C557EB" w14:textId="77777777" w:rsidR="007507F6" w:rsidRDefault="00AC444D">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72CA761C" w14:textId="77777777" w:rsidR="007507F6" w:rsidRDefault="00AC444D">
      <w:pPr>
        <w:pStyle w:val="List"/>
        <w:spacing w:before="120"/>
        <w:ind w:left="1440" w:firstLine="0"/>
        <w:jc w:val="both"/>
        <w:rPr>
          <w:rFonts w:ascii="Arial" w:hAnsi="Arial"/>
          <w:i/>
          <w:iCs/>
        </w:rPr>
      </w:pPr>
      <w:r>
        <w:rPr>
          <w:rFonts w:ascii="Arial" w:hAnsi="Arial"/>
          <w:b/>
        </w:rPr>
        <w:t xml:space="preserve">Issuer Response: </w:t>
      </w:r>
      <w:r>
        <w:rPr>
          <w:rFonts w:ascii="Arial" w:hAnsi="Arial"/>
          <w:i/>
          <w:iCs/>
        </w:rPr>
        <w:t xml:space="preserve">The outbreak of the novel strain of coronavirus, specifically identified as “COVID-19”, has resulted in governments worldwide enacting emergency measures to combat the spread of the virus. These measures, which include the implementation of travel bans, self-imposed quarantine periods and social distancing, have caused material disruption to businesses globally resulting in an economic slowdown. Global equity markets have experienced significant volatility and weakness. Governments and central banks have reacted with significant monetary and fiscal interventions designed to stabilize economic conditions. The duration and impact of the COVID-19 outbreak is unknown </w:t>
      </w:r>
      <w:proofErr w:type="gramStart"/>
      <w:r>
        <w:rPr>
          <w:rFonts w:ascii="Arial" w:hAnsi="Arial"/>
          <w:i/>
          <w:iCs/>
        </w:rPr>
        <w:t>at this time</w:t>
      </w:r>
      <w:proofErr w:type="gramEnd"/>
      <w:r>
        <w:rPr>
          <w:rFonts w:ascii="Arial" w:hAnsi="Arial"/>
          <w:i/>
          <w:iCs/>
        </w:rPr>
        <w:t>, as is the efficacy of the government and central bank interventions. It is not possible to reliably estimate the length and severity of these developments and the impact on the financial results and condition of the Company and its operations in future periods.</w:t>
      </w:r>
    </w:p>
    <w:p w14:paraId="5C2202A9" w14:textId="77777777" w:rsidR="007507F6" w:rsidRDefault="00AC444D">
      <w:pPr>
        <w:pStyle w:val="List"/>
        <w:keepNext/>
        <w:spacing w:before="120"/>
        <w:ind w:left="0" w:firstLine="0"/>
        <w:rPr>
          <w:rFonts w:ascii="Arial" w:hAnsi="Arial"/>
          <w:b/>
        </w:rPr>
      </w:pPr>
      <w:r>
        <w:rPr>
          <w:rFonts w:ascii="Arial" w:hAnsi="Arial"/>
          <w:b/>
        </w:rPr>
        <w:br w:type="page"/>
      </w: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1FCCFC37" w14:textId="77777777" w:rsidR="007507F6" w:rsidRDefault="00AC444D">
      <w:pPr>
        <w:pStyle w:val="BodyText"/>
        <w:keepNext/>
        <w:rPr>
          <w:rFonts w:ascii="Arial" w:hAnsi="Arial"/>
        </w:rPr>
      </w:pPr>
      <w:r>
        <w:rPr>
          <w:rFonts w:ascii="Arial" w:hAnsi="Arial"/>
        </w:rPr>
        <w:t>The undersigned hereby certifies that:</w:t>
      </w:r>
    </w:p>
    <w:p w14:paraId="15F49643" w14:textId="77777777" w:rsidR="007507F6" w:rsidRDefault="00AC444D">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6335385E" w14:textId="77777777" w:rsidR="007507F6" w:rsidRDefault="00AC444D">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w:t>
      </w:r>
      <w:proofErr w:type="gramEnd"/>
      <w:r>
        <w:rPr>
          <w:rFonts w:ascii="Arial" w:hAnsi="Arial"/>
        </w:rPr>
        <w:t xml:space="preserve"> is no material information concerning the Issuer which has not been publicly disclosed.</w:t>
      </w:r>
    </w:p>
    <w:p w14:paraId="0BC0588D" w14:textId="77777777" w:rsidR="007507F6" w:rsidRDefault="00AC444D">
      <w:pPr>
        <w:pStyle w:val="List"/>
        <w:numPr>
          <w:ilvl w:val="0"/>
          <w:numId w:val="23"/>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6D11CA00" w14:textId="77777777" w:rsidR="007507F6" w:rsidRDefault="00AC444D">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5E7F455A" w14:textId="3EB215FA" w:rsidR="007507F6" w:rsidRDefault="00AC444D">
      <w:pPr>
        <w:pStyle w:val="BodyText"/>
        <w:tabs>
          <w:tab w:val="left" w:pos="4680"/>
          <w:tab w:val="left" w:pos="7200"/>
        </w:tabs>
        <w:spacing w:before="480"/>
        <w:jc w:val="both"/>
        <w:rPr>
          <w:rFonts w:ascii="Arial" w:hAnsi="Arial"/>
        </w:rPr>
      </w:pPr>
      <w:r>
        <w:rPr>
          <w:rFonts w:ascii="Arial" w:hAnsi="Arial"/>
        </w:rPr>
        <w:t xml:space="preserve">Dated: </w:t>
      </w:r>
      <w:r w:rsidR="00983D8E">
        <w:rPr>
          <w:rFonts w:ascii="Arial" w:hAnsi="Arial"/>
          <w:u w:val="single"/>
        </w:rPr>
        <w:t xml:space="preserve">November </w:t>
      </w:r>
      <w:r w:rsidR="00E42CEE">
        <w:rPr>
          <w:rFonts w:ascii="Arial" w:hAnsi="Arial"/>
          <w:u w:val="single"/>
        </w:rPr>
        <w:t>5</w:t>
      </w:r>
      <w:r>
        <w:rPr>
          <w:rFonts w:ascii="Arial" w:hAnsi="Arial"/>
          <w:u w:val="single"/>
        </w:rPr>
        <w:t>, 2020</w:t>
      </w:r>
      <w:r>
        <w:rPr>
          <w:rFonts w:ascii="Arial" w:hAnsi="Arial"/>
          <w:u w:val="single"/>
        </w:rPr>
        <w:tab/>
      </w:r>
      <w:r>
        <w:rPr>
          <w:rFonts w:ascii="Arial" w:hAnsi="Arial"/>
        </w:rPr>
        <w:t>.</w:t>
      </w:r>
    </w:p>
    <w:p w14:paraId="53948880" w14:textId="77777777" w:rsidR="007507F6" w:rsidRDefault="00AC444D">
      <w:pPr>
        <w:pStyle w:val="List"/>
        <w:tabs>
          <w:tab w:val="left" w:pos="9180"/>
        </w:tabs>
        <w:ind w:left="5760" w:hanging="5760"/>
        <w:rPr>
          <w:rFonts w:ascii="Arial" w:hAnsi="Arial"/>
        </w:rPr>
      </w:pPr>
      <w:r>
        <w:rPr>
          <w:rFonts w:ascii="Arial" w:hAnsi="Arial"/>
        </w:rPr>
        <w:tab/>
      </w:r>
      <w:r>
        <w:rPr>
          <w:rFonts w:ascii="Arial" w:hAnsi="Arial"/>
          <w:u w:val="single"/>
        </w:rPr>
        <w:t>Graeme Moore</w:t>
      </w:r>
      <w:r>
        <w:rPr>
          <w:rFonts w:ascii="Arial" w:hAnsi="Arial"/>
          <w:u w:val="single"/>
        </w:rPr>
        <w:tab/>
      </w:r>
      <w:r>
        <w:rPr>
          <w:rFonts w:ascii="Arial" w:hAnsi="Arial"/>
          <w:u w:val="single"/>
        </w:rPr>
        <w:br/>
      </w:r>
      <w:r>
        <w:rPr>
          <w:rFonts w:ascii="Arial" w:hAnsi="Arial"/>
        </w:rPr>
        <w:t>Name of Director or Senior Officer</w:t>
      </w:r>
    </w:p>
    <w:p w14:paraId="04458B8B" w14:textId="51E93670" w:rsidR="007507F6" w:rsidRDefault="00AC444D">
      <w:pPr>
        <w:pStyle w:val="List"/>
        <w:tabs>
          <w:tab w:val="left" w:pos="9180"/>
          <w:tab w:val="left" w:pos="9360"/>
        </w:tabs>
        <w:ind w:left="5760" w:hanging="5760"/>
        <w:rPr>
          <w:rFonts w:ascii="Arial" w:hAnsi="Arial"/>
        </w:rPr>
      </w:pPr>
      <w:r w:rsidRPr="00BC3B0C">
        <w:rPr>
          <w:rFonts w:ascii="Arial" w:hAnsi="Arial"/>
          <w:i/>
          <w:iCs/>
        </w:rPr>
        <w:tab/>
      </w:r>
      <w:r w:rsidR="00BC3B0C" w:rsidRPr="00BC3B0C">
        <w:rPr>
          <w:rFonts w:ascii="Arial" w:hAnsi="Arial"/>
          <w:i/>
          <w:iCs/>
        </w:rPr>
        <w:t xml:space="preserve">/s </w:t>
      </w:r>
      <w:r w:rsidRPr="00BC3B0C">
        <w:rPr>
          <w:rFonts w:ascii="Arial" w:hAnsi="Arial"/>
          <w:i/>
          <w:iCs/>
          <w:u w:val="single"/>
        </w:rPr>
        <w:t>“Graeme Moore”</w:t>
      </w:r>
      <w:r w:rsidRPr="00BC3B0C">
        <w:rPr>
          <w:rFonts w:ascii="Arial" w:hAnsi="Arial"/>
          <w:i/>
          <w:iCs/>
          <w:u w:val="single"/>
        </w:rPr>
        <w:tab/>
      </w:r>
      <w:r w:rsidRPr="00BC3B0C">
        <w:rPr>
          <w:rFonts w:ascii="Arial" w:hAnsi="Arial"/>
          <w:i/>
          <w:iCs/>
        </w:rPr>
        <w:br/>
      </w:r>
      <w:r>
        <w:rPr>
          <w:rFonts w:ascii="Arial" w:hAnsi="Arial"/>
        </w:rPr>
        <w:t>Signature</w:t>
      </w:r>
    </w:p>
    <w:p w14:paraId="7B06FC54" w14:textId="77777777" w:rsidR="007507F6" w:rsidRDefault="00AC444D">
      <w:pPr>
        <w:pStyle w:val="BodyText"/>
        <w:tabs>
          <w:tab w:val="left" w:pos="9180"/>
        </w:tabs>
        <w:spacing w:before="0"/>
        <w:ind w:left="5760"/>
        <w:rPr>
          <w:rFonts w:ascii="Arial" w:hAnsi="Arial"/>
        </w:rPr>
      </w:pPr>
      <w:r>
        <w:rPr>
          <w:rFonts w:ascii="Arial" w:hAnsi="Arial"/>
          <w:u w:val="single"/>
        </w:rPr>
        <w:t>Chief Financial Officer</w:t>
      </w:r>
      <w:r>
        <w:rPr>
          <w:rFonts w:ascii="Arial" w:hAnsi="Arial"/>
          <w:u w:val="single"/>
        </w:rPr>
        <w:tab/>
      </w:r>
      <w:r>
        <w:rPr>
          <w:rFonts w:ascii="Arial" w:hAnsi="Arial"/>
        </w:rPr>
        <w:br/>
        <w:t>Official Capacity</w:t>
      </w:r>
      <w:bookmarkEnd w:id="4"/>
    </w:p>
    <w:p w14:paraId="560B227E" w14:textId="77777777" w:rsidR="007507F6" w:rsidRDefault="007507F6">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7507F6" w14:paraId="6DD65774" w14:textId="77777777">
        <w:tc>
          <w:tcPr>
            <w:tcW w:w="4878" w:type="dxa"/>
            <w:tcBorders>
              <w:top w:val="single" w:sz="18" w:space="0" w:color="auto"/>
              <w:bottom w:val="nil"/>
              <w:right w:val="single" w:sz="18" w:space="0" w:color="auto"/>
            </w:tcBorders>
          </w:tcPr>
          <w:p w14:paraId="04371EE8" w14:textId="77777777" w:rsidR="007507F6" w:rsidRDefault="00AC444D">
            <w:pPr>
              <w:pStyle w:val="BodyText"/>
              <w:spacing w:before="0"/>
              <w:rPr>
                <w:rFonts w:ascii="Arial" w:hAnsi="Arial"/>
                <w:b/>
                <w:i/>
              </w:rPr>
            </w:pPr>
            <w:r>
              <w:rPr>
                <w:rFonts w:ascii="Arial" w:hAnsi="Arial"/>
                <w:b/>
                <w:i/>
              </w:rPr>
              <w:t>Issuer Details</w:t>
            </w:r>
          </w:p>
          <w:p w14:paraId="51A969AB" w14:textId="77777777" w:rsidR="007507F6" w:rsidRDefault="00AC444D">
            <w:pPr>
              <w:pStyle w:val="BodyText"/>
              <w:spacing w:before="0"/>
              <w:rPr>
                <w:rFonts w:ascii="Arial" w:hAnsi="Arial"/>
              </w:rPr>
            </w:pPr>
            <w:r>
              <w:rPr>
                <w:rFonts w:ascii="Arial" w:hAnsi="Arial"/>
              </w:rPr>
              <w:t>Name of Issuer</w:t>
            </w:r>
          </w:p>
          <w:p w14:paraId="6B47B895" w14:textId="77777777" w:rsidR="007507F6" w:rsidRDefault="00AC444D">
            <w:pPr>
              <w:pStyle w:val="BodyText"/>
              <w:rPr>
                <w:rFonts w:ascii="Arial" w:hAnsi="Arial"/>
              </w:rPr>
            </w:pPr>
            <w:r>
              <w:rPr>
                <w:rFonts w:ascii="Arial" w:hAnsi="Arial"/>
              </w:rPr>
              <w:t>FansUnite Entertainment Inc.</w:t>
            </w:r>
          </w:p>
        </w:tc>
        <w:tc>
          <w:tcPr>
            <w:tcW w:w="1800" w:type="dxa"/>
            <w:tcBorders>
              <w:top w:val="single" w:sz="18" w:space="0" w:color="auto"/>
              <w:left w:val="single" w:sz="18" w:space="0" w:color="auto"/>
              <w:bottom w:val="nil"/>
              <w:right w:val="single" w:sz="18" w:space="0" w:color="auto"/>
            </w:tcBorders>
          </w:tcPr>
          <w:p w14:paraId="398128CF" w14:textId="77777777" w:rsidR="007507F6" w:rsidRDefault="00AC444D">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14:paraId="2B0770A1" w14:textId="77777777" w:rsidR="007507F6" w:rsidRDefault="007507F6">
            <w:pPr>
              <w:pStyle w:val="BodyText"/>
              <w:spacing w:before="0"/>
              <w:rPr>
                <w:rFonts w:ascii="Arial" w:hAnsi="Arial"/>
              </w:rPr>
            </w:pPr>
          </w:p>
          <w:p w14:paraId="5778ABC0" w14:textId="22C2DF5A" w:rsidR="007507F6" w:rsidRDefault="00E42CEE">
            <w:pPr>
              <w:pStyle w:val="BodyText"/>
              <w:spacing w:before="0"/>
              <w:rPr>
                <w:rFonts w:ascii="Arial" w:hAnsi="Arial"/>
              </w:rPr>
            </w:pPr>
            <w:r>
              <w:rPr>
                <w:rFonts w:ascii="Arial" w:hAnsi="Arial"/>
              </w:rPr>
              <w:t>October</w:t>
            </w:r>
            <w:r w:rsidR="00AC444D">
              <w:rPr>
                <w:rFonts w:ascii="Arial" w:hAnsi="Arial"/>
              </w:rPr>
              <w:t>, 2020</w:t>
            </w:r>
          </w:p>
        </w:tc>
        <w:tc>
          <w:tcPr>
            <w:tcW w:w="2898" w:type="dxa"/>
            <w:tcBorders>
              <w:top w:val="single" w:sz="18" w:space="0" w:color="auto"/>
              <w:left w:val="single" w:sz="18" w:space="0" w:color="auto"/>
              <w:bottom w:val="nil"/>
            </w:tcBorders>
          </w:tcPr>
          <w:p w14:paraId="4B61C7BB" w14:textId="77777777" w:rsidR="007507F6" w:rsidRDefault="00AC444D">
            <w:pPr>
              <w:pStyle w:val="BodyText"/>
              <w:spacing w:before="0"/>
              <w:rPr>
                <w:rFonts w:ascii="Arial" w:hAnsi="Arial"/>
              </w:rPr>
            </w:pPr>
            <w:r>
              <w:rPr>
                <w:rFonts w:ascii="Arial" w:hAnsi="Arial"/>
              </w:rPr>
              <w:t>Date of Report</w:t>
            </w:r>
          </w:p>
          <w:p w14:paraId="013828C1" w14:textId="77777777" w:rsidR="007507F6" w:rsidRDefault="00AC444D">
            <w:pPr>
              <w:pStyle w:val="BodyText"/>
              <w:spacing w:before="0"/>
              <w:rPr>
                <w:rFonts w:ascii="Arial" w:hAnsi="Arial"/>
              </w:rPr>
            </w:pPr>
            <w:r>
              <w:rPr>
                <w:rFonts w:ascii="Arial" w:hAnsi="Arial"/>
              </w:rPr>
              <w:t>YY/MM/D</w:t>
            </w:r>
          </w:p>
          <w:p w14:paraId="62802317" w14:textId="77777777" w:rsidR="007507F6" w:rsidRDefault="007507F6">
            <w:pPr>
              <w:pStyle w:val="BodyText"/>
              <w:spacing w:before="0"/>
              <w:rPr>
                <w:rFonts w:ascii="Arial" w:hAnsi="Arial"/>
              </w:rPr>
            </w:pPr>
          </w:p>
          <w:p w14:paraId="68CF2549" w14:textId="1284FF35" w:rsidR="007507F6" w:rsidRDefault="00AC444D">
            <w:pPr>
              <w:pStyle w:val="BodyText"/>
              <w:spacing w:before="0"/>
              <w:rPr>
                <w:rFonts w:ascii="Arial" w:hAnsi="Arial"/>
              </w:rPr>
            </w:pPr>
            <w:r>
              <w:rPr>
                <w:rFonts w:ascii="Arial" w:hAnsi="Arial"/>
              </w:rPr>
              <w:t>20/</w:t>
            </w:r>
            <w:r w:rsidR="006819BC">
              <w:rPr>
                <w:rFonts w:ascii="Arial" w:hAnsi="Arial"/>
              </w:rPr>
              <w:t>1</w:t>
            </w:r>
            <w:r w:rsidR="00E42CEE">
              <w:rPr>
                <w:rFonts w:ascii="Arial" w:hAnsi="Arial"/>
              </w:rPr>
              <w:t>1</w:t>
            </w:r>
            <w:r>
              <w:rPr>
                <w:rFonts w:ascii="Arial" w:hAnsi="Arial"/>
              </w:rPr>
              <w:t>/</w:t>
            </w:r>
            <w:r w:rsidR="00E42CEE">
              <w:rPr>
                <w:rFonts w:ascii="Arial" w:hAnsi="Arial"/>
              </w:rPr>
              <w:t>5</w:t>
            </w:r>
          </w:p>
        </w:tc>
      </w:tr>
      <w:tr w:rsidR="007507F6" w14:paraId="5B7EAE12" w14:textId="77777777">
        <w:trPr>
          <w:cantSplit/>
        </w:trPr>
        <w:tc>
          <w:tcPr>
            <w:tcW w:w="9576" w:type="dxa"/>
            <w:gridSpan w:val="3"/>
            <w:tcBorders>
              <w:top w:val="single" w:sz="18" w:space="0" w:color="auto"/>
              <w:bottom w:val="single" w:sz="18" w:space="0" w:color="auto"/>
            </w:tcBorders>
          </w:tcPr>
          <w:p w14:paraId="52E5F998" w14:textId="77777777" w:rsidR="007507F6" w:rsidRDefault="00AC444D">
            <w:pPr>
              <w:pStyle w:val="BodyText"/>
              <w:spacing w:before="0"/>
              <w:rPr>
                <w:rFonts w:ascii="Arial" w:hAnsi="Arial"/>
              </w:rPr>
            </w:pPr>
            <w:r>
              <w:rPr>
                <w:rFonts w:ascii="Arial" w:hAnsi="Arial"/>
              </w:rPr>
              <w:t>Issuer Address</w:t>
            </w:r>
          </w:p>
          <w:p w14:paraId="5BA5312E" w14:textId="77777777" w:rsidR="007507F6" w:rsidRDefault="007507F6">
            <w:pPr>
              <w:pStyle w:val="BodyText"/>
              <w:spacing w:before="0"/>
              <w:rPr>
                <w:rFonts w:ascii="Arial" w:hAnsi="Arial"/>
              </w:rPr>
            </w:pPr>
          </w:p>
          <w:p w14:paraId="6B5CA04E" w14:textId="77777777" w:rsidR="007507F6" w:rsidRDefault="00AC444D">
            <w:pPr>
              <w:pStyle w:val="BodyText"/>
              <w:spacing w:before="0"/>
              <w:rPr>
                <w:rFonts w:ascii="Arial" w:hAnsi="Arial"/>
              </w:rPr>
            </w:pPr>
            <w:r>
              <w:rPr>
                <w:rFonts w:ascii="Arial" w:hAnsi="Arial"/>
              </w:rPr>
              <w:t>1080-789 W Pender St</w:t>
            </w:r>
          </w:p>
        </w:tc>
      </w:tr>
      <w:tr w:rsidR="007507F6" w14:paraId="3019ED14" w14:textId="77777777">
        <w:tc>
          <w:tcPr>
            <w:tcW w:w="4878" w:type="dxa"/>
            <w:tcBorders>
              <w:top w:val="single" w:sz="18" w:space="0" w:color="auto"/>
              <w:bottom w:val="single" w:sz="18" w:space="0" w:color="auto"/>
              <w:right w:val="single" w:sz="18" w:space="0" w:color="auto"/>
            </w:tcBorders>
          </w:tcPr>
          <w:p w14:paraId="25E8CB5F" w14:textId="77777777" w:rsidR="007507F6" w:rsidRDefault="00AC444D">
            <w:pPr>
              <w:pStyle w:val="BodyText"/>
              <w:spacing w:before="0"/>
              <w:rPr>
                <w:rFonts w:ascii="Arial" w:hAnsi="Arial"/>
              </w:rPr>
            </w:pPr>
            <w:r>
              <w:rPr>
                <w:rFonts w:ascii="Arial" w:hAnsi="Arial"/>
              </w:rPr>
              <w:t>City/Province/Postal Code</w:t>
            </w:r>
          </w:p>
          <w:p w14:paraId="6ECEC563" w14:textId="77777777" w:rsidR="007507F6" w:rsidRDefault="007507F6">
            <w:pPr>
              <w:pStyle w:val="BodyText"/>
              <w:spacing w:before="0"/>
              <w:rPr>
                <w:rFonts w:ascii="Arial" w:hAnsi="Arial"/>
              </w:rPr>
            </w:pPr>
          </w:p>
          <w:p w14:paraId="0D776AEB" w14:textId="77777777" w:rsidR="007507F6" w:rsidRDefault="00AC444D">
            <w:pPr>
              <w:pStyle w:val="BodyText"/>
              <w:spacing w:before="0"/>
              <w:rPr>
                <w:rFonts w:ascii="Arial" w:hAnsi="Arial"/>
              </w:rPr>
            </w:pPr>
            <w:r>
              <w:rPr>
                <w:rFonts w:ascii="Arial" w:hAnsi="Arial"/>
              </w:rPr>
              <w:t>Vancouver/BC/V6C1H2</w:t>
            </w:r>
          </w:p>
          <w:p w14:paraId="394D67E7" w14:textId="77777777" w:rsidR="007507F6" w:rsidRDefault="007507F6">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997DB0A" w14:textId="77777777" w:rsidR="007507F6" w:rsidRDefault="00AC444D">
            <w:pPr>
              <w:pStyle w:val="BodyText"/>
              <w:spacing w:before="0"/>
              <w:rPr>
                <w:rFonts w:ascii="Arial" w:hAnsi="Arial"/>
              </w:rPr>
            </w:pPr>
            <w:r>
              <w:rPr>
                <w:rFonts w:ascii="Arial" w:hAnsi="Arial"/>
              </w:rPr>
              <w:t>Issuer Fax No.</w:t>
            </w:r>
          </w:p>
          <w:p w14:paraId="01BAEB79" w14:textId="77777777" w:rsidR="007507F6" w:rsidRDefault="00AC444D">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7AE83674" w14:textId="77777777" w:rsidR="007507F6" w:rsidRDefault="00AC444D">
            <w:pPr>
              <w:pStyle w:val="BodyText"/>
              <w:spacing w:before="0"/>
              <w:rPr>
                <w:rFonts w:ascii="Arial" w:hAnsi="Arial"/>
              </w:rPr>
            </w:pPr>
            <w:r>
              <w:rPr>
                <w:rFonts w:ascii="Arial" w:hAnsi="Arial"/>
              </w:rPr>
              <w:t>Issuer Telephone No.</w:t>
            </w:r>
          </w:p>
          <w:p w14:paraId="397DF482" w14:textId="77777777" w:rsidR="007507F6" w:rsidRDefault="00AC444D">
            <w:pPr>
              <w:pStyle w:val="BodyText"/>
              <w:spacing w:before="0"/>
              <w:rPr>
                <w:rFonts w:ascii="Arial" w:hAnsi="Arial"/>
              </w:rPr>
            </w:pPr>
            <w:proofErr w:type="gramStart"/>
            <w:r>
              <w:rPr>
                <w:rFonts w:ascii="Arial" w:hAnsi="Arial"/>
              </w:rPr>
              <w:t>(  604</w:t>
            </w:r>
            <w:proofErr w:type="gramEnd"/>
            <w:r>
              <w:rPr>
                <w:rFonts w:ascii="Arial" w:hAnsi="Arial"/>
              </w:rPr>
              <w:t>)329-8669</w:t>
            </w:r>
          </w:p>
        </w:tc>
      </w:tr>
      <w:tr w:rsidR="007507F6" w14:paraId="3B0CCD43" w14:textId="77777777">
        <w:tc>
          <w:tcPr>
            <w:tcW w:w="4878" w:type="dxa"/>
            <w:tcBorders>
              <w:top w:val="single" w:sz="18" w:space="0" w:color="auto"/>
              <w:bottom w:val="single" w:sz="18" w:space="0" w:color="auto"/>
              <w:right w:val="single" w:sz="18" w:space="0" w:color="auto"/>
            </w:tcBorders>
          </w:tcPr>
          <w:p w14:paraId="6DA8E78A" w14:textId="77777777" w:rsidR="007507F6" w:rsidRDefault="00AC444D">
            <w:pPr>
              <w:pStyle w:val="BodyText"/>
              <w:spacing w:before="0"/>
              <w:rPr>
                <w:rFonts w:ascii="Arial" w:hAnsi="Arial"/>
              </w:rPr>
            </w:pPr>
            <w:r>
              <w:rPr>
                <w:rFonts w:ascii="Arial" w:hAnsi="Arial"/>
              </w:rPr>
              <w:t>Contact Name</w:t>
            </w:r>
          </w:p>
          <w:p w14:paraId="03C779B8" w14:textId="77777777" w:rsidR="007507F6" w:rsidRDefault="007507F6">
            <w:pPr>
              <w:pStyle w:val="BodyText"/>
              <w:spacing w:before="0"/>
              <w:rPr>
                <w:rFonts w:ascii="Arial" w:hAnsi="Arial"/>
              </w:rPr>
            </w:pPr>
          </w:p>
          <w:p w14:paraId="16954091" w14:textId="77777777" w:rsidR="007507F6" w:rsidRDefault="00AC444D">
            <w:pPr>
              <w:pStyle w:val="BodyText"/>
              <w:spacing w:before="0"/>
              <w:rPr>
                <w:rFonts w:ascii="Arial" w:hAnsi="Arial"/>
              </w:rPr>
            </w:pPr>
            <w:r>
              <w:rPr>
                <w:rFonts w:ascii="Arial" w:hAnsi="Arial"/>
              </w:rPr>
              <w:t>Graeme Moore</w:t>
            </w:r>
          </w:p>
        </w:tc>
        <w:tc>
          <w:tcPr>
            <w:tcW w:w="1800" w:type="dxa"/>
            <w:tcBorders>
              <w:top w:val="single" w:sz="18" w:space="0" w:color="auto"/>
              <w:left w:val="single" w:sz="18" w:space="0" w:color="auto"/>
              <w:bottom w:val="single" w:sz="18" w:space="0" w:color="auto"/>
              <w:right w:val="single" w:sz="18" w:space="0" w:color="auto"/>
            </w:tcBorders>
          </w:tcPr>
          <w:p w14:paraId="76DAC168" w14:textId="77777777" w:rsidR="007507F6" w:rsidRDefault="00AC444D">
            <w:pPr>
              <w:pStyle w:val="BodyText"/>
              <w:spacing w:before="0"/>
              <w:rPr>
                <w:rFonts w:ascii="Arial" w:hAnsi="Arial"/>
              </w:rPr>
            </w:pPr>
            <w:r>
              <w:rPr>
                <w:rFonts w:ascii="Arial" w:hAnsi="Arial"/>
              </w:rPr>
              <w:t>Contact Position</w:t>
            </w:r>
          </w:p>
          <w:p w14:paraId="413A9E9A" w14:textId="77777777" w:rsidR="007507F6" w:rsidRDefault="00AC444D">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00E36279" w14:textId="77777777" w:rsidR="007507F6" w:rsidRDefault="00AC444D">
            <w:pPr>
              <w:pStyle w:val="BodyText"/>
              <w:spacing w:before="0"/>
              <w:rPr>
                <w:rFonts w:ascii="Arial" w:hAnsi="Arial"/>
              </w:rPr>
            </w:pPr>
            <w:r>
              <w:rPr>
                <w:rFonts w:ascii="Arial" w:hAnsi="Arial"/>
              </w:rPr>
              <w:t>Contact Telephone No.</w:t>
            </w:r>
          </w:p>
          <w:p w14:paraId="2E457E58" w14:textId="77777777" w:rsidR="007507F6" w:rsidRDefault="00AC444D">
            <w:pPr>
              <w:pStyle w:val="BodyText"/>
              <w:spacing w:before="0"/>
              <w:rPr>
                <w:rFonts w:ascii="Arial" w:hAnsi="Arial"/>
              </w:rPr>
            </w:pPr>
            <w:r>
              <w:rPr>
                <w:rFonts w:ascii="Arial" w:hAnsi="Arial"/>
              </w:rPr>
              <w:t>604-329-8669</w:t>
            </w:r>
          </w:p>
        </w:tc>
      </w:tr>
      <w:tr w:rsidR="007507F6" w14:paraId="354947A5" w14:textId="77777777">
        <w:trPr>
          <w:cantSplit/>
        </w:trPr>
        <w:tc>
          <w:tcPr>
            <w:tcW w:w="4878" w:type="dxa"/>
            <w:tcBorders>
              <w:top w:val="single" w:sz="18" w:space="0" w:color="auto"/>
              <w:bottom w:val="single" w:sz="18" w:space="0" w:color="auto"/>
              <w:right w:val="single" w:sz="18" w:space="0" w:color="auto"/>
            </w:tcBorders>
          </w:tcPr>
          <w:p w14:paraId="752B59C4" w14:textId="77777777" w:rsidR="007507F6" w:rsidRDefault="00AC444D">
            <w:pPr>
              <w:pStyle w:val="BodyText"/>
              <w:spacing w:before="0"/>
              <w:rPr>
                <w:rFonts w:ascii="Arial" w:hAnsi="Arial"/>
              </w:rPr>
            </w:pPr>
            <w:r>
              <w:rPr>
                <w:rFonts w:ascii="Arial" w:hAnsi="Arial"/>
              </w:rPr>
              <w:t>Contact Email Address</w:t>
            </w:r>
          </w:p>
          <w:p w14:paraId="1B1FB53B" w14:textId="77777777" w:rsidR="007507F6" w:rsidRDefault="00AD28D8">
            <w:pPr>
              <w:pStyle w:val="BodyText"/>
              <w:spacing w:before="0"/>
              <w:rPr>
                <w:rFonts w:ascii="Arial" w:hAnsi="Arial"/>
              </w:rPr>
            </w:pPr>
            <w:hyperlink r:id="rId7" w:history="1">
              <w:r w:rsidR="00AC444D">
                <w:rPr>
                  <w:rStyle w:val="Hyperlink"/>
                  <w:rFonts w:ascii="Arial" w:hAnsi="Arial"/>
                </w:rPr>
                <w:t>graeme@fansunite.com</w:t>
              </w:r>
            </w:hyperlink>
          </w:p>
        </w:tc>
        <w:tc>
          <w:tcPr>
            <w:tcW w:w="4698" w:type="dxa"/>
            <w:gridSpan w:val="2"/>
            <w:tcBorders>
              <w:top w:val="single" w:sz="18" w:space="0" w:color="auto"/>
              <w:left w:val="single" w:sz="18" w:space="0" w:color="auto"/>
              <w:bottom w:val="single" w:sz="18" w:space="0" w:color="auto"/>
            </w:tcBorders>
          </w:tcPr>
          <w:p w14:paraId="2A786A2F" w14:textId="77777777" w:rsidR="007507F6" w:rsidRDefault="00AC444D">
            <w:pPr>
              <w:pStyle w:val="BodyText"/>
              <w:spacing w:before="0"/>
              <w:rPr>
                <w:rFonts w:ascii="Arial" w:hAnsi="Arial"/>
              </w:rPr>
            </w:pPr>
            <w:r>
              <w:rPr>
                <w:rFonts w:ascii="Arial" w:hAnsi="Arial"/>
              </w:rPr>
              <w:t>Web Site Address</w:t>
            </w:r>
          </w:p>
          <w:p w14:paraId="688E4711" w14:textId="77777777" w:rsidR="007507F6" w:rsidRDefault="00AD28D8">
            <w:pPr>
              <w:pStyle w:val="BodyText"/>
              <w:spacing w:before="0"/>
              <w:rPr>
                <w:rFonts w:ascii="Arial" w:hAnsi="Arial"/>
              </w:rPr>
            </w:pPr>
            <w:hyperlink r:id="rId8" w:history="1">
              <w:r w:rsidR="00AC444D">
                <w:rPr>
                  <w:rStyle w:val="Hyperlink"/>
                  <w:rFonts w:ascii="Arial" w:hAnsi="Arial"/>
                </w:rPr>
                <w:t>https://www.fansunite.com</w:t>
              </w:r>
            </w:hyperlink>
            <w:r w:rsidR="00AC444D">
              <w:rPr>
                <w:rFonts w:ascii="Arial" w:hAnsi="Arial"/>
              </w:rPr>
              <w:t xml:space="preserve"> </w:t>
            </w:r>
          </w:p>
        </w:tc>
      </w:tr>
    </w:tbl>
    <w:p w14:paraId="574E5111" w14:textId="77777777" w:rsidR="007507F6" w:rsidRDefault="007507F6">
      <w:pPr>
        <w:pStyle w:val="BodyText"/>
      </w:pPr>
    </w:p>
    <w:sectPr w:rsidR="007507F6">
      <w:headerReference w:type="even" r:id="rId9"/>
      <w:headerReference w:type="default" r:id="rId10"/>
      <w:footerReference w:type="default" r:id="rId11"/>
      <w:footerReference w:type="first" r:id="rId12"/>
      <w:pgSz w:w="12240" w:h="15840" w:code="1"/>
      <w:pgMar w:top="864" w:right="1440" w:bottom="864" w:left="1440" w:header="432"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D9B56" w14:textId="77777777" w:rsidR="00AD28D8" w:rsidRDefault="00AD28D8">
      <w:r>
        <w:separator/>
      </w:r>
    </w:p>
  </w:endnote>
  <w:endnote w:type="continuationSeparator" w:id="0">
    <w:p w14:paraId="5611389B" w14:textId="77777777" w:rsidR="00AD28D8" w:rsidRDefault="00AD2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5B27F" w14:textId="77777777" w:rsidR="007507F6" w:rsidRDefault="007507F6">
    <w:pPr>
      <w:pStyle w:val="Footer"/>
      <w:tabs>
        <w:tab w:val="clear" w:pos="4320"/>
        <w:tab w:val="clear" w:pos="8640"/>
        <w:tab w:val="center" w:pos="4680"/>
        <w:tab w:val="right" w:pos="9360"/>
      </w:tabs>
      <w:rPr>
        <w:b/>
      </w:rPr>
    </w:pPr>
  </w:p>
  <w:p w14:paraId="0D6D8622" w14:textId="77777777" w:rsidR="007507F6" w:rsidRDefault="00AC444D">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1674414" wp14:editId="61AB7979">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C3FFF"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3DBF9194" w14:textId="77777777" w:rsidR="007507F6" w:rsidRDefault="00AC444D">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940C2B0" w14:textId="77777777" w:rsidR="007507F6" w:rsidRDefault="00AC444D">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5</w:t>
    </w:r>
    <w:r>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38D2C" w14:textId="77777777" w:rsidR="007507F6" w:rsidRDefault="007507F6">
    <w:pPr>
      <w:pStyle w:val="Footer"/>
      <w:tabs>
        <w:tab w:val="clear" w:pos="4320"/>
        <w:tab w:val="clear" w:pos="8640"/>
        <w:tab w:val="center" w:pos="4680"/>
        <w:tab w:val="right" w:pos="9360"/>
      </w:tabs>
      <w:rPr>
        <w:b/>
      </w:rPr>
    </w:pPr>
  </w:p>
  <w:p w14:paraId="4D5B807D" w14:textId="77777777" w:rsidR="007507F6" w:rsidRDefault="00AC444D">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0A5FF85E" wp14:editId="1EC7E6B9">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D594C"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4A5D1B65" w14:textId="77777777" w:rsidR="007507F6" w:rsidRDefault="00AC444D">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0F0BF51" w14:textId="77777777" w:rsidR="007507F6" w:rsidRDefault="00AC444D">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463B1" w14:textId="77777777" w:rsidR="00AD28D8" w:rsidRDefault="00AD28D8">
      <w:r>
        <w:separator/>
      </w:r>
    </w:p>
  </w:footnote>
  <w:footnote w:type="continuationSeparator" w:id="0">
    <w:p w14:paraId="1FDFB183" w14:textId="77777777" w:rsidR="00AD28D8" w:rsidRDefault="00AD2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BB1A4" w14:textId="77777777" w:rsidR="007507F6" w:rsidRDefault="00AC44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EEABC97" w14:textId="77777777" w:rsidR="007507F6" w:rsidRDefault="007507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0E8B7" w14:textId="77777777" w:rsidR="007507F6" w:rsidRDefault="007507F6">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C35528E"/>
    <w:multiLevelType w:val="hybridMultilevel"/>
    <w:tmpl w:val="17CE8696"/>
    <w:lvl w:ilvl="0" w:tplc="BB6EDBC6">
      <w:start w:val="1"/>
      <w:numFmt w:val="bullet"/>
      <w:lvlRestart w:val="0"/>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8"/>
  </w:num>
  <w:num w:numId="28">
    <w:abstractNumId w:val="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7F6"/>
    <w:rsid w:val="00026A64"/>
    <w:rsid w:val="00063EB8"/>
    <w:rsid w:val="00335CB5"/>
    <w:rsid w:val="00416737"/>
    <w:rsid w:val="006001A3"/>
    <w:rsid w:val="00632A79"/>
    <w:rsid w:val="006819BC"/>
    <w:rsid w:val="007507F6"/>
    <w:rsid w:val="007B3655"/>
    <w:rsid w:val="008604B1"/>
    <w:rsid w:val="008F7E76"/>
    <w:rsid w:val="00983D8E"/>
    <w:rsid w:val="00AB507C"/>
    <w:rsid w:val="00AC444D"/>
    <w:rsid w:val="00AD28D8"/>
    <w:rsid w:val="00BC3B0C"/>
    <w:rsid w:val="00E01844"/>
    <w:rsid w:val="00E37DEF"/>
    <w:rsid w:val="00E4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6BF410"/>
  <w15:docId w15:val="{A4E0FC2D-BFA6-430C-A2AE-99574F7E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DocID">
    <w:name w:val="DocID"/>
    <w:basedOn w:val="DefaultParagraphFont"/>
    <w:rPr>
      <w:rFonts w:ascii="Arial" w:hAnsi="Arial" w:cs="Arial"/>
      <w:b w:val="0"/>
      <w:i w:val="0"/>
      <w:caps w:val="0"/>
      <w:vanish w:val="0"/>
      <w:color w:val="000000"/>
      <w:sz w:val="1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82841">
      <w:bodyDiv w:val="1"/>
      <w:marLeft w:val="0"/>
      <w:marRight w:val="0"/>
      <w:marTop w:val="0"/>
      <w:marBottom w:val="0"/>
      <w:divBdr>
        <w:top w:val="none" w:sz="0" w:space="0" w:color="auto"/>
        <w:left w:val="none" w:sz="0" w:space="0" w:color="auto"/>
        <w:bottom w:val="none" w:sz="0" w:space="0" w:color="auto"/>
        <w:right w:val="none" w:sz="0" w:space="0" w:color="auto"/>
      </w:divBdr>
    </w:div>
    <w:div w:id="358119201">
      <w:bodyDiv w:val="1"/>
      <w:marLeft w:val="0"/>
      <w:marRight w:val="0"/>
      <w:marTop w:val="0"/>
      <w:marBottom w:val="0"/>
      <w:divBdr>
        <w:top w:val="none" w:sz="0" w:space="0" w:color="auto"/>
        <w:left w:val="none" w:sz="0" w:space="0" w:color="auto"/>
        <w:bottom w:val="none" w:sz="0" w:space="0" w:color="auto"/>
        <w:right w:val="none" w:sz="0" w:space="0" w:color="auto"/>
      </w:divBdr>
    </w:div>
    <w:div w:id="91259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nsunit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eme@fansunit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Graeme Moore</cp:lastModifiedBy>
  <cp:revision>2</cp:revision>
  <dcterms:created xsi:type="dcterms:W3CDTF">2020-11-05T23:18:00Z</dcterms:created>
  <dcterms:modified xsi:type="dcterms:W3CDTF">2020-11-05T23:18:00Z</dcterms:modified>
</cp:coreProperties>
</file>