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24AD4"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31FD7CBC"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64A70A57"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356F5C">
        <w:rPr>
          <w:rFonts w:ascii="Arial" w:hAnsi="Arial"/>
        </w:rPr>
        <w:t>CNSX</w:t>
      </w:r>
      <w:r>
        <w:rPr>
          <w:rFonts w:ascii="Arial" w:hAnsi="Arial"/>
        </w:rPr>
        <w:t xml:space="preserve"> Issuer: </w:t>
      </w:r>
      <w:r w:rsidR="009D3223">
        <w:rPr>
          <w:rFonts w:ascii="Arial" w:hAnsi="Arial"/>
          <w:b/>
          <w:u w:val="single"/>
        </w:rPr>
        <w:t>Starre</w:t>
      </w:r>
      <w:r w:rsidR="001A0EDD" w:rsidRPr="00B635A2">
        <w:rPr>
          <w:rFonts w:ascii="Arial" w:hAnsi="Arial"/>
          <w:b/>
          <w:u w:val="single"/>
        </w:rPr>
        <w:t xml:space="preserve">x </w:t>
      </w:r>
      <w:r w:rsidR="007240FC">
        <w:rPr>
          <w:rFonts w:ascii="Arial" w:hAnsi="Arial"/>
          <w:b/>
          <w:u w:val="single"/>
        </w:rPr>
        <w:t>International</w:t>
      </w:r>
      <w:r w:rsidR="009D3223">
        <w:rPr>
          <w:rFonts w:ascii="Arial" w:hAnsi="Arial"/>
          <w:b/>
          <w:u w:val="single"/>
        </w:rPr>
        <w:t xml:space="preserve"> Ltd.</w:t>
      </w:r>
      <w:r w:rsidR="001A0EDD">
        <w:rPr>
          <w:rFonts w:ascii="Arial" w:hAnsi="Arial"/>
          <w:u w:val="single"/>
        </w:rPr>
        <w:t xml:space="preserve"> </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7744A7D5" w14:textId="7BD9394E"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1A0EDD">
        <w:rPr>
          <w:rFonts w:ascii="Arial" w:hAnsi="Arial"/>
        </w:rPr>
        <w:t xml:space="preserve"> </w:t>
      </w:r>
      <w:r w:rsidR="009D3223">
        <w:rPr>
          <w:rFonts w:ascii="Arial" w:hAnsi="Arial"/>
          <w:b/>
          <w:u w:val="single"/>
        </w:rPr>
        <w:t>ST</w:t>
      </w:r>
      <w:r w:rsidR="001A0EDD" w:rsidRPr="00B635A2">
        <w:rPr>
          <w:rFonts w:ascii="Arial" w:hAnsi="Arial"/>
          <w:b/>
          <w:u w:val="single"/>
        </w:rPr>
        <w:t>X</w:t>
      </w:r>
      <w:r>
        <w:rPr>
          <w:rFonts w:ascii="Arial" w:hAnsi="Arial"/>
          <w:u w:val="single"/>
        </w:rPr>
        <w:tab/>
      </w:r>
      <w:r>
        <w:rPr>
          <w:rFonts w:ascii="Arial" w:hAnsi="Arial"/>
        </w:rPr>
        <w:br/>
      </w:r>
      <w:r>
        <w:rPr>
          <w:rFonts w:ascii="Arial" w:hAnsi="Arial"/>
        </w:rPr>
        <w:br/>
        <w:t>Date:</w:t>
      </w:r>
      <w:r w:rsidR="001A0EDD">
        <w:rPr>
          <w:rFonts w:ascii="Arial" w:hAnsi="Arial"/>
          <w:u w:val="single"/>
        </w:rPr>
        <w:t xml:space="preserve">   </w:t>
      </w:r>
      <w:r w:rsidR="0034173D">
        <w:rPr>
          <w:rFonts w:ascii="Arial" w:hAnsi="Arial"/>
          <w:u w:val="single"/>
        </w:rPr>
        <w:t xml:space="preserve"> </w:t>
      </w:r>
      <w:r w:rsidR="003E2400">
        <w:rPr>
          <w:rFonts w:ascii="Arial" w:hAnsi="Arial"/>
          <w:u w:val="single"/>
        </w:rPr>
        <w:t>01/0</w:t>
      </w:r>
      <w:r w:rsidR="00C54C70">
        <w:rPr>
          <w:rFonts w:ascii="Arial" w:hAnsi="Arial"/>
          <w:u w:val="single"/>
        </w:rPr>
        <w:t>8</w:t>
      </w:r>
      <w:r w:rsidR="003E2400">
        <w:rPr>
          <w:rFonts w:ascii="Arial" w:hAnsi="Arial"/>
          <w:u w:val="single"/>
        </w:rPr>
        <w:t>/2020</w:t>
      </w:r>
      <w:r>
        <w:rPr>
          <w:rFonts w:ascii="Arial" w:hAnsi="Arial"/>
          <w:u w:val="single"/>
        </w:rPr>
        <w:tab/>
      </w:r>
    </w:p>
    <w:p w14:paraId="1FE79CBA" w14:textId="77777777" w:rsidR="007D37DC" w:rsidRDefault="007D37DC">
      <w:pPr>
        <w:pStyle w:val="BodyText"/>
        <w:tabs>
          <w:tab w:val="left" w:pos="720"/>
          <w:tab w:val="left" w:pos="7650"/>
          <w:tab w:val="left" w:pos="9360"/>
        </w:tabs>
        <w:spacing w:before="0"/>
        <w:rPr>
          <w:rFonts w:ascii="Arial" w:hAnsi="Arial"/>
          <w:b/>
        </w:rPr>
      </w:pPr>
    </w:p>
    <w:p w14:paraId="13745946" w14:textId="77777777" w:rsidR="007D37DC" w:rsidRDefault="007D37DC">
      <w:pPr>
        <w:pStyle w:val="BodyText"/>
        <w:tabs>
          <w:tab w:val="left" w:pos="720"/>
          <w:tab w:val="left" w:pos="7650"/>
          <w:tab w:val="left" w:pos="9360"/>
        </w:tabs>
        <w:spacing w:before="0"/>
        <w:rPr>
          <w:rFonts w:ascii="Arial" w:hAnsi="Arial"/>
          <w:b/>
        </w:rPr>
      </w:pPr>
    </w:p>
    <w:p w14:paraId="719193C4"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78DEAF06" w14:textId="5385A0DE" w:rsidR="007D37DC" w:rsidRDefault="007D37DC">
      <w:pPr>
        <w:pStyle w:val="BodyText"/>
        <w:spacing w:after="240"/>
        <w:rPr>
          <w:rFonts w:ascii="Arial" w:hAnsi="Arial"/>
          <w:color w:val="000000"/>
        </w:rPr>
      </w:pPr>
      <w:r>
        <w:rPr>
          <w:rFonts w:ascii="Arial" w:hAnsi="Arial"/>
          <w:color w:val="000000"/>
        </w:rPr>
        <w:t xml:space="preserve">Date of Grant: </w:t>
      </w:r>
      <w:r w:rsidR="005A74F8">
        <w:rPr>
          <w:rFonts w:ascii="Arial" w:hAnsi="Arial"/>
          <w:color w:val="000000"/>
        </w:rPr>
        <w:t xml:space="preserve"> </w:t>
      </w:r>
      <w:r w:rsidR="003E2400">
        <w:rPr>
          <w:rFonts w:ascii="Arial" w:hAnsi="Arial"/>
          <w:color w:val="000000"/>
        </w:rPr>
        <w:t>January 8, 2020</w:t>
      </w:r>
    </w:p>
    <w:tbl>
      <w:tblPr>
        <w:tblW w:w="981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295"/>
        <w:gridCol w:w="1225"/>
      </w:tblGrid>
      <w:tr w:rsidR="007D37DC" w14:paraId="4FC302CA" w14:textId="77777777" w:rsidTr="005A74F8">
        <w:tc>
          <w:tcPr>
            <w:tcW w:w="2162" w:type="dxa"/>
            <w:tcBorders>
              <w:top w:val="double" w:sz="6" w:space="0" w:color="auto"/>
              <w:left w:val="double" w:sz="6" w:space="0" w:color="auto"/>
              <w:bottom w:val="single" w:sz="6" w:space="0" w:color="auto"/>
            </w:tcBorders>
          </w:tcPr>
          <w:p w14:paraId="11ED7DE1" w14:textId="77777777" w:rsidR="007D37DC" w:rsidRDefault="007D37DC">
            <w:pPr>
              <w:pStyle w:val="TableHeading"/>
              <w:spacing w:before="0" w:after="0" w:line="280" w:lineRule="exact"/>
              <w:jc w:val="center"/>
              <w:rPr>
                <w:color w:val="000000"/>
              </w:rPr>
            </w:pPr>
          </w:p>
          <w:p w14:paraId="5F02EE96" w14:textId="77777777" w:rsidR="007D37DC" w:rsidRDefault="007D37DC">
            <w:pPr>
              <w:pStyle w:val="TableHeading"/>
              <w:spacing w:before="0" w:after="0" w:line="280" w:lineRule="exact"/>
              <w:jc w:val="center"/>
              <w:rPr>
                <w:color w:val="000000"/>
              </w:rPr>
            </w:pPr>
          </w:p>
          <w:p w14:paraId="0E87E622" w14:textId="77777777" w:rsidR="007D37DC" w:rsidRDefault="007D37DC">
            <w:pPr>
              <w:pStyle w:val="TableHeading"/>
              <w:spacing w:before="0" w:after="0" w:line="280" w:lineRule="exact"/>
              <w:jc w:val="center"/>
              <w:rPr>
                <w:color w:val="000000"/>
              </w:rPr>
            </w:pPr>
          </w:p>
          <w:p w14:paraId="0E946093" w14:textId="77777777" w:rsidR="007D37DC" w:rsidRDefault="007D37DC">
            <w:pPr>
              <w:pStyle w:val="TableHeading"/>
              <w:spacing w:before="0" w:after="0" w:line="280" w:lineRule="exact"/>
              <w:jc w:val="center"/>
              <w:rPr>
                <w:color w:val="000000"/>
              </w:rPr>
            </w:pPr>
          </w:p>
          <w:p w14:paraId="6D49A00C" w14:textId="77777777" w:rsidR="007D37DC" w:rsidRDefault="007D37DC">
            <w:pPr>
              <w:pStyle w:val="TableHeading"/>
              <w:spacing w:before="0" w:after="0" w:line="280" w:lineRule="exact"/>
              <w:jc w:val="center"/>
              <w:rPr>
                <w:color w:val="000000"/>
              </w:rPr>
            </w:pPr>
          </w:p>
          <w:p w14:paraId="3C8DD27D" w14:textId="77777777" w:rsidR="007D37DC" w:rsidRDefault="007D37DC">
            <w:pPr>
              <w:pStyle w:val="TableHeading"/>
              <w:spacing w:before="0" w:after="0" w:line="280" w:lineRule="exact"/>
              <w:jc w:val="center"/>
              <w:rPr>
                <w:color w:val="000000"/>
              </w:rPr>
            </w:pPr>
          </w:p>
          <w:p w14:paraId="27D0CF11" w14:textId="77777777"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10A487DC" w14:textId="77777777" w:rsidR="007D37DC" w:rsidRDefault="007D37DC">
            <w:pPr>
              <w:pStyle w:val="TableHeading"/>
              <w:spacing w:before="0" w:after="0" w:line="280" w:lineRule="exact"/>
              <w:jc w:val="center"/>
              <w:rPr>
                <w:color w:val="000000"/>
              </w:rPr>
            </w:pPr>
            <w:r>
              <w:rPr>
                <w:color w:val="000000"/>
              </w:rPr>
              <w:t>Position (Director/ Officer/</w:t>
            </w:r>
          </w:p>
          <w:p w14:paraId="12FCBDBE" w14:textId="77777777"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14:paraId="0507EC0E" w14:textId="77777777" w:rsidR="007D37DC" w:rsidRDefault="007D37DC">
            <w:pPr>
              <w:pStyle w:val="TableHeading"/>
              <w:spacing w:before="0" w:after="0" w:line="280" w:lineRule="exact"/>
              <w:jc w:val="center"/>
              <w:rPr>
                <w:color w:val="000000"/>
              </w:rPr>
            </w:pPr>
          </w:p>
          <w:p w14:paraId="1BF79A3F" w14:textId="77777777" w:rsidR="007D37DC" w:rsidRDefault="007D37DC">
            <w:pPr>
              <w:pStyle w:val="TableHeading"/>
              <w:spacing w:before="0" w:after="0" w:line="280" w:lineRule="exact"/>
              <w:jc w:val="center"/>
              <w:rPr>
                <w:color w:val="000000"/>
              </w:rPr>
            </w:pPr>
          </w:p>
          <w:p w14:paraId="04E52F78" w14:textId="77777777" w:rsidR="007D37DC" w:rsidRDefault="007D37DC">
            <w:pPr>
              <w:pStyle w:val="TableHeading"/>
              <w:spacing w:before="0" w:after="0" w:line="280" w:lineRule="exact"/>
              <w:jc w:val="center"/>
              <w:rPr>
                <w:color w:val="000000"/>
              </w:rPr>
            </w:pPr>
          </w:p>
          <w:p w14:paraId="675AB421" w14:textId="77777777" w:rsidR="007D37DC" w:rsidRDefault="007D37DC">
            <w:pPr>
              <w:pStyle w:val="TableHeading"/>
              <w:spacing w:before="0" w:after="0" w:line="280" w:lineRule="exact"/>
              <w:jc w:val="center"/>
              <w:rPr>
                <w:color w:val="000000"/>
              </w:rPr>
            </w:pPr>
          </w:p>
          <w:p w14:paraId="1DBD5645" w14:textId="77777777"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14:paraId="03A34759" w14:textId="77777777" w:rsidR="007D37DC" w:rsidRDefault="007D37DC">
            <w:pPr>
              <w:pStyle w:val="TableHeading"/>
              <w:spacing w:before="0" w:after="0" w:line="280" w:lineRule="exact"/>
              <w:jc w:val="center"/>
              <w:rPr>
                <w:color w:val="000000"/>
              </w:rPr>
            </w:pPr>
          </w:p>
          <w:p w14:paraId="29F4D03D" w14:textId="77777777" w:rsidR="007D37DC" w:rsidRDefault="007D37DC">
            <w:pPr>
              <w:pStyle w:val="TableHeading"/>
              <w:spacing w:before="0" w:after="0" w:line="280" w:lineRule="exact"/>
              <w:jc w:val="center"/>
              <w:rPr>
                <w:color w:val="000000"/>
              </w:rPr>
            </w:pPr>
          </w:p>
          <w:p w14:paraId="2FE582C3" w14:textId="77777777" w:rsidR="007D37DC" w:rsidRDefault="007D37DC">
            <w:pPr>
              <w:pStyle w:val="TableHeading"/>
              <w:spacing w:before="0" w:after="0" w:line="280" w:lineRule="exact"/>
              <w:jc w:val="center"/>
              <w:rPr>
                <w:color w:val="000000"/>
              </w:rPr>
            </w:pPr>
          </w:p>
          <w:p w14:paraId="12D63B13" w14:textId="77777777" w:rsidR="007D37DC" w:rsidRDefault="007D37DC">
            <w:pPr>
              <w:pStyle w:val="TableHeading"/>
              <w:spacing w:before="0" w:after="0" w:line="280" w:lineRule="exact"/>
              <w:jc w:val="center"/>
              <w:rPr>
                <w:color w:val="000000"/>
              </w:rPr>
            </w:pPr>
          </w:p>
          <w:p w14:paraId="3FA4FF46" w14:textId="77777777" w:rsidR="007D37DC" w:rsidRDefault="007D37DC">
            <w:pPr>
              <w:pStyle w:val="TableHeading"/>
              <w:spacing w:before="0" w:after="0" w:line="280" w:lineRule="exact"/>
              <w:jc w:val="center"/>
              <w:rPr>
                <w:color w:val="000000"/>
              </w:rPr>
            </w:pPr>
            <w:r>
              <w:rPr>
                <w:color w:val="000000"/>
              </w:rPr>
              <w:t>No. of Optioned Shares</w:t>
            </w:r>
          </w:p>
        </w:tc>
        <w:tc>
          <w:tcPr>
            <w:tcW w:w="1080" w:type="dxa"/>
            <w:tcBorders>
              <w:top w:val="double" w:sz="6" w:space="0" w:color="auto"/>
              <w:left w:val="single" w:sz="6" w:space="0" w:color="auto"/>
              <w:bottom w:val="single" w:sz="6" w:space="0" w:color="auto"/>
            </w:tcBorders>
          </w:tcPr>
          <w:p w14:paraId="37E20330" w14:textId="77777777" w:rsidR="007D37DC" w:rsidRDefault="007D37DC">
            <w:pPr>
              <w:pStyle w:val="TableHeading"/>
              <w:spacing w:before="0" w:after="0" w:line="280" w:lineRule="exact"/>
              <w:jc w:val="center"/>
              <w:rPr>
                <w:color w:val="000000"/>
              </w:rPr>
            </w:pPr>
          </w:p>
          <w:p w14:paraId="74A10B58" w14:textId="77777777" w:rsidR="007D37DC" w:rsidRDefault="007D37DC">
            <w:pPr>
              <w:pStyle w:val="TableHeading"/>
              <w:spacing w:before="0" w:after="0" w:line="280" w:lineRule="exact"/>
              <w:jc w:val="center"/>
              <w:rPr>
                <w:color w:val="000000"/>
              </w:rPr>
            </w:pPr>
          </w:p>
          <w:p w14:paraId="613D3709" w14:textId="77777777" w:rsidR="007D37DC" w:rsidRDefault="007D37DC">
            <w:pPr>
              <w:pStyle w:val="TableHeading"/>
              <w:spacing w:before="0" w:after="0" w:line="280" w:lineRule="exact"/>
              <w:jc w:val="center"/>
              <w:rPr>
                <w:color w:val="000000"/>
              </w:rPr>
            </w:pPr>
          </w:p>
          <w:p w14:paraId="04754F15" w14:textId="77777777" w:rsidR="007D37DC" w:rsidRDefault="007D37DC">
            <w:pPr>
              <w:pStyle w:val="TableHeading"/>
              <w:spacing w:before="0" w:after="0" w:line="280" w:lineRule="exact"/>
              <w:jc w:val="center"/>
              <w:rPr>
                <w:color w:val="000000"/>
              </w:rPr>
            </w:pPr>
          </w:p>
          <w:p w14:paraId="236780F1" w14:textId="77777777" w:rsidR="007D37DC" w:rsidRDefault="007D37DC">
            <w:pPr>
              <w:pStyle w:val="TableHeading"/>
              <w:spacing w:before="0" w:after="0" w:line="280" w:lineRule="exact"/>
              <w:jc w:val="center"/>
              <w:rPr>
                <w:color w:val="000000"/>
              </w:rPr>
            </w:pPr>
          </w:p>
          <w:p w14:paraId="54CA6CC0" w14:textId="77777777" w:rsidR="007D37DC" w:rsidRDefault="007D37DC">
            <w:pPr>
              <w:pStyle w:val="TableHeading"/>
              <w:spacing w:before="0" w:after="0" w:line="280" w:lineRule="exact"/>
              <w:jc w:val="center"/>
              <w:rPr>
                <w:color w:val="000000"/>
              </w:rPr>
            </w:pPr>
            <w:r>
              <w:rPr>
                <w:color w:val="000000"/>
              </w:rPr>
              <w:t>Exercise Price</w:t>
            </w:r>
          </w:p>
        </w:tc>
        <w:tc>
          <w:tcPr>
            <w:tcW w:w="1295" w:type="dxa"/>
            <w:tcBorders>
              <w:top w:val="double" w:sz="6" w:space="0" w:color="auto"/>
              <w:left w:val="single" w:sz="6" w:space="0" w:color="auto"/>
              <w:bottom w:val="single" w:sz="6" w:space="0" w:color="auto"/>
            </w:tcBorders>
          </w:tcPr>
          <w:p w14:paraId="74BADB5D" w14:textId="77777777" w:rsidR="007D37DC" w:rsidRDefault="007D37DC">
            <w:pPr>
              <w:pStyle w:val="TableHeading"/>
              <w:spacing w:before="0" w:after="0" w:line="280" w:lineRule="exact"/>
              <w:jc w:val="center"/>
              <w:rPr>
                <w:color w:val="000000"/>
              </w:rPr>
            </w:pPr>
          </w:p>
          <w:p w14:paraId="3F7E61EA" w14:textId="77777777" w:rsidR="007D37DC" w:rsidRDefault="007D37DC">
            <w:pPr>
              <w:pStyle w:val="TableHeading"/>
              <w:spacing w:before="0" w:after="0" w:line="280" w:lineRule="exact"/>
              <w:jc w:val="center"/>
              <w:rPr>
                <w:color w:val="000000"/>
              </w:rPr>
            </w:pPr>
          </w:p>
          <w:p w14:paraId="6E7F33D5" w14:textId="77777777" w:rsidR="007D37DC" w:rsidRDefault="007D37DC">
            <w:pPr>
              <w:pStyle w:val="TableHeading"/>
              <w:spacing w:before="0" w:after="0" w:line="280" w:lineRule="exact"/>
              <w:jc w:val="center"/>
              <w:rPr>
                <w:color w:val="000000"/>
              </w:rPr>
            </w:pPr>
          </w:p>
          <w:p w14:paraId="20F46CD0" w14:textId="77777777" w:rsidR="007D37DC" w:rsidRDefault="007D37DC">
            <w:pPr>
              <w:pStyle w:val="TableHeading"/>
              <w:spacing w:before="0" w:after="0" w:line="280" w:lineRule="exact"/>
              <w:jc w:val="center"/>
              <w:rPr>
                <w:color w:val="000000"/>
              </w:rPr>
            </w:pPr>
          </w:p>
          <w:p w14:paraId="5BFF39E8" w14:textId="77777777" w:rsidR="007D37DC" w:rsidRDefault="007D37DC">
            <w:pPr>
              <w:pStyle w:val="TableHeading"/>
              <w:spacing w:before="0" w:after="0" w:line="280" w:lineRule="exact"/>
              <w:jc w:val="center"/>
              <w:rPr>
                <w:color w:val="000000"/>
              </w:rPr>
            </w:pPr>
          </w:p>
          <w:p w14:paraId="695D6B05" w14:textId="77777777" w:rsidR="007D37DC" w:rsidRDefault="007D37DC">
            <w:pPr>
              <w:pStyle w:val="TableHeading"/>
              <w:spacing w:before="0" w:after="0" w:line="280" w:lineRule="exact"/>
              <w:jc w:val="center"/>
              <w:rPr>
                <w:color w:val="000000"/>
              </w:rPr>
            </w:pPr>
            <w:r>
              <w:rPr>
                <w:color w:val="000000"/>
              </w:rPr>
              <w:t>Expiry Date</w:t>
            </w:r>
          </w:p>
        </w:tc>
        <w:tc>
          <w:tcPr>
            <w:tcW w:w="1225" w:type="dxa"/>
            <w:tcBorders>
              <w:top w:val="double" w:sz="6" w:space="0" w:color="auto"/>
              <w:left w:val="single" w:sz="6" w:space="0" w:color="auto"/>
              <w:bottom w:val="single" w:sz="6" w:space="0" w:color="auto"/>
              <w:right w:val="double" w:sz="6" w:space="0" w:color="auto"/>
            </w:tcBorders>
          </w:tcPr>
          <w:p w14:paraId="3FDF94AE" w14:textId="77777777" w:rsidR="007D37DC" w:rsidRDefault="007D37DC">
            <w:pPr>
              <w:pStyle w:val="TableHeading"/>
              <w:spacing w:before="0" w:after="0" w:line="280" w:lineRule="exact"/>
              <w:jc w:val="center"/>
              <w:rPr>
                <w:color w:val="000000"/>
              </w:rPr>
            </w:pPr>
          </w:p>
          <w:p w14:paraId="7F57A655" w14:textId="77777777" w:rsidR="007D37DC" w:rsidRDefault="007D37DC">
            <w:pPr>
              <w:pStyle w:val="TableHeading"/>
              <w:spacing w:before="0" w:after="0" w:line="280" w:lineRule="exact"/>
              <w:jc w:val="center"/>
              <w:rPr>
                <w:color w:val="000000"/>
              </w:rPr>
            </w:pPr>
          </w:p>
          <w:p w14:paraId="609503E3" w14:textId="77777777" w:rsidR="007D37DC" w:rsidRDefault="007D37DC">
            <w:pPr>
              <w:pStyle w:val="TableHeading"/>
              <w:spacing w:before="0" w:after="0" w:line="280" w:lineRule="exact"/>
              <w:jc w:val="center"/>
              <w:rPr>
                <w:color w:val="000000"/>
              </w:rPr>
            </w:pPr>
            <w:r>
              <w:rPr>
                <w:color w:val="000000"/>
              </w:rPr>
              <w:t>No. of Options Granted in Past 12 Months</w:t>
            </w:r>
          </w:p>
        </w:tc>
      </w:tr>
      <w:tr w:rsidR="007D37DC" w14:paraId="4E9D41DF" w14:textId="77777777" w:rsidTr="005A74F8">
        <w:tc>
          <w:tcPr>
            <w:tcW w:w="2162" w:type="dxa"/>
            <w:tcBorders>
              <w:left w:val="double" w:sz="6" w:space="0" w:color="auto"/>
              <w:bottom w:val="single" w:sz="4" w:space="0" w:color="auto"/>
            </w:tcBorders>
          </w:tcPr>
          <w:p w14:paraId="074EEBBC" w14:textId="070E6269" w:rsidR="007D37DC" w:rsidRPr="00F95DD1" w:rsidRDefault="00C35A03">
            <w:pPr>
              <w:pStyle w:val="TableText"/>
              <w:rPr>
                <w:color w:val="000000"/>
              </w:rPr>
            </w:pPr>
            <w:r>
              <w:rPr>
                <w:lang w:val="en-US"/>
              </w:rPr>
              <w:t>Matthew Hill</w:t>
            </w:r>
          </w:p>
        </w:tc>
        <w:tc>
          <w:tcPr>
            <w:tcW w:w="1800" w:type="dxa"/>
            <w:tcBorders>
              <w:left w:val="single" w:sz="6" w:space="0" w:color="auto"/>
              <w:bottom w:val="single" w:sz="4" w:space="0" w:color="auto"/>
            </w:tcBorders>
          </w:tcPr>
          <w:p w14:paraId="79B6316F" w14:textId="348B859C" w:rsidR="007D37DC" w:rsidRDefault="00C35A03">
            <w:pPr>
              <w:pStyle w:val="TableText"/>
              <w:rPr>
                <w:color w:val="000000"/>
              </w:rPr>
            </w:pPr>
            <w:r>
              <w:rPr>
                <w:color w:val="000000"/>
              </w:rPr>
              <w:t>Director</w:t>
            </w:r>
          </w:p>
        </w:tc>
        <w:tc>
          <w:tcPr>
            <w:tcW w:w="990" w:type="dxa"/>
            <w:tcBorders>
              <w:left w:val="single" w:sz="6" w:space="0" w:color="auto"/>
              <w:bottom w:val="single" w:sz="4" w:space="0" w:color="auto"/>
            </w:tcBorders>
          </w:tcPr>
          <w:p w14:paraId="5D935A9F" w14:textId="42A516D6" w:rsidR="007D37DC" w:rsidRDefault="00C35A03" w:rsidP="00CF5156">
            <w:pPr>
              <w:pStyle w:val="TableText"/>
              <w:jc w:val="center"/>
              <w:rPr>
                <w:color w:val="000000"/>
              </w:rPr>
            </w:pPr>
            <w:r>
              <w:rPr>
                <w:color w:val="000000"/>
              </w:rPr>
              <w:t>Yes</w:t>
            </w:r>
          </w:p>
        </w:tc>
        <w:tc>
          <w:tcPr>
            <w:tcW w:w="1260" w:type="dxa"/>
            <w:tcBorders>
              <w:left w:val="single" w:sz="6" w:space="0" w:color="auto"/>
              <w:bottom w:val="single" w:sz="4" w:space="0" w:color="auto"/>
            </w:tcBorders>
          </w:tcPr>
          <w:p w14:paraId="790863CB" w14:textId="26E3471F" w:rsidR="007D37DC" w:rsidRDefault="00C35A03">
            <w:pPr>
              <w:pStyle w:val="TableText"/>
              <w:rPr>
                <w:color w:val="000000"/>
              </w:rPr>
            </w:pPr>
            <w:r>
              <w:rPr>
                <w:color w:val="000000"/>
              </w:rPr>
              <w:t>100,000</w:t>
            </w:r>
          </w:p>
        </w:tc>
        <w:tc>
          <w:tcPr>
            <w:tcW w:w="1080" w:type="dxa"/>
            <w:tcBorders>
              <w:left w:val="single" w:sz="6" w:space="0" w:color="auto"/>
              <w:bottom w:val="single" w:sz="4" w:space="0" w:color="auto"/>
            </w:tcBorders>
          </w:tcPr>
          <w:p w14:paraId="51E96160" w14:textId="7CE8D8A0" w:rsidR="007D37DC" w:rsidRDefault="001A0EDD" w:rsidP="00C74BD3">
            <w:pPr>
              <w:pStyle w:val="TableText"/>
              <w:rPr>
                <w:color w:val="000000"/>
              </w:rPr>
            </w:pPr>
            <w:r>
              <w:rPr>
                <w:color w:val="000000"/>
              </w:rPr>
              <w:t>$</w:t>
            </w:r>
            <w:r w:rsidR="00F95DD1">
              <w:rPr>
                <w:color w:val="000000"/>
              </w:rPr>
              <w:t>0</w:t>
            </w:r>
            <w:r w:rsidR="00C74BD3">
              <w:rPr>
                <w:color w:val="000000"/>
              </w:rPr>
              <w:t>.</w:t>
            </w:r>
            <w:r w:rsidR="003E2400">
              <w:rPr>
                <w:color w:val="000000"/>
              </w:rPr>
              <w:t>65</w:t>
            </w:r>
          </w:p>
        </w:tc>
        <w:tc>
          <w:tcPr>
            <w:tcW w:w="1295" w:type="dxa"/>
            <w:tcBorders>
              <w:left w:val="single" w:sz="6" w:space="0" w:color="auto"/>
              <w:bottom w:val="single" w:sz="4" w:space="0" w:color="auto"/>
            </w:tcBorders>
          </w:tcPr>
          <w:p w14:paraId="014978D2" w14:textId="3831E7B5" w:rsidR="00C35A03" w:rsidRDefault="00134B1E" w:rsidP="001E6937">
            <w:pPr>
              <w:pStyle w:val="TableText"/>
              <w:rPr>
                <w:color w:val="000000"/>
              </w:rPr>
            </w:pPr>
            <w:r>
              <w:rPr>
                <w:color w:val="000000"/>
              </w:rPr>
              <w:t>01/08/2025</w:t>
            </w:r>
          </w:p>
        </w:tc>
        <w:tc>
          <w:tcPr>
            <w:tcW w:w="1225" w:type="dxa"/>
            <w:tcBorders>
              <w:left w:val="single" w:sz="6" w:space="0" w:color="auto"/>
              <w:bottom w:val="single" w:sz="4" w:space="0" w:color="auto"/>
              <w:right w:val="double" w:sz="6" w:space="0" w:color="auto"/>
            </w:tcBorders>
          </w:tcPr>
          <w:p w14:paraId="7AACB4B3" w14:textId="77777777" w:rsidR="007D37DC" w:rsidRDefault="007240FC" w:rsidP="001E6937">
            <w:pPr>
              <w:pStyle w:val="TableText"/>
              <w:jc w:val="center"/>
              <w:rPr>
                <w:color w:val="000000"/>
              </w:rPr>
            </w:pPr>
            <w:r>
              <w:rPr>
                <w:color w:val="000000"/>
              </w:rPr>
              <w:t>NIL</w:t>
            </w:r>
            <w:r w:rsidR="005B3C99">
              <w:rPr>
                <w:color w:val="000000"/>
              </w:rPr>
              <w:t xml:space="preserve"> </w:t>
            </w:r>
          </w:p>
        </w:tc>
      </w:tr>
      <w:tr w:rsidR="00134B1E" w14:paraId="46EEB92F" w14:textId="77777777" w:rsidTr="00C35A03">
        <w:tc>
          <w:tcPr>
            <w:tcW w:w="2162" w:type="dxa"/>
            <w:tcBorders>
              <w:top w:val="single" w:sz="6" w:space="0" w:color="auto"/>
              <w:left w:val="double" w:sz="6" w:space="0" w:color="auto"/>
              <w:bottom w:val="single" w:sz="6" w:space="0" w:color="auto"/>
            </w:tcBorders>
          </w:tcPr>
          <w:p w14:paraId="01F4DD5C" w14:textId="07E4E3E4" w:rsidR="00134B1E" w:rsidRDefault="00134B1E" w:rsidP="00134B1E">
            <w:pPr>
              <w:pStyle w:val="TableText"/>
              <w:rPr>
                <w:color w:val="000000"/>
              </w:rPr>
            </w:pPr>
            <w:r>
              <w:rPr>
                <w:color w:val="000000"/>
              </w:rPr>
              <w:t>Philip Garrett Clayton</w:t>
            </w:r>
          </w:p>
        </w:tc>
        <w:tc>
          <w:tcPr>
            <w:tcW w:w="1800" w:type="dxa"/>
            <w:tcBorders>
              <w:top w:val="single" w:sz="6" w:space="0" w:color="auto"/>
              <w:left w:val="single" w:sz="6" w:space="0" w:color="auto"/>
              <w:bottom w:val="single" w:sz="6" w:space="0" w:color="auto"/>
            </w:tcBorders>
          </w:tcPr>
          <w:p w14:paraId="29DCC1A1" w14:textId="7A2C96E8" w:rsidR="00134B1E" w:rsidRDefault="00134B1E" w:rsidP="00134B1E">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14:paraId="14FD019A" w14:textId="568FE2CF" w:rsidR="00134B1E" w:rsidRDefault="00134B1E" w:rsidP="00134B1E">
            <w:pPr>
              <w:pStyle w:val="TableText"/>
              <w:jc w:val="center"/>
              <w:rPr>
                <w:color w:val="000000"/>
              </w:rPr>
            </w:pPr>
            <w:r>
              <w:rPr>
                <w:color w:val="000000"/>
              </w:rPr>
              <w:t>Yes</w:t>
            </w:r>
          </w:p>
        </w:tc>
        <w:tc>
          <w:tcPr>
            <w:tcW w:w="1260" w:type="dxa"/>
            <w:tcBorders>
              <w:top w:val="single" w:sz="6" w:space="0" w:color="auto"/>
              <w:left w:val="single" w:sz="6" w:space="0" w:color="auto"/>
              <w:bottom w:val="single" w:sz="6" w:space="0" w:color="auto"/>
            </w:tcBorders>
          </w:tcPr>
          <w:p w14:paraId="49333FB2" w14:textId="46CFCA57" w:rsidR="00134B1E" w:rsidRDefault="00134B1E" w:rsidP="00134B1E">
            <w:pPr>
              <w:pStyle w:val="TableText"/>
              <w:rPr>
                <w:color w:val="000000"/>
              </w:rPr>
            </w:pPr>
            <w:r>
              <w:rPr>
                <w:color w:val="000000"/>
              </w:rPr>
              <w:t>100,000</w:t>
            </w:r>
          </w:p>
        </w:tc>
        <w:tc>
          <w:tcPr>
            <w:tcW w:w="1080" w:type="dxa"/>
            <w:tcBorders>
              <w:top w:val="single" w:sz="6" w:space="0" w:color="auto"/>
              <w:left w:val="single" w:sz="6" w:space="0" w:color="auto"/>
              <w:bottom w:val="single" w:sz="6" w:space="0" w:color="auto"/>
            </w:tcBorders>
          </w:tcPr>
          <w:p w14:paraId="4E1F65D5" w14:textId="0DBCA1C5" w:rsidR="00134B1E" w:rsidRDefault="00134B1E" w:rsidP="00134B1E">
            <w:pPr>
              <w:pStyle w:val="TableText"/>
              <w:rPr>
                <w:color w:val="000000"/>
              </w:rPr>
            </w:pPr>
            <w:r>
              <w:rPr>
                <w:color w:val="000000"/>
              </w:rPr>
              <w:t>$0.65</w:t>
            </w:r>
          </w:p>
        </w:tc>
        <w:tc>
          <w:tcPr>
            <w:tcW w:w="1295" w:type="dxa"/>
            <w:tcBorders>
              <w:top w:val="single" w:sz="6" w:space="0" w:color="auto"/>
              <w:left w:val="single" w:sz="6" w:space="0" w:color="auto"/>
              <w:bottom w:val="single" w:sz="6" w:space="0" w:color="auto"/>
            </w:tcBorders>
          </w:tcPr>
          <w:p w14:paraId="259271E0" w14:textId="589BA90C" w:rsidR="00134B1E" w:rsidRDefault="00134B1E" w:rsidP="00134B1E">
            <w:pPr>
              <w:pStyle w:val="TableText"/>
              <w:rPr>
                <w:color w:val="000000"/>
              </w:rPr>
            </w:pPr>
            <w:r>
              <w:rPr>
                <w:color w:val="000000"/>
              </w:rPr>
              <w:t>01/08/2025</w:t>
            </w:r>
          </w:p>
        </w:tc>
        <w:tc>
          <w:tcPr>
            <w:tcW w:w="1225" w:type="dxa"/>
            <w:tcBorders>
              <w:top w:val="single" w:sz="6" w:space="0" w:color="auto"/>
              <w:left w:val="single" w:sz="6" w:space="0" w:color="auto"/>
              <w:bottom w:val="single" w:sz="6" w:space="0" w:color="auto"/>
              <w:right w:val="double" w:sz="6" w:space="0" w:color="auto"/>
            </w:tcBorders>
          </w:tcPr>
          <w:p w14:paraId="7E275B83" w14:textId="2A42E108" w:rsidR="00134B1E" w:rsidRDefault="00134B1E" w:rsidP="00134B1E">
            <w:pPr>
              <w:pStyle w:val="TableText"/>
              <w:jc w:val="center"/>
              <w:rPr>
                <w:color w:val="000000"/>
              </w:rPr>
            </w:pPr>
            <w:r>
              <w:rPr>
                <w:color w:val="000000"/>
              </w:rPr>
              <w:t xml:space="preserve">NIL </w:t>
            </w:r>
          </w:p>
        </w:tc>
      </w:tr>
      <w:tr w:rsidR="00134B1E" w14:paraId="5B11CFDA" w14:textId="77777777" w:rsidTr="00C35A03">
        <w:tc>
          <w:tcPr>
            <w:tcW w:w="2162" w:type="dxa"/>
            <w:tcBorders>
              <w:top w:val="single" w:sz="6" w:space="0" w:color="auto"/>
              <w:left w:val="double" w:sz="6" w:space="0" w:color="auto"/>
              <w:bottom w:val="single" w:sz="6" w:space="0" w:color="auto"/>
            </w:tcBorders>
          </w:tcPr>
          <w:p w14:paraId="36E36BE3" w14:textId="42DD224F" w:rsidR="00134B1E" w:rsidRDefault="00134B1E" w:rsidP="00134B1E">
            <w:pPr>
              <w:pStyle w:val="TableText"/>
              <w:rPr>
                <w:color w:val="000000"/>
              </w:rPr>
            </w:pPr>
            <w:r>
              <w:rPr>
                <w:color w:val="000000"/>
              </w:rPr>
              <w:t>Garfield J. Last</w:t>
            </w:r>
          </w:p>
        </w:tc>
        <w:tc>
          <w:tcPr>
            <w:tcW w:w="1800" w:type="dxa"/>
            <w:tcBorders>
              <w:top w:val="single" w:sz="6" w:space="0" w:color="auto"/>
              <w:left w:val="single" w:sz="6" w:space="0" w:color="auto"/>
              <w:bottom w:val="single" w:sz="6" w:space="0" w:color="auto"/>
            </w:tcBorders>
          </w:tcPr>
          <w:p w14:paraId="4DAEC2B3" w14:textId="69439958" w:rsidR="00134B1E" w:rsidRDefault="00134B1E" w:rsidP="00134B1E">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14:paraId="447021B2" w14:textId="70521058" w:rsidR="00134B1E" w:rsidRDefault="00134B1E" w:rsidP="00134B1E">
            <w:pPr>
              <w:pStyle w:val="TableText"/>
              <w:jc w:val="center"/>
              <w:rPr>
                <w:color w:val="000000"/>
              </w:rPr>
            </w:pPr>
            <w:r>
              <w:rPr>
                <w:color w:val="000000"/>
              </w:rPr>
              <w:t>Yes</w:t>
            </w:r>
          </w:p>
        </w:tc>
        <w:tc>
          <w:tcPr>
            <w:tcW w:w="1260" w:type="dxa"/>
            <w:tcBorders>
              <w:top w:val="single" w:sz="6" w:space="0" w:color="auto"/>
              <w:left w:val="single" w:sz="6" w:space="0" w:color="auto"/>
              <w:bottom w:val="single" w:sz="6" w:space="0" w:color="auto"/>
            </w:tcBorders>
          </w:tcPr>
          <w:p w14:paraId="1CC98D3F" w14:textId="63997F46" w:rsidR="00134B1E" w:rsidRDefault="00134B1E" w:rsidP="00134B1E">
            <w:pPr>
              <w:pStyle w:val="TableText"/>
              <w:rPr>
                <w:color w:val="000000"/>
              </w:rPr>
            </w:pPr>
            <w:r>
              <w:rPr>
                <w:color w:val="000000"/>
              </w:rPr>
              <w:t>100,000</w:t>
            </w:r>
          </w:p>
        </w:tc>
        <w:tc>
          <w:tcPr>
            <w:tcW w:w="1080" w:type="dxa"/>
            <w:tcBorders>
              <w:top w:val="single" w:sz="6" w:space="0" w:color="auto"/>
              <w:left w:val="single" w:sz="6" w:space="0" w:color="auto"/>
              <w:bottom w:val="single" w:sz="6" w:space="0" w:color="auto"/>
            </w:tcBorders>
          </w:tcPr>
          <w:p w14:paraId="7B3C6CB8" w14:textId="6BEBF1F9" w:rsidR="00134B1E" w:rsidRDefault="00134B1E" w:rsidP="00134B1E">
            <w:pPr>
              <w:pStyle w:val="TableText"/>
              <w:rPr>
                <w:color w:val="000000"/>
              </w:rPr>
            </w:pPr>
            <w:r>
              <w:rPr>
                <w:color w:val="000000"/>
              </w:rPr>
              <w:t>$0.65</w:t>
            </w:r>
          </w:p>
        </w:tc>
        <w:tc>
          <w:tcPr>
            <w:tcW w:w="1295" w:type="dxa"/>
            <w:tcBorders>
              <w:top w:val="single" w:sz="6" w:space="0" w:color="auto"/>
              <w:left w:val="single" w:sz="6" w:space="0" w:color="auto"/>
              <w:bottom w:val="single" w:sz="6" w:space="0" w:color="auto"/>
            </w:tcBorders>
          </w:tcPr>
          <w:p w14:paraId="5823CFF2" w14:textId="4254B5AA" w:rsidR="00134B1E" w:rsidRDefault="00134B1E" w:rsidP="00134B1E">
            <w:pPr>
              <w:pStyle w:val="TableText"/>
              <w:rPr>
                <w:color w:val="000000"/>
              </w:rPr>
            </w:pPr>
            <w:r>
              <w:rPr>
                <w:color w:val="000000"/>
              </w:rPr>
              <w:t>01/08/2025</w:t>
            </w:r>
          </w:p>
        </w:tc>
        <w:tc>
          <w:tcPr>
            <w:tcW w:w="1225" w:type="dxa"/>
            <w:tcBorders>
              <w:top w:val="single" w:sz="6" w:space="0" w:color="auto"/>
              <w:left w:val="single" w:sz="6" w:space="0" w:color="auto"/>
              <w:bottom w:val="single" w:sz="6" w:space="0" w:color="auto"/>
              <w:right w:val="double" w:sz="6" w:space="0" w:color="auto"/>
            </w:tcBorders>
          </w:tcPr>
          <w:p w14:paraId="70ED4F8D" w14:textId="65BDD8C6" w:rsidR="00134B1E" w:rsidRDefault="00134B1E" w:rsidP="00134B1E">
            <w:pPr>
              <w:pStyle w:val="TableText"/>
              <w:jc w:val="center"/>
              <w:rPr>
                <w:color w:val="000000"/>
              </w:rPr>
            </w:pPr>
            <w:r>
              <w:rPr>
                <w:color w:val="000000"/>
              </w:rPr>
              <w:t xml:space="preserve">NIL </w:t>
            </w:r>
          </w:p>
        </w:tc>
      </w:tr>
      <w:tr w:rsidR="00134B1E" w14:paraId="267E7A5B" w14:textId="77777777" w:rsidTr="00C35A03">
        <w:tc>
          <w:tcPr>
            <w:tcW w:w="2162" w:type="dxa"/>
            <w:tcBorders>
              <w:top w:val="single" w:sz="6" w:space="0" w:color="auto"/>
              <w:left w:val="double" w:sz="6" w:space="0" w:color="auto"/>
              <w:bottom w:val="single" w:sz="6" w:space="0" w:color="auto"/>
            </w:tcBorders>
          </w:tcPr>
          <w:p w14:paraId="7661DF1B" w14:textId="5E543836" w:rsidR="00134B1E" w:rsidRDefault="00134B1E" w:rsidP="00134B1E">
            <w:pPr>
              <w:pStyle w:val="TableText"/>
              <w:rPr>
                <w:color w:val="000000"/>
              </w:rPr>
            </w:pPr>
            <w:r>
              <w:rPr>
                <w:color w:val="000000"/>
              </w:rPr>
              <w:t>Deborah L.  Merritt</w:t>
            </w:r>
          </w:p>
        </w:tc>
        <w:tc>
          <w:tcPr>
            <w:tcW w:w="1800" w:type="dxa"/>
            <w:tcBorders>
              <w:top w:val="single" w:sz="6" w:space="0" w:color="auto"/>
              <w:left w:val="single" w:sz="6" w:space="0" w:color="auto"/>
              <w:bottom w:val="single" w:sz="6" w:space="0" w:color="auto"/>
            </w:tcBorders>
          </w:tcPr>
          <w:p w14:paraId="23B8FE87" w14:textId="25339AA9" w:rsidR="00134B1E" w:rsidRDefault="00134B1E" w:rsidP="00134B1E">
            <w:pPr>
              <w:pStyle w:val="TableText"/>
              <w:rPr>
                <w:color w:val="000000"/>
              </w:rPr>
            </w:pPr>
            <w:r>
              <w:rPr>
                <w:color w:val="000000"/>
              </w:rPr>
              <w:t>Employee</w:t>
            </w:r>
          </w:p>
        </w:tc>
        <w:tc>
          <w:tcPr>
            <w:tcW w:w="990" w:type="dxa"/>
            <w:tcBorders>
              <w:top w:val="single" w:sz="6" w:space="0" w:color="auto"/>
              <w:left w:val="single" w:sz="6" w:space="0" w:color="auto"/>
              <w:bottom w:val="single" w:sz="6" w:space="0" w:color="auto"/>
            </w:tcBorders>
          </w:tcPr>
          <w:p w14:paraId="0B09544B" w14:textId="426163AB" w:rsidR="00134B1E" w:rsidRDefault="00134B1E" w:rsidP="00134B1E">
            <w:pPr>
              <w:pStyle w:val="TableText"/>
              <w:jc w:val="center"/>
              <w:rPr>
                <w:color w:val="000000"/>
              </w:rPr>
            </w:pPr>
            <w:r>
              <w:rPr>
                <w:color w:val="000000"/>
              </w:rPr>
              <w:t>Yes</w:t>
            </w:r>
          </w:p>
        </w:tc>
        <w:tc>
          <w:tcPr>
            <w:tcW w:w="1260" w:type="dxa"/>
            <w:tcBorders>
              <w:top w:val="single" w:sz="6" w:space="0" w:color="auto"/>
              <w:left w:val="single" w:sz="6" w:space="0" w:color="auto"/>
              <w:bottom w:val="single" w:sz="6" w:space="0" w:color="auto"/>
            </w:tcBorders>
          </w:tcPr>
          <w:p w14:paraId="7FF36D27" w14:textId="59765774" w:rsidR="00134B1E" w:rsidRDefault="00134B1E" w:rsidP="00134B1E">
            <w:pPr>
              <w:pStyle w:val="TableText"/>
              <w:rPr>
                <w:color w:val="000000"/>
              </w:rPr>
            </w:pPr>
            <w:r>
              <w:rPr>
                <w:color w:val="000000"/>
              </w:rPr>
              <w:t>50,000</w:t>
            </w:r>
          </w:p>
        </w:tc>
        <w:tc>
          <w:tcPr>
            <w:tcW w:w="1080" w:type="dxa"/>
            <w:tcBorders>
              <w:top w:val="single" w:sz="6" w:space="0" w:color="auto"/>
              <w:left w:val="single" w:sz="6" w:space="0" w:color="auto"/>
              <w:bottom w:val="single" w:sz="6" w:space="0" w:color="auto"/>
            </w:tcBorders>
          </w:tcPr>
          <w:p w14:paraId="38AF5BF1" w14:textId="2CAED9DB" w:rsidR="00134B1E" w:rsidRDefault="00134B1E" w:rsidP="00134B1E">
            <w:pPr>
              <w:pStyle w:val="TableText"/>
              <w:rPr>
                <w:color w:val="000000"/>
              </w:rPr>
            </w:pPr>
            <w:r>
              <w:rPr>
                <w:color w:val="000000"/>
              </w:rPr>
              <w:t>$0.65</w:t>
            </w:r>
          </w:p>
        </w:tc>
        <w:tc>
          <w:tcPr>
            <w:tcW w:w="1295" w:type="dxa"/>
            <w:tcBorders>
              <w:top w:val="single" w:sz="6" w:space="0" w:color="auto"/>
              <w:left w:val="single" w:sz="6" w:space="0" w:color="auto"/>
              <w:bottom w:val="single" w:sz="6" w:space="0" w:color="auto"/>
            </w:tcBorders>
          </w:tcPr>
          <w:p w14:paraId="3A67003F" w14:textId="4E8C9CC7" w:rsidR="00134B1E" w:rsidRDefault="00134B1E" w:rsidP="00134B1E">
            <w:pPr>
              <w:pStyle w:val="TableText"/>
              <w:rPr>
                <w:color w:val="000000"/>
              </w:rPr>
            </w:pPr>
            <w:r>
              <w:rPr>
                <w:color w:val="000000"/>
              </w:rPr>
              <w:t>01/08/2025</w:t>
            </w:r>
          </w:p>
        </w:tc>
        <w:tc>
          <w:tcPr>
            <w:tcW w:w="1225" w:type="dxa"/>
            <w:tcBorders>
              <w:top w:val="single" w:sz="6" w:space="0" w:color="auto"/>
              <w:left w:val="single" w:sz="6" w:space="0" w:color="auto"/>
              <w:bottom w:val="single" w:sz="6" w:space="0" w:color="auto"/>
              <w:right w:val="double" w:sz="6" w:space="0" w:color="auto"/>
            </w:tcBorders>
          </w:tcPr>
          <w:p w14:paraId="1C81469B" w14:textId="192F7D33" w:rsidR="00134B1E" w:rsidRDefault="00134B1E" w:rsidP="00134B1E">
            <w:pPr>
              <w:pStyle w:val="TableText"/>
              <w:jc w:val="center"/>
              <w:rPr>
                <w:color w:val="000000"/>
              </w:rPr>
            </w:pPr>
            <w:r>
              <w:rPr>
                <w:color w:val="000000"/>
              </w:rPr>
              <w:t xml:space="preserve">NIL </w:t>
            </w:r>
          </w:p>
        </w:tc>
      </w:tr>
      <w:tr w:rsidR="00134B1E" w14:paraId="21A08DE1" w14:textId="77777777" w:rsidTr="00C35A03">
        <w:tc>
          <w:tcPr>
            <w:tcW w:w="2162" w:type="dxa"/>
            <w:tcBorders>
              <w:top w:val="single" w:sz="6" w:space="0" w:color="auto"/>
              <w:left w:val="double" w:sz="6" w:space="0" w:color="auto"/>
              <w:bottom w:val="single" w:sz="6" w:space="0" w:color="auto"/>
            </w:tcBorders>
          </w:tcPr>
          <w:p w14:paraId="3A38FC9E" w14:textId="07668235" w:rsidR="00134B1E" w:rsidRDefault="00134B1E" w:rsidP="00134B1E">
            <w:pPr>
              <w:pStyle w:val="TableText"/>
              <w:rPr>
                <w:color w:val="000000"/>
              </w:rPr>
            </w:pPr>
            <w:r>
              <w:rPr>
                <w:color w:val="000000"/>
              </w:rPr>
              <w:t>Scott M. Reeves</w:t>
            </w:r>
          </w:p>
        </w:tc>
        <w:tc>
          <w:tcPr>
            <w:tcW w:w="1800" w:type="dxa"/>
            <w:tcBorders>
              <w:top w:val="single" w:sz="6" w:space="0" w:color="auto"/>
              <w:left w:val="single" w:sz="6" w:space="0" w:color="auto"/>
              <w:bottom w:val="single" w:sz="6" w:space="0" w:color="auto"/>
            </w:tcBorders>
          </w:tcPr>
          <w:p w14:paraId="373FFE2F" w14:textId="1B714773" w:rsidR="00134B1E" w:rsidRDefault="00134B1E" w:rsidP="00134B1E">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14:paraId="2D07212D" w14:textId="47013442" w:rsidR="00134B1E" w:rsidRDefault="00134B1E" w:rsidP="00134B1E">
            <w:pPr>
              <w:pStyle w:val="TableText"/>
              <w:jc w:val="center"/>
              <w:rPr>
                <w:color w:val="000000"/>
              </w:rPr>
            </w:pPr>
            <w:r>
              <w:rPr>
                <w:color w:val="000000"/>
              </w:rPr>
              <w:t>Yes</w:t>
            </w:r>
          </w:p>
        </w:tc>
        <w:tc>
          <w:tcPr>
            <w:tcW w:w="1260" w:type="dxa"/>
            <w:tcBorders>
              <w:top w:val="single" w:sz="6" w:space="0" w:color="auto"/>
              <w:left w:val="single" w:sz="6" w:space="0" w:color="auto"/>
              <w:bottom w:val="single" w:sz="6" w:space="0" w:color="auto"/>
            </w:tcBorders>
          </w:tcPr>
          <w:p w14:paraId="0590757F" w14:textId="183DE61F" w:rsidR="00134B1E" w:rsidRDefault="00134B1E" w:rsidP="00134B1E">
            <w:pPr>
              <w:pStyle w:val="TableText"/>
              <w:rPr>
                <w:color w:val="000000"/>
              </w:rPr>
            </w:pPr>
            <w:r>
              <w:rPr>
                <w:color w:val="000000"/>
              </w:rPr>
              <w:t>100,000</w:t>
            </w:r>
          </w:p>
        </w:tc>
        <w:tc>
          <w:tcPr>
            <w:tcW w:w="1080" w:type="dxa"/>
            <w:tcBorders>
              <w:top w:val="single" w:sz="6" w:space="0" w:color="auto"/>
              <w:left w:val="single" w:sz="6" w:space="0" w:color="auto"/>
              <w:bottom w:val="single" w:sz="6" w:space="0" w:color="auto"/>
            </w:tcBorders>
          </w:tcPr>
          <w:p w14:paraId="11F83AD1" w14:textId="51931D41" w:rsidR="00134B1E" w:rsidRDefault="00134B1E" w:rsidP="00134B1E">
            <w:pPr>
              <w:pStyle w:val="TableText"/>
              <w:rPr>
                <w:color w:val="000000"/>
              </w:rPr>
            </w:pPr>
            <w:r>
              <w:rPr>
                <w:color w:val="000000"/>
              </w:rPr>
              <w:t>$0.65</w:t>
            </w:r>
          </w:p>
        </w:tc>
        <w:tc>
          <w:tcPr>
            <w:tcW w:w="1295" w:type="dxa"/>
            <w:tcBorders>
              <w:top w:val="single" w:sz="6" w:space="0" w:color="auto"/>
              <w:left w:val="single" w:sz="6" w:space="0" w:color="auto"/>
              <w:bottom w:val="single" w:sz="6" w:space="0" w:color="auto"/>
            </w:tcBorders>
          </w:tcPr>
          <w:p w14:paraId="7AF527CF" w14:textId="6F5120D8" w:rsidR="00134B1E" w:rsidRDefault="00134B1E" w:rsidP="00134B1E">
            <w:pPr>
              <w:pStyle w:val="TableText"/>
              <w:rPr>
                <w:color w:val="000000"/>
              </w:rPr>
            </w:pPr>
            <w:r>
              <w:rPr>
                <w:color w:val="000000"/>
              </w:rPr>
              <w:t>01/08/2025</w:t>
            </w:r>
          </w:p>
        </w:tc>
        <w:tc>
          <w:tcPr>
            <w:tcW w:w="1225" w:type="dxa"/>
            <w:tcBorders>
              <w:top w:val="single" w:sz="6" w:space="0" w:color="auto"/>
              <w:left w:val="single" w:sz="6" w:space="0" w:color="auto"/>
              <w:bottom w:val="single" w:sz="6" w:space="0" w:color="auto"/>
              <w:right w:val="double" w:sz="6" w:space="0" w:color="auto"/>
            </w:tcBorders>
          </w:tcPr>
          <w:p w14:paraId="2A051FC5" w14:textId="140D5310" w:rsidR="00134B1E" w:rsidRDefault="00134B1E" w:rsidP="00134B1E">
            <w:pPr>
              <w:pStyle w:val="TableText"/>
              <w:jc w:val="center"/>
              <w:rPr>
                <w:color w:val="000000"/>
              </w:rPr>
            </w:pPr>
            <w:r>
              <w:rPr>
                <w:color w:val="000000"/>
              </w:rPr>
              <w:t xml:space="preserve">NIL </w:t>
            </w:r>
          </w:p>
        </w:tc>
      </w:tr>
      <w:tr w:rsidR="00134B1E" w14:paraId="4AA3B6C3" w14:textId="77777777" w:rsidTr="005A74F8">
        <w:tc>
          <w:tcPr>
            <w:tcW w:w="2162" w:type="dxa"/>
            <w:tcBorders>
              <w:top w:val="single" w:sz="6" w:space="0" w:color="auto"/>
              <w:left w:val="double" w:sz="6" w:space="0" w:color="auto"/>
              <w:bottom w:val="double" w:sz="6" w:space="0" w:color="auto"/>
            </w:tcBorders>
          </w:tcPr>
          <w:p w14:paraId="6BEE5ABF" w14:textId="5BDCF560" w:rsidR="00134B1E" w:rsidRDefault="00134B1E" w:rsidP="00134B1E">
            <w:pPr>
              <w:pStyle w:val="TableText"/>
              <w:rPr>
                <w:color w:val="000000"/>
              </w:rPr>
            </w:pPr>
            <w:r>
              <w:rPr>
                <w:color w:val="000000"/>
              </w:rPr>
              <w:t>Charles Burns</w:t>
            </w:r>
          </w:p>
        </w:tc>
        <w:tc>
          <w:tcPr>
            <w:tcW w:w="1800" w:type="dxa"/>
            <w:tcBorders>
              <w:top w:val="single" w:sz="6" w:space="0" w:color="auto"/>
              <w:left w:val="single" w:sz="6" w:space="0" w:color="auto"/>
              <w:bottom w:val="double" w:sz="6" w:space="0" w:color="auto"/>
            </w:tcBorders>
          </w:tcPr>
          <w:p w14:paraId="321C2F6C" w14:textId="01940493" w:rsidR="00134B1E" w:rsidRDefault="00134B1E" w:rsidP="00134B1E">
            <w:pPr>
              <w:pStyle w:val="TableText"/>
              <w:rPr>
                <w:color w:val="000000"/>
              </w:rPr>
            </w:pPr>
            <w:r>
              <w:rPr>
                <w:color w:val="000000"/>
              </w:rPr>
              <w:t>Director</w:t>
            </w:r>
          </w:p>
        </w:tc>
        <w:tc>
          <w:tcPr>
            <w:tcW w:w="990" w:type="dxa"/>
            <w:tcBorders>
              <w:top w:val="single" w:sz="6" w:space="0" w:color="auto"/>
              <w:left w:val="single" w:sz="6" w:space="0" w:color="auto"/>
              <w:bottom w:val="double" w:sz="6" w:space="0" w:color="auto"/>
            </w:tcBorders>
          </w:tcPr>
          <w:p w14:paraId="7E541A92" w14:textId="7189B121" w:rsidR="00134B1E" w:rsidRDefault="00134B1E" w:rsidP="00134B1E">
            <w:pPr>
              <w:pStyle w:val="TableText"/>
              <w:jc w:val="center"/>
              <w:rPr>
                <w:color w:val="000000"/>
              </w:rPr>
            </w:pPr>
            <w:r>
              <w:rPr>
                <w:color w:val="000000"/>
              </w:rPr>
              <w:t>Yes</w:t>
            </w:r>
          </w:p>
        </w:tc>
        <w:tc>
          <w:tcPr>
            <w:tcW w:w="1260" w:type="dxa"/>
            <w:tcBorders>
              <w:top w:val="single" w:sz="6" w:space="0" w:color="auto"/>
              <w:left w:val="single" w:sz="6" w:space="0" w:color="auto"/>
              <w:bottom w:val="double" w:sz="6" w:space="0" w:color="auto"/>
            </w:tcBorders>
          </w:tcPr>
          <w:p w14:paraId="7B8C5928" w14:textId="61601E88" w:rsidR="00134B1E" w:rsidRDefault="00134B1E" w:rsidP="00134B1E">
            <w:pPr>
              <w:pStyle w:val="TableText"/>
              <w:rPr>
                <w:color w:val="000000"/>
              </w:rPr>
            </w:pPr>
            <w:r>
              <w:rPr>
                <w:color w:val="000000"/>
              </w:rPr>
              <w:t>100,000</w:t>
            </w:r>
          </w:p>
        </w:tc>
        <w:tc>
          <w:tcPr>
            <w:tcW w:w="1080" w:type="dxa"/>
            <w:tcBorders>
              <w:top w:val="single" w:sz="6" w:space="0" w:color="auto"/>
              <w:left w:val="single" w:sz="6" w:space="0" w:color="auto"/>
              <w:bottom w:val="double" w:sz="6" w:space="0" w:color="auto"/>
            </w:tcBorders>
          </w:tcPr>
          <w:p w14:paraId="52455921" w14:textId="1C81C775" w:rsidR="00134B1E" w:rsidRDefault="00134B1E" w:rsidP="00134B1E">
            <w:pPr>
              <w:pStyle w:val="TableText"/>
              <w:rPr>
                <w:color w:val="000000"/>
              </w:rPr>
            </w:pPr>
            <w:r>
              <w:rPr>
                <w:color w:val="000000"/>
              </w:rPr>
              <w:t>$0.65</w:t>
            </w:r>
          </w:p>
        </w:tc>
        <w:tc>
          <w:tcPr>
            <w:tcW w:w="1295" w:type="dxa"/>
            <w:tcBorders>
              <w:top w:val="single" w:sz="6" w:space="0" w:color="auto"/>
              <w:left w:val="single" w:sz="6" w:space="0" w:color="auto"/>
              <w:bottom w:val="double" w:sz="6" w:space="0" w:color="auto"/>
            </w:tcBorders>
          </w:tcPr>
          <w:p w14:paraId="49791BBB" w14:textId="72DD5690" w:rsidR="00134B1E" w:rsidRDefault="00134B1E" w:rsidP="00134B1E">
            <w:pPr>
              <w:pStyle w:val="TableText"/>
              <w:rPr>
                <w:color w:val="000000"/>
              </w:rPr>
            </w:pPr>
            <w:r>
              <w:rPr>
                <w:color w:val="000000"/>
              </w:rPr>
              <w:t>01/08/2025</w:t>
            </w:r>
          </w:p>
        </w:tc>
        <w:tc>
          <w:tcPr>
            <w:tcW w:w="1225" w:type="dxa"/>
            <w:tcBorders>
              <w:top w:val="single" w:sz="6" w:space="0" w:color="auto"/>
              <w:left w:val="single" w:sz="6" w:space="0" w:color="auto"/>
              <w:bottom w:val="double" w:sz="6" w:space="0" w:color="auto"/>
              <w:right w:val="double" w:sz="6" w:space="0" w:color="auto"/>
            </w:tcBorders>
          </w:tcPr>
          <w:p w14:paraId="4629BF7B" w14:textId="34DF52FE" w:rsidR="00134B1E" w:rsidRDefault="00134B1E" w:rsidP="00134B1E">
            <w:pPr>
              <w:pStyle w:val="TableText"/>
              <w:jc w:val="center"/>
              <w:rPr>
                <w:color w:val="000000"/>
              </w:rPr>
            </w:pPr>
            <w:r>
              <w:rPr>
                <w:color w:val="000000"/>
              </w:rPr>
              <w:t xml:space="preserve">NIL </w:t>
            </w:r>
          </w:p>
        </w:tc>
      </w:tr>
    </w:tbl>
    <w:p w14:paraId="4F431F02" w14:textId="0254C58E" w:rsidR="007D37DC" w:rsidRDefault="007D37DC" w:rsidP="001E6937">
      <w:pPr>
        <w:pStyle w:val="BodyText"/>
        <w:tabs>
          <w:tab w:val="left" w:pos="9360"/>
        </w:tabs>
        <w:spacing w:after="120"/>
        <w:rPr>
          <w:rFonts w:ascii="Arial" w:hAnsi="Arial"/>
          <w:color w:val="000000"/>
        </w:rPr>
      </w:pPr>
      <w:r>
        <w:rPr>
          <w:rFonts w:ascii="Arial" w:hAnsi="Arial"/>
          <w:color w:val="000000"/>
        </w:rPr>
        <w:t xml:space="preserve">Total Number of optioned shares proposed for acceptance: </w:t>
      </w:r>
      <w:r w:rsidR="001A0EDD">
        <w:rPr>
          <w:rFonts w:ascii="Arial" w:hAnsi="Arial"/>
          <w:color w:val="000000"/>
        </w:rPr>
        <w:t xml:space="preserve"> </w:t>
      </w:r>
      <w:r w:rsidR="00C35A03">
        <w:rPr>
          <w:rFonts w:ascii="Arial" w:hAnsi="Arial"/>
          <w:b/>
          <w:color w:val="000000"/>
          <w:u w:val="single"/>
        </w:rPr>
        <w:t>550,000</w:t>
      </w:r>
      <w:proofErr w:type="gramStart"/>
      <w:r>
        <w:rPr>
          <w:rFonts w:ascii="Arial" w:hAnsi="Arial"/>
          <w:color w:val="000000"/>
          <w:u w:val="single"/>
        </w:rPr>
        <w:tab/>
      </w:r>
      <w:r>
        <w:rPr>
          <w:rFonts w:ascii="Arial" w:hAnsi="Arial"/>
          <w:color w:val="000000"/>
        </w:rPr>
        <w:t xml:space="preserve">  .</w:t>
      </w:r>
      <w:proofErr w:type="gramEnd"/>
    </w:p>
    <w:p w14:paraId="5D096EE2" w14:textId="77777777" w:rsidR="007D37DC" w:rsidRDefault="007D37DC">
      <w:pPr>
        <w:pStyle w:val="Heading2"/>
        <w:numPr>
          <w:ilvl w:val="0"/>
          <w:numId w:val="4"/>
        </w:numPr>
        <w:tabs>
          <w:tab w:val="clear" w:pos="1440"/>
          <w:tab w:val="num" w:pos="720"/>
        </w:tabs>
        <w:spacing w:before="0" w:after="240"/>
        <w:ind w:left="720" w:hanging="720"/>
        <w:rPr>
          <w:b w:val="0"/>
          <w:color w:val="000000"/>
          <w:sz w:val="24"/>
        </w:rPr>
      </w:pPr>
      <w:bookmarkStart w:id="13" w:name="_Toc370788723"/>
      <w:bookmarkStart w:id="14" w:name="_Toc398005579"/>
      <w:bookmarkStart w:id="15" w:name="_Toc412279998"/>
      <w:bookmarkStart w:id="16" w:name="_Toc419096501"/>
      <w:r>
        <w:rPr>
          <w:color w:val="000000"/>
          <w:sz w:val="24"/>
        </w:rPr>
        <w:t>Other Presently Outstanding Options:</w:t>
      </w:r>
      <w:bookmarkEnd w:id="13"/>
      <w:bookmarkEnd w:id="14"/>
      <w:bookmarkEnd w:id="15"/>
      <w:bookmarkEnd w:id="16"/>
      <w:r>
        <w:rPr>
          <w:color w:val="000000"/>
          <w:sz w:val="24"/>
        </w:rPr>
        <w:t xml:space="preserve"> </w:t>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14:paraId="5AB96AA9" w14:textId="77777777" w:rsidTr="008A7E13">
        <w:trPr>
          <w:tblHeader/>
        </w:trPr>
        <w:tc>
          <w:tcPr>
            <w:tcW w:w="2610" w:type="dxa"/>
            <w:tcBorders>
              <w:top w:val="double" w:sz="6" w:space="0" w:color="auto"/>
              <w:left w:val="double" w:sz="6" w:space="0" w:color="auto"/>
              <w:bottom w:val="single" w:sz="6" w:space="0" w:color="auto"/>
            </w:tcBorders>
          </w:tcPr>
          <w:p w14:paraId="4DEFC82A" w14:textId="77777777" w:rsidR="007D37DC" w:rsidRDefault="007D37DC">
            <w:pPr>
              <w:pStyle w:val="TableHeading"/>
              <w:keepNext/>
              <w:spacing w:before="0" w:after="0" w:line="280" w:lineRule="exact"/>
              <w:jc w:val="center"/>
              <w:rPr>
                <w:color w:val="000000"/>
              </w:rPr>
            </w:pPr>
          </w:p>
          <w:p w14:paraId="02DEDAF6" w14:textId="77777777"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3A82D1D4" w14:textId="77777777" w:rsidR="007D37DC" w:rsidRDefault="007D37DC">
            <w:pPr>
              <w:pStyle w:val="TableHeading"/>
              <w:keepNext/>
              <w:spacing w:before="0" w:after="0" w:line="280" w:lineRule="exact"/>
              <w:jc w:val="center"/>
              <w:rPr>
                <w:color w:val="000000"/>
              </w:rPr>
            </w:pPr>
            <w:r>
              <w:rPr>
                <w:color w:val="000000"/>
              </w:rPr>
              <w:t xml:space="preserve">No. of Optioned </w:t>
            </w:r>
            <w:proofErr w:type="gramStart"/>
            <w:r>
              <w:rPr>
                <w:color w:val="000000"/>
              </w:rPr>
              <w:t>Shares</w:t>
            </w:r>
            <w:r>
              <w:rPr>
                <w:color w:val="000000"/>
                <w:vertAlign w:val="superscript"/>
              </w:rPr>
              <w:t>(</w:t>
            </w:r>
            <w:proofErr w:type="gramEnd"/>
            <w:r>
              <w:rPr>
                <w:color w:val="000000"/>
                <w:vertAlign w:val="superscript"/>
              </w:rPr>
              <w:t>1)</w:t>
            </w:r>
          </w:p>
        </w:tc>
        <w:tc>
          <w:tcPr>
            <w:tcW w:w="1354" w:type="dxa"/>
            <w:tcBorders>
              <w:top w:val="double" w:sz="6" w:space="0" w:color="auto"/>
              <w:left w:val="single" w:sz="6" w:space="0" w:color="auto"/>
              <w:bottom w:val="single" w:sz="6" w:space="0" w:color="auto"/>
            </w:tcBorders>
          </w:tcPr>
          <w:p w14:paraId="47B89047" w14:textId="77777777"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0E83D19B" w14:textId="77777777"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720CEAAB" w14:textId="77777777" w:rsidR="007D37DC" w:rsidRDefault="007D37DC">
            <w:pPr>
              <w:pStyle w:val="TableHeading"/>
              <w:keepNext/>
              <w:spacing w:before="0" w:after="0" w:line="280" w:lineRule="exact"/>
              <w:jc w:val="center"/>
              <w:rPr>
                <w:color w:val="000000"/>
              </w:rPr>
            </w:pPr>
          </w:p>
          <w:p w14:paraId="74938745" w14:textId="77777777" w:rsidR="007D37DC" w:rsidRDefault="007D37DC">
            <w:pPr>
              <w:pStyle w:val="TableHeading"/>
              <w:keepNext/>
              <w:spacing w:before="0" w:after="0" w:line="280" w:lineRule="exact"/>
              <w:jc w:val="center"/>
              <w:rPr>
                <w:color w:val="000000"/>
              </w:rPr>
            </w:pPr>
            <w:r>
              <w:rPr>
                <w:color w:val="000000"/>
              </w:rPr>
              <w:t>Expiry Date</w:t>
            </w:r>
          </w:p>
        </w:tc>
      </w:tr>
      <w:tr w:rsidR="001E6937" w14:paraId="53190530" w14:textId="77777777" w:rsidTr="00C35A03">
        <w:tc>
          <w:tcPr>
            <w:tcW w:w="2610" w:type="dxa"/>
            <w:tcBorders>
              <w:top w:val="single" w:sz="4" w:space="0" w:color="auto"/>
              <w:left w:val="double" w:sz="6" w:space="0" w:color="auto"/>
              <w:bottom w:val="single" w:sz="4" w:space="0" w:color="auto"/>
            </w:tcBorders>
          </w:tcPr>
          <w:p w14:paraId="163DB455" w14:textId="77777777" w:rsidR="001E6937" w:rsidRPr="007240FC" w:rsidRDefault="001E6937" w:rsidP="007240FC">
            <w:pPr>
              <w:pStyle w:val="TableText"/>
              <w:rPr>
                <w:color w:val="000000"/>
              </w:rPr>
            </w:pPr>
            <w:r>
              <w:rPr>
                <w:color w:val="000000"/>
              </w:rPr>
              <w:t>Jason Bonazzi</w:t>
            </w:r>
          </w:p>
        </w:tc>
        <w:tc>
          <w:tcPr>
            <w:tcW w:w="1800" w:type="dxa"/>
            <w:tcBorders>
              <w:top w:val="single" w:sz="4" w:space="0" w:color="auto"/>
              <w:left w:val="single" w:sz="6" w:space="0" w:color="auto"/>
              <w:bottom w:val="single" w:sz="4" w:space="0" w:color="auto"/>
            </w:tcBorders>
            <w:vAlign w:val="center"/>
          </w:tcPr>
          <w:p w14:paraId="583BD9AC" w14:textId="77777777" w:rsidR="001E6937" w:rsidRPr="007240FC" w:rsidRDefault="001E6937" w:rsidP="00C35A03">
            <w:pPr>
              <w:pStyle w:val="TableText"/>
              <w:jc w:val="center"/>
              <w:rPr>
                <w:color w:val="000000"/>
              </w:rPr>
            </w:pPr>
            <w:r>
              <w:rPr>
                <w:color w:val="000000"/>
              </w:rPr>
              <w:t>50,000</w:t>
            </w:r>
          </w:p>
        </w:tc>
        <w:tc>
          <w:tcPr>
            <w:tcW w:w="1354" w:type="dxa"/>
            <w:tcBorders>
              <w:top w:val="single" w:sz="4" w:space="0" w:color="auto"/>
              <w:left w:val="single" w:sz="6" w:space="0" w:color="auto"/>
              <w:bottom w:val="single" w:sz="4" w:space="0" w:color="auto"/>
            </w:tcBorders>
            <w:vAlign w:val="center"/>
          </w:tcPr>
          <w:p w14:paraId="0B1A8F8D" w14:textId="2C0154EA" w:rsidR="001E6937" w:rsidRPr="007240FC" w:rsidRDefault="001E6937" w:rsidP="00C35A03">
            <w:pPr>
              <w:pStyle w:val="TableText"/>
              <w:rPr>
                <w:color w:val="000000"/>
              </w:rPr>
            </w:pPr>
            <w:r>
              <w:rPr>
                <w:color w:val="000000"/>
              </w:rPr>
              <w:t>$0.</w:t>
            </w:r>
            <w:r w:rsidR="000D78C4">
              <w:rPr>
                <w:color w:val="000000"/>
              </w:rPr>
              <w:t>75</w:t>
            </w:r>
          </w:p>
        </w:tc>
        <w:tc>
          <w:tcPr>
            <w:tcW w:w="1663" w:type="dxa"/>
            <w:tcBorders>
              <w:top w:val="single" w:sz="4" w:space="0" w:color="auto"/>
              <w:left w:val="single" w:sz="6" w:space="0" w:color="auto"/>
              <w:bottom w:val="single" w:sz="4" w:space="0" w:color="auto"/>
            </w:tcBorders>
          </w:tcPr>
          <w:p w14:paraId="1501D590" w14:textId="48D6D53E" w:rsidR="001E6937" w:rsidRDefault="001E6937" w:rsidP="007240FC">
            <w:pPr>
              <w:pStyle w:val="TableText"/>
              <w:keepNext/>
              <w:rPr>
                <w:color w:val="000000"/>
              </w:rPr>
            </w:pPr>
            <w:r>
              <w:rPr>
                <w:color w:val="000000"/>
              </w:rPr>
              <w:t>May 29, 201</w:t>
            </w:r>
            <w:r w:rsidR="000D78C4">
              <w:rPr>
                <w:color w:val="000000"/>
              </w:rPr>
              <w:t>9</w:t>
            </w:r>
          </w:p>
        </w:tc>
        <w:tc>
          <w:tcPr>
            <w:tcW w:w="2203" w:type="dxa"/>
            <w:tcBorders>
              <w:top w:val="single" w:sz="4" w:space="0" w:color="auto"/>
              <w:left w:val="single" w:sz="6" w:space="0" w:color="auto"/>
              <w:bottom w:val="single" w:sz="4" w:space="0" w:color="auto"/>
              <w:right w:val="double" w:sz="6" w:space="0" w:color="auto"/>
            </w:tcBorders>
            <w:vAlign w:val="center"/>
          </w:tcPr>
          <w:p w14:paraId="026AB7C7" w14:textId="603D7C50" w:rsidR="001E6937" w:rsidRPr="007240FC" w:rsidRDefault="001E6937" w:rsidP="00C35A03">
            <w:pPr>
              <w:pStyle w:val="TableText"/>
              <w:rPr>
                <w:color w:val="000000"/>
              </w:rPr>
            </w:pPr>
            <w:r>
              <w:rPr>
                <w:color w:val="000000"/>
              </w:rPr>
              <w:t>May 29, 20</w:t>
            </w:r>
            <w:r w:rsidR="000D78C4">
              <w:rPr>
                <w:color w:val="000000"/>
              </w:rPr>
              <w:t>23</w:t>
            </w:r>
          </w:p>
        </w:tc>
      </w:tr>
      <w:tr w:rsidR="00B84767" w14:paraId="0B58B751" w14:textId="77777777" w:rsidTr="00C35A03">
        <w:tc>
          <w:tcPr>
            <w:tcW w:w="2610" w:type="dxa"/>
            <w:tcBorders>
              <w:top w:val="single" w:sz="4" w:space="0" w:color="auto"/>
              <w:left w:val="double" w:sz="6" w:space="0" w:color="auto"/>
              <w:bottom w:val="single" w:sz="4" w:space="0" w:color="auto"/>
            </w:tcBorders>
            <w:vAlign w:val="center"/>
          </w:tcPr>
          <w:p w14:paraId="01E8EF9D" w14:textId="77777777" w:rsidR="00B84767" w:rsidRDefault="00BE155F" w:rsidP="00C35A03">
            <w:pPr>
              <w:pStyle w:val="TableText"/>
              <w:keepNext/>
              <w:keepLines/>
              <w:rPr>
                <w:color w:val="000000"/>
              </w:rPr>
            </w:pPr>
            <w:r>
              <w:rPr>
                <w:color w:val="000000"/>
              </w:rPr>
              <w:t>Matthew D. Hill</w:t>
            </w:r>
          </w:p>
        </w:tc>
        <w:tc>
          <w:tcPr>
            <w:tcW w:w="1800" w:type="dxa"/>
            <w:tcBorders>
              <w:top w:val="single" w:sz="4" w:space="0" w:color="auto"/>
              <w:left w:val="single" w:sz="6" w:space="0" w:color="auto"/>
              <w:bottom w:val="single" w:sz="4" w:space="0" w:color="auto"/>
            </w:tcBorders>
            <w:vAlign w:val="center"/>
          </w:tcPr>
          <w:p w14:paraId="603D171A" w14:textId="77777777" w:rsidR="00B84767" w:rsidRDefault="00BE155F" w:rsidP="00C35A03">
            <w:pPr>
              <w:pStyle w:val="TableText"/>
              <w:jc w:val="center"/>
              <w:rPr>
                <w:color w:val="000000"/>
              </w:rPr>
            </w:pPr>
            <w:r>
              <w:rPr>
                <w:color w:val="000000"/>
              </w:rPr>
              <w:t>100,000</w:t>
            </w:r>
          </w:p>
        </w:tc>
        <w:tc>
          <w:tcPr>
            <w:tcW w:w="1354" w:type="dxa"/>
            <w:tcBorders>
              <w:top w:val="single" w:sz="4" w:space="0" w:color="auto"/>
              <w:left w:val="single" w:sz="6" w:space="0" w:color="auto"/>
              <w:bottom w:val="single" w:sz="4" w:space="0" w:color="auto"/>
            </w:tcBorders>
            <w:vAlign w:val="center"/>
          </w:tcPr>
          <w:p w14:paraId="22AC1BB6" w14:textId="77777777" w:rsidR="00B84767" w:rsidRDefault="00BE155F" w:rsidP="00C35A03">
            <w:pPr>
              <w:pStyle w:val="TableText"/>
              <w:rPr>
                <w:color w:val="000000"/>
              </w:rPr>
            </w:pPr>
            <w:r>
              <w:rPr>
                <w:color w:val="000000"/>
              </w:rPr>
              <w:t>$</w:t>
            </w:r>
            <w:r w:rsidR="00B84767">
              <w:rPr>
                <w:color w:val="000000"/>
              </w:rPr>
              <w:t>1</w:t>
            </w:r>
            <w:r>
              <w:rPr>
                <w:color w:val="000000"/>
              </w:rPr>
              <w:t>.70</w:t>
            </w:r>
          </w:p>
        </w:tc>
        <w:tc>
          <w:tcPr>
            <w:tcW w:w="1663" w:type="dxa"/>
            <w:tcBorders>
              <w:top w:val="single" w:sz="4" w:space="0" w:color="auto"/>
              <w:left w:val="single" w:sz="6" w:space="0" w:color="auto"/>
              <w:bottom w:val="single" w:sz="4" w:space="0" w:color="auto"/>
            </w:tcBorders>
          </w:tcPr>
          <w:p w14:paraId="3FAFE8BD" w14:textId="77777777" w:rsidR="00B84767" w:rsidRDefault="00BE155F" w:rsidP="007240FC">
            <w:pPr>
              <w:pStyle w:val="TableText"/>
              <w:keepNext/>
              <w:rPr>
                <w:color w:val="000000"/>
              </w:rPr>
            </w:pPr>
            <w:r>
              <w:rPr>
                <w:color w:val="000000"/>
              </w:rPr>
              <w:t>August 25, 2015</w:t>
            </w:r>
          </w:p>
        </w:tc>
        <w:tc>
          <w:tcPr>
            <w:tcW w:w="2203" w:type="dxa"/>
            <w:tcBorders>
              <w:top w:val="single" w:sz="4" w:space="0" w:color="auto"/>
              <w:left w:val="single" w:sz="6" w:space="0" w:color="auto"/>
              <w:bottom w:val="single" w:sz="4" w:space="0" w:color="auto"/>
              <w:right w:val="double" w:sz="6" w:space="0" w:color="auto"/>
            </w:tcBorders>
            <w:vAlign w:val="center"/>
          </w:tcPr>
          <w:p w14:paraId="5A806969" w14:textId="77777777" w:rsidR="00B84767" w:rsidRDefault="00BE155F" w:rsidP="00C35A03">
            <w:pPr>
              <w:pStyle w:val="TableText"/>
              <w:rPr>
                <w:color w:val="000000"/>
              </w:rPr>
            </w:pPr>
            <w:r>
              <w:rPr>
                <w:color w:val="000000"/>
              </w:rPr>
              <w:t>September 1, 2020</w:t>
            </w:r>
          </w:p>
        </w:tc>
      </w:tr>
      <w:tr w:rsidR="00F95DD1" w14:paraId="14F87257" w14:textId="77777777" w:rsidTr="00C35A03">
        <w:tc>
          <w:tcPr>
            <w:tcW w:w="2610" w:type="dxa"/>
            <w:tcBorders>
              <w:top w:val="single" w:sz="4" w:space="0" w:color="auto"/>
              <w:left w:val="double" w:sz="6" w:space="0" w:color="auto"/>
              <w:bottom w:val="single" w:sz="4" w:space="0" w:color="auto"/>
            </w:tcBorders>
            <w:vAlign w:val="center"/>
          </w:tcPr>
          <w:p w14:paraId="25EB2ED9" w14:textId="77777777" w:rsidR="00F95DD1" w:rsidRPr="00F95DD1" w:rsidRDefault="00F95DD1" w:rsidP="00C35A03">
            <w:pPr>
              <w:pStyle w:val="TableText"/>
              <w:rPr>
                <w:color w:val="000000"/>
              </w:rPr>
            </w:pPr>
            <w:r w:rsidRPr="00F95DD1">
              <w:rPr>
                <w:color w:val="000000"/>
              </w:rPr>
              <w:t>Jim Norman</w:t>
            </w:r>
          </w:p>
        </w:tc>
        <w:tc>
          <w:tcPr>
            <w:tcW w:w="1800" w:type="dxa"/>
            <w:tcBorders>
              <w:top w:val="single" w:sz="4" w:space="0" w:color="auto"/>
              <w:left w:val="single" w:sz="6" w:space="0" w:color="auto"/>
              <w:bottom w:val="single" w:sz="4" w:space="0" w:color="auto"/>
            </w:tcBorders>
            <w:vAlign w:val="center"/>
          </w:tcPr>
          <w:p w14:paraId="4A7100D1" w14:textId="77777777" w:rsidR="00F95DD1" w:rsidRPr="00F95DD1" w:rsidRDefault="00F95DD1" w:rsidP="00C35A03">
            <w:pPr>
              <w:pStyle w:val="TableText"/>
              <w:jc w:val="center"/>
              <w:rPr>
                <w:color w:val="000000"/>
              </w:rPr>
            </w:pPr>
            <w:r w:rsidRPr="00F95DD1">
              <w:rPr>
                <w:color w:val="000000"/>
              </w:rPr>
              <w:t>50,000</w:t>
            </w:r>
          </w:p>
        </w:tc>
        <w:tc>
          <w:tcPr>
            <w:tcW w:w="1354" w:type="dxa"/>
            <w:tcBorders>
              <w:top w:val="single" w:sz="4" w:space="0" w:color="auto"/>
              <w:left w:val="single" w:sz="6" w:space="0" w:color="auto"/>
              <w:bottom w:val="single" w:sz="4" w:space="0" w:color="auto"/>
            </w:tcBorders>
            <w:vAlign w:val="center"/>
          </w:tcPr>
          <w:p w14:paraId="6C391E6D" w14:textId="77777777" w:rsidR="00F95DD1" w:rsidRDefault="00F95DD1" w:rsidP="00C35A03">
            <w:pPr>
              <w:pStyle w:val="TableText"/>
              <w:rPr>
                <w:color w:val="000000"/>
              </w:rPr>
            </w:pPr>
            <w:r>
              <w:rPr>
                <w:color w:val="000000"/>
              </w:rPr>
              <w:t>$1.75</w:t>
            </w:r>
          </w:p>
        </w:tc>
        <w:tc>
          <w:tcPr>
            <w:tcW w:w="1663" w:type="dxa"/>
            <w:tcBorders>
              <w:top w:val="single" w:sz="4" w:space="0" w:color="auto"/>
              <w:left w:val="single" w:sz="6" w:space="0" w:color="auto"/>
              <w:bottom w:val="single" w:sz="4" w:space="0" w:color="auto"/>
            </w:tcBorders>
          </w:tcPr>
          <w:p w14:paraId="665126E5" w14:textId="77777777" w:rsidR="00F95DD1" w:rsidRDefault="00F95DD1" w:rsidP="00F95DD1">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w:t>
            </w:r>
            <w:r>
              <w:rPr>
                <w:color w:val="000000"/>
                <w:lang w:val="en-US"/>
              </w:rPr>
              <w:t>018</w:t>
            </w:r>
          </w:p>
        </w:tc>
        <w:tc>
          <w:tcPr>
            <w:tcW w:w="2203" w:type="dxa"/>
            <w:tcBorders>
              <w:top w:val="single" w:sz="4" w:space="0" w:color="auto"/>
              <w:left w:val="single" w:sz="6" w:space="0" w:color="auto"/>
              <w:bottom w:val="single" w:sz="4" w:space="0" w:color="auto"/>
              <w:right w:val="double" w:sz="6" w:space="0" w:color="auto"/>
            </w:tcBorders>
            <w:vAlign w:val="center"/>
          </w:tcPr>
          <w:p w14:paraId="524DFD3A" w14:textId="77777777" w:rsidR="00F95DD1" w:rsidRDefault="00F95DD1" w:rsidP="00C35A03">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5, 2023</w:t>
            </w:r>
          </w:p>
        </w:tc>
      </w:tr>
      <w:tr w:rsidR="00F95DD1" w14:paraId="619CE6D4" w14:textId="77777777" w:rsidTr="00C35A03">
        <w:tc>
          <w:tcPr>
            <w:tcW w:w="2610" w:type="dxa"/>
            <w:tcBorders>
              <w:top w:val="single" w:sz="4" w:space="0" w:color="auto"/>
              <w:left w:val="double" w:sz="6" w:space="0" w:color="auto"/>
              <w:bottom w:val="single" w:sz="4" w:space="0" w:color="auto"/>
            </w:tcBorders>
            <w:vAlign w:val="center"/>
          </w:tcPr>
          <w:p w14:paraId="1A472609" w14:textId="77777777" w:rsidR="00F95DD1" w:rsidRPr="00F95DD1" w:rsidRDefault="00F95DD1" w:rsidP="00C35A03">
            <w:pPr>
              <w:pStyle w:val="TableText"/>
              <w:rPr>
                <w:color w:val="000000"/>
              </w:rPr>
            </w:pPr>
            <w:r w:rsidRPr="00F95DD1">
              <w:rPr>
                <w:color w:val="000000"/>
              </w:rPr>
              <w:lastRenderedPageBreak/>
              <w:t>Josh Walitt</w:t>
            </w:r>
          </w:p>
        </w:tc>
        <w:tc>
          <w:tcPr>
            <w:tcW w:w="1800" w:type="dxa"/>
            <w:tcBorders>
              <w:top w:val="single" w:sz="4" w:space="0" w:color="auto"/>
              <w:left w:val="single" w:sz="6" w:space="0" w:color="auto"/>
              <w:bottom w:val="single" w:sz="4" w:space="0" w:color="auto"/>
            </w:tcBorders>
            <w:vAlign w:val="center"/>
          </w:tcPr>
          <w:p w14:paraId="368AE41D" w14:textId="77777777" w:rsidR="00F95DD1" w:rsidRPr="00F95DD1" w:rsidRDefault="00F95DD1" w:rsidP="00C35A03">
            <w:pPr>
              <w:pStyle w:val="TableText"/>
              <w:jc w:val="center"/>
              <w:rPr>
                <w:color w:val="000000"/>
              </w:rPr>
            </w:pPr>
            <w:r w:rsidRPr="00F95DD1">
              <w:rPr>
                <w:color w:val="000000"/>
              </w:rPr>
              <w:t>25,000</w:t>
            </w:r>
          </w:p>
        </w:tc>
        <w:tc>
          <w:tcPr>
            <w:tcW w:w="1354" w:type="dxa"/>
            <w:tcBorders>
              <w:top w:val="single" w:sz="4" w:space="0" w:color="auto"/>
              <w:left w:val="single" w:sz="6" w:space="0" w:color="auto"/>
              <w:bottom w:val="single" w:sz="4" w:space="0" w:color="auto"/>
            </w:tcBorders>
            <w:vAlign w:val="center"/>
          </w:tcPr>
          <w:p w14:paraId="095DF2E6" w14:textId="77777777" w:rsidR="00F95DD1" w:rsidRDefault="00F95DD1" w:rsidP="00C35A03">
            <w:pPr>
              <w:pStyle w:val="TableText"/>
              <w:rPr>
                <w:color w:val="000000"/>
              </w:rPr>
            </w:pPr>
            <w:r>
              <w:rPr>
                <w:color w:val="000000"/>
              </w:rPr>
              <w:t>$1.75</w:t>
            </w:r>
          </w:p>
        </w:tc>
        <w:tc>
          <w:tcPr>
            <w:tcW w:w="1663" w:type="dxa"/>
            <w:tcBorders>
              <w:top w:val="single" w:sz="4" w:space="0" w:color="auto"/>
              <w:left w:val="single" w:sz="6" w:space="0" w:color="auto"/>
              <w:bottom w:val="single" w:sz="4" w:space="0" w:color="auto"/>
            </w:tcBorders>
          </w:tcPr>
          <w:p w14:paraId="743C042B" w14:textId="77777777" w:rsidR="00F95DD1" w:rsidRDefault="00F95DD1" w:rsidP="00F95DD1">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w:t>
            </w:r>
            <w:r>
              <w:rPr>
                <w:color w:val="000000"/>
                <w:lang w:val="en-US"/>
              </w:rPr>
              <w:t>018</w:t>
            </w:r>
          </w:p>
        </w:tc>
        <w:tc>
          <w:tcPr>
            <w:tcW w:w="2203" w:type="dxa"/>
            <w:tcBorders>
              <w:top w:val="single" w:sz="4" w:space="0" w:color="auto"/>
              <w:left w:val="single" w:sz="6" w:space="0" w:color="auto"/>
              <w:bottom w:val="single" w:sz="4" w:space="0" w:color="auto"/>
              <w:right w:val="double" w:sz="6" w:space="0" w:color="auto"/>
            </w:tcBorders>
            <w:vAlign w:val="center"/>
          </w:tcPr>
          <w:p w14:paraId="3D78E2AD" w14:textId="77777777" w:rsidR="00F95DD1" w:rsidRDefault="00F95DD1" w:rsidP="00C35A03">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5, 2023</w:t>
            </w:r>
          </w:p>
        </w:tc>
      </w:tr>
      <w:tr w:rsidR="00F95DD1" w14:paraId="12C9861A" w14:textId="77777777" w:rsidTr="00C35A03">
        <w:tc>
          <w:tcPr>
            <w:tcW w:w="2610" w:type="dxa"/>
            <w:tcBorders>
              <w:top w:val="single" w:sz="4" w:space="0" w:color="auto"/>
              <w:left w:val="double" w:sz="6" w:space="0" w:color="auto"/>
              <w:bottom w:val="single" w:sz="4" w:space="0" w:color="auto"/>
            </w:tcBorders>
            <w:vAlign w:val="center"/>
          </w:tcPr>
          <w:p w14:paraId="5B504701" w14:textId="77777777" w:rsidR="00F95DD1" w:rsidRPr="00F95DD1" w:rsidRDefault="00F95DD1" w:rsidP="00F95DD1">
            <w:pPr>
              <w:pStyle w:val="TableText"/>
              <w:rPr>
                <w:color w:val="000000"/>
              </w:rPr>
            </w:pPr>
            <w:r w:rsidRPr="00F95DD1">
              <w:rPr>
                <w:color w:val="000000"/>
              </w:rPr>
              <w:t>Gaby Rivera</w:t>
            </w:r>
          </w:p>
        </w:tc>
        <w:tc>
          <w:tcPr>
            <w:tcW w:w="1800" w:type="dxa"/>
            <w:tcBorders>
              <w:top w:val="single" w:sz="4" w:space="0" w:color="auto"/>
              <w:left w:val="single" w:sz="6" w:space="0" w:color="auto"/>
              <w:bottom w:val="single" w:sz="4" w:space="0" w:color="auto"/>
            </w:tcBorders>
            <w:vAlign w:val="center"/>
          </w:tcPr>
          <w:p w14:paraId="31C0D219" w14:textId="77777777" w:rsidR="00F95DD1" w:rsidRPr="00F95DD1" w:rsidRDefault="00F95DD1" w:rsidP="00C35A03">
            <w:pPr>
              <w:pStyle w:val="TableText"/>
              <w:jc w:val="center"/>
              <w:rPr>
                <w:color w:val="000000"/>
              </w:rPr>
            </w:pPr>
            <w:r w:rsidRPr="00F95DD1">
              <w:rPr>
                <w:color w:val="000000"/>
              </w:rPr>
              <w:t>25,000</w:t>
            </w:r>
          </w:p>
        </w:tc>
        <w:tc>
          <w:tcPr>
            <w:tcW w:w="1354" w:type="dxa"/>
            <w:tcBorders>
              <w:top w:val="single" w:sz="4" w:space="0" w:color="auto"/>
              <w:left w:val="single" w:sz="6" w:space="0" w:color="auto"/>
              <w:bottom w:val="single" w:sz="4" w:space="0" w:color="auto"/>
            </w:tcBorders>
            <w:vAlign w:val="center"/>
          </w:tcPr>
          <w:p w14:paraId="4D48CFAA" w14:textId="77777777" w:rsidR="00F95DD1" w:rsidRDefault="00F95DD1" w:rsidP="00C35A03">
            <w:pPr>
              <w:pStyle w:val="TableText"/>
              <w:rPr>
                <w:color w:val="000000"/>
              </w:rPr>
            </w:pPr>
            <w:r>
              <w:rPr>
                <w:color w:val="000000"/>
              </w:rPr>
              <w:t>$1.75</w:t>
            </w:r>
          </w:p>
        </w:tc>
        <w:tc>
          <w:tcPr>
            <w:tcW w:w="1663" w:type="dxa"/>
            <w:tcBorders>
              <w:top w:val="single" w:sz="4" w:space="0" w:color="auto"/>
              <w:left w:val="single" w:sz="6" w:space="0" w:color="auto"/>
              <w:bottom w:val="single" w:sz="4" w:space="0" w:color="auto"/>
            </w:tcBorders>
          </w:tcPr>
          <w:p w14:paraId="7D538AA4" w14:textId="77777777" w:rsidR="00F95DD1" w:rsidRDefault="00F95DD1" w:rsidP="00F95DD1">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w:t>
            </w:r>
            <w:r>
              <w:rPr>
                <w:color w:val="000000"/>
                <w:lang w:val="en-US"/>
              </w:rPr>
              <w:t>018</w:t>
            </w:r>
          </w:p>
        </w:tc>
        <w:tc>
          <w:tcPr>
            <w:tcW w:w="2203" w:type="dxa"/>
            <w:tcBorders>
              <w:top w:val="single" w:sz="4" w:space="0" w:color="auto"/>
              <w:left w:val="single" w:sz="6" w:space="0" w:color="auto"/>
              <w:bottom w:val="single" w:sz="4" w:space="0" w:color="auto"/>
              <w:right w:val="double" w:sz="6" w:space="0" w:color="auto"/>
            </w:tcBorders>
            <w:vAlign w:val="center"/>
          </w:tcPr>
          <w:p w14:paraId="08FAA646" w14:textId="77777777" w:rsidR="00F95DD1" w:rsidRDefault="00F95DD1" w:rsidP="00C35A03">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5, 2023</w:t>
            </w:r>
          </w:p>
        </w:tc>
      </w:tr>
      <w:tr w:rsidR="00F95DD1" w14:paraId="2EECFBBB" w14:textId="77777777" w:rsidTr="00C35A03">
        <w:tc>
          <w:tcPr>
            <w:tcW w:w="2610" w:type="dxa"/>
            <w:tcBorders>
              <w:top w:val="single" w:sz="4" w:space="0" w:color="auto"/>
              <w:left w:val="double" w:sz="6" w:space="0" w:color="auto"/>
              <w:bottom w:val="single" w:sz="4" w:space="0" w:color="auto"/>
            </w:tcBorders>
            <w:vAlign w:val="center"/>
          </w:tcPr>
          <w:p w14:paraId="582A4F89" w14:textId="77777777" w:rsidR="00F95DD1" w:rsidRPr="00F95DD1" w:rsidRDefault="00F95DD1" w:rsidP="00F95DD1">
            <w:pPr>
              <w:pStyle w:val="TableText"/>
              <w:rPr>
                <w:color w:val="000000"/>
              </w:rPr>
            </w:pPr>
            <w:r w:rsidRPr="00F95DD1">
              <w:rPr>
                <w:color w:val="000000"/>
              </w:rPr>
              <w:t>Justin Ray</w:t>
            </w:r>
          </w:p>
        </w:tc>
        <w:tc>
          <w:tcPr>
            <w:tcW w:w="1800" w:type="dxa"/>
            <w:tcBorders>
              <w:top w:val="single" w:sz="4" w:space="0" w:color="auto"/>
              <w:left w:val="single" w:sz="6" w:space="0" w:color="auto"/>
              <w:bottom w:val="single" w:sz="4" w:space="0" w:color="auto"/>
            </w:tcBorders>
            <w:vAlign w:val="center"/>
          </w:tcPr>
          <w:p w14:paraId="6A3A2E88" w14:textId="77777777" w:rsidR="00F95DD1" w:rsidRPr="00F95DD1" w:rsidRDefault="00F95DD1" w:rsidP="00C35A03">
            <w:pPr>
              <w:pStyle w:val="TableText"/>
              <w:jc w:val="center"/>
              <w:rPr>
                <w:color w:val="000000"/>
              </w:rPr>
            </w:pPr>
            <w:r w:rsidRPr="00F95DD1">
              <w:rPr>
                <w:color w:val="000000"/>
              </w:rPr>
              <w:t>25,000</w:t>
            </w:r>
          </w:p>
        </w:tc>
        <w:tc>
          <w:tcPr>
            <w:tcW w:w="1354" w:type="dxa"/>
            <w:tcBorders>
              <w:top w:val="single" w:sz="4" w:space="0" w:color="auto"/>
              <w:left w:val="single" w:sz="6" w:space="0" w:color="auto"/>
              <w:bottom w:val="single" w:sz="4" w:space="0" w:color="auto"/>
            </w:tcBorders>
            <w:vAlign w:val="center"/>
          </w:tcPr>
          <w:p w14:paraId="55180999" w14:textId="77777777" w:rsidR="00F95DD1" w:rsidRDefault="00F95DD1" w:rsidP="00C35A03">
            <w:pPr>
              <w:pStyle w:val="TableText"/>
              <w:rPr>
                <w:color w:val="000000"/>
              </w:rPr>
            </w:pPr>
            <w:r>
              <w:rPr>
                <w:color w:val="000000"/>
              </w:rPr>
              <w:t>$1.75</w:t>
            </w:r>
          </w:p>
        </w:tc>
        <w:tc>
          <w:tcPr>
            <w:tcW w:w="1663" w:type="dxa"/>
            <w:tcBorders>
              <w:top w:val="single" w:sz="4" w:space="0" w:color="auto"/>
              <w:left w:val="single" w:sz="6" w:space="0" w:color="auto"/>
              <w:bottom w:val="single" w:sz="4" w:space="0" w:color="auto"/>
            </w:tcBorders>
          </w:tcPr>
          <w:p w14:paraId="16350588" w14:textId="77777777" w:rsidR="00F95DD1" w:rsidRDefault="00F95DD1" w:rsidP="00F95DD1">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w:t>
            </w:r>
            <w:r>
              <w:rPr>
                <w:color w:val="000000"/>
                <w:lang w:val="en-US"/>
              </w:rPr>
              <w:t>018</w:t>
            </w:r>
          </w:p>
        </w:tc>
        <w:tc>
          <w:tcPr>
            <w:tcW w:w="2203" w:type="dxa"/>
            <w:tcBorders>
              <w:top w:val="single" w:sz="4" w:space="0" w:color="auto"/>
              <w:left w:val="single" w:sz="6" w:space="0" w:color="auto"/>
              <w:bottom w:val="single" w:sz="4" w:space="0" w:color="auto"/>
              <w:right w:val="double" w:sz="6" w:space="0" w:color="auto"/>
            </w:tcBorders>
            <w:vAlign w:val="center"/>
          </w:tcPr>
          <w:p w14:paraId="0B21E8CF" w14:textId="77777777" w:rsidR="00F95DD1" w:rsidRDefault="00F95DD1" w:rsidP="00C35A03">
            <w:pPr>
              <w:pStyle w:val="TableText"/>
              <w:keepNext/>
              <w:rPr>
                <w:color w:val="000000"/>
              </w:rPr>
            </w:pPr>
            <w:r w:rsidRPr="00F95DD1">
              <w:rPr>
                <w:color w:val="000000"/>
                <w:lang w:val="en-US"/>
              </w:rPr>
              <w:t>Oct</w:t>
            </w:r>
            <w:r>
              <w:rPr>
                <w:color w:val="000000"/>
                <w:lang w:val="en-US"/>
              </w:rPr>
              <w:t xml:space="preserve">ober </w:t>
            </w:r>
            <w:r w:rsidRPr="00F95DD1">
              <w:rPr>
                <w:color w:val="000000"/>
                <w:lang w:val="en-US"/>
              </w:rPr>
              <w:t>5, 2023</w:t>
            </w:r>
          </w:p>
        </w:tc>
      </w:tr>
      <w:tr w:rsidR="00C35A03" w14:paraId="67FD737D" w14:textId="77777777" w:rsidTr="00C35A03">
        <w:tc>
          <w:tcPr>
            <w:tcW w:w="2610" w:type="dxa"/>
            <w:tcBorders>
              <w:top w:val="single" w:sz="4" w:space="0" w:color="auto"/>
              <w:left w:val="double" w:sz="6" w:space="0" w:color="auto"/>
              <w:bottom w:val="double" w:sz="6" w:space="0" w:color="auto"/>
            </w:tcBorders>
            <w:vAlign w:val="center"/>
          </w:tcPr>
          <w:p w14:paraId="05DAFB6A" w14:textId="073A55DA" w:rsidR="00C35A03" w:rsidRPr="00C35A03" w:rsidRDefault="00C35A03" w:rsidP="00C35A03">
            <w:pPr>
              <w:pStyle w:val="TableText"/>
              <w:rPr>
                <w:color w:val="000000"/>
              </w:rPr>
            </w:pPr>
            <w:r w:rsidRPr="00C35A03">
              <w:rPr>
                <w:color w:val="000000"/>
              </w:rPr>
              <w:t>Melissa Fitzpatrick</w:t>
            </w:r>
          </w:p>
        </w:tc>
        <w:tc>
          <w:tcPr>
            <w:tcW w:w="1800" w:type="dxa"/>
            <w:tcBorders>
              <w:top w:val="single" w:sz="4" w:space="0" w:color="auto"/>
              <w:left w:val="single" w:sz="6" w:space="0" w:color="auto"/>
              <w:bottom w:val="double" w:sz="6" w:space="0" w:color="auto"/>
            </w:tcBorders>
            <w:vAlign w:val="center"/>
          </w:tcPr>
          <w:p w14:paraId="3CEBB7CC" w14:textId="66F8B7CC" w:rsidR="00C35A03" w:rsidRPr="00C35A03" w:rsidRDefault="00C35A03" w:rsidP="00C35A03">
            <w:pPr>
              <w:pStyle w:val="TableText"/>
              <w:jc w:val="center"/>
              <w:rPr>
                <w:color w:val="000000"/>
              </w:rPr>
            </w:pPr>
            <w:r w:rsidRPr="00C35A03">
              <w:rPr>
                <w:color w:val="000000"/>
              </w:rPr>
              <w:t>25,000</w:t>
            </w:r>
          </w:p>
        </w:tc>
        <w:tc>
          <w:tcPr>
            <w:tcW w:w="1354" w:type="dxa"/>
            <w:tcBorders>
              <w:top w:val="single" w:sz="4" w:space="0" w:color="auto"/>
              <w:left w:val="single" w:sz="6" w:space="0" w:color="auto"/>
              <w:bottom w:val="double" w:sz="6" w:space="0" w:color="auto"/>
            </w:tcBorders>
            <w:vAlign w:val="center"/>
          </w:tcPr>
          <w:p w14:paraId="39F6DFFB" w14:textId="37A58164" w:rsidR="00C35A03" w:rsidRDefault="00C35A03" w:rsidP="00C35A03">
            <w:pPr>
              <w:pStyle w:val="TableText"/>
              <w:rPr>
                <w:color w:val="000000"/>
              </w:rPr>
            </w:pPr>
            <w:r>
              <w:rPr>
                <w:color w:val="000000"/>
              </w:rPr>
              <w:t>$0.71</w:t>
            </w:r>
          </w:p>
        </w:tc>
        <w:tc>
          <w:tcPr>
            <w:tcW w:w="1663" w:type="dxa"/>
            <w:tcBorders>
              <w:top w:val="single" w:sz="4" w:space="0" w:color="auto"/>
              <w:left w:val="single" w:sz="6" w:space="0" w:color="auto"/>
              <w:bottom w:val="double" w:sz="6" w:space="0" w:color="auto"/>
            </w:tcBorders>
          </w:tcPr>
          <w:p w14:paraId="4EFB75FA" w14:textId="7214CFD8" w:rsidR="00C35A03" w:rsidRDefault="00C35A03" w:rsidP="00C35A03">
            <w:pPr>
              <w:pStyle w:val="TableText"/>
              <w:rPr>
                <w:color w:val="000000"/>
              </w:rPr>
            </w:pPr>
            <w:r>
              <w:rPr>
                <w:color w:val="000000"/>
              </w:rPr>
              <w:t>November 25, 2019</w:t>
            </w:r>
          </w:p>
        </w:tc>
        <w:tc>
          <w:tcPr>
            <w:tcW w:w="2203" w:type="dxa"/>
            <w:tcBorders>
              <w:top w:val="single" w:sz="4" w:space="0" w:color="auto"/>
              <w:left w:val="single" w:sz="6" w:space="0" w:color="auto"/>
              <w:bottom w:val="double" w:sz="6" w:space="0" w:color="auto"/>
              <w:right w:val="double" w:sz="6" w:space="0" w:color="auto"/>
            </w:tcBorders>
            <w:vAlign w:val="center"/>
          </w:tcPr>
          <w:p w14:paraId="1FE9D0D6" w14:textId="1B1D6B29" w:rsidR="00C35A03" w:rsidRDefault="00C35A03" w:rsidP="00C35A03">
            <w:pPr>
              <w:pStyle w:val="TableText"/>
              <w:rPr>
                <w:color w:val="000000"/>
              </w:rPr>
            </w:pPr>
            <w:r>
              <w:rPr>
                <w:color w:val="000000"/>
              </w:rPr>
              <w:t>November 25, 2024</w:t>
            </w:r>
          </w:p>
        </w:tc>
      </w:tr>
      <w:tr w:rsidR="00F95DD1" w14:paraId="4C0C1EF2" w14:textId="77777777" w:rsidTr="001E6937">
        <w:tc>
          <w:tcPr>
            <w:tcW w:w="2610" w:type="dxa"/>
            <w:tcBorders>
              <w:top w:val="single" w:sz="4" w:space="0" w:color="auto"/>
              <w:left w:val="double" w:sz="6" w:space="0" w:color="auto"/>
              <w:bottom w:val="double" w:sz="6" w:space="0" w:color="auto"/>
            </w:tcBorders>
          </w:tcPr>
          <w:p w14:paraId="5482070E" w14:textId="77777777" w:rsidR="00F95DD1" w:rsidRPr="006D22C7" w:rsidRDefault="00F95DD1" w:rsidP="00F95DD1">
            <w:pPr>
              <w:pStyle w:val="TableText"/>
              <w:keepNext/>
              <w:rPr>
                <w:b/>
                <w:color w:val="000000"/>
              </w:rPr>
            </w:pPr>
            <w:r w:rsidRPr="006D22C7">
              <w:rPr>
                <w:b/>
                <w:color w:val="000000"/>
              </w:rPr>
              <w:t xml:space="preserve">Total: </w:t>
            </w:r>
          </w:p>
        </w:tc>
        <w:tc>
          <w:tcPr>
            <w:tcW w:w="1800" w:type="dxa"/>
            <w:tcBorders>
              <w:top w:val="single" w:sz="4" w:space="0" w:color="auto"/>
              <w:left w:val="single" w:sz="6" w:space="0" w:color="auto"/>
              <w:bottom w:val="double" w:sz="6" w:space="0" w:color="auto"/>
            </w:tcBorders>
          </w:tcPr>
          <w:p w14:paraId="1B5580ED" w14:textId="1C339011" w:rsidR="00F95DD1" w:rsidRPr="006D22C7" w:rsidRDefault="00F95DD1" w:rsidP="00F95DD1">
            <w:pPr>
              <w:pStyle w:val="TableText"/>
              <w:keepNext/>
              <w:jc w:val="center"/>
              <w:rPr>
                <w:b/>
                <w:color w:val="000000"/>
              </w:rPr>
            </w:pPr>
            <w:r>
              <w:rPr>
                <w:b/>
                <w:color w:val="000000"/>
              </w:rPr>
              <w:t>3</w:t>
            </w:r>
            <w:r w:rsidR="00C35A03">
              <w:rPr>
                <w:b/>
                <w:color w:val="000000"/>
              </w:rPr>
              <w:t>00</w:t>
            </w:r>
            <w:r>
              <w:rPr>
                <w:b/>
                <w:color w:val="000000"/>
              </w:rPr>
              <w:t>,000</w:t>
            </w:r>
            <w:r>
              <w:rPr>
                <w:b/>
                <w:color w:val="000000"/>
              </w:rPr>
              <w:fldChar w:fldCharType="begin"/>
            </w:r>
            <w:r>
              <w:rPr>
                <w:b/>
                <w:color w:val="000000"/>
              </w:rPr>
              <w:instrText xml:space="preserve"> =SUM(ABOVE) </w:instrText>
            </w:r>
            <w:r>
              <w:rPr>
                <w:b/>
                <w:color w:val="000000"/>
              </w:rPr>
              <w:fldChar w:fldCharType="end"/>
            </w:r>
          </w:p>
        </w:tc>
        <w:tc>
          <w:tcPr>
            <w:tcW w:w="1354" w:type="dxa"/>
            <w:tcBorders>
              <w:top w:val="single" w:sz="4" w:space="0" w:color="auto"/>
              <w:left w:val="single" w:sz="6" w:space="0" w:color="auto"/>
              <w:bottom w:val="double" w:sz="6" w:space="0" w:color="auto"/>
            </w:tcBorders>
          </w:tcPr>
          <w:p w14:paraId="3A3FB999" w14:textId="77777777" w:rsidR="00F95DD1" w:rsidRDefault="00F95DD1" w:rsidP="00F95DD1">
            <w:pPr>
              <w:pStyle w:val="TableText"/>
              <w:keepNext/>
              <w:rPr>
                <w:color w:val="000000"/>
              </w:rPr>
            </w:pPr>
          </w:p>
        </w:tc>
        <w:tc>
          <w:tcPr>
            <w:tcW w:w="1663" w:type="dxa"/>
            <w:tcBorders>
              <w:top w:val="single" w:sz="4" w:space="0" w:color="auto"/>
              <w:left w:val="single" w:sz="6" w:space="0" w:color="auto"/>
              <w:bottom w:val="double" w:sz="6" w:space="0" w:color="auto"/>
            </w:tcBorders>
          </w:tcPr>
          <w:p w14:paraId="39BFF095" w14:textId="77777777" w:rsidR="00F95DD1" w:rsidRDefault="00F95DD1" w:rsidP="00F95DD1">
            <w:pPr>
              <w:pStyle w:val="TableText"/>
              <w:keepNext/>
              <w:rPr>
                <w:color w:val="000000"/>
              </w:rPr>
            </w:pPr>
          </w:p>
        </w:tc>
        <w:tc>
          <w:tcPr>
            <w:tcW w:w="2203" w:type="dxa"/>
            <w:tcBorders>
              <w:top w:val="single" w:sz="4" w:space="0" w:color="auto"/>
              <w:left w:val="single" w:sz="6" w:space="0" w:color="auto"/>
              <w:bottom w:val="double" w:sz="6" w:space="0" w:color="auto"/>
              <w:right w:val="double" w:sz="6" w:space="0" w:color="auto"/>
            </w:tcBorders>
          </w:tcPr>
          <w:p w14:paraId="137D6158" w14:textId="77777777" w:rsidR="00F95DD1" w:rsidRDefault="00F95DD1" w:rsidP="00F95DD1">
            <w:pPr>
              <w:pStyle w:val="TableText"/>
              <w:keepNext/>
              <w:rPr>
                <w:color w:val="000000"/>
              </w:rPr>
            </w:pPr>
          </w:p>
        </w:tc>
      </w:tr>
    </w:tbl>
    <w:p w14:paraId="080C09AD" w14:textId="77777777" w:rsidR="007D37DC" w:rsidRDefault="007D37DC" w:rsidP="001E6937">
      <w:pPr>
        <w:pStyle w:val="BodyText"/>
        <w:tabs>
          <w:tab w:val="left" w:pos="9360"/>
        </w:tabs>
        <w:spacing w:before="0"/>
        <w:rPr>
          <w:rFonts w:ascii="Arial" w:hAnsi="Arial"/>
          <w:color w:val="000000"/>
          <w:sz w:val="20"/>
        </w:rPr>
      </w:pPr>
      <w:r>
        <w:rPr>
          <w:rFonts w:ascii="Arial" w:hAnsi="Arial"/>
          <w:color w:val="000000"/>
          <w:sz w:val="20"/>
        </w:rPr>
        <w:t>(1)  Set out number of optioned shares for each grant with different terms.</w:t>
      </w:r>
    </w:p>
    <w:p w14:paraId="50DBEA91" w14:textId="77777777" w:rsidR="00BE155F" w:rsidRDefault="00BE155F" w:rsidP="000F2E40">
      <w:pPr>
        <w:pStyle w:val="BodyText"/>
        <w:tabs>
          <w:tab w:val="left" w:pos="9360"/>
        </w:tabs>
        <w:spacing w:before="0"/>
        <w:rPr>
          <w:rFonts w:ascii="Arial" w:hAnsi="Arial"/>
          <w:color w:val="000000"/>
          <w:sz w:val="20"/>
        </w:rPr>
      </w:pPr>
    </w:p>
    <w:p w14:paraId="1FC2A9C6" w14:textId="77777777" w:rsidR="007D37DC" w:rsidRDefault="008523D1" w:rsidP="000F2E40">
      <w:pPr>
        <w:pStyle w:val="List"/>
        <w:tabs>
          <w:tab w:val="left" w:pos="9360"/>
        </w:tabs>
        <w:spacing w:before="0"/>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09F7D664" w14:textId="77777777" w:rsidR="007D37DC" w:rsidRDefault="007D37DC" w:rsidP="00E168D8">
      <w:pPr>
        <w:pStyle w:val="List"/>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03E87C6B" w14:textId="77777777" w:rsidR="006D22C7" w:rsidRDefault="006D22C7" w:rsidP="00E168D8">
      <w:pPr>
        <w:pStyle w:val="List"/>
        <w:tabs>
          <w:tab w:val="left" w:pos="540"/>
          <w:tab w:val="left" w:pos="9360"/>
        </w:tabs>
        <w:rPr>
          <w:rFonts w:ascii="Arial" w:hAnsi="Arial"/>
          <w:b/>
          <w:color w:val="000000"/>
        </w:rPr>
      </w:pPr>
      <w:r>
        <w:rPr>
          <w:rFonts w:ascii="Arial" w:hAnsi="Arial"/>
          <w:color w:val="000000"/>
        </w:rPr>
        <w:tab/>
      </w:r>
      <w:r>
        <w:rPr>
          <w:rFonts w:ascii="Arial" w:hAnsi="Arial"/>
          <w:color w:val="000000"/>
        </w:rPr>
        <w:tab/>
      </w:r>
      <w:r w:rsidRPr="001660E6">
        <w:rPr>
          <w:rFonts w:ascii="Arial" w:hAnsi="Arial"/>
          <w:b/>
          <w:color w:val="000000"/>
        </w:rPr>
        <w:t xml:space="preserve">Shareholder approval was not required for this grant of options. </w:t>
      </w:r>
    </w:p>
    <w:p w14:paraId="08F9D04B" w14:textId="77777777" w:rsidR="001660E6" w:rsidRPr="001660E6" w:rsidRDefault="001660E6" w:rsidP="00E168D8">
      <w:pPr>
        <w:pStyle w:val="List"/>
        <w:tabs>
          <w:tab w:val="left" w:pos="540"/>
          <w:tab w:val="left" w:pos="9360"/>
        </w:tabs>
        <w:rPr>
          <w:rFonts w:ascii="Arial" w:hAnsi="Arial"/>
          <w:b/>
          <w:color w:val="000000"/>
          <w:u w:val="single"/>
        </w:rPr>
      </w:pPr>
      <w:r>
        <w:rPr>
          <w:rFonts w:ascii="Arial" w:hAnsi="Arial"/>
          <w:b/>
          <w:color w:val="000000"/>
        </w:rPr>
        <w:tab/>
      </w:r>
      <w:r>
        <w:rPr>
          <w:rFonts w:ascii="Arial" w:hAnsi="Arial"/>
          <w:b/>
          <w:color w:val="000000"/>
        </w:rPr>
        <w:tab/>
      </w:r>
      <w:r w:rsidR="00B635A2">
        <w:rPr>
          <w:rFonts w:ascii="Arial" w:hAnsi="Arial"/>
          <w:b/>
          <w:color w:val="000000"/>
        </w:rPr>
        <w:t xml:space="preserve">The </w:t>
      </w:r>
      <w:r w:rsidR="007A0CE5">
        <w:rPr>
          <w:rFonts w:ascii="Arial" w:hAnsi="Arial"/>
          <w:b/>
          <w:color w:val="000000"/>
        </w:rPr>
        <w:t xml:space="preserve">Stock Option Plan was </w:t>
      </w:r>
      <w:r>
        <w:rPr>
          <w:rFonts w:ascii="Arial" w:hAnsi="Arial"/>
          <w:b/>
          <w:color w:val="000000"/>
        </w:rPr>
        <w:t xml:space="preserve">approved by the shareholders on </w:t>
      </w:r>
      <w:r w:rsidR="007A0CE5">
        <w:rPr>
          <w:rFonts w:ascii="Arial" w:hAnsi="Arial"/>
          <w:b/>
          <w:color w:val="000000"/>
        </w:rPr>
        <w:t>April 17</w:t>
      </w:r>
      <w:r w:rsidR="00E168D8">
        <w:rPr>
          <w:rFonts w:ascii="Arial" w:hAnsi="Arial"/>
          <w:b/>
          <w:color w:val="000000"/>
        </w:rPr>
        <w:t>, 201</w:t>
      </w:r>
      <w:r w:rsidR="007A0CE5">
        <w:rPr>
          <w:rFonts w:ascii="Arial" w:hAnsi="Arial"/>
          <w:b/>
          <w:color w:val="000000"/>
        </w:rPr>
        <w:t>4</w:t>
      </w:r>
      <w:r w:rsidR="001E6937">
        <w:rPr>
          <w:rFonts w:ascii="Arial" w:hAnsi="Arial"/>
          <w:b/>
          <w:color w:val="000000"/>
        </w:rPr>
        <w:t xml:space="preserve"> and</w:t>
      </w:r>
      <w:r w:rsidR="00AD503D">
        <w:rPr>
          <w:rFonts w:ascii="Arial" w:hAnsi="Arial"/>
          <w:b/>
          <w:color w:val="000000"/>
        </w:rPr>
        <w:t xml:space="preserve"> subsequently</w:t>
      </w:r>
      <w:r w:rsidR="001E6937">
        <w:rPr>
          <w:rFonts w:ascii="Arial" w:hAnsi="Arial"/>
          <w:b/>
          <w:color w:val="000000"/>
        </w:rPr>
        <w:t xml:space="preserve"> re-approved on June 16, 2015</w:t>
      </w:r>
      <w:r w:rsidR="00BE155F">
        <w:rPr>
          <w:rFonts w:ascii="Arial" w:hAnsi="Arial"/>
          <w:b/>
          <w:color w:val="000000"/>
        </w:rPr>
        <w:t>, July 12, 2016</w:t>
      </w:r>
      <w:r w:rsidR="00F95DD1">
        <w:rPr>
          <w:rFonts w:ascii="Arial" w:hAnsi="Arial"/>
          <w:b/>
          <w:color w:val="000000"/>
        </w:rPr>
        <w:t>,</w:t>
      </w:r>
      <w:r w:rsidR="00BE155F">
        <w:rPr>
          <w:rFonts w:ascii="Arial" w:hAnsi="Arial"/>
          <w:b/>
          <w:color w:val="000000"/>
        </w:rPr>
        <w:t xml:space="preserve"> August 10, 2017</w:t>
      </w:r>
      <w:r w:rsidR="00F95DD1">
        <w:rPr>
          <w:rFonts w:ascii="Arial" w:hAnsi="Arial"/>
          <w:b/>
          <w:color w:val="000000"/>
        </w:rPr>
        <w:t xml:space="preserve"> and October 30, 2018</w:t>
      </w:r>
      <w:r w:rsidR="001E6937">
        <w:rPr>
          <w:rFonts w:ascii="Arial" w:hAnsi="Arial"/>
          <w:b/>
          <w:color w:val="000000"/>
        </w:rPr>
        <w:t>.</w:t>
      </w:r>
    </w:p>
    <w:p w14:paraId="72B8824B" w14:textId="77777777" w:rsidR="007D37DC" w:rsidRDefault="007D37DC" w:rsidP="00E168D8">
      <w:pPr>
        <w:pStyle w:val="List"/>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2B6B682A" w14:textId="77777777" w:rsidR="001660E6" w:rsidRPr="001660E6" w:rsidRDefault="001660E6" w:rsidP="00E168D8">
      <w:pPr>
        <w:pStyle w:val="List"/>
        <w:tabs>
          <w:tab w:val="left" w:pos="540"/>
          <w:tab w:val="left" w:pos="9360"/>
        </w:tabs>
        <w:rPr>
          <w:rFonts w:ascii="Arial" w:hAnsi="Arial"/>
          <w:b/>
          <w:color w:val="000000"/>
          <w:u w:val="single"/>
        </w:rPr>
      </w:pPr>
      <w:r>
        <w:rPr>
          <w:rFonts w:ascii="Arial" w:hAnsi="Arial"/>
          <w:color w:val="000000"/>
        </w:rPr>
        <w:tab/>
      </w:r>
      <w:r>
        <w:rPr>
          <w:rFonts w:ascii="Arial" w:hAnsi="Arial"/>
          <w:color w:val="000000"/>
        </w:rPr>
        <w:tab/>
      </w:r>
      <w:r w:rsidRPr="001660E6">
        <w:rPr>
          <w:rFonts w:ascii="Arial" w:hAnsi="Arial"/>
          <w:b/>
          <w:color w:val="000000"/>
        </w:rPr>
        <w:t>N/A</w:t>
      </w:r>
    </w:p>
    <w:p w14:paraId="5287E2E8" w14:textId="77777777" w:rsidR="007D37DC" w:rsidRDefault="007D37DC">
      <w:pPr>
        <w:pStyle w:val="List"/>
        <w:tabs>
          <w:tab w:val="left" w:pos="540"/>
          <w:tab w:val="left" w:pos="9360"/>
        </w:tabs>
        <w:spacing w:before="0"/>
        <w:rPr>
          <w:rFonts w:ascii="Arial" w:hAnsi="Arial"/>
          <w:color w:val="000000"/>
        </w:rPr>
      </w:pPr>
    </w:p>
    <w:p w14:paraId="4218BB58" w14:textId="77777777" w:rsidR="006D22C7"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49D7E95F" w14:textId="77777777" w:rsidR="00E168D8" w:rsidRDefault="00E168D8">
      <w:pPr>
        <w:pStyle w:val="List"/>
        <w:tabs>
          <w:tab w:val="left" w:pos="540"/>
          <w:tab w:val="left" w:pos="9360"/>
        </w:tabs>
        <w:spacing w:before="0"/>
        <w:rPr>
          <w:rFonts w:ascii="Arial" w:hAnsi="Arial"/>
          <w:color w:val="000000"/>
        </w:rPr>
      </w:pPr>
    </w:p>
    <w:p w14:paraId="7B20C982" w14:textId="77777777" w:rsidR="007D37DC" w:rsidRPr="000D2DF8" w:rsidRDefault="00E168D8">
      <w:pPr>
        <w:pStyle w:val="List"/>
        <w:tabs>
          <w:tab w:val="left" w:pos="540"/>
          <w:tab w:val="left" w:pos="9360"/>
        </w:tabs>
        <w:spacing w:before="0"/>
        <w:rPr>
          <w:rFonts w:ascii="Arial" w:hAnsi="Arial"/>
          <w:b/>
          <w:color w:val="000000"/>
        </w:rPr>
      </w:pPr>
      <w:r>
        <w:rPr>
          <w:rFonts w:ascii="Arial" w:hAnsi="Arial"/>
          <w:color w:val="000000"/>
        </w:rPr>
        <w:tab/>
      </w:r>
      <w:r>
        <w:rPr>
          <w:rFonts w:ascii="Arial" w:hAnsi="Arial"/>
          <w:color w:val="000000"/>
        </w:rPr>
        <w:tab/>
      </w:r>
      <w:r w:rsidR="00E919DE" w:rsidRPr="00E919DE">
        <w:rPr>
          <w:rFonts w:ascii="Arial" w:hAnsi="Arial"/>
          <w:b/>
          <w:color w:val="000000"/>
          <w:lang w:val="en-CA"/>
        </w:rPr>
        <w:t>15,552,525</w:t>
      </w:r>
      <w:r w:rsidR="00E919DE">
        <w:rPr>
          <w:rFonts w:ascii="Arial" w:hAnsi="Arial"/>
          <w:b/>
          <w:color w:val="000000"/>
          <w:lang w:val="en-CA"/>
        </w:rPr>
        <w:t xml:space="preserve"> common shares</w:t>
      </w:r>
      <w:r w:rsidR="007D37DC" w:rsidRPr="000D2DF8">
        <w:rPr>
          <w:rFonts w:ascii="Arial" w:hAnsi="Arial"/>
          <w:b/>
          <w:color w:val="000000"/>
        </w:rPr>
        <w:br/>
      </w:r>
    </w:p>
    <w:p w14:paraId="33DF84ED"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20FB45F3" w14:textId="77777777" w:rsidR="00E168D8" w:rsidRDefault="00E168D8">
      <w:pPr>
        <w:pStyle w:val="List"/>
        <w:tabs>
          <w:tab w:val="left" w:pos="540"/>
          <w:tab w:val="left" w:pos="9360"/>
        </w:tabs>
        <w:spacing w:before="0"/>
        <w:rPr>
          <w:rFonts w:ascii="Arial" w:hAnsi="Arial"/>
          <w:color w:val="000000"/>
        </w:rPr>
      </w:pPr>
    </w:p>
    <w:p w14:paraId="62B74A8D" w14:textId="4C3A62F4" w:rsidR="00E168D8" w:rsidRPr="00E168D8" w:rsidRDefault="00E168D8">
      <w:pPr>
        <w:pStyle w:val="List"/>
        <w:tabs>
          <w:tab w:val="left" w:pos="540"/>
          <w:tab w:val="left" w:pos="9360"/>
        </w:tabs>
        <w:spacing w:before="0"/>
        <w:rPr>
          <w:rFonts w:ascii="Arial" w:hAnsi="Arial"/>
          <w:b/>
          <w:color w:val="000000"/>
        </w:rPr>
      </w:pPr>
      <w:r>
        <w:rPr>
          <w:rFonts w:ascii="Arial" w:hAnsi="Arial"/>
          <w:color w:val="000000"/>
        </w:rPr>
        <w:tab/>
      </w:r>
      <w:r>
        <w:rPr>
          <w:rFonts w:ascii="Arial" w:hAnsi="Arial"/>
          <w:color w:val="000000"/>
        </w:rPr>
        <w:tab/>
      </w:r>
      <w:r w:rsidR="00A723EA">
        <w:rPr>
          <w:rFonts w:ascii="Arial" w:hAnsi="Arial"/>
          <w:b/>
          <w:color w:val="000000"/>
        </w:rPr>
        <w:t>5.46</w:t>
      </w:r>
      <w:r w:rsidRPr="007240FC">
        <w:rPr>
          <w:rFonts w:ascii="Arial" w:hAnsi="Arial"/>
          <w:b/>
          <w:color w:val="000000"/>
        </w:rPr>
        <w:t>%</w:t>
      </w:r>
    </w:p>
    <w:p w14:paraId="2CB3E3CF" w14:textId="77777777"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0C3734D9" w14:textId="29D60629" w:rsidR="00E168D8" w:rsidRPr="007240FC" w:rsidRDefault="00E168D8">
      <w:pPr>
        <w:pStyle w:val="List"/>
        <w:tabs>
          <w:tab w:val="left" w:pos="540"/>
          <w:tab w:val="left" w:pos="9360"/>
        </w:tabs>
        <w:rPr>
          <w:rFonts w:ascii="Arial" w:hAnsi="Arial"/>
          <w:b/>
          <w:color w:val="000000"/>
        </w:rPr>
      </w:pPr>
      <w:r>
        <w:rPr>
          <w:rFonts w:ascii="Arial" w:hAnsi="Arial"/>
          <w:color w:val="000000"/>
        </w:rPr>
        <w:lastRenderedPageBreak/>
        <w:tab/>
      </w:r>
      <w:r>
        <w:rPr>
          <w:rFonts w:ascii="Arial" w:hAnsi="Arial"/>
          <w:color w:val="000000"/>
        </w:rPr>
        <w:tab/>
      </w:r>
      <w:r w:rsidR="00A723EA">
        <w:rPr>
          <w:rFonts w:ascii="Arial" w:hAnsi="Arial"/>
          <w:b/>
          <w:color w:val="000000"/>
        </w:rPr>
        <w:t>605,252</w:t>
      </w:r>
      <w:r w:rsidR="00AD503D">
        <w:rPr>
          <w:rFonts w:ascii="Arial" w:hAnsi="Arial"/>
          <w:b/>
          <w:color w:val="000000"/>
        </w:rPr>
        <w:t xml:space="preserve"> common shares</w:t>
      </w:r>
    </w:p>
    <w:p w14:paraId="3CF32899"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57693F29" w14:textId="77777777" w:rsidR="00E168D8" w:rsidRPr="00E168D8" w:rsidRDefault="00E168D8" w:rsidP="00E168D8">
      <w:pPr>
        <w:pStyle w:val="List"/>
        <w:ind w:firstLine="0"/>
        <w:rPr>
          <w:rFonts w:ascii="Arial" w:hAnsi="Arial"/>
          <w:b/>
          <w:color w:val="000000"/>
        </w:rPr>
      </w:pPr>
      <w:r>
        <w:rPr>
          <w:rFonts w:ascii="Arial" w:hAnsi="Arial"/>
          <w:b/>
          <w:color w:val="000000"/>
        </w:rPr>
        <w:t>N/A</w:t>
      </w:r>
    </w:p>
    <w:p w14:paraId="7BA8EFF7"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1B0AE266" w14:textId="77777777" w:rsidR="00E168D8" w:rsidRDefault="00E168D8" w:rsidP="00E168D8">
      <w:pPr>
        <w:pStyle w:val="List"/>
        <w:ind w:firstLine="0"/>
        <w:rPr>
          <w:rFonts w:ascii="Arial" w:hAnsi="Arial"/>
          <w:b/>
          <w:color w:val="000000"/>
        </w:rPr>
      </w:pPr>
      <w:r>
        <w:rPr>
          <w:rFonts w:ascii="Arial" w:hAnsi="Arial"/>
          <w:b/>
          <w:color w:val="000000"/>
        </w:rPr>
        <w:t>N/A</w:t>
      </w:r>
    </w:p>
    <w:bookmarkEnd w:id="4"/>
    <w:bookmarkEnd w:id="5"/>
    <w:bookmarkEnd w:id="6"/>
    <w:bookmarkEnd w:id="7"/>
    <w:bookmarkEnd w:id="8"/>
    <w:p w14:paraId="0B9C2CB6"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016C0ACD" w14:textId="77777777" w:rsidR="007D37DC" w:rsidRDefault="007D37DC">
      <w:pPr>
        <w:pStyle w:val="BodyText"/>
        <w:rPr>
          <w:rFonts w:ascii="Arial" w:hAnsi="Arial"/>
        </w:rPr>
      </w:pPr>
      <w:r>
        <w:rPr>
          <w:rFonts w:ascii="Arial" w:hAnsi="Arial"/>
        </w:rPr>
        <w:t>The undersigned hereby certifies that:</w:t>
      </w:r>
    </w:p>
    <w:p w14:paraId="28E7154B"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4428A847"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66CC7C74"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356F5C">
        <w:rPr>
          <w:rFonts w:ascii="Arial" w:hAnsi="Arial"/>
        </w:rPr>
        <w:t>CNSX</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356F5C">
        <w:rPr>
          <w:rFonts w:ascii="Arial" w:hAnsi="Arial"/>
        </w:rPr>
        <w:t>CNSX</w:t>
      </w:r>
      <w:r>
        <w:rPr>
          <w:rFonts w:ascii="Arial" w:hAnsi="Arial"/>
        </w:rPr>
        <w:t xml:space="preserve"> Requirements (as defined in </w:t>
      </w:r>
      <w:r w:rsidR="00356F5C">
        <w:rPr>
          <w:rFonts w:ascii="Arial" w:hAnsi="Arial"/>
        </w:rPr>
        <w:t>CNSX</w:t>
      </w:r>
      <w:r>
        <w:rPr>
          <w:rFonts w:ascii="Arial" w:hAnsi="Arial"/>
        </w:rPr>
        <w:t xml:space="preserve"> Policy 1).</w:t>
      </w:r>
    </w:p>
    <w:p w14:paraId="4DCF4967" w14:textId="77777777" w:rsidR="007D37DC" w:rsidRDefault="007D37DC">
      <w:pPr>
        <w:pStyle w:val="List"/>
        <w:keepNext/>
        <w:keepLines/>
        <w:numPr>
          <w:ilvl w:val="0"/>
          <w:numId w:val="3"/>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14:paraId="243FD766" w14:textId="0B5072A3" w:rsidR="007D37DC" w:rsidRDefault="007D37DC" w:rsidP="007F6EF2">
      <w:pPr>
        <w:pStyle w:val="BodyText"/>
        <w:keepNext/>
        <w:keepLines/>
        <w:tabs>
          <w:tab w:val="left" w:pos="2085"/>
          <w:tab w:val="left" w:pos="4680"/>
          <w:tab w:val="left" w:pos="7200"/>
        </w:tabs>
        <w:spacing w:before="480"/>
        <w:rPr>
          <w:rFonts w:ascii="Arial" w:hAnsi="Arial"/>
        </w:rPr>
      </w:pPr>
      <w:proofErr w:type="gramStart"/>
      <w:r>
        <w:rPr>
          <w:rFonts w:ascii="Arial" w:hAnsi="Arial"/>
        </w:rPr>
        <w:t xml:space="preserve">Dated </w:t>
      </w:r>
      <w:r w:rsidR="007F6EF2">
        <w:rPr>
          <w:rFonts w:ascii="Arial" w:hAnsi="Arial"/>
          <w:u w:val="single"/>
        </w:rPr>
        <w:t xml:space="preserve"> </w:t>
      </w:r>
      <w:r w:rsidR="00A723EA">
        <w:rPr>
          <w:rFonts w:ascii="Arial" w:hAnsi="Arial"/>
          <w:u w:val="single"/>
        </w:rPr>
        <w:t>January</w:t>
      </w:r>
      <w:proofErr w:type="gramEnd"/>
      <w:r w:rsidR="00A723EA">
        <w:rPr>
          <w:rFonts w:ascii="Arial" w:hAnsi="Arial"/>
          <w:u w:val="single"/>
        </w:rPr>
        <w:t xml:space="preserve"> </w:t>
      </w:r>
      <w:r w:rsidR="005C6AA0">
        <w:rPr>
          <w:rFonts w:ascii="Arial" w:hAnsi="Arial"/>
          <w:u w:val="single"/>
        </w:rPr>
        <w:t>13</w:t>
      </w:r>
      <w:r w:rsidR="00A723EA">
        <w:rPr>
          <w:rFonts w:ascii="Arial" w:hAnsi="Arial"/>
          <w:u w:val="single"/>
        </w:rPr>
        <w:t>, 2020</w:t>
      </w:r>
    </w:p>
    <w:p w14:paraId="40373BDF" w14:textId="77777777" w:rsidR="007D37DC" w:rsidRDefault="007D37DC" w:rsidP="00BD735A">
      <w:pPr>
        <w:pStyle w:val="List"/>
        <w:keepNext/>
        <w:keepLines/>
        <w:tabs>
          <w:tab w:val="left" w:pos="9270"/>
        </w:tabs>
        <w:ind w:left="5040" w:hanging="5760"/>
        <w:rPr>
          <w:rFonts w:ascii="Arial" w:hAnsi="Arial"/>
        </w:rPr>
      </w:pPr>
      <w:r>
        <w:rPr>
          <w:rFonts w:ascii="Arial" w:hAnsi="Arial"/>
        </w:rPr>
        <w:tab/>
      </w:r>
      <w:r w:rsidR="006112A8">
        <w:rPr>
          <w:rFonts w:ascii="Arial" w:hAnsi="Arial"/>
          <w:u w:val="single"/>
        </w:rPr>
        <w:t>Matthew D. Hill</w:t>
      </w:r>
      <w:r>
        <w:rPr>
          <w:rFonts w:ascii="Arial" w:hAnsi="Arial"/>
          <w:u w:val="single"/>
        </w:rPr>
        <w:tab/>
      </w:r>
      <w:r>
        <w:rPr>
          <w:rFonts w:ascii="Arial" w:hAnsi="Arial"/>
          <w:u w:val="single"/>
        </w:rPr>
        <w:br/>
      </w:r>
      <w:r>
        <w:rPr>
          <w:rFonts w:ascii="Arial" w:hAnsi="Arial"/>
        </w:rPr>
        <w:t>Name of Director or Senior Officer</w:t>
      </w:r>
      <w:r w:rsidR="000534F2">
        <w:rPr>
          <w:rFonts w:ascii="Arial" w:hAnsi="Arial"/>
        </w:rPr>
        <w:br/>
      </w:r>
      <w:r w:rsidR="000534F2">
        <w:rPr>
          <w:rFonts w:ascii="Arial" w:hAnsi="Arial"/>
        </w:rPr>
        <w:br/>
      </w:r>
      <w:r w:rsidR="000534F2" w:rsidRPr="000534F2">
        <w:rPr>
          <w:rFonts w:ascii="Arial" w:hAnsi="Arial"/>
          <w:noProof/>
        </w:rPr>
        <w:drawing>
          <wp:inline distT="0" distB="0" distL="0" distR="0" wp14:anchorId="264EE39A" wp14:editId="3B7E42B1">
            <wp:extent cx="1781175"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342900"/>
                    </a:xfrm>
                    <a:prstGeom prst="rect">
                      <a:avLst/>
                    </a:prstGeom>
                    <a:noFill/>
                    <a:ln>
                      <a:noFill/>
                    </a:ln>
                  </pic:spPr>
                </pic:pic>
              </a:graphicData>
            </a:graphic>
          </wp:inline>
        </w:drawing>
      </w:r>
    </w:p>
    <w:p w14:paraId="2200AF5B" w14:textId="77777777" w:rsidR="007D37DC" w:rsidRDefault="007D37DC" w:rsidP="00BD735A">
      <w:pPr>
        <w:pStyle w:val="List"/>
        <w:tabs>
          <w:tab w:val="left" w:pos="9360"/>
        </w:tabs>
        <w:ind w:left="5040" w:hanging="5760"/>
        <w:rPr>
          <w:rFonts w:ascii="Arial" w:hAnsi="Arial"/>
        </w:rPr>
      </w:pPr>
      <w:r>
        <w:rPr>
          <w:rFonts w:ascii="Arial" w:hAnsi="Arial"/>
        </w:rPr>
        <w:tab/>
      </w:r>
      <w:r>
        <w:rPr>
          <w:rFonts w:ascii="Arial" w:hAnsi="Arial"/>
          <w:u w:val="single"/>
        </w:rPr>
        <w:tab/>
      </w:r>
      <w:r>
        <w:rPr>
          <w:rFonts w:ascii="Arial" w:hAnsi="Arial"/>
        </w:rPr>
        <w:br/>
      </w:r>
      <w:bookmarkStart w:id="17" w:name="_GoBack"/>
      <w:bookmarkEnd w:id="17"/>
      <w:r>
        <w:rPr>
          <w:rFonts w:ascii="Arial" w:hAnsi="Arial"/>
        </w:rPr>
        <w:t>Signature</w:t>
      </w:r>
    </w:p>
    <w:p w14:paraId="0F540BA1" w14:textId="77777777" w:rsidR="007D37DC" w:rsidRDefault="007D37DC" w:rsidP="00BD735A">
      <w:pPr>
        <w:pStyle w:val="List"/>
        <w:tabs>
          <w:tab w:val="left" w:pos="9360"/>
        </w:tabs>
        <w:ind w:left="5040" w:hanging="5760"/>
        <w:jc w:val="both"/>
        <w:rPr>
          <w:rFonts w:ascii="Arial" w:hAnsi="Arial"/>
        </w:rPr>
      </w:pPr>
      <w:r>
        <w:rPr>
          <w:rFonts w:ascii="Arial" w:hAnsi="Arial"/>
        </w:rPr>
        <w:tab/>
      </w:r>
      <w:r w:rsidR="006112A8">
        <w:rPr>
          <w:rFonts w:ascii="Arial" w:hAnsi="Arial"/>
          <w:u w:val="single"/>
        </w:rPr>
        <w:t>President and Chief Executive</w:t>
      </w:r>
      <w:r w:rsidR="00BD735A" w:rsidRPr="00BD735A">
        <w:rPr>
          <w:rFonts w:ascii="Arial" w:hAnsi="Arial"/>
          <w:u w:val="single"/>
          <w:lang w:val="en-US"/>
        </w:rPr>
        <w:t xml:space="preserve"> Officer</w:t>
      </w:r>
      <w:r>
        <w:rPr>
          <w:rFonts w:ascii="Arial" w:hAnsi="Arial"/>
          <w:u w:val="single"/>
        </w:rPr>
        <w:tab/>
      </w:r>
      <w:r>
        <w:rPr>
          <w:rFonts w:ascii="Arial" w:hAnsi="Arial"/>
        </w:rPr>
        <w:br/>
        <w:t xml:space="preserve">Official Capacity </w:t>
      </w:r>
    </w:p>
    <w:sectPr w:rsidR="007D37DC">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DA01" w14:textId="77777777" w:rsidR="00A0518F" w:rsidRDefault="00A0518F">
      <w:r>
        <w:separator/>
      </w:r>
    </w:p>
  </w:endnote>
  <w:endnote w:type="continuationSeparator" w:id="0">
    <w:p w14:paraId="0CE2E07D" w14:textId="77777777" w:rsidR="00A0518F" w:rsidRDefault="00A0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3789" w14:textId="77777777" w:rsidR="007D37DC" w:rsidRDefault="000534F2">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6D24D0CB" wp14:editId="386AEF10">
              <wp:simplePos x="0" y="0"/>
              <wp:positionH relativeFrom="column">
                <wp:posOffset>4737735</wp:posOffset>
              </wp:positionH>
              <wp:positionV relativeFrom="paragraph">
                <wp:posOffset>90170</wp:posOffset>
              </wp:positionV>
              <wp:extent cx="1207135" cy="51054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2191" w14:textId="77777777" w:rsidR="00356F5C" w:rsidRDefault="000534F2" w:rsidP="00356F5C">
                          <w:r>
                            <w:rPr>
                              <w:noProof/>
                            </w:rPr>
                            <w:drawing>
                              <wp:inline distT="0" distB="0" distL="0" distR="0" wp14:anchorId="1B7DA6D1" wp14:editId="3E756383">
                                <wp:extent cx="1019175" cy="419100"/>
                                <wp:effectExtent l="0" t="0" r="0" b="0"/>
                                <wp:docPr id="4" name="Picture 1" descr="ʟ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ʟ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24D0CB" id="_x0000_t202" coordsize="21600,21600" o:spt="202" path="m,l,21600r21600,l21600,xe">
              <v:stroke joinstyle="miter"/>
              <v:path gradientshapeok="t" o:connecttype="rect"/>
            </v:shapetype>
            <v:shape id="Text Box 7" o:spid="_x0000_s1026" type="#_x0000_t202" style="position:absolute;margin-left:373.05pt;margin-top:7.1pt;width:95.05pt;height:40.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xE8QEAAMsDAAAOAAAAZHJzL2Uyb0RvYy54bWysU9uO0zAQfUfiHyy/01xoKURNV8uuipCW&#10;BWmXD3AcJ7FIPNbYbVK+nrHTdgu8IV4sz8VnzpkZb26moWcHhU6DKXm2SDlTRkKtTVvy78+7N+85&#10;c16YWvRgVMmPyvGb7etXm9EWKocO+lohIxDjitGWvPPeFkniZKcG4RZglaFgAzgITya2SY1iJPSh&#10;T/I0fZeMgLVFkMo58t7PQb6N+E2jpP/aNE551pecuPl4YjyrcCbbjShaFLbT8kRD/AOLQWhDRS9Q&#10;98ILtkf9F9SgJYKDxi8kDAk0jZYqaiA1WfqHmqdOWBW1UHOcvbTJ/T9Y+Xj4hkzXJc85M2KgET2r&#10;ybOPMLF16M5oXUFJT5bS/ERumnJU6uwDyB+OGbjrhGnVLSKMnRI1scvCy+Tq6YzjAkg1foGayoi9&#10;hwg0NTiE1lEzGKHTlI6XyQQqMpTM03X2dsWZpNgqS1fLOLpEFOfXFp3/pGBg4VJypMlHdHF4cD6w&#10;EcU5JRQzsNN9H6ffm98clBg8kX0gPFP3UzXFNkVpQVkF9ZHkIMw7RX+ALh3gT85G2qeSG1p4zvrP&#10;hhryIVsSY+ajsVytczLwOlJdR4SRBFRyz9l8vfPzyu4t6rajOucR3FITdzrqe+F0Ik8bE2Wftjus&#10;5LUds17+4PYXAAAA//8DAFBLAwQUAAYACAAAACEA0p3cPtwAAAAJAQAADwAAAGRycy9kb3ducmV2&#10;LnhtbEyPwU7DMBBE70j8g7VI3KiTEEIb4lSowBkofIAbL3FIvI5it0379SwnuM1qnmZnqvXsBnHA&#10;KXSeFKSLBARS401HrYLPj5ebJYgQNRk9eEIFJwywri8vKl0af6R3PGxjKziEQqkV2BjHUsrQWHQ6&#10;LPyIxN6Xn5yOfE6tNJM+crgbZJYkhXS6I/5g9Ygbi02/3TsFy8S99v0qewsuP6d3dvPkn8dvpa6v&#10;5scHEBHn+AfDb32uDjV32vk9mSAGBfd5kTLKRp6BYGB1W7DYscgLkHUl/y+ofwAAAP//AwBQSwEC&#10;LQAUAAYACAAAACEAtoM4kv4AAADhAQAAEwAAAAAAAAAAAAAAAAAAAAAAW0NvbnRlbnRfVHlwZXNd&#10;LnhtbFBLAQItABQABgAIAAAAIQA4/SH/1gAAAJQBAAALAAAAAAAAAAAAAAAAAC8BAABfcmVscy8u&#10;cmVsc1BLAQItABQABgAIAAAAIQB0g6xE8QEAAMsDAAAOAAAAAAAAAAAAAAAAAC4CAABkcnMvZTJv&#10;RG9jLnhtbFBLAQItABQABgAIAAAAIQDSndw+3AAAAAkBAAAPAAAAAAAAAAAAAAAAAEsEAABkcnMv&#10;ZG93bnJldi54bWxQSwUGAAAAAAQABADzAAAAVAUAAAAA&#10;" filled="f" stroked="f">
              <v:textbox style="mso-fit-shape-to-text:t">
                <w:txbxContent>
                  <w:p w14:paraId="0A2C2191" w14:textId="77777777" w:rsidR="00356F5C" w:rsidRDefault="000534F2" w:rsidP="00356F5C">
                    <w:r>
                      <w:rPr>
                        <w:noProof/>
                      </w:rPr>
                      <w:drawing>
                        <wp:inline distT="0" distB="0" distL="0" distR="0" wp14:anchorId="1B7DA6D1" wp14:editId="3E756383">
                          <wp:extent cx="1019175" cy="419100"/>
                          <wp:effectExtent l="0" t="0" r="0" b="0"/>
                          <wp:docPr id="3" name="Picture 1" descr="ʟ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ʟ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txbxContent>
              </v:textbox>
              <w10:wrap type="square"/>
            </v:shape>
          </w:pict>
        </mc:Fallback>
      </mc:AlternateContent>
    </w:r>
  </w:p>
  <w:p w14:paraId="789544A1" w14:textId="77777777" w:rsidR="007D37DC" w:rsidRDefault="000534F2"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9620144" wp14:editId="3FD78058">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C8F7"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7D37DC">
      <w:rPr>
        <w:rFonts w:ascii="Arial" w:hAnsi="Arial" w:cs="Arial"/>
        <w:b/>
      </w:rPr>
      <w:t>FORM 11 – NOTICE OF PROPOSED STOCK OPTION GRANT</w:t>
    </w:r>
  </w:p>
  <w:p w14:paraId="1176C7BB"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14D91280" w14:textId="00E9EA93" w:rsidR="007D37DC" w:rsidRPr="00845ADB" w:rsidRDefault="00134B1E"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8, 2020</w:t>
    </w:r>
  </w:p>
  <w:p w14:paraId="66A76980"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AD503D">
      <w:rPr>
        <w:rStyle w:val="PageNumber"/>
        <w:rFonts w:ascii="Arial" w:hAnsi="Arial" w:cs="Arial"/>
        <w:noProof/>
        <w:sz w:val="16"/>
        <w:szCs w:val="16"/>
      </w:rPr>
      <w:t>3</w:t>
    </w:r>
    <w:r w:rsidRPr="00845ADB">
      <w:rPr>
        <w:rStyle w:val="PageNumber"/>
        <w:rFonts w:ascii="Arial" w:hAnsi="Arial" w:cs="Arial"/>
        <w:sz w:val="16"/>
        <w:szCs w:val="16"/>
      </w:rPr>
      <w:fldChar w:fldCharType="end"/>
    </w:r>
  </w:p>
  <w:p w14:paraId="3F874BC3" w14:textId="77777777" w:rsidR="007D37DC" w:rsidRPr="00845ADB" w:rsidRDefault="007D37D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E3AF" w14:textId="77777777" w:rsidR="007D37DC" w:rsidRDefault="00A0518F">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49638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6704">
          <v:imagedata r:id="rId1" o:title=""/>
          <w10:wrap type="topAndBottom"/>
        </v:shape>
        <o:OLEObject Type="Embed" ProgID="PBrush" ShapeID="_x0000_s2049" DrawAspect="Content" ObjectID="_1640423768"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2D22AE4E"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D8B9" w14:textId="77777777" w:rsidR="00A0518F" w:rsidRDefault="00A0518F">
      <w:r>
        <w:separator/>
      </w:r>
    </w:p>
  </w:footnote>
  <w:footnote w:type="continuationSeparator" w:id="0">
    <w:p w14:paraId="27137FE5" w14:textId="77777777" w:rsidR="00A0518F" w:rsidRDefault="00A0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A4B0"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4CC7EF"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C5A6" w14:textId="77777777" w:rsidR="007D37DC" w:rsidRDefault="007D37DC">
    <w:pPr>
      <w:pStyle w:val="Header"/>
      <w:framePr w:wrap="around" w:vAnchor="text" w:hAnchor="margin" w:xAlign="center" w:y="1"/>
      <w:jc w:val="right"/>
      <w:rPr>
        <w:rStyle w:val="PageNumber"/>
        <w:sz w:val="24"/>
      </w:rPr>
    </w:pPr>
  </w:p>
  <w:p w14:paraId="403548AC"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50CA" w14:textId="682059C2"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5C6AA0">
      <w:rPr>
        <w:b/>
        <w:noProof/>
      </w:rPr>
      <w:t>1/13/2020</w:t>
    </w:r>
    <w:r>
      <w:rPr>
        <w:b/>
      </w:rPr>
      <w:fldChar w:fldCharType="end"/>
    </w:r>
    <w:r>
      <w:rPr>
        <w:b/>
      </w:rPr>
      <w:t xml:space="preserve"> </w:t>
    </w:r>
    <w:r>
      <w:rPr>
        <w:b/>
      </w:rPr>
      <w:fldChar w:fldCharType="begin"/>
    </w:r>
    <w:r>
      <w:rPr>
        <w:b/>
      </w:rPr>
      <w:instrText xml:space="preserve"> TIME \@ "h:mm am/pm" </w:instrText>
    </w:r>
    <w:r>
      <w:rPr>
        <w:b/>
      </w:rPr>
      <w:fldChar w:fldCharType="separate"/>
    </w:r>
    <w:r w:rsidR="005C6AA0">
      <w:rPr>
        <w:b/>
        <w:noProof/>
      </w:rPr>
      <w:t>12:29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266EE"/>
    <w:rsid w:val="000534F2"/>
    <w:rsid w:val="000917E8"/>
    <w:rsid w:val="000B0C66"/>
    <w:rsid w:val="000B661F"/>
    <w:rsid w:val="000D2DF8"/>
    <w:rsid w:val="000D6718"/>
    <w:rsid w:val="000D78C4"/>
    <w:rsid w:val="000F2E40"/>
    <w:rsid w:val="0012156A"/>
    <w:rsid w:val="00124E2A"/>
    <w:rsid w:val="00134B1E"/>
    <w:rsid w:val="001660E6"/>
    <w:rsid w:val="001A0EDD"/>
    <w:rsid w:val="001A730B"/>
    <w:rsid w:val="001D1A36"/>
    <w:rsid w:val="001E6937"/>
    <w:rsid w:val="00201652"/>
    <w:rsid w:val="002502CB"/>
    <w:rsid w:val="00256350"/>
    <w:rsid w:val="00286E40"/>
    <w:rsid w:val="002A6953"/>
    <w:rsid w:val="003349DD"/>
    <w:rsid w:val="0034173D"/>
    <w:rsid w:val="00356F5C"/>
    <w:rsid w:val="00393304"/>
    <w:rsid w:val="00396100"/>
    <w:rsid w:val="003B5990"/>
    <w:rsid w:val="003D0E2A"/>
    <w:rsid w:val="003D26BC"/>
    <w:rsid w:val="003E2400"/>
    <w:rsid w:val="00417906"/>
    <w:rsid w:val="00442131"/>
    <w:rsid w:val="00536B19"/>
    <w:rsid w:val="00556874"/>
    <w:rsid w:val="00574124"/>
    <w:rsid w:val="005A74F8"/>
    <w:rsid w:val="005B3C99"/>
    <w:rsid w:val="005C6AA0"/>
    <w:rsid w:val="00606E5E"/>
    <w:rsid w:val="006112A8"/>
    <w:rsid w:val="006512AD"/>
    <w:rsid w:val="00685A6A"/>
    <w:rsid w:val="006C39FD"/>
    <w:rsid w:val="006D22C7"/>
    <w:rsid w:val="007240FC"/>
    <w:rsid w:val="00775A01"/>
    <w:rsid w:val="007934E9"/>
    <w:rsid w:val="007A0CE5"/>
    <w:rsid w:val="007B0B8B"/>
    <w:rsid w:val="007D37DC"/>
    <w:rsid w:val="007F094A"/>
    <w:rsid w:val="007F6EF2"/>
    <w:rsid w:val="00834491"/>
    <w:rsid w:val="00842D28"/>
    <w:rsid w:val="00845ADB"/>
    <w:rsid w:val="008523D1"/>
    <w:rsid w:val="008A7E13"/>
    <w:rsid w:val="008C11BC"/>
    <w:rsid w:val="0091148E"/>
    <w:rsid w:val="00926360"/>
    <w:rsid w:val="00934D77"/>
    <w:rsid w:val="009D3223"/>
    <w:rsid w:val="009E4E76"/>
    <w:rsid w:val="009E4F0F"/>
    <w:rsid w:val="00A0518F"/>
    <w:rsid w:val="00A12217"/>
    <w:rsid w:val="00A13C67"/>
    <w:rsid w:val="00A2604E"/>
    <w:rsid w:val="00A723EA"/>
    <w:rsid w:val="00A91523"/>
    <w:rsid w:val="00AD503D"/>
    <w:rsid w:val="00AE31AB"/>
    <w:rsid w:val="00AF7CE3"/>
    <w:rsid w:val="00AF7F52"/>
    <w:rsid w:val="00B06F35"/>
    <w:rsid w:val="00B635A2"/>
    <w:rsid w:val="00B768E9"/>
    <w:rsid w:val="00B84767"/>
    <w:rsid w:val="00BD2903"/>
    <w:rsid w:val="00BD735A"/>
    <w:rsid w:val="00BE155F"/>
    <w:rsid w:val="00C35A03"/>
    <w:rsid w:val="00C54C70"/>
    <w:rsid w:val="00C74BD3"/>
    <w:rsid w:val="00CF5156"/>
    <w:rsid w:val="00D56568"/>
    <w:rsid w:val="00D56C45"/>
    <w:rsid w:val="00D74364"/>
    <w:rsid w:val="00E06CA1"/>
    <w:rsid w:val="00E168D8"/>
    <w:rsid w:val="00E34EAC"/>
    <w:rsid w:val="00E3666E"/>
    <w:rsid w:val="00E4007B"/>
    <w:rsid w:val="00E54DC9"/>
    <w:rsid w:val="00E919DE"/>
    <w:rsid w:val="00F2350D"/>
    <w:rsid w:val="00F45677"/>
    <w:rsid w:val="00F560E9"/>
    <w:rsid w:val="00F95DD1"/>
    <w:rsid w:val="00FB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9CB036"/>
  <w15:chartTrackingRefBased/>
  <w15:docId w15:val="{FD71FBD2-4C54-4A21-AE31-CD5FC97D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Debbie Merritt CFA, PhD</cp:lastModifiedBy>
  <cp:revision>7</cp:revision>
  <cp:lastPrinted>2019-11-26T20:13:00Z</cp:lastPrinted>
  <dcterms:created xsi:type="dcterms:W3CDTF">2020-01-06T19:50:00Z</dcterms:created>
  <dcterms:modified xsi:type="dcterms:W3CDTF">2020-01-13T18:30:00Z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DOCXDOCID">
    <vt:lpwstr>Block DocID</vt:lpwstr>
  </property>
  <property fmtid="{D5CDD505-2E9C-101B-9397-08002B2CF9AE}" pid="4" name="eDOCS AutoSave">
    <vt:lpwstr>20190508144003802</vt:lpwstr>
  </property>
</Properties>
</file>