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75664"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571A2E9E" w14:textId="28DD041D"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720D36">
        <w:rPr>
          <w:rFonts w:ascii="Arial" w:hAnsi="Arial"/>
          <w:color w:val="000000"/>
        </w:rPr>
        <w:t xml:space="preserve"> </w:t>
      </w:r>
      <w:proofErr w:type="spellStart"/>
      <w:r w:rsidR="00720D36">
        <w:rPr>
          <w:rFonts w:ascii="Arial" w:hAnsi="Arial"/>
          <w:color w:val="000000"/>
        </w:rPr>
        <w:t>Lexaria</w:t>
      </w:r>
      <w:proofErr w:type="spellEnd"/>
      <w:r w:rsidR="00720D36">
        <w:rPr>
          <w:rFonts w:ascii="Arial" w:hAnsi="Arial"/>
          <w:color w:val="000000"/>
        </w:rPr>
        <w:t xml:space="preserve"> Bioscience Corp. </w:t>
      </w:r>
      <w:r>
        <w:rPr>
          <w:rFonts w:ascii="Arial" w:hAnsi="Arial"/>
          <w:color w:val="000000"/>
        </w:rPr>
        <w:t>(the “Issuer”).</w:t>
      </w:r>
    </w:p>
    <w:p w14:paraId="2AE27D0A" w14:textId="3EC8B055" w:rsidR="00720D36"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720D36">
        <w:rPr>
          <w:rFonts w:ascii="Arial" w:hAnsi="Arial"/>
          <w:color w:val="000000"/>
        </w:rPr>
        <w:t xml:space="preserve"> LXX</w:t>
      </w:r>
    </w:p>
    <w:p w14:paraId="6C5F250A" w14:textId="3E229402"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720D36">
        <w:rPr>
          <w:rFonts w:ascii="Arial" w:hAnsi="Arial"/>
          <w:color w:val="000000"/>
        </w:rPr>
        <w:t>78,</w:t>
      </w:r>
      <w:r w:rsidR="00156BA6">
        <w:rPr>
          <w:rFonts w:ascii="Arial" w:hAnsi="Arial"/>
          <w:color w:val="000000"/>
        </w:rPr>
        <w:t>232</w:t>
      </w:r>
      <w:r w:rsidR="00720D36">
        <w:rPr>
          <w:rFonts w:ascii="Arial" w:hAnsi="Arial"/>
          <w:color w:val="000000"/>
        </w:rPr>
        <w:t>,</w:t>
      </w:r>
      <w:r w:rsidR="007B284A">
        <w:rPr>
          <w:rFonts w:ascii="Arial" w:hAnsi="Arial"/>
          <w:color w:val="000000"/>
        </w:rPr>
        <w:t>5</w:t>
      </w:r>
      <w:r w:rsidR="00720D36">
        <w:rPr>
          <w:rFonts w:ascii="Arial" w:hAnsi="Arial"/>
          <w:color w:val="000000"/>
        </w:rPr>
        <w:t>86</w:t>
      </w:r>
      <w:r w:rsidR="007B284A">
        <w:rPr>
          <w:rFonts w:ascii="Arial" w:hAnsi="Arial"/>
          <w:color w:val="000000"/>
        </w:rPr>
        <w:t xml:space="preserve"> </w:t>
      </w:r>
    </w:p>
    <w:p w14:paraId="191CD005" w14:textId="5C60ACCF"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7B284A">
        <w:rPr>
          <w:rFonts w:ascii="Arial" w:hAnsi="Arial"/>
          <w:color w:val="000000"/>
        </w:rPr>
        <w:t xml:space="preserve">April </w:t>
      </w:r>
      <w:r w:rsidR="00B944DA" w:rsidRPr="00744543">
        <w:rPr>
          <w:rFonts w:ascii="Arial" w:hAnsi="Arial"/>
          <w:color w:val="000000"/>
        </w:rPr>
        <w:t>3</w:t>
      </w:r>
      <w:r w:rsidR="00720D36">
        <w:rPr>
          <w:rFonts w:ascii="Arial" w:hAnsi="Arial"/>
          <w:color w:val="000000"/>
        </w:rPr>
        <w:t>, 2019.</w:t>
      </w:r>
    </w:p>
    <w:p w14:paraId="01650C23" w14:textId="77777777" w:rsidR="00640E94" w:rsidRPr="00720D36" w:rsidRDefault="00640E94">
      <w:pPr>
        <w:pStyle w:val="BodyText"/>
        <w:tabs>
          <w:tab w:val="left" w:pos="7920"/>
          <w:tab w:val="left" w:pos="9180"/>
        </w:tabs>
        <w:jc w:val="both"/>
        <w:rPr>
          <w:rFonts w:ascii="Arial" w:hAnsi="Arial"/>
          <w:color w:val="000000"/>
          <w:sz w:val="18"/>
          <w:szCs w:val="18"/>
        </w:rPr>
      </w:pPr>
      <w:r w:rsidRPr="00720D36">
        <w:rPr>
          <w:rFonts w:ascii="Arial" w:hAnsi="Arial"/>
          <w:color w:val="000000"/>
          <w:sz w:val="18"/>
          <w:szCs w:val="18"/>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720D36">
        <w:rPr>
          <w:rFonts w:ascii="Arial" w:hAnsi="Arial"/>
          <w:color w:val="000000"/>
          <w:sz w:val="18"/>
          <w:szCs w:val="18"/>
        </w:rPr>
        <w:t>Exchange</w:t>
      </w:r>
      <w:r w:rsidRPr="00720D36">
        <w:rPr>
          <w:rFonts w:ascii="Arial" w:hAnsi="Arial"/>
          <w:color w:val="000000"/>
          <w:sz w:val="18"/>
          <w:szCs w:val="18"/>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720D36">
        <w:rPr>
          <w:rFonts w:ascii="Arial" w:hAnsi="Arial"/>
          <w:color w:val="000000"/>
          <w:sz w:val="18"/>
          <w:szCs w:val="18"/>
        </w:rPr>
        <w:t>Exchange</w:t>
      </w:r>
      <w:r w:rsidRPr="00720D36">
        <w:rPr>
          <w:rFonts w:ascii="Arial" w:hAnsi="Arial"/>
          <w:color w:val="000000"/>
          <w:sz w:val="18"/>
          <w:szCs w:val="18"/>
        </w:rPr>
        <w:t xml:space="preserve"> website.</w:t>
      </w:r>
    </w:p>
    <w:p w14:paraId="1C8F56A9" w14:textId="77777777" w:rsidR="00640E94" w:rsidRPr="00720D36" w:rsidRDefault="00640E94">
      <w:pPr>
        <w:pStyle w:val="BodyText"/>
        <w:tabs>
          <w:tab w:val="left" w:pos="7920"/>
          <w:tab w:val="left" w:pos="9180"/>
        </w:tabs>
        <w:jc w:val="both"/>
        <w:rPr>
          <w:rFonts w:ascii="Arial" w:hAnsi="Arial"/>
          <w:color w:val="000000"/>
          <w:sz w:val="18"/>
          <w:szCs w:val="18"/>
        </w:rPr>
      </w:pPr>
      <w:r w:rsidRPr="00720D36">
        <w:rPr>
          <w:rFonts w:ascii="Arial" w:hAnsi="Arial"/>
          <w:color w:val="000000"/>
          <w:sz w:val="18"/>
          <w:szCs w:val="18"/>
        </w:rPr>
        <w:t xml:space="preserve">This report is intended to keep investors and the market informed of the Issuer’s ongoing business and management activities that occurred during the preceding month.  Do not discuss goals or </w:t>
      </w:r>
      <w:proofErr w:type="gramStart"/>
      <w:r w:rsidRPr="00720D36">
        <w:rPr>
          <w:rFonts w:ascii="Arial" w:hAnsi="Arial"/>
          <w:color w:val="000000"/>
          <w:sz w:val="18"/>
          <w:szCs w:val="18"/>
        </w:rPr>
        <w:t>future plans</w:t>
      </w:r>
      <w:proofErr w:type="gramEnd"/>
      <w:r w:rsidRPr="00720D36">
        <w:rPr>
          <w:rFonts w:ascii="Arial" w:hAnsi="Arial"/>
          <w:color w:val="000000"/>
          <w:sz w:val="18"/>
          <w:szCs w:val="18"/>
        </w:rPr>
        <w:t xml:space="preserve"> unless they have crystallized to the point that they are "material information" as defined in the Policies. The discussion in this report must be factual, balanced and non-promotional.</w:t>
      </w:r>
    </w:p>
    <w:p w14:paraId="41FC50DC" w14:textId="77777777" w:rsidR="00640E94" w:rsidRPr="00720D36" w:rsidRDefault="00640E94">
      <w:pPr>
        <w:pStyle w:val="BodyText"/>
        <w:tabs>
          <w:tab w:val="left" w:pos="7920"/>
          <w:tab w:val="left" w:pos="9180"/>
        </w:tabs>
        <w:rPr>
          <w:rFonts w:ascii="Arial" w:hAnsi="Arial"/>
          <w:color w:val="000000"/>
          <w:sz w:val="18"/>
          <w:szCs w:val="18"/>
        </w:rPr>
      </w:pPr>
      <w:r w:rsidRPr="00720D36">
        <w:rPr>
          <w:rFonts w:ascii="Arial" w:hAnsi="Arial"/>
          <w:b/>
          <w:color w:val="000000"/>
          <w:sz w:val="18"/>
          <w:szCs w:val="18"/>
        </w:rPr>
        <w:t>General Instructions</w:t>
      </w:r>
    </w:p>
    <w:p w14:paraId="07B6E77F" w14:textId="77777777" w:rsidR="00640E94" w:rsidRPr="00720D36" w:rsidRDefault="00640E94">
      <w:pPr>
        <w:pStyle w:val="BodyText"/>
        <w:numPr>
          <w:ilvl w:val="0"/>
          <w:numId w:val="26"/>
        </w:numPr>
        <w:tabs>
          <w:tab w:val="left" w:pos="1440"/>
          <w:tab w:val="left" w:pos="7920"/>
          <w:tab w:val="left" w:pos="9180"/>
        </w:tabs>
        <w:rPr>
          <w:rFonts w:ascii="Arial" w:hAnsi="Arial"/>
          <w:color w:val="000000"/>
          <w:sz w:val="18"/>
          <w:szCs w:val="18"/>
        </w:rPr>
      </w:pPr>
      <w:r w:rsidRPr="00720D36">
        <w:rPr>
          <w:rFonts w:ascii="Arial" w:hAnsi="Arial"/>
          <w:color w:val="000000"/>
          <w:sz w:val="18"/>
          <w:szCs w:val="18"/>
        </w:rPr>
        <w:t xml:space="preserve">Prepare this Monthly Progress Report using the format set out below.  The sequence of questions must not be </w:t>
      </w:r>
      <w:proofErr w:type="gramStart"/>
      <w:r w:rsidRPr="00720D36">
        <w:rPr>
          <w:rFonts w:ascii="Arial" w:hAnsi="Arial"/>
          <w:color w:val="000000"/>
          <w:sz w:val="18"/>
          <w:szCs w:val="18"/>
        </w:rPr>
        <w:t>altered</w:t>
      </w:r>
      <w:proofErr w:type="gramEnd"/>
      <w:r w:rsidRPr="00720D36">
        <w:rPr>
          <w:rFonts w:ascii="Arial" w:hAnsi="Arial"/>
          <w:color w:val="000000"/>
          <w:sz w:val="18"/>
          <w:szCs w:val="18"/>
        </w:rPr>
        <w:t xml:space="preserve"> nor should questions be omitted or left unanswered.  The answers to the items must be in narrative form.  State when the answer to any item is negative or not applicable to the Issuer.  The title to each item must precede the answer.</w:t>
      </w:r>
    </w:p>
    <w:p w14:paraId="0EDBAD96" w14:textId="77777777" w:rsidR="00640E94" w:rsidRPr="00720D36" w:rsidRDefault="00640E94">
      <w:pPr>
        <w:pStyle w:val="BodyText"/>
        <w:numPr>
          <w:ilvl w:val="0"/>
          <w:numId w:val="26"/>
        </w:numPr>
        <w:tabs>
          <w:tab w:val="left" w:pos="1440"/>
          <w:tab w:val="left" w:pos="7920"/>
          <w:tab w:val="left" w:pos="9180"/>
        </w:tabs>
        <w:rPr>
          <w:rFonts w:ascii="Arial" w:hAnsi="Arial"/>
          <w:color w:val="000000"/>
          <w:sz w:val="18"/>
          <w:szCs w:val="18"/>
        </w:rPr>
      </w:pPr>
      <w:r w:rsidRPr="00720D36">
        <w:rPr>
          <w:rFonts w:ascii="Arial" w:hAnsi="Arial"/>
          <w:color w:val="000000"/>
          <w:sz w:val="18"/>
          <w:szCs w:val="18"/>
        </w:rPr>
        <w:t>The term “Issuer” includes the Issuer and any of its subsidiaries.</w:t>
      </w:r>
    </w:p>
    <w:p w14:paraId="1C9EFAAF" w14:textId="77777777" w:rsidR="00640E94" w:rsidRPr="00720D36" w:rsidRDefault="00640E94">
      <w:pPr>
        <w:pStyle w:val="BodyText"/>
        <w:numPr>
          <w:ilvl w:val="0"/>
          <w:numId w:val="26"/>
        </w:numPr>
        <w:tabs>
          <w:tab w:val="left" w:pos="1440"/>
          <w:tab w:val="left" w:pos="7920"/>
          <w:tab w:val="left" w:pos="9180"/>
        </w:tabs>
        <w:rPr>
          <w:rFonts w:ascii="Arial" w:hAnsi="Arial"/>
          <w:color w:val="000000"/>
          <w:sz w:val="18"/>
          <w:szCs w:val="18"/>
        </w:rPr>
      </w:pPr>
      <w:r w:rsidRPr="00720D36">
        <w:rPr>
          <w:rFonts w:ascii="Arial" w:hAnsi="Arial"/>
          <w:color w:val="000000"/>
          <w:sz w:val="18"/>
          <w:szCs w:val="18"/>
        </w:rPr>
        <w:t>Terms used and not defined in this form are defined or interpreted in Policy 1 – Interpretation and General Provisions.</w:t>
      </w:r>
    </w:p>
    <w:p w14:paraId="1A03BEFA" w14:textId="77777777" w:rsidR="00640E94" w:rsidRDefault="00640E94">
      <w:pPr>
        <w:pStyle w:val="List"/>
        <w:keepLines/>
        <w:spacing w:before="120"/>
        <w:ind w:left="0" w:firstLine="0"/>
        <w:rPr>
          <w:rFonts w:ascii="Arial" w:hAnsi="Arial"/>
          <w:b/>
        </w:rPr>
      </w:pPr>
      <w:r>
        <w:rPr>
          <w:rFonts w:ascii="Arial" w:hAnsi="Arial"/>
          <w:b/>
        </w:rPr>
        <w:t>Report on Business</w:t>
      </w:r>
    </w:p>
    <w:p w14:paraId="1CC24787" w14:textId="22888913"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016CA2E1" w14:textId="77777777" w:rsidR="00720D36" w:rsidRPr="00720D36" w:rsidRDefault="00720D36" w:rsidP="00720D36">
      <w:pPr>
        <w:pStyle w:val="Heading2"/>
        <w:ind w:left="709" w:firstLine="0"/>
        <w:jc w:val="both"/>
        <w:rPr>
          <w:spacing w:val="-1"/>
          <w:sz w:val="24"/>
          <w:szCs w:val="24"/>
        </w:rPr>
      </w:pPr>
      <w:proofErr w:type="spellStart"/>
      <w:r w:rsidRPr="00720D36">
        <w:rPr>
          <w:spacing w:val="-1"/>
          <w:sz w:val="24"/>
          <w:szCs w:val="24"/>
        </w:rPr>
        <w:t>Lexaria</w:t>
      </w:r>
      <w:proofErr w:type="spellEnd"/>
      <w:r w:rsidRPr="00720D36">
        <w:rPr>
          <w:spacing w:val="-1"/>
          <w:sz w:val="24"/>
          <w:szCs w:val="24"/>
        </w:rPr>
        <w:t xml:space="preserve"> Bioscience Corp. has developed and out-licenses its proprietary technology for improved taste, rapidity, and delivery of bioactive compounds. </w:t>
      </w:r>
      <w:proofErr w:type="spellStart"/>
      <w:r w:rsidRPr="00720D36">
        <w:rPr>
          <w:spacing w:val="-1"/>
          <w:sz w:val="24"/>
          <w:szCs w:val="24"/>
        </w:rPr>
        <w:t>Lexaria</w:t>
      </w:r>
      <w:proofErr w:type="spellEnd"/>
      <w:r w:rsidRPr="00720D36">
        <w:rPr>
          <w:spacing w:val="-1"/>
          <w:sz w:val="24"/>
          <w:szCs w:val="24"/>
        </w:rPr>
        <w:t xml:space="preserve"> has multiple patents pending in over 40 countries around the world and was granted its first patent in the USA in </w:t>
      </w:r>
      <w:proofErr w:type="gramStart"/>
      <w:r w:rsidRPr="00720D36">
        <w:rPr>
          <w:spacing w:val="-1"/>
          <w:sz w:val="24"/>
          <w:szCs w:val="24"/>
        </w:rPr>
        <w:t>October,</w:t>
      </w:r>
      <w:proofErr w:type="gramEnd"/>
      <w:r w:rsidRPr="00720D36">
        <w:rPr>
          <w:spacing w:val="-1"/>
          <w:sz w:val="24"/>
          <w:szCs w:val="24"/>
        </w:rPr>
        <w:t xml:space="preserve"> 2016. </w:t>
      </w:r>
      <w:proofErr w:type="spellStart"/>
      <w:r w:rsidRPr="00720D36">
        <w:rPr>
          <w:spacing w:val="-1"/>
          <w:sz w:val="24"/>
          <w:szCs w:val="24"/>
        </w:rPr>
        <w:t>Lexaria’s</w:t>
      </w:r>
      <w:proofErr w:type="spellEnd"/>
      <w:r w:rsidRPr="00720D36">
        <w:rPr>
          <w:spacing w:val="-1"/>
          <w:sz w:val="24"/>
          <w:szCs w:val="24"/>
        </w:rPr>
        <w:t xml:space="preserve"> technology provides increases in intestinal absorption rates; more rapid delivery to the bloodstream; and important taste-masking benefits, for orally administered bioactive molecules including but not limited to cannabinoids, vitamins, NSAIDs, and nicotine.</w:t>
      </w:r>
    </w:p>
    <w:p w14:paraId="3FB155EC" w14:textId="77777777" w:rsidR="00720D36" w:rsidRPr="00720D36" w:rsidRDefault="00720D36" w:rsidP="00720D36">
      <w:pPr>
        <w:pStyle w:val="Heading2"/>
        <w:ind w:left="709" w:firstLine="0"/>
        <w:rPr>
          <w:spacing w:val="-1"/>
          <w:sz w:val="24"/>
          <w:szCs w:val="24"/>
        </w:rPr>
      </w:pPr>
      <w:r w:rsidRPr="00720D36">
        <w:rPr>
          <w:noProof/>
          <w:spacing w:val="-1"/>
          <w:sz w:val="24"/>
          <w:szCs w:val="24"/>
        </w:rPr>
        <mc:AlternateContent>
          <mc:Choice Requires="wpg">
            <w:drawing>
              <wp:inline distT="0" distB="0" distL="0" distR="0" wp14:anchorId="0B77D629" wp14:editId="0F5FA416">
                <wp:extent cx="5873115" cy="9525"/>
                <wp:effectExtent l="0" t="0" r="3810" b="9525"/>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3115" cy="9525"/>
                          <a:chOff x="0" y="0"/>
                          <a:chExt cx="9249" cy="15"/>
                        </a:xfrm>
                      </wpg:grpSpPr>
                      <wpg:grpSp>
                        <wpg:cNvPr id="15" name="Group 11"/>
                        <wpg:cNvGrpSpPr>
                          <a:grpSpLocks/>
                        </wpg:cNvGrpSpPr>
                        <wpg:grpSpPr bwMode="auto">
                          <a:xfrm>
                            <a:off x="8" y="8"/>
                            <a:ext cx="9234" cy="2"/>
                            <a:chOff x="8" y="8"/>
                            <a:chExt cx="9234" cy="2"/>
                          </a:xfrm>
                        </wpg:grpSpPr>
                        <wps:wsp>
                          <wps:cNvPr id="16" name="Freeform 12"/>
                          <wps:cNvSpPr>
                            <a:spLocks/>
                          </wps:cNvSpPr>
                          <wps:spPr bwMode="auto">
                            <a:xfrm>
                              <a:off x="8" y="8"/>
                              <a:ext cx="9234" cy="2"/>
                            </a:xfrm>
                            <a:custGeom>
                              <a:avLst/>
                              <a:gdLst>
                                <a:gd name="T0" fmla="+- 0 9242 8"/>
                                <a:gd name="T1" fmla="*/ T0 w 9234"/>
                                <a:gd name="T2" fmla="+- 0 8 8"/>
                                <a:gd name="T3" fmla="*/ T2 w 9234"/>
                              </a:gdLst>
                              <a:ahLst/>
                              <a:cxnLst>
                                <a:cxn ang="0">
                                  <a:pos x="T1" y="0"/>
                                </a:cxn>
                                <a:cxn ang="0">
                                  <a:pos x="T3" y="0"/>
                                </a:cxn>
                              </a:cxnLst>
                              <a:rect l="0" t="0" r="r" b="b"/>
                              <a:pathLst>
                                <a:path w="9234">
                                  <a:moveTo>
                                    <a:pt x="9234" y="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CFD7C52" id="Group 10" o:spid="_x0000_s1026" style="width:462.45pt;height:.75pt;mso-position-horizontal-relative:char;mso-position-vertical-relative:line" coordsize="924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">
                <v:group id="Group 11" o:spid="_x0000_s1027" style="position:absolute;left:8;top:8;width:9234;height:2" coordorigin="8,8" coordsize="92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2" o:spid="_x0000_s1028" style="position:absolute;left:8;top:8;width:9234;height:2;visibility:visible;mso-wrap-style:square;v-text-anchor:top" coordsize="92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" path="m9234,l,e" filled="f">
                    <v:path arrowok="t" o:connecttype="custom" o:connectlocs="9234,0;0,0" o:connectangles="0,0"/>
                  </v:shape>
                </v:group>
                <w10:anchorlock/>
              </v:group>
            </w:pict>
          </mc:Fallback>
        </mc:AlternateContent>
      </w:r>
    </w:p>
    <w:p w14:paraId="113A23D1" w14:textId="77777777" w:rsidR="00720D36" w:rsidRPr="00720D36" w:rsidRDefault="00720D36" w:rsidP="00720D36">
      <w:pPr>
        <w:pStyle w:val="Heading2"/>
        <w:ind w:left="709" w:firstLine="0"/>
        <w:rPr>
          <w:spacing w:val="-1"/>
          <w:sz w:val="24"/>
          <w:szCs w:val="24"/>
        </w:rPr>
        <w:sectPr w:rsidR="00720D36" w:rsidRPr="00720D36" w:rsidSect="00720D36">
          <w:footerReference w:type="default" r:id="rId7"/>
          <w:pgSz w:w="12240" w:h="15840"/>
          <w:pgMar w:top="820" w:right="1240" w:bottom="1320" w:left="1340" w:header="720" w:footer="1133" w:gutter="0"/>
          <w:pgNumType w:start="1"/>
          <w:cols w:space="720"/>
        </w:sectPr>
      </w:pPr>
    </w:p>
    <w:p w14:paraId="7E7CC923" w14:textId="77777777" w:rsidR="00720D36" w:rsidRPr="00720D36" w:rsidRDefault="00720D36" w:rsidP="00720D36">
      <w:pPr>
        <w:pStyle w:val="Heading2"/>
        <w:ind w:left="709" w:firstLine="0"/>
        <w:jc w:val="both"/>
        <w:rPr>
          <w:sz w:val="24"/>
          <w:szCs w:val="24"/>
        </w:rPr>
      </w:pPr>
      <w:r w:rsidRPr="00720D36">
        <w:rPr>
          <w:noProof/>
          <w:spacing w:val="-1"/>
          <w:sz w:val="24"/>
          <w:szCs w:val="24"/>
        </w:rPr>
        <w:lastRenderedPageBreak/>
        <w:drawing>
          <wp:anchor distT="0" distB="0" distL="114300" distR="114300" simplePos="0" relativeHeight="251659264" behindDoc="0" locked="0" layoutInCell="1" allowOverlap="1" wp14:anchorId="63269484" wp14:editId="5A1C7274">
            <wp:simplePos x="0" y="0"/>
            <wp:positionH relativeFrom="page">
              <wp:posOffset>5515610</wp:posOffset>
            </wp:positionH>
            <wp:positionV relativeFrom="page">
              <wp:posOffset>9170035</wp:posOffset>
            </wp:positionV>
            <wp:extent cx="1282065" cy="518160"/>
            <wp:effectExtent l="0" t="0" r="0" b="0"/>
            <wp:wrapNone/>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2065" cy="51816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720D36">
        <w:rPr>
          <w:spacing w:val="-1"/>
          <w:sz w:val="24"/>
          <w:szCs w:val="24"/>
        </w:rPr>
        <w:t>Lexaria</w:t>
      </w:r>
      <w:proofErr w:type="spellEnd"/>
      <w:r w:rsidRPr="00720D36">
        <w:rPr>
          <w:spacing w:val="-1"/>
          <w:sz w:val="24"/>
          <w:szCs w:val="24"/>
        </w:rPr>
        <w:t xml:space="preserve"> and its subsidiaries are not involved directly or indirectly in the cultivation,</w:t>
      </w:r>
      <w:r w:rsidRPr="00720D36">
        <w:rPr>
          <w:spacing w:val="75"/>
          <w:sz w:val="24"/>
          <w:szCs w:val="24"/>
        </w:rPr>
        <w:t xml:space="preserve"> </w:t>
      </w:r>
      <w:r w:rsidRPr="00720D36">
        <w:rPr>
          <w:spacing w:val="-1"/>
          <w:sz w:val="24"/>
          <w:szCs w:val="24"/>
        </w:rPr>
        <w:t>processing,</w:t>
      </w:r>
      <w:r w:rsidRPr="00720D36">
        <w:rPr>
          <w:spacing w:val="-8"/>
          <w:sz w:val="24"/>
          <w:szCs w:val="24"/>
        </w:rPr>
        <w:t xml:space="preserve"> </w:t>
      </w:r>
      <w:r w:rsidRPr="00720D36">
        <w:rPr>
          <w:sz w:val="24"/>
          <w:szCs w:val="24"/>
        </w:rPr>
        <w:t>distribution,</w:t>
      </w:r>
      <w:r w:rsidRPr="00720D36">
        <w:rPr>
          <w:spacing w:val="-8"/>
          <w:sz w:val="24"/>
          <w:szCs w:val="24"/>
        </w:rPr>
        <w:t xml:space="preserve"> </w:t>
      </w:r>
      <w:r w:rsidRPr="00720D36">
        <w:rPr>
          <w:sz w:val="24"/>
          <w:szCs w:val="24"/>
        </w:rPr>
        <w:t>or</w:t>
      </w:r>
      <w:r w:rsidRPr="00720D36">
        <w:rPr>
          <w:spacing w:val="-8"/>
          <w:sz w:val="24"/>
          <w:szCs w:val="24"/>
        </w:rPr>
        <w:t xml:space="preserve"> </w:t>
      </w:r>
      <w:r w:rsidRPr="00720D36">
        <w:rPr>
          <w:sz w:val="24"/>
          <w:szCs w:val="24"/>
        </w:rPr>
        <w:t>utilization</w:t>
      </w:r>
      <w:r w:rsidRPr="00720D36">
        <w:rPr>
          <w:spacing w:val="-8"/>
          <w:sz w:val="24"/>
          <w:szCs w:val="24"/>
        </w:rPr>
        <w:t xml:space="preserve"> </w:t>
      </w:r>
      <w:r w:rsidRPr="00720D36">
        <w:rPr>
          <w:sz w:val="24"/>
          <w:szCs w:val="24"/>
        </w:rPr>
        <w:t>of</w:t>
      </w:r>
      <w:r w:rsidRPr="00720D36">
        <w:rPr>
          <w:spacing w:val="-8"/>
          <w:sz w:val="24"/>
          <w:szCs w:val="24"/>
        </w:rPr>
        <w:t xml:space="preserve"> </w:t>
      </w:r>
      <w:r w:rsidRPr="00720D36">
        <w:rPr>
          <w:spacing w:val="-1"/>
          <w:sz w:val="24"/>
          <w:szCs w:val="24"/>
        </w:rPr>
        <w:t>Cannabis</w:t>
      </w:r>
      <w:r w:rsidRPr="00720D36">
        <w:rPr>
          <w:spacing w:val="-9"/>
          <w:sz w:val="24"/>
          <w:szCs w:val="24"/>
        </w:rPr>
        <w:t xml:space="preserve"> </w:t>
      </w:r>
      <w:r w:rsidRPr="00720D36">
        <w:rPr>
          <w:sz w:val="24"/>
          <w:szCs w:val="24"/>
        </w:rPr>
        <w:t>or</w:t>
      </w:r>
      <w:r w:rsidRPr="00720D36">
        <w:rPr>
          <w:spacing w:val="-8"/>
          <w:sz w:val="24"/>
          <w:szCs w:val="24"/>
        </w:rPr>
        <w:t xml:space="preserve"> </w:t>
      </w:r>
      <w:r w:rsidRPr="00720D36">
        <w:rPr>
          <w:spacing w:val="-1"/>
          <w:sz w:val="24"/>
          <w:szCs w:val="24"/>
        </w:rPr>
        <w:t>Cannabis</w:t>
      </w:r>
      <w:r w:rsidRPr="00720D36">
        <w:rPr>
          <w:spacing w:val="-7"/>
          <w:sz w:val="24"/>
          <w:szCs w:val="24"/>
        </w:rPr>
        <w:t xml:space="preserve"> </w:t>
      </w:r>
      <w:r w:rsidRPr="00720D36">
        <w:rPr>
          <w:spacing w:val="-1"/>
          <w:sz w:val="24"/>
          <w:szCs w:val="24"/>
        </w:rPr>
        <w:t>derived</w:t>
      </w:r>
      <w:r w:rsidRPr="00720D36">
        <w:rPr>
          <w:spacing w:val="-5"/>
          <w:sz w:val="24"/>
          <w:szCs w:val="24"/>
        </w:rPr>
        <w:t xml:space="preserve"> </w:t>
      </w:r>
      <w:r w:rsidRPr="00720D36">
        <w:rPr>
          <w:sz w:val="24"/>
          <w:szCs w:val="24"/>
        </w:rPr>
        <w:t>components.</w:t>
      </w:r>
      <w:r w:rsidRPr="00720D36">
        <w:rPr>
          <w:spacing w:val="-7"/>
          <w:sz w:val="24"/>
          <w:szCs w:val="24"/>
        </w:rPr>
        <w:t xml:space="preserve"> </w:t>
      </w:r>
      <w:proofErr w:type="gramStart"/>
      <w:r w:rsidRPr="00720D36">
        <w:rPr>
          <w:sz w:val="24"/>
          <w:szCs w:val="24"/>
        </w:rPr>
        <w:t>All</w:t>
      </w:r>
      <w:r w:rsidRPr="00720D36">
        <w:rPr>
          <w:spacing w:val="-7"/>
          <w:sz w:val="24"/>
          <w:szCs w:val="24"/>
        </w:rPr>
        <w:t xml:space="preserve"> </w:t>
      </w:r>
      <w:r w:rsidRPr="00720D36">
        <w:rPr>
          <w:sz w:val="24"/>
          <w:szCs w:val="24"/>
        </w:rPr>
        <w:t>of</w:t>
      </w:r>
      <w:proofErr w:type="gramEnd"/>
      <w:r w:rsidRPr="00720D36">
        <w:rPr>
          <w:spacing w:val="47"/>
          <w:sz w:val="24"/>
          <w:szCs w:val="24"/>
        </w:rPr>
        <w:t xml:space="preserve"> </w:t>
      </w:r>
      <w:proofErr w:type="spellStart"/>
      <w:r w:rsidRPr="00720D36">
        <w:rPr>
          <w:spacing w:val="-1"/>
          <w:sz w:val="24"/>
          <w:szCs w:val="24"/>
        </w:rPr>
        <w:t>Lexaria’s</w:t>
      </w:r>
      <w:proofErr w:type="spellEnd"/>
      <w:r w:rsidRPr="00720D36">
        <w:rPr>
          <w:sz w:val="24"/>
          <w:szCs w:val="24"/>
        </w:rPr>
        <w:t xml:space="preserve"> </w:t>
      </w:r>
      <w:r w:rsidRPr="00720D36">
        <w:rPr>
          <w:spacing w:val="-1"/>
          <w:sz w:val="24"/>
          <w:szCs w:val="24"/>
        </w:rPr>
        <w:t>consumer</w:t>
      </w:r>
      <w:r w:rsidRPr="00720D36">
        <w:rPr>
          <w:sz w:val="24"/>
          <w:szCs w:val="24"/>
        </w:rPr>
        <w:t xml:space="preserve"> </w:t>
      </w:r>
      <w:r w:rsidRPr="00720D36">
        <w:rPr>
          <w:spacing w:val="-1"/>
          <w:sz w:val="24"/>
          <w:szCs w:val="24"/>
        </w:rPr>
        <w:t>products</w:t>
      </w:r>
      <w:r w:rsidRPr="00720D36">
        <w:rPr>
          <w:sz w:val="24"/>
          <w:szCs w:val="24"/>
        </w:rPr>
        <w:t xml:space="preserve"> utilize</w:t>
      </w:r>
      <w:r w:rsidRPr="00720D36">
        <w:rPr>
          <w:spacing w:val="-1"/>
          <w:sz w:val="24"/>
          <w:szCs w:val="24"/>
        </w:rPr>
        <w:t xml:space="preserve"> </w:t>
      </w:r>
      <w:r w:rsidRPr="00720D36">
        <w:rPr>
          <w:sz w:val="24"/>
          <w:szCs w:val="24"/>
        </w:rPr>
        <w:t>legally</w:t>
      </w:r>
      <w:r w:rsidRPr="00720D36">
        <w:rPr>
          <w:spacing w:val="-5"/>
          <w:sz w:val="24"/>
          <w:szCs w:val="24"/>
        </w:rPr>
        <w:t xml:space="preserve"> </w:t>
      </w:r>
      <w:r w:rsidRPr="00720D36">
        <w:rPr>
          <w:sz w:val="24"/>
          <w:szCs w:val="24"/>
        </w:rPr>
        <w:t xml:space="preserve">sourced </w:t>
      </w:r>
      <w:r w:rsidRPr="00720D36">
        <w:rPr>
          <w:spacing w:val="-1"/>
          <w:sz w:val="24"/>
          <w:szCs w:val="24"/>
        </w:rPr>
        <w:t>Hemp</w:t>
      </w:r>
      <w:r w:rsidRPr="00720D36">
        <w:rPr>
          <w:spacing w:val="2"/>
          <w:sz w:val="24"/>
          <w:szCs w:val="24"/>
        </w:rPr>
        <w:t xml:space="preserve"> </w:t>
      </w:r>
      <w:r w:rsidRPr="00720D36">
        <w:rPr>
          <w:spacing w:val="-1"/>
          <w:sz w:val="24"/>
          <w:szCs w:val="24"/>
        </w:rPr>
        <w:t>and</w:t>
      </w:r>
      <w:r w:rsidRPr="00720D36">
        <w:rPr>
          <w:sz w:val="24"/>
          <w:szCs w:val="24"/>
        </w:rPr>
        <w:t xml:space="preserve"> </w:t>
      </w:r>
      <w:r w:rsidRPr="00720D36">
        <w:rPr>
          <w:spacing w:val="-1"/>
          <w:sz w:val="24"/>
          <w:szCs w:val="24"/>
        </w:rPr>
        <w:t>Hemp</w:t>
      </w:r>
      <w:r w:rsidRPr="00720D36">
        <w:rPr>
          <w:spacing w:val="2"/>
          <w:sz w:val="24"/>
          <w:szCs w:val="24"/>
        </w:rPr>
        <w:t xml:space="preserve"> </w:t>
      </w:r>
      <w:r w:rsidRPr="00720D36">
        <w:rPr>
          <w:sz w:val="24"/>
          <w:szCs w:val="24"/>
        </w:rPr>
        <w:t>components in their</w:t>
      </w:r>
      <w:r w:rsidRPr="00720D36">
        <w:rPr>
          <w:spacing w:val="59"/>
          <w:sz w:val="24"/>
          <w:szCs w:val="24"/>
        </w:rPr>
        <w:t xml:space="preserve"> </w:t>
      </w:r>
      <w:r w:rsidRPr="00720D36">
        <w:rPr>
          <w:spacing w:val="-1"/>
          <w:sz w:val="24"/>
          <w:szCs w:val="24"/>
        </w:rPr>
        <w:t>production.</w:t>
      </w:r>
      <w:r w:rsidRPr="00720D36">
        <w:rPr>
          <w:spacing w:val="42"/>
          <w:sz w:val="24"/>
          <w:szCs w:val="24"/>
        </w:rPr>
        <w:t xml:space="preserve"> </w:t>
      </w:r>
      <w:proofErr w:type="spellStart"/>
      <w:r w:rsidRPr="00720D36">
        <w:rPr>
          <w:spacing w:val="-1"/>
          <w:sz w:val="24"/>
          <w:szCs w:val="24"/>
        </w:rPr>
        <w:t>Lexaria</w:t>
      </w:r>
      <w:proofErr w:type="spellEnd"/>
      <w:r w:rsidRPr="00720D36">
        <w:rPr>
          <w:spacing w:val="48"/>
          <w:sz w:val="24"/>
          <w:szCs w:val="24"/>
        </w:rPr>
        <w:t xml:space="preserve"> </w:t>
      </w:r>
      <w:r w:rsidRPr="00720D36">
        <w:rPr>
          <w:sz w:val="24"/>
          <w:szCs w:val="24"/>
        </w:rPr>
        <w:t>does</w:t>
      </w:r>
      <w:r w:rsidRPr="00720D36">
        <w:rPr>
          <w:spacing w:val="50"/>
          <w:sz w:val="24"/>
          <w:szCs w:val="24"/>
        </w:rPr>
        <w:t xml:space="preserve"> </w:t>
      </w:r>
      <w:r w:rsidRPr="00720D36">
        <w:rPr>
          <w:spacing w:val="-1"/>
          <w:sz w:val="24"/>
          <w:szCs w:val="24"/>
        </w:rPr>
        <w:t>have</w:t>
      </w:r>
      <w:r w:rsidRPr="00720D36">
        <w:rPr>
          <w:spacing w:val="49"/>
          <w:sz w:val="24"/>
          <w:szCs w:val="24"/>
        </w:rPr>
        <w:t xml:space="preserve"> </w:t>
      </w:r>
      <w:r w:rsidRPr="00720D36">
        <w:rPr>
          <w:spacing w:val="-1"/>
          <w:sz w:val="24"/>
          <w:szCs w:val="24"/>
        </w:rPr>
        <w:t>an</w:t>
      </w:r>
      <w:r w:rsidRPr="00720D36">
        <w:rPr>
          <w:spacing w:val="50"/>
          <w:sz w:val="24"/>
          <w:szCs w:val="24"/>
        </w:rPr>
        <w:t xml:space="preserve"> </w:t>
      </w:r>
      <w:r w:rsidRPr="00720D36">
        <w:rPr>
          <w:sz w:val="24"/>
          <w:szCs w:val="24"/>
        </w:rPr>
        <w:t>ancillary</w:t>
      </w:r>
      <w:r w:rsidRPr="00720D36">
        <w:rPr>
          <w:spacing w:val="45"/>
          <w:sz w:val="24"/>
          <w:szCs w:val="24"/>
        </w:rPr>
        <w:t xml:space="preserve"> </w:t>
      </w:r>
      <w:r w:rsidRPr="00720D36">
        <w:rPr>
          <w:sz w:val="24"/>
          <w:szCs w:val="24"/>
        </w:rPr>
        <w:t>involvement</w:t>
      </w:r>
      <w:r w:rsidRPr="00720D36">
        <w:rPr>
          <w:spacing w:val="50"/>
          <w:sz w:val="24"/>
          <w:szCs w:val="24"/>
        </w:rPr>
        <w:t xml:space="preserve"> </w:t>
      </w:r>
      <w:r w:rsidRPr="00720D36">
        <w:rPr>
          <w:sz w:val="24"/>
          <w:szCs w:val="24"/>
        </w:rPr>
        <w:t>risk</w:t>
      </w:r>
      <w:r w:rsidRPr="00720D36">
        <w:rPr>
          <w:spacing w:val="50"/>
          <w:sz w:val="24"/>
          <w:szCs w:val="24"/>
        </w:rPr>
        <w:t xml:space="preserve"> </w:t>
      </w:r>
      <w:r w:rsidRPr="00720D36">
        <w:rPr>
          <w:sz w:val="24"/>
          <w:szCs w:val="24"/>
        </w:rPr>
        <w:t>via</w:t>
      </w:r>
      <w:r w:rsidRPr="00720D36">
        <w:rPr>
          <w:spacing w:val="49"/>
          <w:sz w:val="24"/>
          <w:szCs w:val="24"/>
        </w:rPr>
        <w:t xml:space="preserve"> </w:t>
      </w:r>
      <w:r w:rsidRPr="00720D36">
        <w:rPr>
          <w:spacing w:val="-1"/>
          <w:sz w:val="24"/>
          <w:szCs w:val="24"/>
        </w:rPr>
        <w:t>out-licensing</w:t>
      </w:r>
      <w:r w:rsidRPr="00720D36">
        <w:rPr>
          <w:spacing w:val="48"/>
          <w:sz w:val="24"/>
          <w:szCs w:val="24"/>
        </w:rPr>
        <w:t xml:space="preserve"> </w:t>
      </w:r>
      <w:r w:rsidRPr="00720D36">
        <w:rPr>
          <w:sz w:val="24"/>
          <w:szCs w:val="24"/>
        </w:rPr>
        <w:t>of</w:t>
      </w:r>
      <w:r w:rsidRPr="00720D36">
        <w:rPr>
          <w:spacing w:val="49"/>
          <w:sz w:val="24"/>
          <w:szCs w:val="24"/>
        </w:rPr>
        <w:t xml:space="preserve"> </w:t>
      </w:r>
      <w:r w:rsidRPr="00720D36">
        <w:rPr>
          <w:sz w:val="24"/>
          <w:szCs w:val="24"/>
        </w:rPr>
        <w:t>its</w:t>
      </w:r>
      <w:r w:rsidRPr="00720D36">
        <w:rPr>
          <w:spacing w:val="60"/>
          <w:sz w:val="24"/>
          <w:szCs w:val="24"/>
        </w:rPr>
        <w:t xml:space="preserve"> </w:t>
      </w:r>
      <w:r w:rsidRPr="00720D36">
        <w:rPr>
          <w:spacing w:val="-1"/>
          <w:sz w:val="24"/>
          <w:szCs w:val="24"/>
        </w:rPr>
        <w:t>patented</w:t>
      </w:r>
      <w:r w:rsidRPr="00720D36">
        <w:rPr>
          <w:spacing w:val="50"/>
          <w:sz w:val="24"/>
          <w:szCs w:val="24"/>
        </w:rPr>
        <w:t xml:space="preserve"> </w:t>
      </w:r>
      <w:r w:rsidRPr="00720D36">
        <w:rPr>
          <w:sz w:val="24"/>
          <w:szCs w:val="24"/>
        </w:rPr>
        <w:t>technology</w:t>
      </w:r>
      <w:r w:rsidRPr="00720D36">
        <w:rPr>
          <w:spacing w:val="45"/>
          <w:sz w:val="24"/>
          <w:szCs w:val="24"/>
        </w:rPr>
        <w:t xml:space="preserve"> </w:t>
      </w:r>
      <w:r w:rsidRPr="00720D36">
        <w:rPr>
          <w:sz w:val="24"/>
          <w:szCs w:val="24"/>
        </w:rPr>
        <w:t>to</w:t>
      </w:r>
      <w:r w:rsidRPr="00720D36">
        <w:rPr>
          <w:spacing w:val="53"/>
          <w:sz w:val="24"/>
          <w:szCs w:val="24"/>
        </w:rPr>
        <w:t xml:space="preserve"> </w:t>
      </w:r>
      <w:r w:rsidRPr="00720D36">
        <w:rPr>
          <w:spacing w:val="-1"/>
          <w:sz w:val="24"/>
          <w:szCs w:val="24"/>
        </w:rPr>
        <w:t>licensees</w:t>
      </w:r>
      <w:r w:rsidRPr="00720D36">
        <w:rPr>
          <w:spacing w:val="50"/>
          <w:sz w:val="24"/>
          <w:szCs w:val="24"/>
        </w:rPr>
        <w:t xml:space="preserve"> </w:t>
      </w:r>
      <w:r w:rsidRPr="00720D36">
        <w:rPr>
          <w:sz w:val="24"/>
          <w:szCs w:val="24"/>
        </w:rPr>
        <w:t>that</w:t>
      </w:r>
      <w:r w:rsidRPr="00720D36">
        <w:rPr>
          <w:spacing w:val="50"/>
          <w:sz w:val="24"/>
          <w:szCs w:val="24"/>
        </w:rPr>
        <w:t xml:space="preserve"> </w:t>
      </w:r>
      <w:r w:rsidRPr="00720D36">
        <w:rPr>
          <w:sz w:val="24"/>
          <w:szCs w:val="24"/>
        </w:rPr>
        <w:t>choose</w:t>
      </w:r>
      <w:r w:rsidRPr="00720D36">
        <w:rPr>
          <w:spacing w:val="49"/>
          <w:sz w:val="24"/>
          <w:szCs w:val="24"/>
        </w:rPr>
        <w:t xml:space="preserve"> </w:t>
      </w:r>
      <w:r w:rsidRPr="00720D36">
        <w:rPr>
          <w:sz w:val="24"/>
          <w:szCs w:val="24"/>
        </w:rPr>
        <w:t>to</w:t>
      </w:r>
      <w:r w:rsidRPr="00720D36">
        <w:rPr>
          <w:spacing w:val="52"/>
          <w:sz w:val="24"/>
          <w:szCs w:val="24"/>
        </w:rPr>
        <w:t xml:space="preserve"> </w:t>
      </w:r>
      <w:r w:rsidRPr="00720D36">
        <w:rPr>
          <w:sz w:val="24"/>
          <w:szCs w:val="24"/>
        </w:rPr>
        <w:t>utilize</w:t>
      </w:r>
      <w:r w:rsidRPr="00720D36">
        <w:rPr>
          <w:spacing w:val="49"/>
          <w:sz w:val="24"/>
          <w:szCs w:val="24"/>
        </w:rPr>
        <w:t xml:space="preserve"> </w:t>
      </w:r>
      <w:r w:rsidRPr="00720D36">
        <w:rPr>
          <w:sz w:val="24"/>
          <w:szCs w:val="24"/>
        </w:rPr>
        <w:t>its</w:t>
      </w:r>
      <w:r w:rsidRPr="00720D36">
        <w:rPr>
          <w:spacing w:val="48"/>
          <w:sz w:val="24"/>
          <w:szCs w:val="24"/>
        </w:rPr>
        <w:t xml:space="preserve"> </w:t>
      </w:r>
      <w:r w:rsidRPr="00720D36">
        <w:rPr>
          <w:sz w:val="24"/>
          <w:szCs w:val="24"/>
        </w:rPr>
        <w:t>technology</w:t>
      </w:r>
      <w:r w:rsidRPr="00720D36">
        <w:rPr>
          <w:spacing w:val="45"/>
          <w:sz w:val="24"/>
          <w:szCs w:val="24"/>
        </w:rPr>
        <w:t xml:space="preserve"> </w:t>
      </w:r>
      <w:r w:rsidRPr="00720D36">
        <w:rPr>
          <w:spacing w:val="1"/>
          <w:sz w:val="24"/>
          <w:szCs w:val="24"/>
        </w:rPr>
        <w:t>to</w:t>
      </w:r>
      <w:r w:rsidRPr="00720D36">
        <w:rPr>
          <w:spacing w:val="50"/>
          <w:sz w:val="24"/>
          <w:szCs w:val="24"/>
        </w:rPr>
        <w:t xml:space="preserve"> </w:t>
      </w:r>
      <w:r w:rsidRPr="00720D36">
        <w:rPr>
          <w:spacing w:val="-1"/>
          <w:sz w:val="24"/>
          <w:szCs w:val="24"/>
        </w:rPr>
        <w:t>manufacture</w:t>
      </w:r>
      <w:r w:rsidRPr="00720D36">
        <w:rPr>
          <w:spacing w:val="47"/>
          <w:sz w:val="24"/>
          <w:szCs w:val="24"/>
        </w:rPr>
        <w:t xml:space="preserve"> </w:t>
      </w:r>
      <w:r w:rsidRPr="00720D36">
        <w:rPr>
          <w:spacing w:val="-1"/>
          <w:sz w:val="24"/>
          <w:szCs w:val="24"/>
        </w:rPr>
        <w:t>products</w:t>
      </w:r>
      <w:r w:rsidRPr="00720D36">
        <w:rPr>
          <w:spacing w:val="48"/>
          <w:sz w:val="24"/>
          <w:szCs w:val="24"/>
        </w:rPr>
        <w:t xml:space="preserve"> </w:t>
      </w:r>
      <w:r w:rsidRPr="00720D36">
        <w:rPr>
          <w:sz w:val="24"/>
          <w:szCs w:val="24"/>
        </w:rPr>
        <w:t>that</w:t>
      </w:r>
      <w:r w:rsidRPr="00720D36">
        <w:rPr>
          <w:spacing w:val="47"/>
          <w:sz w:val="24"/>
          <w:szCs w:val="24"/>
        </w:rPr>
        <w:t xml:space="preserve"> </w:t>
      </w:r>
      <w:r w:rsidRPr="00720D36">
        <w:rPr>
          <w:spacing w:val="-1"/>
          <w:sz w:val="24"/>
          <w:szCs w:val="24"/>
        </w:rPr>
        <w:t>contain</w:t>
      </w:r>
      <w:r w:rsidRPr="00720D36">
        <w:rPr>
          <w:spacing w:val="47"/>
          <w:sz w:val="24"/>
          <w:szCs w:val="24"/>
        </w:rPr>
        <w:t xml:space="preserve"> </w:t>
      </w:r>
      <w:proofErr w:type="gramStart"/>
      <w:r w:rsidRPr="00720D36">
        <w:rPr>
          <w:sz w:val="24"/>
          <w:szCs w:val="24"/>
        </w:rPr>
        <w:t>locally</w:t>
      </w:r>
      <w:proofErr w:type="gramEnd"/>
      <w:r w:rsidRPr="00720D36">
        <w:rPr>
          <w:spacing w:val="42"/>
          <w:sz w:val="24"/>
          <w:szCs w:val="24"/>
        </w:rPr>
        <w:t xml:space="preserve"> </w:t>
      </w:r>
      <w:r w:rsidRPr="00720D36">
        <w:rPr>
          <w:spacing w:val="1"/>
          <w:sz w:val="24"/>
          <w:szCs w:val="24"/>
        </w:rPr>
        <w:t>or</w:t>
      </w:r>
      <w:r w:rsidRPr="00720D36">
        <w:rPr>
          <w:spacing w:val="47"/>
          <w:sz w:val="24"/>
          <w:szCs w:val="24"/>
        </w:rPr>
        <w:t xml:space="preserve"> </w:t>
      </w:r>
      <w:r w:rsidRPr="00720D36">
        <w:rPr>
          <w:sz w:val="24"/>
          <w:szCs w:val="24"/>
        </w:rPr>
        <w:t>state</w:t>
      </w:r>
      <w:r w:rsidRPr="00720D36">
        <w:rPr>
          <w:spacing w:val="49"/>
          <w:sz w:val="24"/>
          <w:szCs w:val="24"/>
        </w:rPr>
        <w:t xml:space="preserve"> </w:t>
      </w:r>
      <w:r w:rsidRPr="00720D36">
        <w:rPr>
          <w:spacing w:val="-1"/>
          <w:sz w:val="24"/>
          <w:szCs w:val="24"/>
        </w:rPr>
        <w:t>approved</w:t>
      </w:r>
      <w:r w:rsidRPr="00720D36">
        <w:rPr>
          <w:spacing w:val="50"/>
          <w:sz w:val="24"/>
          <w:szCs w:val="24"/>
        </w:rPr>
        <w:t xml:space="preserve"> </w:t>
      </w:r>
      <w:r w:rsidRPr="00720D36">
        <w:rPr>
          <w:sz w:val="24"/>
          <w:szCs w:val="24"/>
        </w:rPr>
        <w:t>but</w:t>
      </w:r>
      <w:r w:rsidRPr="00720D36">
        <w:rPr>
          <w:spacing w:val="48"/>
          <w:sz w:val="24"/>
          <w:szCs w:val="24"/>
        </w:rPr>
        <w:t xml:space="preserve"> </w:t>
      </w:r>
      <w:r w:rsidRPr="00720D36">
        <w:rPr>
          <w:sz w:val="24"/>
          <w:szCs w:val="24"/>
        </w:rPr>
        <w:t>federally</w:t>
      </w:r>
      <w:r w:rsidRPr="00720D36">
        <w:rPr>
          <w:spacing w:val="45"/>
          <w:sz w:val="24"/>
          <w:szCs w:val="24"/>
        </w:rPr>
        <w:t xml:space="preserve"> </w:t>
      </w:r>
      <w:r w:rsidRPr="00720D36">
        <w:rPr>
          <w:spacing w:val="-1"/>
          <w:sz w:val="24"/>
          <w:szCs w:val="24"/>
        </w:rPr>
        <w:t>regulated</w:t>
      </w:r>
      <w:r w:rsidRPr="00720D36">
        <w:rPr>
          <w:spacing w:val="50"/>
          <w:sz w:val="24"/>
          <w:szCs w:val="24"/>
        </w:rPr>
        <w:t xml:space="preserve"> </w:t>
      </w:r>
      <w:r w:rsidRPr="00720D36">
        <w:rPr>
          <w:spacing w:val="-1"/>
          <w:sz w:val="24"/>
          <w:szCs w:val="24"/>
        </w:rPr>
        <w:t>and</w:t>
      </w:r>
      <w:r w:rsidRPr="00720D36">
        <w:rPr>
          <w:spacing w:val="47"/>
          <w:sz w:val="24"/>
          <w:szCs w:val="24"/>
        </w:rPr>
        <w:t xml:space="preserve"> </w:t>
      </w:r>
      <w:r w:rsidRPr="00720D36">
        <w:rPr>
          <w:spacing w:val="-1"/>
          <w:sz w:val="24"/>
          <w:szCs w:val="24"/>
        </w:rPr>
        <w:t>controlled</w:t>
      </w:r>
      <w:r w:rsidRPr="00720D36">
        <w:rPr>
          <w:spacing w:val="71"/>
          <w:sz w:val="24"/>
          <w:szCs w:val="24"/>
        </w:rPr>
        <w:t xml:space="preserve"> </w:t>
      </w:r>
      <w:r w:rsidRPr="00720D36">
        <w:rPr>
          <w:spacing w:val="-1"/>
          <w:sz w:val="24"/>
          <w:szCs w:val="24"/>
        </w:rPr>
        <w:t>contents.</w:t>
      </w:r>
      <w:r w:rsidRPr="00720D36">
        <w:rPr>
          <w:spacing w:val="50"/>
          <w:sz w:val="24"/>
          <w:szCs w:val="24"/>
        </w:rPr>
        <w:t xml:space="preserve"> </w:t>
      </w:r>
      <w:r w:rsidRPr="00720D36">
        <w:rPr>
          <w:spacing w:val="-1"/>
          <w:sz w:val="24"/>
          <w:szCs w:val="24"/>
        </w:rPr>
        <w:t>There</w:t>
      </w:r>
      <w:r w:rsidRPr="00720D36">
        <w:rPr>
          <w:spacing w:val="53"/>
          <w:sz w:val="24"/>
          <w:szCs w:val="24"/>
        </w:rPr>
        <w:t xml:space="preserve"> </w:t>
      </w:r>
      <w:r w:rsidRPr="00720D36">
        <w:rPr>
          <w:sz w:val="24"/>
          <w:szCs w:val="24"/>
        </w:rPr>
        <w:t>can</w:t>
      </w:r>
      <w:r w:rsidRPr="00720D36">
        <w:rPr>
          <w:spacing w:val="54"/>
          <w:sz w:val="24"/>
          <w:szCs w:val="24"/>
        </w:rPr>
        <w:t xml:space="preserve"> </w:t>
      </w:r>
      <w:r w:rsidRPr="00720D36">
        <w:rPr>
          <w:sz w:val="24"/>
          <w:szCs w:val="24"/>
        </w:rPr>
        <w:t>be</w:t>
      </w:r>
      <w:r w:rsidRPr="00720D36">
        <w:rPr>
          <w:spacing w:val="56"/>
          <w:sz w:val="24"/>
          <w:szCs w:val="24"/>
        </w:rPr>
        <w:t xml:space="preserve"> </w:t>
      </w:r>
      <w:r w:rsidRPr="00720D36">
        <w:rPr>
          <w:sz w:val="24"/>
          <w:szCs w:val="24"/>
        </w:rPr>
        <w:t>no</w:t>
      </w:r>
      <w:r w:rsidRPr="00720D36">
        <w:rPr>
          <w:spacing w:val="54"/>
          <w:sz w:val="24"/>
          <w:szCs w:val="24"/>
        </w:rPr>
        <w:t xml:space="preserve"> </w:t>
      </w:r>
      <w:r w:rsidRPr="00720D36">
        <w:rPr>
          <w:spacing w:val="-1"/>
          <w:sz w:val="24"/>
          <w:szCs w:val="24"/>
        </w:rPr>
        <w:t>guarantee</w:t>
      </w:r>
      <w:r w:rsidRPr="00720D36">
        <w:rPr>
          <w:spacing w:val="53"/>
          <w:sz w:val="24"/>
          <w:szCs w:val="24"/>
        </w:rPr>
        <w:t xml:space="preserve"> </w:t>
      </w:r>
      <w:r w:rsidRPr="00720D36">
        <w:rPr>
          <w:sz w:val="24"/>
          <w:szCs w:val="24"/>
        </w:rPr>
        <w:t>that</w:t>
      </w:r>
      <w:r w:rsidRPr="00720D36">
        <w:rPr>
          <w:spacing w:val="54"/>
          <w:sz w:val="24"/>
          <w:szCs w:val="24"/>
        </w:rPr>
        <w:t xml:space="preserve"> </w:t>
      </w:r>
      <w:r w:rsidRPr="00720D36">
        <w:rPr>
          <w:spacing w:val="-1"/>
          <w:sz w:val="24"/>
          <w:szCs w:val="24"/>
        </w:rPr>
        <w:t>changes</w:t>
      </w:r>
      <w:r w:rsidRPr="00720D36">
        <w:rPr>
          <w:spacing w:val="55"/>
          <w:sz w:val="24"/>
          <w:szCs w:val="24"/>
        </w:rPr>
        <w:t xml:space="preserve"> </w:t>
      </w:r>
      <w:r w:rsidRPr="00720D36">
        <w:rPr>
          <w:sz w:val="24"/>
          <w:szCs w:val="24"/>
        </w:rPr>
        <w:t>in</w:t>
      </w:r>
      <w:r w:rsidRPr="00720D36">
        <w:rPr>
          <w:spacing w:val="55"/>
          <w:sz w:val="24"/>
          <w:szCs w:val="24"/>
        </w:rPr>
        <w:t xml:space="preserve"> </w:t>
      </w:r>
      <w:r w:rsidRPr="00720D36">
        <w:rPr>
          <w:sz w:val="24"/>
          <w:szCs w:val="24"/>
        </w:rPr>
        <w:t>the</w:t>
      </w:r>
      <w:r w:rsidRPr="00720D36">
        <w:rPr>
          <w:spacing w:val="54"/>
          <w:sz w:val="24"/>
          <w:szCs w:val="24"/>
        </w:rPr>
        <w:t xml:space="preserve"> </w:t>
      </w:r>
      <w:r w:rsidRPr="00720D36">
        <w:rPr>
          <w:sz w:val="24"/>
          <w:szCs w:val="24"/>
        </w:rPr>
        <w:t>regulatory</w:t>
      </w:r>
      <w:r w:rsidRPr="00720D36">
        <w:rPr>
          <w:spacing w:val="50"/>
          <w:sz w:val="24"/>
          <w:szCs w:val="24"/>
        </w:rPr>
        <w:t xml:space="preserve"> </w:t>
      </w:r>
      <w:r w:rsidRPr="00720D36">
        <w:rPr>
          <w:spacing w:val="-1"/>
          <w:sz w:val="24"/>
          <w:szCs w:val="24"/>
        </w:rPr>
        <w:t>framework</w:t>
      </w:r>
      <w:r w:rsidRPr="00720D36">
        <w:rPr>
          <w:spacing w:val="54"/>
          <w:sz w:val="24"/>
          <w:szCs w:val="24"/>
        </w:rPr>
        <w:t xml:space="preserve"> </w:t>
      </w:r>
      <w:r w:rsidRPr="00720D36">
        <w:rPr>
          <w:spacing w:val="-1"/>
          <w:sz w:val="24"/>
          <w:szCs w:val="24"/>
        </w:rPr>
        <w:t>and</w:t>
      </w:r>
      <w:r w:rsidRPr="00720D36">
        <w:rPr>
          <w:spacing w:val="63"/>
          <w:sz w:val="24"/>
          <w:szCs w:val="24"/>
        </w:rPr>
        <w:t xml:space="preserve"> </w:t>
      </w:r>
      <w:r w:rsidRPr="00720D36">
        <w:rPr>
          <w:spacing w:val="-1"/>
          <w:sz w:val="24"/>
          <w:szCs w:val="24"/>
        </w:rPr>
        <w:t>environment</w:t>
      </w:r>
      <w:r w:rsidRPr="00720D36">
        <w:rPr>
          <w:spacing w:val="-5"/>
          <w:sz w:val="24"/>
          <w:szCs w:val="24"/>
        </w:rPr>
        <w:t xml:space="preserve"> </w:t>
      </w:r>
      <w:r w:rsidRPr="00720D36">
        <w:rPr>
          <w:sz w:val="24"/>
          <w:szCs w:val="24"/>
        </w:rPr>
        <w:t>will</w:t>
      </w:r>
      <w:r w:rsidRPr="00720D36">
        <w:rPr>
          <w:spacing w:val="-5"/>
          <w:sz w:val="24"/>
          <w:szCs w:val="24"/>
        </w:rPr>
        <w:t xml:space="preserve"> </w:t>
      </w:r>
      <w:r w:rsidRPr="00720D36">
        <w:rPr>
          <w:sz w:val="24"/>
          <w:szCs w:val="24"/>
        </w:rPr>
        <w:t>not</w:t>
      </w:r>
      <w:r w:rsidRPr="00720D36">
        <w:rPr>
          <w:spacing w:val="-5"/>
          <w:sz w:val="24"/>
          <w:szCs w:val="24"/>
        </w:rPr>
        <w:t xml:space="preserve"> </w:t>
      </w:r>
      <w:r w:rsidRPr="00720D36">
        <w:rPr>
          <w:sz w:val="24"/>
          <w:szCs w:val="24"/>
        </w:rPr>
        <w:t>occur</w:t>
      </w:r>
      <w:r w:rsidRPr="00720D36">
        <w:rPr>
          <w:spacing w:val="-6"/>
          <w:sz w:val="24"/>
          <w:szCs w:val="24"/>
        </w:rPr>
        <w:t xml:space="preserve"> </w:t>
      </w:r>
      <w:r w:rsidRPr="00720D36">
        <w:rPr>
          <w:spacing w:val="-1"/>
          <w:sz w:val="24"/>
          <w:szCs w:val="24"/>
        </w:rPr>
        <w:t>and</w:t>
      </w:r>
      <w:r w:rsidRPr="00720D36">
        <w:rPr>
          <w:spacing w:val="-5"/>
          <w:sz w:val="24"/>
          <w:szCs w:val="24"/>
        </w:rPr>
        <w:t xml:space="preserve"> </w:t>
      </w:r>
      <w:r w:rsidRPr="00720D36">
        <w:rPr>
          <w:spacing w:val="-1"/>
          <w:sz w:val="24"/>
          <w:szCs w:val="24"/>
        </w:rPr>
        <w:t>such</w:t>
      </w:r>
      <w:r w:rsidRPr="00720D36">
        <w:rPr>
          <w:spacing w:val="-3"/>
          <w:sz w:val="24"/>
          <w:szCs w:val="24"/>
        </w:rPr>
        <w:t xml:space="preserve"> </w:t>
      </w:r>
      <w:r w:rsidRPr="00720D36">
        <w:rPr>
          <w:spacing w:val="-1"/>
          <w:sz w:val="24"/>
          <w:szCs w:val="24"/>
        </w:rPr>
        <w:t>changes</w:t>
      </w:r>
      <w:r w:rsidRPr="00720D36">
        <w:rPr>
          <w:spacing w:val="-5"/>
          <w:sz w:val="24"/>
          <w:szCs w:val="24"/>
        </w:rPr>
        <w:t xml:space="preserve"> </w:t>
      </w:r>
      <w:r w:rsidRPr="00720D36">
        <w:rPr>
          <w:sz w:val="24"/>
          <w:szCs w:val="24"/>
        </w:rPr>
        <w:t>could</w:t>
      </w:r>
      <w:r w:rsidRPr="00720D36">
        <w:rPr>
          <w:spacing w:val="-5"/>
          <w:sz w:val="24"/>
          <w:szCs w:val="24"/>
        </w:rPr>
        <w:t xml:space="preserve"> </w:t>
      </w:r>
      <w:r w:rsidRPr="00720D36">
        <w:rPr>
          <w:spacing w:val="-1"/>
          <w:sz w:val="24"/>
          <w:szCs w:val="24"/>
        </w:rPr>
        <w:t>have</w:t>
      </w:r>
      <w:r w:rsidRPr="00720D36">
        <w:rPr>
          <w:spacing w:val="-6"/>
          <w:sz w:val="24"/>
          <w:szCs w:val="24"/>
        </w:rPr>
        <w:t xml:space="preserve"> </w:t>
      </w:r>
      <w:r w:rsidRPr="00720D36">
        <w:rPr>
          <w:sz w:val="24"/>
          <w:szCs w:val="24"/>
        </w:rPr>
        <w:t>a</w:t>
      </w:r>
      <w:r w:rsidRPr="00720D36">
        <w:rPr>
          <w:spacing w:val="-4"/>
          <w:sz w:val="24"/>
          <w:szCs w:val="24"/>
        </w:rPr>
        <w:t xml:space="preserve"> </w:t>
      </w:r>
      <w:r w:rsidRPr="00720D36">
        <w:rPr>
          <w:sz w:val="24"/>
          <w:szCs w:val="24"/>
        </w:rPr>
        <w:t>materially</w:t>
      </w:r>
      <w:r w:rsidRPr="00720D36">
        <w:rPr>
          <w:spacing w:val="-10"/>
          <w:sz w:val="24"/>
          <w:szCs w:val="24"/>
        </w:rPr>
        <w:t xml:space="preserve"> </w:t>
      </w:r>
      <w:r w:rsidRPr="00720D36">
        <w:rPr>
          <w:sz w:val="24"/>
          <w:szCs w:val="24"/>
        </w:rPr>
        <w:t>adverse</w:t>
      </w:r>
      <w:r w:rsidRPr="00720D36">
        <w:rPr>
          <w:spacing w:val="-6"/>
          <w:sz w:val="24"/>
          <w:szCs w:val="24"/>
        </w:rPr>
        <w:t xml:space="preserve"> </w:t>
      </w:r>
      <w:r w:rsidRPr="00720D36">
        <w:rPr>
          <w:spacing w:val="-1"/>
          <w:sz w:val="24"/>
          <w:szCs w:val="24"/>
        </w:rPr>
        <w:t>effect</w:t>
      </w:r>
      <w:r w:rsidRPr="00720D36">
        <w:rPr>
          <w:spacing w:val="-5"/>
          <w:sz w:val="24"/>
          <w:szCs w:val="24"/>
        </w:rPr>
        <w:t xml:space="preserve"> </w:t>
      </w:r>
      <w:r w:rsidRPr="00720D36">
        <w:rPr>
          <w:sz w:val="24"/>
          <w:szCs w:val="24"/>
        </w:rPr>
        <w:t>on</w:t>
      </w:r>
      <w:r w:rsidRPr="00720D36">
        <w:rPr>
          <w:spacing w:val="-5"/>
          <w:sz w:val="24"/>
          <w:szCs w:val="24"/>
        </w:rPr>
        <w:t xml:space="preserve"> </w:t>
      </w:r>
      <w:r w:rsidRPr="00720D36">
        <w:rPr>
          <w:sz w:val="24"/>
          <w:szCs w:val="24"/>
        </w:rPr>
        <w:t>the</w:t>
      </w:r>
      <w:r w:rsidRPr="00720D36">
        <w:rPr>
          <w:spacing w:val="61"/>
          <w:sz w:val="24"/>
          <w:szCs w:val="24"/>
        </w:rPr>
        <w:t xml:space="preserve"> </w:t>
      </w:r>
      <w:r w:rsidRPr="00720D36">
        <w:rPr>
          <w:spacing w:val="-1"/>
          <w:sz w:val="24"/>
          <w:szCs w:val="24"/>
        </w:rPr>
        <w:t>Company.</w:t>
      </w:r>
      <w:r w:rsidRPr="00720D36">
        <w:rPr>
          <w:spacing w:val="23"/>
          <w:sz w:val="24"/>
          <w:szCs w:val="24"/>
        </w:rPr>
        <w:t xml:space="preserve"> </w:t>
      </w:r>
      <w:r w:rsidRPr="00720D36">
        <w:rPr>
          <w:spacing w:val="-2"/>
          <w:sz w:val="24"/>
          <w:szCs w:val="24"/>
        </w:rPr>
        <w:t>It</w:t>
      </w:r>
      <w:r w:rsidRPr="00720D36">
        <w:rPr>
          <w:spacing w:val="9"/>
          <w:sz w:val="24"/>
          <w:szCs w:val="24"/>
        </w:rPr>
        <w:t xml:space="preserve"> </w:t>
      </w:r>
      <w:r w:rsidRPr="00720D36">
        <w:rPr>
          <w:sz w:val="24"/>
          <w:szCs w:val="24"/>
        </w:rPr>
        <w:t>is</w:t>
      </w:r>
      <w:r w:rsidRPr="00720D36">
        <w:rPr>
          <w:spacing w:val="10"/>
          <w:sz w:val="24"/>
          <w:szCs w:val="24"/>
        </w:rPr>
        <w:t xml:space="preserve"> </w:t>
      </w:r>
      <w:r w:rsidRPr="00720D36">
        <w:rPr>
          <w:sz w:val="24"/>
          <w:szCs w:val="24"/>
        </w:rPr>
        <w:t>possible</w:t>
      </w:r>
      <w:r w:rsidRPr="00720D36">
        <w:rPr>
          <w:spacing w:val="8"/>
          <w:sz w:val="24"/>
          <w:szCs w:val="24"/>
        </w:rPr>
        <w:t xml:space="preserve"> </w:t>
      </w:r>
      <w:r w:rsidRPr="00720D36">
        <w:rPr>
          <w:sz w:val="24"/>
          <w:szCs w:val="24"/>
        </w:rPr>
        <w:t>some</w:t>
      </w:r>
      <w:r w:rsidRPr="00720D36">
        <w:rPr>
          <w:spacing w:val="9"/>
          <w:sz w:val="24"/>
          <w:szCs w:val="24"/>
        </w:rPr>
        <w:t xml:space="preserve"> </w:t>
      </w:r>
      <w:r w:rsidRPr="00720D36">
        <w:rPr>
          <w:spacing w:val="-1"/>
          <w:sz w:val="24"/>
          <w:szCs w:val="24"/>
        </w:rPr>
        <w:t>jurisdictions</w:t>
      </w:r>
      <w:r w:rsidRPr="00720D36">
        <w:rPr>
          <w:spacing w:val="9"/>
          <w:sz w:val="24"/>
          <w:szCs w:val="24"/>
        </w:rPr>
        <w:t xml:space="preserve"> </w:t>
      </w:r>
      <w:r w:rsidRPr="00720D36">
        <w:rPr>
          <w:spacing w:val="1"/>
          <w:sz w:val="24"/>
          <w:szCs w:val="24"/>
        </w:rPr>
        <w:t>may</w:t>
      </w:r>
      <w:r w:rsidRPr="00720D36">
        <w:rPr>
          <w:spacing w:val="6"/>
          <w:sz w:val="24"/>
          <w:szCs w:val="24"/>
        </w:rPr>
        <w:t xml:space="preserve"> </w:t>
      </w:r>
      <w:r w:rsidRPr="00720D36">
        <w:rPr>
          <w:sz w:val="24"/>
          <w:szCs w:val="24"/>
        </w:rPr>
        <w:t>even</w:t>
      </w:r>
      <w:r w:rsidRPr="00720D36">
        <w:rPr>
          <w:spacing w:val="9"/>
          <w:sz w:val="24"/>
          <w:szCs w:val="24"/>
        </w:rPr>
        <w:t xml:space="preserve"> </w:t>
      </w:r>
      <w:r w:rsidRPr="00720D36">
        <w:rPr>
          <w:spacing w:val="-1"/>
          <w:sz w:val="24"/>
          <w:szCs w:val="24"/>
        </w:rPr>
        <w:t>interpret</w:t>
      </w:r>
      <w:r w:rsidRPr="00720D36">
        <w:rPr>
          <w:spacing w:val="12"/>
          <w:sz w:val="24"/>
          <w:szCs w:val="24"/>
        </w:rPr>
        <w:t xml:space="preserve"> </w:t>
      </w:r>
      <w:proofErr w:type="spellStart"/>
      <w:r w:rsidRPr="00720D36">
        <w:rPr>
          <w:spacing w:val="-1"/>
          <w:sz w:val="24"/>
          <w:szCs w:val="24"/>
        </w:rPr>
        <w:t>Lexaria’s</w:t>
      </w:r>
      <w:proofErr w:type="spellEnd"/>
      <w:r w:rsidRPr="00720D36">
        <w:rPr>
          <w:spacing w:val="9"/>
          <w:sz w:val="24"/>
          <w:szCs w:val="24"/>
        </w:rPr>
        <w:t xml:space="preserve"> </w:t>
      </w:r>
      <w:r w:rsidRPr="00720D36">
        <w:rPr>
          <w:sz w:val="24"/>
          <w:szCs w:val="24"/>
        </w:rPr>
        <w:t>ancillary</w:t>
      </w:r>
      <w:r w:rsidRPr="00720D36">
        <w:rPr>
          <w:spacing w:val="66"/>
          <w:sz w:val="24"/>
          <w:szCs w:val="24"/>
        </w:rPr>
        <w:t xml:space="preserve"> </w:t>
      </w:r>
      <w:r w:rsidRPr="00720D36">
        <w:rPr>
          <w:spacing w:val="-1"/>
          <w:sz w:val="24"/>
          <w:szCs w:val="24"/>
        </w:rPr>
        <w:t>involvement</w:t>
      </w:r>
      <w:r w:rsidRPr="00720D36">
        <w:rPr>
          <w:sz w:val="24"/>
          <w:szCs w:val="24"/>
        </w:rPr>
        <w:t xml:space="preserve"> </w:t>
      </w:r>
      <w:r w:rsidRPr="00720D36">
        <w:rPr>
          <w:spacing w:val="-1"/>
          <w:sz w:val="24"/>
          <w:szCs w:val="24"/>
        </w:rPr>
        <w:t>as</w:t>
      </w:r>
      <w:r w:rsidRPr="00720D36">
        <w:rPr>
          <w:sz w:val="24"/>
          <w:szCs w:val="24"/>
        </w:rPr>
        <w:t xml:space="preserve"> in </w:t>
      </w:r>
      <w:r w:rsidRPr="00720D36">
        <w:rPr>
          <w:spacing w:val="-1"/>
          <w:sz w:val="24"/>
          <w:szCs w:val="24"/>
        </w:rPr>
        <w:t>contravention</w:t>
      </w:r>
      <w:r w:rsidRPr="00720D36">
        <w:rPr>
          <w:sz w:val="24"/>
          <w:szCs w:val="24"/>
        </w:rPr>
        <w:t xml:space="preserve"> with </w:t>
      </w:r>
      <w:r w:rsidRPr="00720D36">
        <w:rPr>
          <w:spacing w:val="-1"/>
          <w:sz w:val="24"/>
          <w:szCs w:val="24"/>
        </w:rPr>
        <w:t>regulations.</w:t>
      </w:r>
    </w:p>
    <w:p w14:paraId="143D371B" w14:textId="77777777" w:rsidR="00720D36" w:rsidRDefault="00720D36" w:rsidP="00720D36">
      <w:pPr>
        <w:spacing w:before="2"/>
        <w:rPr>
          <w:sz w:val="24"/>
          <w:szCs w:val="24"/>
        </w:rPr>
      </w:pPr>
    </w:p>
    <w:p w14:paraId="0DBDB1C8" w14:textId="70E040F3" w:rsidR="00720D36" w:rsidRDefault="00720D36" w:rsidP="00720D36">
      <w:pPr>
        <w:pStyle w:val="NormalWeb"/>
        <w:spacing w:line="276" w:lineRule="auto"/>
        <w:ind w:left="709"/>
        <w:jc w:val="both"/>
        <w:rPr>
          <w:rFonts w:ascii="Arial" w:hAnsi="Arial" w:cs="Arial"/>
          <w:b/>
        </w:rPr>
      </w:pPr>
      <w:r>
        <w:rPr>
          <w:rFonts w:ascii="Arial" w:hAnsi="Arial" w:cs="Arial"/>
          <w:b/>
        </w:rPr>
        <w:t xml:space="preserve">On </w:t>
      </w:r>
      <w:r w:rsidR="007B284A">
        <w:rPr>
          <w:rFonts w:ascii="Arial" w:hAnsi="Arial" w:cs="Arial"/>
          <w:b/>
        </w:rPr>
        <w:t>March 8</w:t>
      </w:r>
      <w:r>
        <w:rPr>
          <w:rFonts w:ascii="Arial" w:hAnsi="Arial" w:cs="Arial"/>
          <w:b/>
        </w:rPr>
        <w:t xml:space="preserve">, 2019, </w:t>
      </w:r>
      <w:r w:rsidR="007B284A">
        <w:rPr>
          <w:rFonts w:ascii="Arial" w:hAnsi="Arial" w:cs="Arial"/>
          <w:b/>
        </w:rPr>
        <w:t xml:space="preserve">52,500 </w:t>
      </w:r>
      <w:r w:rsidRPr="00720D36">
        <w:rPr>
          <w:rFonts w:ascii="Arial" w:hAnsi="Arial" w:cs="Arial"/>
          <w:b/>
        </w:rPr>
        <w:t xml:space="preserve">warrants </w:t>
      </w:r>
      <w:r w:rsidR="007B284A">
        <w:rPr>
          <w:rFonts w:ascii="Arial" w:hAnsi="Arial" w:cs="Arial"/>
          <w:b/>
        </w:rPr>
        <w:t xml:space="preserve">of the Issuer were exercised </w:t>
      </w:r>
      <w:r w:rsidR="007B284A" w:rsidRPr="00720D36">
        <w:rPr>
          <w:rFonts w:ascii="Arial" w:hAnsi="Arial" w:cs="Arial"/>
          <w:b/>
        </w:rPr>
        <w:t>at the exercise price of US$0.60</w:t>
      </w:r>
      <w:r w:rsidR="007B284A">
        <w:rPr>
          <w:rFonts w:ascii="Arial" w:hAnsi="Arial" w:cs="Arial"/>
          <w:b/>
        </w:rPr>
        <w:t xml:space="preserve"> for the issuance of 52,500 common shares</w:t>
      </w:r>
      <w:r>
        <w:rPr>
          <w:rFonts w:ascii="Arial" w:hAnsi="Arial" w:cs="Arial"/>
          <w:b/>
        </w:rPr>
        <w:t>;</w:t>
      </w:r>
    </w:p>
    <w:p w14:paraId="66289D84" w14:textId="603251EA" w:rsidR="00156BA6" w:rsidRDefault="00156BA6" w:rsidP="00720D36">
      <w:pPr>
        <w:pStyle w:val="NormalWeb"/>
        <w:spacing w:line="276" w:lineRule="auto"/>
        <w:ind w:left="709"/>
        <w:jc w:val="both"/>
        <w:rPr>
          <w:rFonts w:ascii="Arial" w:hAnsi="Arial" w:cs="Arial"/>
          <w:b/>
        </w:rPr>
      </w:pPr>
      <w:r>
        <w:rPr>
          <w:rFonts w:ascii="Arial" w:hAnsi="Arial" w:cs="Arial"/>
          <w:b/>
        </w:rPr>
        <w:t>On March 15, 2019 178,000 warrants of the Issuer were exercised at a price of US$0.60 for the issuance of 178,000 common shares.</w:t>
      </w:r>
    </w:p>
    <w:p w14:paraId="117AA14A" w14:textId="20D6B250" w:rsidR="00720D36" w:rsidRDefault="007B284A" w:rsidP="00720D36">
      <w:pPr>
        <w:pStyle w:val="List"/>
        <w:spacing w:before="120"/>
        <w:ind w:left="720" w:firstLine="0"/>
        <w:jc w:val="both"/>
        <w:rPr>
          <w:rFonts w:ascii="Arial" w:hAnsi="Arial"/>
          <w:b/>
        </w:rPr>
      </w:pPr>
      <w:r>
        <w:rPr>
          <w:rFonts w:ascii="Arial" w:hAnsi="Arial"/>
          <w:b/>
        </w:rPr>
        <w:t xml:space="preserve">On March </w:t>
      </w:r>
      <w:r w:rsidR="00F23C7D">
        <w:rPr>
          <w:rFonts w:ascii="Arial" w:hAnsi="Arial"/>
          <w:b/>
        </w:rPr>
        <w:t>20</w:t>
      </w:r>
      <w:r>
        <w:rPr>
          <w:rFonts w:ascii="Arial" w:hAnsi="Arial"/>
          <w:b/>
        </w:rPr>
        <w:t>, 2019 the Issuer announced the</w:t>
      </w:r>
      <w:r w:rsidR="00F23C7D">
        <w:rPr>
          <w:rFonts w:ascii="Arial" w:hAnsi="Arial"/>
          <w:b/>
        </w:rPr>
        <w:t xml:space="preserve"> commencement of its largest cannabinoid research program which will include testing </w:t>
      </w:r>
      <w:proofErr w:type="spellStart"/>
      <w:r w:rsidR="00F23C7D">
        <w:rPr>
          <w:rFonts w:ascii="Arial" w:hAnsi="Arial"/>
          <w:b/>
        </w:rPr>
        <w:t>Lexaria</w:t>
      </w:r>
      <w:proofErr w:type="spellEnd"/>
      <w:r w:rsidR="00F23C7D">
        <w:rPr>
          <w:rFonts w:ascii="Arial" w:hAnsi="Arial"/>
          <w:b/>
        </w:rPr>
        <w:t xml:space="preserve">-designed nanotech enhancements to its current technology.  The Issuer also announced the </w:t>
      </w:r>
      <w:r>
        <w:rPr>
          <w:rFonts w:ascii="Arial" w:hAnsi="Arial"/>
          <w:b/>
        </w:rPr>
        <w:t xml:space="preserve">termination of the definitive license agreement between its wholly-owned subsidiary, </w:t>
      </w:r>
      <w:proofErr w:type="spellStart"/>
      <w:r>
        <w:rPr>
          <w:rFonts w:ascii="Arial" w:hAnsi="Arial"/>
          <w:b/>
        </w:rPr>
        <w:t>Lexaria</w:t>
      </w:r>
      <w:proofErr w:type="spellEnd"/>
      <w:r>
        <w:rPr>
          <w:rFonts w:ascii="Arial" w:hAnsi="Arial"/>
          <w:b/>
        </w:rPr>
        <w:t xml:space="preserve"> </w:t>
      </w:r>
      <w:proofErr w:type="spellStart"/>
      <w:r>
        <w:rPr>
          <w:rFonts w:ascii="Arial" w:hAnsi="Arial"/>
          <w:b/>
        </w:rPr>
        <w:t>CanPharm</w:t>
      </w:r>
      <w:proofErr w:type="spellEnd"/>
      <w:r>
        <w:rPr>
          <w:rFonts w:ascii="Arial" w:hAnsi="Arial"/>
          <w:b/>
        </w:rPr>
        <w:t xml:space="preserve"> ULC and </w:t>
      </w:r>
      <w:proofErr w:type="spellStart"/>
      <w:r>
        <w:rPr>
          <w:rFonts w:ascii="Arial" w:hAnsi="Arial"/>
          <w:b/>
        </w:rPr>
        <w:t>NeutriSci</w:t>
      </w:r>
      <w:proofErr w:type="spellEnd"/>
      <w:r>
        <w:rPr>
          <w:rFonts w:ascii="Arial" w:hAnsi="Arial"/>
          <w:b/>
        </w:rPr>
        <w:t xml:space="preserve"> International Inc. (“</w:t>
      </w:r>
      <w:proofErr w:type="spellStart"/>
      <w:r>
        <w:rPr>
          <w:rFonts w:ascii="Arial" w:hAnsi="Arial"/>
          <w:b/>
        </w:rPr>
        <w:t>NeutriSci</w:t>
      </w:r>
      <w:proofErr w:type="spellEnd"/>
      <w:r>
        <w:rPr>
          <w:rFonts w:ascii="Arial" w:hAnsi="Arial"/>
          <w:b/>
        </w:rPr>
        <w:t xml:space="preserve">”), whereby </w:t>
      </w:r>
      <w:proofErr w:type="spellStart"/>
      <w:r>
        <w:rPr>
          <w:rFonts w:ascii="Arial" w:hAnsi="Arial"/>
          <w:b/>
        </w:rPr>
        <w:t>NeutriSci</w:t>
      </w:r>
      <w:proofErr w:type="spellEnd"/>
      <w:r>
        <w:rPr>
          <w:rFonts w:ascii="Arial" w:hAnsi="Arial"/>
          <w:b/>
        </w:rPr>
        <w:t xml:space="preserve"> had been granted a license to use the Issuer’s </w:t>
      </w:r>
      <w:proofErr w:type="spellStart"/>
      <w:r>
        <w:rPr>
          <w:rFonts w:ascii="Arial" w:hAnsi="Arial"/>
          <w:b/>
        </w:rPr>
        <w:t>DehydraTech</w:t>
      </w:r>
      <w:proofErr w:type="spellEnd"/>
      <w:r>
        <w:rPr>
          <w:rFonts w:ascii="Arial" w:hAnsi="Arial" w:cs="Arial"/>
          <w:b/>
        </w:rPr>
        <w:t>™</w:t>
      </w:r>
      <w:r>
        <w:rPr>
          <w:rFonts w:ascii="Arial" w:hAnsi="Arial"/>
          <w:b/>
        </w:rPr>
        <w:t xml:space="preserve"> technology for innovation with respect to tablets and melts that contained 0.3% or less of tetrahydrocannabinol.</w:t>
      </w:r>
    </w:p>
    <w:p w14:paraId="0F102390" w14:textId="2A40BFE8" w:rsidR="007B284A" w:rsidRDefault="007B284A" w:rsidP="00720D36">
      <w:pPr>
        <w:pStyle w:val="List"/>
        <w:spacing w:before="120"/>
        <w:ind w:left="720" w:firstLine="0"/>
        <w:jc w:val="both"/>
        <w:rPr>
          <w:rFonts w:ascii="Arial" w:hAnsi="Arial"/>
          <w:b/>
        </w:rPr>
      </w:pPr>
    </w:p>
    <w:p w14:paraId="1193C3CF" w14:textId="5E8533C2" w:rsidR="00C82666" w:rsidRDefault="00C82666" w:rsidP="00720D36">
      <w:pPr>
        <w:pStyle w:val="List"/>
        <w:spacing w:before="120"/>
        <w:ind w:left="720" w:firstLine="0"/>
        <w:jc w:val="both"/>
        <w:rPr>
          <w:rFonts w:ascii="Arial" w:hAnsi="Arial"/>
          <w:b/>
        </w:rPr>
      </w:pPr>
      <w:r>
        <w:rPr>
          <w:rFonts w:ascii="Arial" w:hAnsi="Arial"/>
          <w:b/>
        </w:rPr>
        <w:t xml:space="preserve">For full details please see the Press Release dated </w:t>
      </w:r>
      <w:r w:rsidR="007B284A">
        <w:rPr>
          <w:rFonts w:ascii="Arial" w:hAnsi="Arial"/>
          <w:b/>
        </w:rPr>
        <w:t xml:space="preserve">March </w:t>
      </w:r>
      <w:r w:rsidR="00F23C7D">
        <w:rPr>
          <w:rFonts w:ascii="Arial" w:hAnsi="Arial"/>
          <w:b/>
        </w:rPr>
        <w:t>20</w:t>
      </w:r>
      <w:r>
        <w:rPr>
          <w:rFonts w:ascii="Arial" w:hAnsi="Arial"/>
          <w:b/>
        </w:rPr>
        <w:t>, 2019 filed on thecse.com website.</w:t>
      </w:r>
    </w:p>
    <w:p w14:paraId="57B87881" w14:textId="64A02B6A" w:rsidR="00C82666" w:rsidRDefault="00C82666" w:rsidP="00720D36">
      <w:pPr>
        <w:pStyle w:val="List"/>
        <w:spacing w:before="120"/>
        <w:ind w:left="720" w:firstLine="0"/>
        <w:jc w:val="both"/>
        <w:rPr>
          <w:rFonts w:ascii="Arial" w:hAnsi="Arial"/>
          <w:b/>
        </w:rPr>
      </w:pPr>
    </w:p>
    <w:p w14:paraId="643EBD30" w14:textId="08C81D29"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00136904" w14:textId="08F3B3ED" w:rsidR="00C82666" w:rsidRPr="00C82666" w:rsidRDefault="00C82666" w:rsidP="00C82666">
      <w:pPr>
        <w:pStyle w:val="List"/>
        <w:spacing w:before="120"/>
        <w:ind w:left="720" w:firstLine="0"/>
        <w:jc w:val="both"/>
        <w:rPr>
          <w:rFonts w:ascii="Arial" w:hAnsi="Arial"/>
          <w:b/>
        </w:rPr>
      </w:pPr>
      <w:r w:rsidRPr="00C82666">
        <w:rPr>
          <w:rFonts w:ascii="Arial" w:hAnsi="Arial"/>
          <w:b/>
        </w:rPr>
        <w:t>Please refer to #1 above.</w:t>
      </w:r>
    </w:p>
    <w:p w14:paraId="084A379C" w14:textId="77777777" w:rsidR="00C82666" w:rsidRDefault="00C82666" w:rsidP="00C82666">
      <w:pPr>
        <w:pStyle w:val="List"/>
        <w:spacing w:before="120"/>
        <w:ind w:left="720" w:firstLine="0"/>
        <w:jc w:val="both"/>
        <w:rPr>
          <w:rFonts w:ascii="Arial" w:hAnsi="Arial"/>
        </w:rPr>
      </w:pPr>
    </w:p>
    <w:p w14:paraId="55ECCEA6" w14:textId="22440B1B"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276ABD76" w14:textId="48086068" w:rsidR="00C82666" w:rsidRPr="00C82666" w:rsidRDefault="00C82666" w:rsidP="00C82666">
      <w:pPr>
        <w:pStyle w:val="List"/>
        <w:spacing w:before="120"/>
        <w:ind w:left="720" w:firstLine="0"/>
        <w:jc w:val="both"/>
        <w:rPr>
          <w:rFonts w:ascii="Arial" w:hAnsi="Arial"/>
          <w:b/>
        </w:rPr>
      </w:pPr>
      <w:r w:rsidRPr="00C82666">
        <w:rPr>
          <w:rFonts w:ascii="Arial" w:hAnsi="Arial"/>
          <w:b/>
        </w:rPr>
        <w:t>Not Applicable.</w:t>
      </w:r>
    </w:p>
    <w:p w14:paraId="04675F82" w14:textId="77777777" w:rsidR="00C82666" w:rsidRPr="00C82666" w:rsidRDefault="00C82666" w:rsidP="00C82666">
      <w:pPr>
        <w:pStyle w:val="List"/>
        <w:spacing w:before="120"/>
        <w:ind w:left="720" w:firstLine="0"/>
        <w:jc w:val="both"/>
        <w:rPr>
          <w:rFonts w:ascii="Arial" w:hAnsi="Arial"/>
          <w:b/>
        </w:rPr>
      </w:pPr>
    </w:p>
    <w:p w14:paraId="78C0ABF0" w14:textId="7247A2BB" w:rsidR="00640E94" w:rsidRDefault="00640E94">
      <w:pPr>
        <w:pStyle w:val="List"/>
        <w:numPr>
          <w:ilvl w:val="0"/>
          <w:numId w:val="28"/>
        </w:numPr>
        <w:spacing w:before="120"/>
        <w:jc w:val="both"/>
        <w:rPr>
          <w:rFonts w:ascii="Arial" w:hAnsi="Arial"/>
        </w:rPr>
      </w:pPr>
      <w:r>
        <w:rPr>
          <w:rFonts w:ascii="Arial" w:hAnsi="Arial"/>
        </w:rPr>
        <w:lastRenderedPageBreak/>
        <w:t>Describe and provide details of any products or services that were discontinued. For resource companies, provide details of any drilling, exploration or production programs that have been amended or abandoned.</w:t>
      </w:r>
    </w:p>
    <w:p w14:paraId="0967FF78" w14:textId="11ED574C" w:rsidR="00C82666" w:rsidRDefault="00C82666" w:rsidP="00C82666">
      <w:pPr>
        <w:pStyle w:val="List"/>
        <w:spacing w:before="120"/>
        <w:ind w:left="720" w:firstLine="0"/>
        <w:jc w:val="both"/>
        <w:rPr>
          <w:rFonts w:ascii="Arial" w:hAnsi="Arial"/>
          <w:b/>
        </w:rPr>
      </w:pPr>
    </w:p>
    <w:p w14:paraId="593AB35C" w14:textId="4753CE5F" w:rsidR="007B284A" w:rsidRPr="00C82666" w:rsidRDefault="00744543" w:rsidP="00C82666">
      <w:pPr>
        <w:pStyle w:val="List"/>
        <w:spacing w:before="120"/>
        <w:ind w:left="720" w:firstLine="0"/>
        <w:jc w:val="both"/>
        <w:rPr>
          <w:rFonts w:ascii="Arial" w:hAnsi="Arial"/>
          <w:b/>
        </w:rPr>
      </w:pPr>
      <w:r>
        <w:rPr>
          <w:rFonts w:ascii="Arial" w:hAnsi="Arial"/>
          <w:b/>
        </w:rPr>
        <w:t>Not Applicable.</w:t>
      </w:r>
    </w:p>
    <w:p w14:paraId="75C043E8" w14:textId="77777777" w:rsidR="00C82666" w:rsidRPr="00C82666" w:rsidRDefault="00C82666" w:rsidP="00C82666">
      <w:pPr>
        <w:pStyle w:val="List"/>
        <w:spacing w:before="120"/>
        <w:ind w:left="720" w:firstLine="0"/>
        <w:jc w:val="both"/>
        <w:rPr>
          <w:rFonts w:ascii="Arial" w:hAnsi="Arial"/>
          <w:b/>
        </w:rPr>
      </w:pPr>
    </w:p>
    <w:p w14:paraId="12911D23" w14:textId="6BFA06A7"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708E8F92" w14:textId="77777777" w:rsidR="00C82666" w:rsidRPr="00C82666" w:rsidRDefault="00C82666" w:rsidP="00C82666">
      <w:pPr>
        <w:pStyle w:val="List"/>
        <w:spacing w:before="120"/>
        <w:ind w:left="720" w:firstLine="0"/>
        <w:jc w:val="both"/>
        <w:rPr>
          <w:rFonts w:ascii="Arial" w:hAnsi="Arial"/>
          <w:b/>
        </w:rPr>
      </w:pPr>
      <w:r w:rsidRPr="00C82666">
        <w:rPr>
          <w:rFonts w:ascii="Arial" w:hAnsi="Arial"/>
          <w:b/>
        </w:rPr>
        <w:t>Not Applicable.</w:t>
      </w:r>
    </w:p>
    <w:p w14:paraId="71DE19BE" w14:textId="77777777" w:rsidR="00C82666" w:rsidRDefault="00C82666" w:rsidP="00C82666">
      <w:pPr>
        <w:pStyle w:val="List"/>
        <w:spacing w:before="120"/>
        <w:ind w:left="720" w:firstLine="0"/>
        <w:jc w:val="both"/>
        <w:rPr>
          <w:rFonts w:ascii="Arial" w:hAnsi="Arial"/>
        </w:rPr>
      </w:pPr>
    </w:p>
    <w:p w14:paraId="6417806F" w14:textId="11CDC04B"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650BFE79" w14:textId="77777777" w:rsidR="00C7387F" w:rsidRPr="00C82666" w:rsidRDefault="00C7387F" w:rsidP="00C7387F">
      <w:pPr>
        <w:pStyle w:val="List"/>
        <w:spacing w:before="120"/>
        <w:ind w:left="720" w:firstLine="0"/>
        <w:jc w:val="both"/>
        <w:rPr>
          <w:rFonts w:ascii="Arial" w:hAnsi="Arial"/>
          <w:b/>
        </w:rPr>
      </w:pPr>
      <w:r>
        <w:rPr>
          <w:rFonts w:ascii="Arial" w:hAnsi="Arial"/>
          <w:b/>
        </w:rPr>
        <w:t xml:space="preserve">Please refer to #1 above for details regarding the termination of </w:t>
      </w:r>
      <w:proofErr w:type="spellStart"/>
      <w:r>
        <w:rPr>
          <w:rFonts w:ascii="Arial" w:hAnsi="Arial"/>
          <w:b/>
        </w:rPr>
        <w:t>NeutriSci’s</w:t>
      </w:r>
      <w:proofErr w:type="spellEnd"/>
      <w:r>
        <w:rPr>
          <w:rFonts w:ascii="Arial" w:hAnsi="Arial"/>
          <w:b/>
        </w:rPr>
        <w:t xml:space="preserve"> license to the Issuer’s </w:t>
      </w:r>
      <w:proofErr w:type="spellStart"/>
      <w:r>
        <w:rPr>
          <w:rFonts w:ascii="Arial" w:hAnsi="Arial"/>
          <w:b/>
        </w:rPr>
        <w:t>DehydraTech</w:t>
      </w:r>
      <w:proofErr w:type="spellEnd"/>
      <w:r>
        <w:rPr>
          <w:rFonts w:ascii="Arial" w:hAnsi="Arial" w:cs="Arial"/>
          <w:b/>
        </w:rPr>
        <w:t>™</w:t>
      </w:r>
      <w:r>
        <w:rPr>
          <w:rFonts w:ascii="Arial" w:hAnsi="Arial"/>
          <w:b/>
        </w:rPr>
        <w:t xml:space="preserve"> technology.</w:t>
      </w:r>
    </w:p>
    <w:p w14:paraId="182E61B8" w14:textId="77777777" w:rsidR="00C7387F" w:rsidRPr="00C82666" w:rsidRDefault="00C7387F" w:rsidP="00C7387F">
      <w:pPr>
        <w:pStyle w:val="List"/>
        <w:spacing w:before="120"/>
        <w:ind w:left="720" w:firstLine="0"/>
        <w:jc w:val="both"/>
        <w:rPr>
          <w:rFonts w:ascii="Arial" w:hAnsi="Arial"/>
          <w:b/>
        </w:rPr>
      </w:pPr>
    </w:p>
    <w:p w14:paraId="74A70F6B" w14:textId="051AE9D8"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630B2A46" w14:textId="77777777" w:rsidR="00C82666" w:rsidRPr="00C82666" w:rsidRDefault="00C82666" w:rsidP="00C82666">
      <w:pPr>
        <w:pStyle w:val="List"/>
        <w:spacing w:before="120"/>
        <w:ind w:left="720" w:firstLine="0"/>
        <w:jc w:val="both"/>
        <w:rPr>
          <w:rFonts w:ascii="Arial" w:hAnsi="Arial"/>
          <w:b/>
        </w:rPr>
      </w:pPr>
      <w:r w:rsidRPr="00C82666">
        <w:rPr>
          <w:rFonts w:ascii="Arial" w:hAnsi="Arial"/>
          <w:b/>
        </w:rPr>
        <w:t>Not Applicable.</w:t>
      </w:r>
    </w:p>
    <w:p w14:paraId="7489BC56" w14:textId="77777777" w:rsidR="00C82666" w:rsidRDefault="00C82666" w:rsidP="00C82666">
      <w:pPr>
        <w:pStyle w:val="List"/>
        <w:spacing w:before="120"/>
        <w:ind w:left="720" w:firstLine="0"/>
        <w:jc w:val="both"/>
        <w:rPr>
          <w:rFonts w:ascii="Arial" w:hAnsi="Arial"/>
        </w:rPr>
      </w:pPr>
    </w:p>
    <w:p w14:paraId="480767B1" w14:textId="42BD2CAB"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3A9D5AF7" w14:textId="77777777" w:rsidR="00C7387F" w:rsidRPr="00C82666" w:rsidRDefault="00C7387F" w:rsidP="00C7387F">
      <w:pPr>
        <w:pStyle w:val="List"/>
        <w:spacing w:before="120"/>
        <w:ind w:left="720" w:firstLine="0"/>
        <w:jc w:val="both"/>
        <w:rPr>
          <w:rFonts w:ascii="Arial" w:hAnsi="Arial"/>
          <w:b/>
        </w:rPr>
      </w:pPr>
      <w:r>
        <w:rPr>
          <w:rFonts w:ascii="Arial" w:hAnsi="Arial"/>
          <w:b/>
        </w:rPr>
        <w:t xml:space="preserve">Please refer to #1 above for details regarding the termination of </w:t>
      </w:r>
      <w:proofErr w:type="spellStart"/>
      <w:r>
        <w:rPr>
          <w:rFonts w:ascii="Arial" w:hAnsi="Arial"/>
          <w:b/>
        </w:rPr>
        <w:t>NeutriSci’s</w:t>
      </w:r>
      <w:proofErr w:type="spellEnd"/>
      <w:r>
        <w:rPr>
          <w:rFonts w:ascii="Arial" w:hAnsi="Arial"/>
          <w:b/>
        </w:rPr>
        <w:t xml:space="preserve"> license to the Issuer’s </w:t>
      </w:r>
      <w:proofErr w:type="spellStart"/>
      <w:r>
        <w:rPr>
          <w:rFonts w:ascii="Arial" w:hAnsi="Arial"/>
          <w:b/>
        </w:rPr>
        <w:t>DehydraTech</w:t>
      </w:r>
      <w:proofErr w:type="spellEnd"/>
      <w:r>
        <w:rPr>
          <w:rFonts w:ascii="Arial" w:hAnsi="Arial" w:cs="Arial"/>
          <w:b/>
        </w:rPr>
        <w:t>™</w:t>
      </w:r>
      <w:r>
        <w:rPr>
          <w:rFonts w:ascii="Arial" w:hAnsi="Arial"/>
          <w:b/>
        </w:rPr>
        <w:t xml:space="preserve"> technology.</w:t>
      </w:r>
    </w:p>
    <w:p w14:paraId="41B77D70" w14:textId="77777777" w:rsidR="00C7387F" w:rsidRPr="00C82666" w:rsidRDefault="00C7387F" w:rsidP="00C7387F">
      <w:pPr>
        <w:pStyle w:val="List"/>
        <w:spacing w:before="120"/>
        <w:ind w:left="720" w:firstLine="0"/>
        <w:jc w:val="both"/>
        <w:rPr>
          <w:rFonts w:ascii="Arial" w:hAnsi="Arial"/>
          <w:b/>
        </w:rPr>
      </w:pPr>
    </w:p>
    <w:p w14:paraId="5F21D9D3" w14:textId="50E60588"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236F2460" w14:textId="79D34060" w:rsidR="00C82666" w:rsidRDefault="00C82666" w:rsidP="00C82666">
      <w:pPr>
        <w:pStyle w:val="List"/>
        <w:spacing w:before="120"/>
        <w:ind w:left="720" w:firstLine="0"/>
        <w:jc w:val="both"/>
        <w:rPr>
          <w:rFonts w:ascii="Arial" w:hAnsi="Arial"/>
        </w:rPr>
      </w:pPr>
    </w:p>
    <w:p w14:paraId="30AE5C67" w14:textId="4548BF68"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4A084471" w14:textId="77777777" w:rsidR="00050DA7" w:rsidRPr="00C82666" w:rsidRDefault="00050DA7" w:rsidP="00050DA7">
      <w:pPr>
        <w:pStyle w:val="List"/>
        <w:spacing w:before="120"/>
        <w:ind w:left="720" w:firstLine="0"/>
        <w:jc w:val="both"/>
        <w:rPr>
          <w:rFonts w:ascii="Arial" w:hAnsi="Arial"/>
          <w:b/>
        </w:rPr>
      </w:pPr>
      <w:r w:rsidRPr="00C82666">
        <w:rPr>
          <w:rFonts w:ascii="Arial" w:hAnsi="Arial"/>
          <w:b/>
        </w:rPr>
        <w:t>Not Applicable.</w:t>
      </w:r>
    </w:p>
    <w:p w14:paraId="12E3D8FE" w14:textId="77777777" w:rsidR="00050DA7" w:rsidRDefault="00050DA7" w:rsidP="00050DA7">
      <w:pPr>
        <w:pStyle w:val="List"/>
        <w:spacing w:before="120"/>
        <w:ind w:left="720" w:firstLine="0"/>
        <w:jc w:val="both"/>
        <w:rPr>
          <w:rFonts w:ascii="Arial" w:hAnsi="Arial"/>
        </w:rPr>
      </w:pPr>
    </w:p>
    <w:p w14:paraId="2C1BB2B6" w14:textId="569031F1"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39F8ED41" w14:textId="77777777" w:rsidR="00050DA7" w:rsidRPr="00C82666" w:rsidRDefault="00050DA7" w:rsidP="00050DA7">
      <w:pPr>
        <w:pStyle w:val="List"/>
        <w:spacing w:before="120"/>
        <w:ind w:left="720" w:firstLine="0"/>
        <w:jc w:val="both"/>
        <w:rPr>
          <w:rFonts w:ascii="Arial" w:hAnsi="Arial"/>
          <w:b/>
        </w:rPr>
      </w:pPr>
      <w:r w:rsidRPr="00C82666">
        <w:rPr>
          <w:rFonts w:ascii="Arial" w:hAnsi="Arial"/>
          <w:b/>
        </w:rPr>
        <w:t>Not Applicable.</w:t>
      </w:r>
    </w:p>
    <w:p w14:paraId="1DB296FB" w14:textId="77777777" w:rsidR="00050DA7" w:rsidRPr="00C82666" w:rsidRDefault="00050DA7" w:rsidP="00050DA7">
      <w:pPr>
        <w:pStyle w:val="List"/>
        <w:spacing w:before="120"/>
        <w:ind w:left="720" w:firstLine="0"/>
        <w:jc w:val="both"/>
        <w:rPr>
          <w:rFonts w:ascii="Arial" w:hAnsi="Arial"/>
          <w:b/>
        </w:rPr>
      </w:pPr>
    </w:p>
    <w:p w14:paraId="3DA3BB0C" w14:textId="6756CFC8"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02C6C8EE" w14:textId="77777777" w:rsidR="00050DA7" w:rsidRPr="00C82666" w:rsidRDefault="00050DA7" w:rsidP="00050DA7">
      <w:pPr>
        <w:pStyle w:val="List"/>
        <w:spacing w:before="120"/>
        <w:ind w:left="720" w:firstLine="0"/>
        <w:jc w:val="both"/>
        <w:rPr>
          <w:rFonts w:ascii="Arial" w:hAnsi="Arial"/>
          <w:b/>
        </w:rPr>
      </w:pPr>
      <w:r w:rsidRPr="00C82666">
        <w:rPr>
          <w:rFonts w:ascii="Arial" w:hAnsi="Arial"/>
          <w:b/>
        </w:rPr>
        <w:t>Not Applicable.</w:t>
      </w:r>
    </w:p>
    <w:p w14:paraId="1F16FFF2" w14:textId="77777777" w:rsidR="00050DA7" w:rsidRPr="00C82666" w:rsidRDefault="00050DA7" w:rsidP="00050DA7">
      <w:pPr>
        <w:pStyle w:val="List"/>
        <w:spacing w:before="120"/>
        <w:ind w:left="720" w:firstLine="0"/>
        <w:jc w:val="both"/>
        <w:rPr>
          <w:rFonts w:ascii="Arial" w:hAnsi="Arial"/>
          <w:b/>
        </w:rPr>
      </w:pPr>
    </w:p>
    <w:p w14:paraId="4D4B8769" w14:textId="5065A435"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0EAD415E" w14:textId="77777777" w:rsidR="00050DA7" w:rsidRPr="00C82666" w:rsidRDefault="00050DA7" w:rsidP="00050DA7">
      <w:pPr>
        <w:pStyle w:val="List"/>
        <w:spacing w:before="120"/>
        <w:ind w:left="720" w:firstLine="0"/>
        <w:jc w:val="both"/>
        <w:rPr>
          <w:rFonts w:ascii="Arial" w:hAnsi="Arial"/>
          <w:b/>
        </w:rPr>
      </w:pPr>
      <w:r w:rsidRPr="00C82666">
        <w:rPr>
          <w:rFonts w:ascii="Arial" w:hAnsi="Arial"/>
          <w:b/>
        </w:rPr>
        <w:t>Not Applicable.</w:t>
      </w:r>
    </w:p>
    <w:p w14:paraId="6659660F" w14:textId="77777777" w:rsidR="00050DA7" w:rsidRDefault="00050DA7" w:rsidP="00050DA7">
      <w:pPr>
        <w:pStyle w:val="List"/>
        <w:spacing w:before="120"/>
        <w:ind w:left="720" w:firstLine="0"/>
        <w:jc w:val="both"/>
        <w:rPr>
          <w:rFonts w:ascii="Arial" w:hAnsi="Arial"/>
        </w:rPr>
      </w:pPr>
    </w:p>
    <w:p w14:paraId="6596AEFE"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60C43D08" w14:textId="77777777" w:rsidR="00640E94" w:rsidRDefault="00640E94">
      <w:pPr>
        <w:pStyle w:val="List"/>
        <w:spacing w:before="120"/>
        <w:ind w:left="0" w:firstLine="0"/>
        <w:jc w:val="both"/>
        <w:rPr>
          <w:rFonts w:ascii="Arial" w:hAnsi="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279"/>
        <w:gridCol w:w="2509"/>
        <w:gridCol w:w="2394"/>
      </w:tblGrid>
      <w:tr w:rsidR="00640E94" w14:paraId="5569DDBD" w14:textId="77777777" w:rsidTr="00B944DA">
        <w:tc>
          <w:tcPr>
            <w:tcW w:w="2394" w:type="dxa"/>
          </w:tcPr>
          <w:p w14:paraId="63665849"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279" w:type="dxa"/>
          </w:tcPr>
          <w:p w14:paraId="6855D670"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509" w:type="dxa"/>
          </w:tcPr>
          <w:p w14:paraId="4010726F"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5202EDCE"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40E94" w14:paraId="1F34321B" w14:textId="77777777" w:rsidTr="00B944DA">
        <w:tc>
          <w:tcPr>
            <w:tcW w:w="2394" w:type="dxa"/>
          </w:tcPr>
          <w:p w14:paraId="596C76B2" w14:textId="2D877E26" w:rsidR="00640E94" w:rsidRDefault="00050DA7">
            <w:pPr>
              <w:pStyle w:val="List"/>
              <w:tabs>
                <w:tab w:val="left" w:pos="360"/>
              </w:tabs>
              <w:spacing w:before="0" w:line="280" w:lineRule="exact"/>
              <w:ind w:left="0" w:firstLine="0"/>
              <w:jc w:val="both"/>
              <w:rPr>
                <w:rFonts w:ascii="Arial" w:hAnsi="Arial"/>
              </w:rPr>
            </w:pPr>
            <w:r>
              <w:rPr>
                <w:rFonts w:ascii="Arial" w:hAnsi="Arial"/>
              </w:rPr>
              <w:t>Common Shares</w:t>
            </w:r>
          </w:p>
        </w:tc>
        <w:tc>
          <w:tcPr>
            <w:tcW w:w="2279" w:type="dxa"/>
          </w:tcPr>
          <w:p w14:paraId="31127F1B" w14:textId="35F1992F" w:rsidR="00640E94" w:rsidRDefault="00B058F7">
            <w:pPr>
              <w:pStyle w:val="List"/>
              <w:tabs>
                <w:tab w:val="left" w:pos="360"/>
              </w:tabs>
              <w:spacing w:before="0" w:line="280" w:lineRule="exact"/>
              <w:ind w:left="0" w:firstLine="0"/>
              <w:jc w:val="both"/>
              <w:rPr>
                <w:rFonts w:ascii="Arial" w:hAnsi="Arial"/>
              </w:rPr>
            </w:pPr>
            <w:r>
              <w:rPr>
                <w:rFonts w:ascii="Arial" w:hAnsi="Arial"/>
              </w:rPr>
              <w:t>230</w:t>
            </w:r>
            <w:r w:rsidR="00C7387F">
              <w:rPr>
                <w:rFonts w:ascii="Arial" w:hAnsi="Arial"/>
              </w:rPr>
              <w:t>,500</w:t>
            </w:r>
          </w:p>
        </w:tc>
        <w:tc>
          <w:tcPr>
            <w:tcW w:w="2509" w:type="dxa"/>
          </w:tcPr>
          <w:p w14:paraId="2DA2ECA0" w14:textId="63DDF478" w:rsidR="00640E94" w:rsidRDefault="00C7387F">
            <w:pPr>
              <w:pStyle w:val="List"/>
              <w:tabs>
                <w:tab w:val="left" w:pos="360"/>
              </w:tabs>
              <w:spacing w:before="0" w:line="280" w:lineRule="exact"/>
              <w:ind w:left="0" w:firstLine="0"/>
              <w:jc w:val="both"/>
              <w:rPr>
                <w:rFonts w:ascii="Arial" w:hAnsi="Arial"/>
              </w:rPr>
            </w:pPr>
            <w:r>
              <w:rPr>
                <w:rFonts w:ascii="Arial" w:hAnsi="Arial"/>
              </w:rPr>
              <w:t>Warrants exercised at US$0.60</w:t>
            </w:r>
          </w:p>
        </w:tc>
        <w:tc>
          <w:tcPr>
            <w:tcW w:w="2394" w:type="dxa"/>
          </w:tcPr>
          <w:p w14:paraId="5E5C8A58" w14:textId="4256C0CE" w:rsidR="00640E94" w:rsidRDefault="007A68A5">
            <w:pPr>
              <w:pStyle w:val="List"/>
              <w:tabs>
                <w:tab w:val="left" w:pos="360"/>
              </w:tabs>
              <w:spacing w:before="0" w:line="280" w:lineRule="exact"/>
              <w:ind w:left="0" w:firstLine="0"/>
              <w:jc w:val="both"/>
              <w:rPr>
                <w:rFonts w:ascii="Arial" w:hAnsi="Arial"/>
              </w:rPr>
            </w:pPr>
            <w:r>
              <w:rPr>
                <w:rFonts w:ascii="Arial" w:hAnsi="Arial"/>
              </w:rPr>
              <w:t>US$</w:t>
            </w:r>
            <w:r w:rsidR="00B058F7">
              <w:rPr>
                <w:rFonts w:ascii="Arial" w:hAnsi="Arial"/>
              </w:rPr>
              <w:t>138</w:t>
            </w:r>
            <w:r w:rsidR="00C7387F">
              <w:rPr>
                <w:rFonts w:ascii="Arial" w:hAnsi="Arial"/>
              </w:rPr>
              <w:t>,</w:t>
            </w:r>
            <w:r w:rsidR="00B058F7">
              <w:rPr>
                <w:rFonts w:ascii="Arial" w:hAnsi="Arial"/>
              </w:rPr>
              <w:t>3</w:t>
            </w:r>
            <w:r w:rsidR="00C7387F">
              <w:rPr>
                <w:rFonts w:ascii="Arial" w:hAnsi="Arial"/>
              </w:rPr>
              <w:t>00.00</w:t>
            </w:r>
          </w:p>
        </w:tc>
      </w:tr>
    </w:tbl>
    <w:p w14:paraId="072A43FF" w14:textId="379A9D99" w:rsidR="00640E94" w:rsidRPr="007A68A5" w:rsidRDefault="007A68A5" w:rsidP="007A68A5">
      <w:pPr>
        <w:pStyle w:val="List"/>
        <w:numPr>
          <w:ilvl w:val="0"/>
          <w:numId w:val="30"/>
        </w:numPr>
        <w:tabs>
          <w:tab w:val="left" w:pos="360"/>
        </w:tabs>
        <w:spacing w:before="120"/>
        <w:jc w:val="both"/>
        <w:rPr>
          <w:rFonts w:ascii="Arial" w:hAnsi="Arial"/>
          <w:sz w:val="20"/>
        </w:rPr>
      </w:pPr>
      <w:r w:rsidRPr="007A68A5">
        <w:rPr>
          <w:rFonts w:ascii="Arial" w:hAnsi="Arial"/>
          <w:sz w:val="20"/>
        </w:rPr>
        <w:t>The Issuer intends to use the aggregate proceeds of US$</w:t>
      </w:r>
      <w:r w:rsidR="009E0C46">
        <w:rPr>
          <w:rFonts w:ascii="Arial" w:hAnsi="Arial"/>
          <w:sz w:val="20"/>
        </w:rPr>
        <w:t>138</w:t>
      </w:r>
      <w:r w:rsidR="00C7387F">
        <w:rPr>
          <w:rFonts w:ascii="Arial" w:hAnsi="Arial"/>
          <w:sz w:val="20"/>
        </w:rPr>
        <w:t>,</w:t>
      </w:r>
      <w:r w:rsidR="009E0C46">
        <w:rPr>
          <w:rFonts w:ascii="Arial" w:hAnsi="Arial"/>
          <w:sz w:val="20"/>
        </w:rPr>
        <w:t>3</w:t>
      </w:r>
      <w:r w:rsidR="00C7387F">
        <w:rPr>
          <w:rFonts w:ascii="Arial" w:hAnsi="Arial"/>
          <w:sz w:val="20"/>
        </w:rPr>
        <w:t>00.00</w:t>
      </w:r>
      <w:r w:rsidRPr="007A68A5">
        <w:rPr>
          <w:rFonts w:ascii="Arial" w:hAnsi="Arial"/>
          <w:sz w:val="20"/>
        </w:rPr>
        <w:t xml:space="preserve"> for its general working capital</w:t>
      </w:r>
      <w:r w:rsidR="00640E94" w:rsidRPr="007A68A5">
        <w:rPr>
          <w:rFonts w:ascii="Arial" w:hAnsi="Arial"/>
          <w:sz w:val="20"/>
        </w:rPr>
        <w:t>.</w:t>
      </w:r>
    </w:p>
    <w:p w14:paraId="62EF9C74" w14:textId="77777777" w:rsidR="007A68A5" w:rsidRDefault="007A68A5" w:rsidP="007A68A5">
      <w:pPr>
        <w:pStyle w:val="List"/>
        <w:tabs>
          <w:tab w:val="left" w:pos="360"/>
        </w:tabs>
        <w:spacing w:before="120"/>
        <w:ind w:left="720" w:firstLine="0"/>
        <w:jc w:val="both"/>
        <w:rPr>
          <w:rFonts w:ascii="Arial" w:hAnsi="Arial"/>
          <w:i/>
        </w:rPr>
      </w:pPr>
    </w:p>
    <w:p w14:paraId="7B7F5411" w14:textId="1BD5AD3B"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523C1BFB" w14:textId="77777777" w:rsidR="007A68A5" w:rsidRPr="00C82666" w:rsidRDefault="007A68A5" w:rsidP="007A68A5">
      <w:pPr>
        <w:pStyle w:val="List"/>
        <w:spacing w:before="120"/>
        <w:ind w:left="720" w:firstLine="0"/>
        <w:jc w:val="both"/>
        <w:rPr>
          <w:rFonts w:ascii="Arial" w:hAnsi="Arial"/>
          <w:b/>
        </w:rPr>
      </w:pPr>
      <w:r w:rsidRPr="00C82666">
        <w:rPr>
          <w:rFonts w:ascii="Arial" w:hAnsi="Arial"/>
          <w:b/>
        </w:rPr>
        <w:t>Not Applicable.</w:t>
      </w:r>
    </w:p>
    <w:p w14:paraId="6F635EE3" w14:textId="77777777" w:rsidR="007A68A5" w:rsidRDefault="007A68A5" w:rsidP="007A68A5">
      <w:pPr>
        <w:pStyle w:val="List"/>
        <w:keepNext/>
        <w:keepLines/>
        <w:spacing w:before="120"/>
        <w:ind w:left="720" w:firstLine="0"/>
        <w:jc w:val="both"/>
        <w:rPr>
          <w:rFonts w:ascii="Arial" w:hAnsi="Arial"/>
        </w:rPr>
      </w:pPr>
    </w:p>
    <w:p w14:paraId="5EC9067C" w14:textId="11411970"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1BA55D2F" w14:textId="77777777" w:rsidR="007A68A5" w:rsidRPr="00C82666" w:rsidRDefault="007A68A5" w:rsidP="007A68A5">
      <w:pPr>
        <w:pStyle w:val="List"/>
        <w:spacing w:before="120"/>
        <w:ind w:left="720" w:firstLine="0"/>
        <w:jc w:val="both"/>
        <w:rPr>
          <w:rFonts w:ascii="Arial" w:hAnsi="Arial"/>
          <w:b/>
        </w:rPr>
      </w:pPr>
      <w:r w:rsidRPr="00C82666">
        <w:rPr>
          <w:rFonts w:ascii="Arial" w:hAnsi="Arial"/>
          <w:b/>
        </w:rPr>
        <w:t>Not Applicable.</w:t>
      </w:r>
    </w:p>
    <w:p w14:paraId="31F4A705" w14:textId="77777777" w:rsidR="007A68A5" w:rsidRPr="00C82666" w:rsidRDefault="007A68A5" w:rsidP="007A68A5">
      <w:pPr>
        <w:pStyle w:val="List"/>
        <w:spacing w:before="120"/>
        <w:ind w:left="720" w:firstLine="0"/>
        <w:jc w:val="both"/>
        <w:rPr>
          <w:rFonts w:ascii="Arial" w:hAnsi="Arial"/>
          <w:b/>
        </w:rPr>
      </w:pPr>
    </w:p>
    <w:p w14:paraId="610ABC0E" w14:textId="77777777"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56A0FF30" w14:textId="77777777" w:rsidR="007A68A5" w:rsidRPr="007A68A5" w:rsidRDefault="007A68A5" w:rsidP="003410F6">
      <w:pPr>
        <w:pStyle w:val="Heading2"/>
        <w:ind w:left="709" w:right="105" w:firstLine="0"/>
        <w:jc w:val="both"/>
        <w:rPr>
          <w:b w:val="0"/>
          <w:bCs/>
          <w:sz w:val="24"/>
          <w:szCs w:val="24"/>
        </w:rPr>
      </w:pPr>
      <w:r w:rsidRPr="007A68A5">
        <w:rPr>
          <w:sz w:val="24"/>
          <w:szCs w:val="24"/>
        </w:rPr>
        <w:t>The</w:t>
      </w:r>
      <w:r w:rsidRPr="007A68A5">
        <w:rPr>
          <w:spacing w:val="37"/>
          <w:sz w:val="24"/>
          <w:szCs w:val="24"/>
        </w:rPr>
        <w:t xml:space="preserve"> </w:t>
      </w:r>
      <w:r w:rsidRPr="007A68A5">
        <w:rPr>
          <w:spacing w:val="-1"/>
          <w:sz w:val="24"/>
          <w:szCs w:val="24"/>
        </w:rPr>
        <w:t>issuer</w:t>
      </w:r>
      <w:r w:rsidRPr="007A68A5">
        <w:rPr>
          <w:spacing w:val="37"/>
          <w:sz w:val="24"/>
          <w:szCs w:val="24"/>
        </w:rPr>
        <w:t xml:space="preserve"> </w:t>
      </w:r>
      <w:r w:rsidRPr="007A68A5">
        <w:rPr>
          <w:sz w:val="24"/>
          <w:szCs w:val="24"/>
        </w:rPr>
        <w:t>has</w:t>
      </w:r>
      <w:r w:rsidRPr="007A68A5">
        <w:rPr>
          <w:spacing w:val="38"/>
          <w:sz w:val="24"/>
          <w:szCs w:val="24"/>
        </w:rPr>
        <w:t xml:space="preserve"> </w:t>
      </w:r>
      <w:r w:rsidRPr="007A68A5">
        <w:rPr>
          <w:spacing w:val="-1"/>
          <w:sz w:val="24"/>
          <w:szCs w:val="24"/>
        </w:rPr>
        <w:t>sufficient</w:t>
      </w:r>
      <w:r w:rsidRPr="007A68A5">
        <w:rPr>
          <w:spacing w:val="37"/>
          <w:sz w:val="24"/>
          <w:szCs w:val="24"/>
        </w:rPr>
        <w:t xml:space="preserve"> </w:t>
      </w:r>
      <w:r w:rsidRPr="007A68A5">
        <w:rPr>
          <w:spacing w:val="-1"/>
          <w:sz w:val="24"/>
          <w:szCs w:val="24"/>
        </w:rPr>
        <w:t>funds</w:t>
      </w:r>
      <w:r w:rsidRPr="007A68A5">
        <w:rPr>
          <w:spacing w:val="36"/>
          <w:sz w:val="24"/>
          <w:szCs w:val="24"/>
        </w:rPr>
        <w:t xml:space="preserve"> </w:t>
      </w:r>
      <w:r w:rsidRPr="007A68A5">
        <w:rPr>
          <w:sz w:val="24"/>
          <w:szCs w:val="24"/>
        </w:rPr>
        <w:t>for</w:t>
      </w:r>
      <w:r w:rsidRPr="007A68A5">
        <w:rPr>
          <w:spacing w:val="37"/>
          <w:sz w:val="24"/>
          <w:szCs w:val="24"/>
        </w:rPr>
        <w:t xml:space="preserve"> </w:t>
      </w:r>
      <w:r w:rsidRPr="007A68A5">
        <w:rPr>
          <w:sz w:val="24"/>
          <w:szCs w:val="24"/>
        </w:rPr>
        <w:t>the</w:t>
      </w:r>
      <w:r w:rsidRPr="007A68A5">
        <w:rPr>
          <w:spacing w:val="37"/>
          <w:sz w:val="24"/>
          <w:szCs w:val="24"/>
        </w:rPr>
        <w:t xml:space="preserve"> </w:t>
      </w:r>
      <w:r w:rsidRPr="007A68A5">
        <w:rPr>
          <w:spacing w:val="-1"/>
          <w:sz w:val="24"/>
          <w:szCs w:val="24"/>
        </w:rPr>
        <w:t>current</w:t>
      </w:r>
      <w:r w:rsidRPr="007A68A5">
        <w:rPr>
          <w:spacing w:val="37"/>
          <w:sz w:val="24"/>
          <w:szCs w:val="24"/>
        </w:rPr>
        <w:t xml:space="preserve"> </w:t>
      </w:r>
      <w:r w:rsidRPr="007A68A5">
        <w:rPr>
          <w:sz w:val="24"/>
          <w:szCs w:val="24"/>
        </w:rPr>
        <w:t>fiscal</w:t>
      </w:r>
      <w:r w:rsidRPr="007A68A5">
        <w:rPr>
          <w:spacing w:val="38"/>
          <w:sz w:val="24"/>
          <w:szCs w:val="24"/>
        </w:rPr>
        <w:t xml:space="preserve"> </w:t>
      </w:r>
      <w:proofErr w:type="gramStart"/>
      <w:r w:rsidRPr="007A68A5">
        <w:rPr>
          <w:spacing w:val="-1"/>
          <w:sz w:val="24"/>
          <w:szCs w:val="24"/>
        </w:rPr>
        <w:t>year,</w:t>
      </w:r>
      <w:r w:rsidRPr="007A68A5">
        <w:rPr>
          <w:spacing w:val="38"/>
          <w:sz w:val="24"/>
          <w:szCs w:val="24"/>
        </w:rPr>
        <w:t xml:space="preserve"> </w:t>
      </w:r>
      <w:r w:rsidRPr="007A68A5">
        <w:rPr>
          <w:sz w:val="24"/>
          <w:szCs w:val="24"/>
        </w:rPr>
        <w:t>but</w:t>
      </w:r>
      <w:proofErr w:type="gramEnd"/>
      <w:r w:rsidRPr="007A68A5">
        <w:rPr>
          <w:spacing w:val="37"/>
          <w:sz w:val="24"/>
          <w:szCs w:val="24"/>
        </w:rPr>
        <w:t xml:space="preserve"> </w:t>
      </w:r>
      <w:r w:rsidRPr="007A68A5">
        <w:rPr>
          <w:spacing w:val="-2"/>
          <w:sz w:val="24"/>
          <w:szCs w:val="24"/>
        </w:rPr>
        <w:t>may</w:t>
      </w:r>
      <w:r w:rsidRPr="007A68A5">
        <w:rPr>
          <w:spacing w:val="40"/>
          <w:sz w:val="24"/>
          <w:szCs w:val="24"/>
        </w:rPr>
        <w:t xml:space="preserve"> </w:t>
      </w:r>
      <w:r w:rsidRPr="007A68A5">
        <w:rPr>
          <w:spacing w:val="-1"/>
          <w:sz w:val="24"/>
          <w:szCs w:val="24"/>
        </w:rPr>
        <w:t>need</w:t>
      </w:r>
      <w:r w:rsidRPr="007A68A5">
        <w:rPr>
          <w:spacing w:val="38"/>
          <w:sz w:val="24"/>
          <w:szCs w:val="24"/>
        </w:rPr>
        <w:t xml:space="preserve"> </w:t>
      </w:r>
      <w:r w:rsidRPr="007A68A5">
        <w:rPr>
          <w:sz w:val="24"/>
          <w:szCs w:val="24"/>
        </w:rPr>
        <w:t>to</w:t>
      </w:r>
      <w:r w:rsidRPr="007A68A5">
        <w:rPr>
          <w:spacing w:val="37"/>
          <w:sz w:val="24"/>
          <w:szCs w:val="24"/>
        </w:rPr>
        <w:t xml:space="preserve"> </w:t>
      </w:r>
      <w:r w:rsidRPr="007A68A5">
        <w:rPr>
          <w:spacing w:val="-1"/>
          <w:sz w:val="24"/>
          <w:szCs w:val="24"/>
        </w:rPr>
        <w:t>raise</w:t>
      </w:r>
      <w:r w:rsidRPr="007A68A5">
        <w:rPr>
          <w:spacing w:val="69"/>
          <w:sz w:val="24"/>
          <w:szCs w:val="24"/>
        </w:rPr>
        <w:t xml:space="preserve"> </w:t>
      </w:r>
      <w:r w:rsidRPr="007A68A5">
        <w:rPr>
          <w:sz w:val="24"/>
          <w:szCs w:val="24"/>
        </w:rPr>
        <w:t>additional</w:t>
      </w:r>
      <w:r w:rsidRPr="007A68A5">
        <w:rPr>
          <w:spacing w:val="-2"/>
          <w:sz w:val="24"/>
          <w:szCs w:val="24"/>
        </w:rPr>
        <w:t xml:space="preserve"> </w:t>
      </w:r>
      <w:r w:rsidRPr="007A68A5">
        <w:rPr>
          <w:sz w:val="24"/>
          <w:szCs w:val="24"/>
        </w:rPr>
        <w:t xml:space="preserve">funds to </w:t>
      </w:r>
      <w:r w:rsidRPr="007A68A5">
        <w:rPr>
          <w:spacing w:val="-1"/>
          <w:sz w:val="24"/>
          <w:szCs w:val="24"/>
        </w:rPr>
        <w:t>continue operations</w:t>
      </w:r>
      <w:r w:rsidRPr="007A68A5">
        <w:rPr>
          <w:sz w:val="24"/>
          <w:szCs w:val="24"/>
        </w:rPr>
        <w:t xml:space="preserve"> </w:t>
      </w:r>
      <w:r w:rsidRPr="007A68A5">
        <w:rPr>
          <w:spacing w:val="-1"/>
          <w:sz w:val="24"/>
          <w:szCs w:val="24"/>
        </w:rPr>
        <w:t>thereafter.</w:t>
      </w:r>
    </w:p>
    <w:p w14:paraId="52ABEEBD" w14:textId="49CB40E5" w:rsidR="003410F6" w:rsidRDefault="003410F6" w:rsidP="00A07926">
      <w:pPr>
        <w:pStyle w:val="List"/>
        <w:keepNext/>
        <w:spacing w:before="120"/>
        <w:ind w:left="709" w:firstLine="0"/>
        <w:jc w:val="both"/>
        <w:rPr>
          <w:rFonts w:ascii="Arial" w:hAnsi="Arial"/>
          <w:b/>
        </w:rPr>
      </w:pPr>
      <w:r w:rsidRPr="003410F6">
        <w:rPr>
          <w:rFonts w:ascii="Arial" w:hAnsi="Arial" w:cs="Arial"/>
          <w:b/>
        </w:rPr>
        <w:t>The US Federal Government passed the 2018 Farm Bill that may have significant positive impacts on industry segments that we operate and have products in and potentially change some of the regulatory compliance risks that may affect our business. The Bill includes lifting restrictions on advertising, marketing, banking and other financial services as well as allowing interstate commerce for hemp and hemp</w:t>
      </w:r>
      <w:r w:rsidR="00A07926">
        <w:rPr>
          <w:rFonts w:ascii="Arial" w:hAnsi="Arial" w:cs="Arial"/>
          <w:b/>
        </w:rPr>
        <w:t xml:space="preserve"> </w:t>
      </w:r>
      <w:r w:rsidRPr="003410F6">
        <w:rPr>
          <w:rFonts w:ascii="Arial" w:hAnsi="Arial" w:cs="Arial"/>
          <w:b/>
        </w:rPr>
        <w:t xml:space="preserve">derived cannabidiol </w:t>
      </w:r>
      <w:r w:rsidRPr="003410F6">
        <w:rPr>
          <w:rFonts w:ascii="Arial" w:hAnsi="Arial" w:cs="Arial"/>
          <w:b/>
        </w:rPr>
        <w:lastRenderedPageBreak/>
        <w:t xml:space="preserve">(CBD), removal of barriers for intellectual property protections under federal law such as patents and trademarks, as well as several other measures that may positively impact these industry segments overall. The impact the Bill may have on other regulatory bodies and their regulations will require ongoing monitoring to determine the outcome and timing of any revisions. </w:t>
      </w:r>
    </w:p>
    <w:p w14:paraId="04C4CD6F" w14:textId="563972AC" w:rsidR="003410F6" w:rsidRDefault="00A07926" w:rsidP="00A07926">
      <w:pPr>
        <w:pStyle w:val="List"/>
        <w:keepNext/>
        <w:spacing w:before="120"/>
        <w:ind w:left="709" w:firstLine="0"/>
        <w:jc w:val="both"/>
        <w:rPr>
          <w:rFonts w:ascii="Arial" w:hAnsi="Arial"/>
          <w:b/>
        </w:rPr>
      </w:pPr>
      <w:r>
        <w:rPr>
          <w:rFonts w:ascii="Arial" w:hAnsi="Arial"/>
          <w:b/>
        </w:rPr>
        <w:t xml:space="preserve">On February 27, 2019, </w:t>
      </w:r>
      <w:r w:rsidR="003410F6">
        <w:rPr>
          <w:rFonts w:ascii="Arial" w:hAnsi="Arial"/>
          <w:b/>
        </w:rPr>
        <w:t>The United States Department of Agriculture</w:t>
      </w:r>
      <w:r>
        <w:rPr>
          <w:rFonts w:ascii="Arial" w:hAnsi="Arial"/>
          <w:b/>
        </w:rPr>
        <w:t xml:space="preserve"> (“USDA”)</w:t>
      </w:r>
      <w:r w:rsidR="003410F6">
        <w:rPr>
          <w:rFonts w:ascii="Arial" w:hAnsi="Arial"/>
          <w:b/>
        </w:rPr>
        <w:t xml:space="preserve"> issued </w:t>
      </w:r>
      <w:r>
        <w:rPr>
          <w:rFonts w:ascii="Arial" w:hAnsi="Arial"/>
          <w:b/>
        </w:rPr>
        <w:t xml:space="preserve">a </w:t>
      </w:r>
      <w:r w:rsidR="003410F6">
        <w:rPr>
          <w:rFonts w:ascii="Arial" w:hAnsi="Arial"/>
          <w:b/>
        </w:rPr>
        <w:t xml:space="preserve">Hemp Production Program </w:t>
      </w:r>
      <w:r>
        <w:rPr>
          <w:rFonts w:ascii="Arial" w:hAnsi="Arial"/>
          <w:b/>
        </w:rPr>
        <w:t>Notice to Trade advising that it was the USDA’s intent to issue regulations in the Fall of 2019 to accommodate the 2020 planting season.</w:t>
      </w:r>
    </w:p>
    <w:p w14:paraId="158575C0" w14:textId="77777777" w:rsidR="00A07926" w:rsidRPr="003410F6" w:rsidRDefault="00A07926" w:rsidP="00A07926">
      <w:pPr>
        <w:pStyle w:val="List"/>
        <w:keepNext/>
        <w:spacing w:before="120"/>
        <w:ind w:left="709" w:firstLine="0"/>
        <w:jc w:val="both"/>
        <w:rPr>
          <w:rFonts w:ascii="Arial" w:hAnsi="Arial" w:cs="Arial"/>
          <w:b/>
        </w:rPr>
      </w:pPr>
      <w:r w:rsidRPr="003410F6">
        <w:rPr>
          <w:rFonts w:ascii="Arial" w:hAnsi="Arial" w:cs="Arial"/>
          <w:b/>
        </w:rPr>
        <w:t>The Issuer is not aware of any other trends that manifested themselves in the past month that have an impact on its business or markets, other than general market volatility.</w:t>
      </w:r>
    </w:p>
    <w:p w14:paraId="0244D82A" w14:textId="77777777" w:rsidR="003410F6" w:rsidRDefault="003410F6">
      <w:pPr>
        <w:pStyle w:val="List"/>
        <w:keepNext/>
        <w:spacing w:before="120"/>
        <w:ind w:left="0" w:firstLine="0"/>
        <w:rPr>
          <w:rFonts w:ascii="Arial" w:hAnsi="Arial"/>
          <w:b/>
        </w:rPr>
      </w:pPr>
    </w:p>
    <w:p w14:paraId="73DD4C56" w14:textId="28F2B635" w:rsidR="00640E94" w:rsidRDefault="00640E94">
      <w:pPr>
        <w:pStyle w:val="List"/>
        <w:keepNext/>
        <w:spacing w:before="120"/>
        <w:ind w:left="0" w:firstLine="0"/>
        <w:rPr>
          <w:rFonts w:ascii="Arial" w:hAnsi="Arial"/>
          <w:b/>
        </w:rPr>
      </w:pPr>
      <w:r>
        <w:rPr>
          <w:rFonts w:ascii="Arial" w:hAnsi="Arial"/>
          <w:b/>
        </w:rPr>
        <w:t xml:space="preserve">Certificate </w:t>
      </w:r>
      <w:proofErr w:type="gramStart"/>
      <w:r>
        <w:rPr>
          <w:rFonts w:ascii="Arial" w:hAnsi="Arial"/>
          <w:b/>
        </w:rPr>
        <w:t>Of</w:t>
      </w:r>
      <w:proofErr w:type="gramEnd"/>
      <w:r>
        <w:rPr>
          <w:rFonts w:ascii="Arial" w:hAnsi="Arial"/>
          <w:b/>
        </w:rPr>
        <w:t xml:space="preserve"> Compliance</w:t>
      </w:r>
    </w:p>
    <w:p w14:paraId="0BC664A0" w14:textId="77777777" w:rsidR="00640E94" w:rsidRDefault="00640E94">
      <w:pPr>
        <w:pStyle w:val="BodyText"/>
        <w:keepNext/>
        <w:rPr>
          <w:rFonts w:ascii="Arial" w:hAnsi="Arial"/>
        </w:rPr>
      </w:pPr>
      <w:r>
        <w:rPr>
          <w:rFonts w:ascii="Arial" w:hAnsi="Arial"/>
        </w:rPr>
        <w:t>The undersigned hereby certifies that:</w:t>
      </w:r>
    </w:p>
    <w:p w14:paraId="550EF875"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3A5E9265" w14:textId="77777777" w:rsidR="00640E94" w:rsidRDefault="00640E94">
      <w:pPr>
        <w:pStyle w:val="List"/>
        <w:numPr>
          <w:ilvl w:val="0"/>
          <w:numId w:val="23"/>
        </w:numPr>
        <w:jc w:val="both"/>
        <w:rPr>
          <w:rFonts w:ascii="Arial" w:hAnsi="Arial"/>
        </w:rPr>
      </w:pPr>
      <w:r>
        <w:rPr>
          <w:rFonts w:ascii="Arial" w:hAnsi="Arial"/>
        </w:rPr>
        <w:t xml:space="preserve">As of the date hereof there were is no material </w:t>
      </w:r>
      <w:bookmarkStart w:id="5" w:name="_GoBack"/>
      <w:bookmarkEnd w:id="5"/>
      <w:r>
        <w:rPr>
          <w:rFonts w:ascii="Arial" w:hAnsi="Arial"/>
        </w:rPr>
        <w:t>information concerning the Issuer which has not been publicly disclosed.</w:t>
      </w:r>
    </w:p>
    <w:p w14:paraId="59230A20"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30485ADF"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62D2F068" w14:textId="0DC42B97" w:rsidR="00640E94" w:rsidRDefault="00640E94">
      <w:pPr>
        <w:pStyle w:val="BodyText"/>
        <w:tabs>
          <w:tab w:val="left" w:pos="4680"/>
          <w:tab w:val="left" w:pos="7200"/>
        </w:tabs>
        <w:spacing w:before="480"/>
        <w:jc w:val="both"/>
        <w:rPr>
          <w:rFonts w:ascii="Arial" w:hAnsi="Arial"/>
        </w:rPr>
      </w:pPr>
      <w:r>
        <w:rPr>
          <w:rFonts w:ascii="Arial" w:hAnsi="Arial"/>
        </w:rPr>
        <w:t>Dated</w:t>
      </w:r>
      <w:r w:rsidR="00A07926">
        <w:rPr>
          <w:rFonts w:ascii="Arial" w:hAnsi="Arial"/>
        </w:rPr>
        <w:t xml:space="preserve"> </w:t>
      </w:r>
      <w:r w:rsidR="00C7387F">
        <w:rPr>
          <w:rFonts w:ascii="Arial" w:hAnsi="Arial"/>
        </w:rPr>
        <w:t xml:space="preserve">April </w:t>
      </w:r>
      <w:r w:rsidR="00B944DA" w:rsidRPr="00744543">
        <w:rPr>
          <w:rFonts w:ascii="Arial" w:hAnsi="Arial"/>
        </w:rPr>
        <w:t>3</w:t>
      </w:r>
      <w:r w:rsidR="00A07926">
        <w:rPr>
          <w:rFonts w:ascii="Arial" w:hAnsi="Arial"/>
        </w:rPr>
        <w:t>, 2019</w:t>
      </w:r>
      <w:r>
        <w:rPr>
          <w:rFonts w:ascii="Arial" w:hAnsi="Arial"/>
        </w:rPr>
        <w:t>.</w:t>
      </w:r>
    </w:p>
    <w:p w14:paraId="515DA5FD" w14:textId="05A07D8C" w:rsidR="00640E94" w:rsidRDefault="00640E94">
      <w:pPr>
        <w:pStyle w:val="List"/>
        <w:tabs>
          <w:tab w:val="left" w:pos="9180"/>
        </w:tabs>
        <w:ind w:left="5760" w:hanging="5760"/>
        <w:rPr>
          <w:rFonts w:ascii="Arial" w:hAnsi="Arial"/>
        </w:rPr>
      </w:pPr>
      <w:r>
        <w:rPr>
          <w:rFonts w:ascii="Arial" w:hAnsi="Arial"/>
        </w:rPr>
        <w:tab/>
      </w:r>
      <w:r w:rsidR="00A07926">
        <w:rPr>
          <w:rFonts w:ascii="Arial" w:hAnsi="Arial"/>
          <w:u w:val="single"/>
        </w:rPr>
        <w:t>Chris Bunka</w:t>
      </w:r>
      <w:r w:rsidR="00A07926">
        <w:rPr>
          <w:rFonts w:ascii="Arial" w:hAnsi="Arial"/>
          <w:u w:val="single"/>
        </w:rPr>
        <w:tab/>
      </w:r>
      <w:r>
        <w:rPr>
          <w:rFonts w:ascii="Arial" w:hAnsi="Arial"/>
          <w:u w:val="single"/>
        </w:rPr>
        <w:br/>
      </w:r>
      <w:r>
        <w:rPr>
          <w:rFonts w:ascii="Arial" w:hAnsi="Arial"/>
        </w:rPr>
        <w:t>Name of Director or Senior Officer</w:t>
      </w:r>
    </w:p>
    <w:p w14:paraId="10B5BD72" w14:textId="15A9D333" w:rsidR="00640E94" w:rsidRDefault="00640E94">
      <w:pPr>
        <w:pStyle w:val="List"/>
        <w:tabs>
          <w:tab w:val="left" w:pos="9180"/>
          <w:tab w:val="left" w:pos="9360"/>
        </w:tabs>
        <w:ind w:left="5760" w:hanging="5760"/>
        <w:rPr>
          <w:rFonts w:ascii="Arial" w:hAnsi="Arial"/>
        </w:rPr>
      </w:pPr>
      <w:r>
        <w:rPr>
          <w:rFonts w:ascii="Arial" w:hAnsi="Arial"/>
        </w:rPr>
        <w:tab/>
      </w:r>
      <w:r w:rsidR="00A07926" w:rsidRPr="00A07926">
        <w:rPr>
          <w:rFonts w:ascii="Arial" w:hAnsi="Arial"/>
          <w:i/>
          <w:u w:val="single"/>
        </w:rPr>
        <w:t>“Chris Bunka”</w:t>
      </w:r>
      <w:r w:rsidR="00A07926">
        <w:rPr>
          <w:rFonts w:ascii="Arial" w:hAnsi="Arial"/>
          <w:u w:val="single"/>
        </w:rPr>
        <w:tab/>
      </w:r>
      <w:r>
        <w:rPr>
          <w:rFonts w:ascii="Arial" w:hAnsi="Arial"/>
        </w:rPr>
        <w:br/>
        <w:t>Signature</w:t>
      </w:r>
    </w:p>
    <w:p w14:paraId="2F17F676" w14:textId="77777777" w:rsidR="00A07926" w:rsidRDefault="00A07926">
      <w:pPr>
        <w:pStyle w:val="List"/>
        <w:tabs>
          <w:tab w:val="left" w:pos="9180"/>
          <w:tab w:val="left" w:pos="9360"/>
        </w:tabs>
        <w:ind w:left="5760" w:hanging="5760"/>
        <w:rPr>
          <w:rFonts w:ascii="Arial" w:hAnsi="Arial"/>
        </w:rPr>
      </w:pPr>
    </w:p>
    <w:p w14:paraId="27316C6C" w14:textId="55A77E6C" w:rsidR="00640E94" w:rsidRDefault="00A07926">
      <w:pPr>
        <w:pStyle w:val="BodyText"/>
        <w:tabs>
          <w:tab w:val="left" w:pos="9180"/>
        </w:tabs>
        <w:spacing w:before="0"/>
        <w:ind w:left="5760"/>
        <w:rPr>
          <w:rFonts w:ascii="Arial" w:hAnsi="Arial"/>
        </w:rPr>
      </w:pPr>
      <w:r>
        <w:rPr>
          <w:rFonts w:ascii="Arial" w:hAnsi="Arial"/>
          <w:u w:val="single"/>
        </w:rPr>
        <w:t>Chief Executive Officer</w:t>
      </w:r>
      <w:r>
        <w:rPr>
          <w:rFonts w:ascii="Arial" w:hAnsi="Arial"/>
          <w:u w:val="single"/>
        </w:rPr>
        <w:tab/>
      </w:r>
      <w:r w:rsidR="00640E94">
        <w:rPr>
          <w:rFonts w:ascii="Arial" w:hAnsi="Arial"/>
        </w:rPr>
        <w:br/>
        <w:t>Official Capacity</w:t>
      </w:r>
      <w:bookmarkEnd w:id="4"/>
    </w:p>
    <w:p w14:paraId="2E1932F1" w14:textId="4556E9C7" w:rsidR="00A07926" w:rsidRDefault="00A07926">
      <w:pPr>
        <w:rPr>
          <w:rFonts w:ascii="Arial" w:hAnsi="Arial"/>
          <w:sz w:val="24"/>
          <w:lang w:val="en-GB"/>
        </w:rPr>
      </w:pPr>
      <w:r>
        <w:rPr>
          <w:rFonts w:ascii="Arial" w:hAnsi="Arial"/>
        </w:rPr>
        <w:br w:type="page"/>
      </w:r>
    </w:p>
    <w:p w14:paraId="32535A20" w14:textId="77777777" w:rsidR="00640E94" w:rsidRDefault="00640E94">
      <w:pPr>
        <w:pStyle w:val="BodyText"/>
        <w:tabs>
          <w:tab w:val="left" w:pos="9180"/>
        </w:tabs>
        <w:spacing w:before="0"/>
        <w:ind w:left="5760"/>
        <w:rPr>
          <w:rFonts w:ascii="Arial" w:hAnsi="Arial"/>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3946"/>
        <w:gridCol w:w="2732"/>
        <w:gridCol w:w="2898"/>
      </w:tblGrid>
      <w:tr w:rsidR="00640E94" w14:paraId="0E023DA7" w14:textId="77777777" w:rsidTr="00A07926">
        <w:tc>
          <w:tcPr>
            <w:tcW w:w="3946" w:type="dxa"/>
            <w:tcBorders>
              <w:top w:val="single" w:sz="18" w:space="0" w:color="auto"/>
              <w:bottom w:val="nil"/>
              <w:right w:val="single" w:sz="18" w:space="0" w:color="auto"/>
            </w:tcBorders>
          </w:tcPr>
          <w:p w14:paraId="17C41AE0" w14:textId="77777777" w:rsidR="00640E94" w:rsidRDefault="00640E94">
            <w:pPr>
              <w:pStyle w:val="BodyText"/>
              <w:spacing w:before="0"/>
              <w:rPr>
                <w:rFonts w:ascii="Arial" w:hAnsi="Arial"/>
                <w:b/>
                <w:i/>
              </w:rPr>
            </w:pPr>
            <w:r>
              <w:rPr>
                <w:rFonts w:ascii="Arial" w:hAnsi="Arial"/>
                <w:b/>
                <w:i/>
              </w:rPr>
              <w:t>Issuer Details</w:t>
            </w:r>
          </w:p>
          <w:p w14:paraId="3ABBD941" w14:textId="77777777" w:rsidR="00B57516" w:rsidRDefault="00640E94" w:rsidP="00B57516">
            <w:pPr>
              <w:pStyle w:val="BodyText"/>
              <w:spacing w:before="0"/>
              <w:rPr>
                <w:rFonts w:ascii="Arial" w:hAnsi="Arial"/>
              </w:rPr>
            </w:pPr>
            <w:r>
              <w:rPr>
                <w:rFonts w:ascii="Arial" w:hAnsi="Arial"/>
              </w:rPr>
              <w:t>Name of Issuer</w:t>
            </w:r>
          </w:p>
          <w:p w14:paraId="2F279BE7" w14:textId="2CC91F20" w:rsidR="00640E94" w:rsidRPr="00B57516" w:rsidRDefault="00A07926" w:rsidP="00B57516">
            <w:pPr>
              <w:pStyle w:val="BodyText"/>
              <w:spacing w:before="0"/>
              <w:rPr>
                <w:rFonts w:ascii="Arial" w:hAnsi="Arial"/>
                <w:b/>
              </w:rPr>
            </w:pPr>
            <w:r w:rsidRPr="00B57516">
              <w:rPr>
                <w:rFonts w:ascii="Arial" w:hAnsi="Arial"/>
                <w:b/>
              </w:rPr>
              <w:t>LEXARIA BIOSCIENCE CORP.</w:t>
            </w:r>
          </w:p>
        </w:tc>
        <w:tc>
          <w:tcPr>
            <w:tcW w:w="2732" w:type="dxa"/>
            <w:tcBorders>
              <w:top w:val="single" w:sz="18" w:space="0" w:color="auto"/>
              <w:left w:val="single" w:sz="18" w:space="0" w:color="auto"/>
              <w:bottom w:val="nil"/>
              <w:right w:val="single" w:sz="18" w:space="0" w:color="auto"/>
            </w:tcBorders>
          </w:tcPr>
          <w:p w14:paraId="3F84FD73" w14:textId="77777777" w:rsidR="00640E94" w:rsidRDefault="00640E94">
            <w:pPr>
              <w:pStyle w:val="BodyText"/>
              <w:spacing w:before="0"/>
              <w:rPr>
                <w:rFonts w:ascii="Arial" w:hAnsi="Arial"/>
              </w:rPr>
            </w:pPr>
            <w:proofErr w:type="gramStart"/>
            <w:r>
              <w:rPr>
                <w:rFonts w:ascii="Arial" w:hAnsi="Arial"/>
              </w:rPr>
              <w:t>For  Month</w:t>
            </w:r>
            <w:proofErr w:type="gramEnd"/>
            <w:r>
              <w:rPr>
                <w:rFonts w:ascii="Arial" w:hAnsi="Arial"/>
              </w:rPr>
              <w:t xml:space="preserve"> End</w:t>
            </w:r>
          </w:p>
          <w:p w14:paraId="1D94C0EA" w14:textId="117BD79D" w:rsidR="00A07926" w:rsidRPr="00B57516" w:rsidRDefault="00C7387F">
            <w:pPr>
              <w:pStyle w:val="BodyText"/>
              <w:spacing w:before="0"/>
              <w:rPr>
                <w:rFonts w:ascii="Arial" w:hAnsi="Arial"/>
                <w:b/>
              </w:rPr>
            </w:pPr>
            <w:r>
              <w:rPr>
                <w:rFonts w:ascii="Arial" w:hAnsi="Arial"/>
                <w:b/>
              </w:rPr>
              <w:t>March 31</w:t>
            </w:r>
            <w:r w:rsidR="00A07926" w:rsidRPr="00B57516">
              <w:rPr>
                <w:rFonts w:ascii="Arial" w:hAnsi="Arial"/>
                <w:b/>
              </w:rPr>
              <w:t>, 2019</w:t>
            </w:r>
          </w:p>
        </w:tc>
        <w:tc>
          <w:tcPr>
            <w:tcW w:w="2898" w:type="dxa"/>
            <w:tcBorders>
              <w:top w:val="single" w:sz="18" w:space="0" w:color="auto"/>
              <w:left w:val="single" w:sz="18" w:space="0" w:color="auto"/>
              <w:bottom w:val="nil"/>
            </w:tcBorders>
          </w:tcPr>
          <w:p w14:paraId="6EB99C3C" w14:textId="77777777" w:rsidR="00640E94" w:rsidRDefault="00640E94">
            <w:pPr>
              <w:pStyle w:val="BodyText"/>
              <w:spacing w:before="0"/>
              <w:rPr>
                <w:rFonts w:ascii="Arial" w:hAnsi="Arial"/>
              </w:rPr>
            </w:pPr>
            <w:r>
              <w:rPr>
                <w:rFonts w:ascii="Arial" w:hAnsi="Arial"/>
              </w:rPr>
              <w:t>Date of Report</w:t>
            </w:r>
          </w:p>
          <w:p w14:paraId="27FC2F0F" w14:textId="77777777" w:rsidR="00640E94" w:rsidRDefault="00640E94">
            <w:pPr>
              <w:pStyle w:val="BodyText"/>
              <w:spacing w:before="0"/>
              <w:rPr>
                <w:rFonts w:ascii="Arial" w:hAnsi="Arial"/>
              </w:rPr>
            </w:pPr>
            <w:r>
              <w:rPr>
                <w:rFonts w:ascii="Arial" w:hAnsi="Arial"/>
              </w:rPr>
              <w:t>YY/MM/D</w:t>
            </w:r>
          </w:p>
          <w:p w14:paraId="61AB91B8" w14:textId="3DBEAA60" w:rsidR="00A07926" w:rsidRPr="00B57516" w:rsidRDefault="00A07926">
            <w:pPr>
              <w:pStyle w:val="BodyText"/>
              <w:spacing w:before="0"/>
              <w:rPr>
                <w:rFonts w:ascii="Arial" w:hAnsi="Arial"/>
                <w:b/>
              </w:rPr>
            </w:pPr>
            <w:r w:rsidRPr="00B57516">
              <w:rPr>
                <w:rFonts w:ascii="Arial" w:hAnsi="Arial"/>
                <w:b/>
              </w:rPr>
              <w:t>19/0</w:t>
            </w:r>
            <w:r w:rsidR="00C7387F">
              <w:rPr>
                <w:rFonts w:ascii="Arial" w:hAnsi="Arial"/>
                <w:b/>
              </w:rPr>
              <w:t>4/</w:t>
            </w:r>
            <w:r w:rsidR="00B944DA" w:rsidRPr="00744543">
              <w:rPr>
                <w:rFonts w:ascii="Arial" w:hAnsi="Arial"/>
                <w:b/>
              </w:rPr>
              <w:t>03</w:t>
            </w:r>
          </w:p>
        </w:tc>
      </w:tr>
      <w:tr w:rsidR="00640E94" w14:paraId="4B5480B0" w14:textId="77777777" w:rsidTr="00A07926">
        <w:trPr>
          <w:cantSplit/>
        </w:trPr>
        <w:tc>
          <w:tcPr>
            <w:tcW w:w="9576" w:type="dxa"/>
            <w:gridSpan w:val="3"/>
            <w:tcBorders>
              <w:top w:val="single" w:sz="18" w:space="0" w:color="auto"/>
              <w:bottom w:val="single" w:sz="18" w:space="0" w:color="auto"/>
            </w:tcBorders>
          </w:tcPr>
          <w:p w14:paraId="0703E22C" w14:textId="77777777" w:rsidR="00640E94" w:rsidRDefault="00640E94">
            <w:pPr>
              <w:pStyle w:val="BodyText"/>
              <w:spacing w:before="0"/>
              <w:rPr>
                <w:rFonts w:ascii="Arial" w:hAnsi="Arial"/>
              </w:rPr>
            </w:pPr>
            <w:r>
              <w:rPr>
                <w:rFonts w:ascii="Arial" w:hAnsi="Arial"/>
              </w:rPr>
              <w:t>Issuer Address</w:t>
            </w:r>
          </w:p>
          <w:p w14:paraId="4E9BD558" w14:textId="23549915" w:rsidR="00640E94" w:rsidRPr="00B57516" w:rsidRDefault="00B57516" w:rsidP="00B57516">
            <w:pPr>
              <w:pStyle w:val="BodyText"/>
              <w:spacing w:before="0"/>
              <w:rPr>
                <w:rFonts w:ascii="Arial" w:hAnsi="Arial"/>
                <w:b/>
              </w:rPr>
            </w:pPr>
            <w:r w:rsidRPr="00B57516">
              <w:rPr>
                <w:rFonts w:ascii="Arial" w:hAnsi="Arial"/>
                <w:b/>
              </w:rPr>
              <w:t>#100, 740 McCurdy Road</w:t>
            </w:r>
          </w:p>
        </w:tc>
      </w:tr>
      <w:tr w:rsidR="00640E94" w14:paraId="052DB594" w14:textId="77777777" w:rsidTr="00A07926">
        <w:tc>
          <w:tcPr>
            <w:tcW w:w="3946" w:type="dxa"/>
            <w:tcBorders>
              <w:top w:val="single" w:sz="18" w:space="0" w:color="auto"/>
              <w:bottom w:val="single" w:sz="18" w:space="0" w:color="auto"/>
              <w:right w:val="single" w:sz="18" w:space="0" w:color="auto"/>
            </w:tcBorders>
          </w:tcPr>
          <w:p w14:paraId="03D9B31D" w14:textId="77777777" w:rsidR="00640E94" w:rsidRDefault="00640E94">
            <w:pPr>
              <w:pStyle w:val="BodyText"/>
              <w:spacing w:before="0"/>
              <w:rPr>
                <w:rFonts w:ascii="Arial" w:hAnsi="Arial"/>
              </w:rPr>
            </w:pPr>
            <w:r>
              <w:rPr>
                <w:rFonts w:ascii="Arial" w:hAnsi="Arial"/>
              </w:rPr>
              <w:t>City/Province/Postal Code</w:t>
            </w:r>
          </w:p>
          <w:p w14:paraId="51B90479" w14:textId="106A7BBE" w:rsidR="00640E94" w:rsidRPr="00B57516" w:rsidRDefault="00B57516">
            <w:pPr>
              <w:pStyle w:val="BodyText"/>
              <w:spacing w:before="0"/>
              <w:rPr>
                <w:rFonts w:ascii="Arial" w:hAnsi="Arial"/>
                <w:b/>
              </w:rPr>
            </w:pPr>
            <w:r w:rsidRPr="00B57516">
              <w:rPr>
                <w:rFonts w:ascii="Arial" w:hAnsi="Arial"/>
                <w:b/>
              </w:rPr>
              <w:t xml:space="preserve">Kelowna, </w:t>
            </w:r>
            <w:proofErr w:type="gramStart"/>
            <w:r w:rsidRPr="00B57516">
              <w:rPr>
                <w:rFonts w:ascii="Arial" w:hAnsi="Arial"/>
                <w:b/>
              </w:rPr>
              <w:t>BC  V</w:t>
            </w:r>
            <w:proofErr w:type="gramEnd"/>
            <w:r w:rsidRPr="00B57516">
              <w:rPr>
                <w:rFonts w:ascii="Arial" w:hAnsi="Arial"/>
                <w:b/>
              </w:rPr>
              <w:t>1X 2P7</w:t>
            </w:r>
          </w:p>
          <w:p w14:paraId="41ED84DA" w14:textId="77777777" w:rsidR="00640E94" w:rsidRDefault="00640E94">
            <w:pPr>
              <w:pStyle w:val="BodyText"/>
              <w:spacing w:before="0"/>
              <w:rPr>
                <w:rFonts w:ascii="Arial" w:hAnsi="Arial"/>
              </w:rPr>
            </w:pPr>
          </w:p>
        </w:tc>
        <w:tc>
          <w:tcPr>
            <w:tcW w:w="2732" w:type="dxa"/>
            <w:tcBorders>
              <w:top w:val="single" w:sz="18" w:space="0" w:color="auto"/>
              <w:left w:val="single" w:sz="18" w:space="0" w:color="auto"/>
              <w:bottom w:val="single" w:sz="18" w:space="0" w:color="auto"/>
              <w:right w:val="single" w:sz="18" w:space="0" w:color="auto"/>
            </w:tcBorders>
          </w:tcPr>
          <w:p w14:paraId="500E7271" w14:textId="77777777" w:rsidR="00640E94" w:rsidRDefault="00640E94">
            <w:pPr>
              <w:pStyle w:val="BodyText"/>
              <w:spacing w:before="0"/>
              <w:rPr>
                <w:rFonts w:ascii="Arial" w:hAnsi="Arial"/>
              </w:rPr>
            </w:pPr>
            <w:r>
              <w:rPr>
                <w:rFonts w:ascii="Arial" w:hAnsi="Arial"/>
              </w:rPr>
              <w:t>Issuer Fax No.</w:t>
            </w:r>
          </w:p>
          <w:p w14:paraId="55492B52" w14:textId="6AC33403" w:rsidR="00640E94" w:rsidRPr="00B57516" w:rsidRDefault="00640E94">
            <w:pPr>
              <w:pStyle w:val="BodyText"/>
              <w:spacing w:before="0"/>
              <w:rPr>
                <w:rFonts w:ascii="Arial" w:hAnsi="Arial"/>
                <w:b/>
              </w:rPr>
            </w:pPr>
            <w:r w:rsidRPr="00B57516">
              <w:rPr>
                <w:rFonts w:ascii="Arial" w:hAnsi="Arial"/>
                <w:b/>
              </w:rPr>
              <w:t>(</w:t>
            </w:r>
            <w:r w:rsidR="00B57516" w:rsidRPr="00B57516">
              <w:rPr>
                <w:rFonts w:ascii="Arial" w:hAnsi="Arial"/>
                <w:b/>
              </w:rPr>
              <w:t>250</w:t>
            </w:r>
            <w:r w:rsidRPr="00B57516">
              <w:rPr>
                <w:rFonts w:ascii="Arial" w:hAnsi="Arial"/>
                <w:b/>
              </w:rPr>
              <w:t>)</w:t>
            </w:r>
            <w:r w:rsidR="00B57516" w:rsidRPr="00B57516">
              <w:rPr>
                <w:rFonts w:ascii="Arial" w:hAnsi="Arial"/>
                <w:b/>
              </w:rPr>
              <w:t xml:space="preserve"> 765-2599</w:t>
            </w:r>
          </w:p>
        </w:tc>
        <w:tc>
          <w:tcPr>
            <w:tcW w:w="2898" w:type="dxa"/>
            <w:tcBorders>
              <w:top w:val="single" w:sz="18" w:space="0" w:color="auto"/>
              <w:left w:val="single" w:sz="18" w:space="0" w:color="auto"/>
              <w:bottom w:val="single" w:sz="18" w:space="0" w:color="auto"/>
            </w:tcBorders>
          </w:tcPr>
          <w:p w14:paraId="730FD38F" w14:textId="77777777" w:rsidR="00640E94" w:rsidRDefault="00640E94">
            <w:pPr>
              <w:pStyle w:val="BodyText"/>
              <w:spacing w:before="0"/>
              <w:rPr>
                <w:rFonts w:ascii="Arial" w:hAnsi="Arial"/>
              </w:rPr>
            </w:pPr>
            <w:r>
              <w:rPr>
                <w:rFonts w:ascii="Arial" w:hAnsi="Arial"/>
              </w:rPr>
              <w:t>Issuer Telephone No.</w:t>
            </w:r>
          </w:p>
          <w:p w14:paraId="41340EEF" w14:textId="3AAAECBD" w:rsidR="00640E94" w:rsidRPr="00B57516" w:rsidRDefault="00640E94">
            <w:pPr>
              <w:pStyle w:val="BodyText"/>
              <w:spacing w:before="0"/>
              <w:rPr>
                <w:rFonts w:ascii="Arial" w:hAnsi="Arial"/>
                <w:b/>
              </w:rPr>
            </w:pPr>
            <w:r w:rsidRPr="00B57516">
              <w:rPr>
                <w:rFonts w:ascii="Arial" w:hAnsi="Arial"/>
                <w:b/>
              </w:rPr>
              <w:t>(</w:t>
            </w:r>
            <w:r w:rsidR="00B57516" w:rsidRPr="00B57516">
              <w:rPr>
                <w:rFonts w:ascii="Arial" w:hAnsi="Arial"/>
                <w:b/>
              </w:rPr>
              <w:t>250</w:t>
            </w:r>
            <w:r w:rsidRPr="00B57516">
              <w:rPr>
                <w:rFonts w:ascii="Arial" w:hAnsi="Arial"/>
                <w:b/>
              </w:rPr>
              <w:t>)</w:t>
            </w:r>
            <w:r w:rsidR="00B57516" w:rsidRPr="00B57516">
              <w:rPr>
                <w:rFonts w:ascii="Arial" w:hAnsi="Arial"/>
                <w:b/>
              </w:rPr>
              <w:t xml:space="preserve"> 765-6424</w:t>
            </w:r>
          </w:p>
        </w:tc>
      </w:tr>
      <w:tr w:rsidR="00640E94" w14:paraId="4227E1FD" w14:textId="77777777" w:rsidTr="00A07926">
        <w:tc>
          <w:tcPr>
            <w:tcW w:w="3946" w:type="dxa"/>
            <w:tcBorders>
              <w:top w:val="single" w:sz="18" w:space="0" w:color="auto"/>
              <w:bottom w:val="single" w:sz="18" w:space="0" w:color="auto"/>
              <w:right w:val="single" w:sz="18" w:space="0" w:color="auto"/>
            </w:tcBorders>
          </w:tcPr>
          <w:p w14:paraId="459B9E92" w14:textId="77777777" w:rsidR="00640E94" w:rsidRDefault="00640E94">
            <w:pPr>
              <w:pStyle w:val="BodyText"/>
              <w:spacing w:before="0"/>
              <w:rPr>
                <w:rFonts w:ascii="Arial" w:hAnsi="Arial"/>
              </w:rPr>
            </w:pPr>
            <w:r>
              <w:rPr>
                <w:rFonts w:ascii="Arial" w:hAnsi="Arial"/>
              </w:rPr>
              <w:t>Contact Name</w:t>
            </w:r>
          </w:p>
          <w:p w14:paraId="7E1F1C87" w14:textId="734B4E79" w:rsidR="00640E94" w:rsidRPr="00B57516" w:rsidRDefault="00B57516">
            <w:pPr>
              <w:pStyle w:val="BodyText"/>
              <w:spacing w:before="0"/>
              <w:rPr>
                <w:rFonts w:ascii="Arial" w:hAnsi="Arial"/>
                <w:b/>
              </w:rPr>
            </w:pPr>
            <w:r w:rsidRPr="00B57516">
              <w:rPr>
                <w:rFonts w:ascii="Arial" w:hAnsi="Arial"/>
                <w:b/>
              </w:rPr>
              <w:t>Alex Blanchard</w:t>
            </w:r>
          </w:p>
          <w:p w14:paraId="0A9670EA" w14:textId="77777777" w:rsidR="00640E94" w:rsidRDefault="00640E94">
            <w:pPr>
              <w:pStyle w:val="BodyText"/>
              <w:spacing w:before="0"/>
              <w:rPr>
                <w:rFonts w:ascii="Arial" w:hAnsi="Arial"/>
              </w:rPr>
            </w:pPr>
          </w:p>
        </w:tc>
        <w:tc>
          <w:tcPr>
            <w:tcW w:w="2732" w:type="dxa"/>
            <w:tcBorders>
              <w:top w:val="single" w:sz="18" w:space="0" w:color="auto"/>
              <w:left w:val="single" w:sz="18" w:space="0" w:color="auto"/>
              <w:bottom w:val="single" w:sz="18" w:space="0" w:color="auto"/>
              <w:right w:val="single" w:sz="18" w:space="0" w:color="auto"/>
            </w:tcBorders>
          </w:tcPr>
          <w:p w14:paraId="641C1A8A" w14:textId="77777777" w:rsidR="00640E94" w:rsidRDefault="00640E94">
            <w:pPr>
              <w:pStyle w:val="BodyText"/>
              <w:spacing w:before="0"/>
              <w:rPr>
                <w:rFonts w:ascii="Arial" w:hAnsi="Arial"/>
              </w:rPr>
            </w:pPr>
            <w:r>
              <w:rPr>
                <w:rFonts w:ascii="Arial" w:hAnsi="Arial"/>
              </w:rPr>
              <w:t>Contact Position</w:t>
            </w:r>
          </w:p>
          <w:p w14:paraId="48767CE0" w14:textId="0CB7B70E" w:rsidR="00B57516" w:rsidRPr="00B57516" w:rsidRDefault="00B57516">
            <w:pPr>
              <w:pStyle w:val="BodyText"/>
              <w:spacing w:before="0"/>
              <w:rPr>
                <w:rFonts w:ascii="Arial" w:hAnsi="Arial"/>
                <w:b/>
              </w:rPr>
            </w:pPr>
            <w:r w:rsidRPr="00B57516">
              <w:rPr>
                <w:rFonts w:ascii="Arial" w:hAnsi="Arial"/>
                <w:b/>
              </w:rPr>
              <w:t>Manager Corporate Communications</w:t>
            </w:r>
          </w:p>
        </w:tc>
        <w:tc>
          <w:tcPr>
            <w:tcW w:w="2898" w:type="dxa"/>
            <w:tcBorders>
              <w:top w:val="single" w:sz="18" w:space="0" w:color="auto"/>
              <w:left w:val="single" w:sz="18" w:space="0" w:color="auto"/>
              <w:bottom w:val="single" w:sz="18" w:space="0" w:color="auto"/>
            </w:tcBorders>
          </w:tcPr>
          <w:p w14:paraId="2820FD47" w14:textId="77777777" w:rsidR="00640E94" w:rsidRDefault="00640E94">
            <w:pPr>
              <w:pStyle w:val="BodyText"/>
              <w:spacing w:before="0"/>
              <w:rPr>
                <w:rFonts w:ascii="Arial" w:hAnsi="Arial"/>
              </w:rPr>
            </w:pPr>
            <w:r>
              <w:rPr>
                <w:rFonts w:ascii="Arial" w:hAnsi="Arial"/>
              </w:rPr>
              <w:t>Contact Telephone No.</w:t>
            </w:r>
          </w:p>
          <w:p w14:paraId="04A17C3D" w14:textId="0DDA12D0" w:rsidR="00B57516" w:rsidRDefault="00B57516">
            <w:pPr>
              <w:pStyle w:val="BodyText"/>
              <w:spacing w:before="0"/>
              <w:rPr>
                <w:rFonts w:ascii="Arial" w:hAnsi="Arial"/>
              </w:rPr>
            </w:pPr>
            <w:r>
              <w:rPr>
                <w:rFonts w:ascii="Arial" w:hAnsi="Arial"/>
                <w:b/>
              </w:rPr>
              <w:t>(</w:t>
            </w:r>
            <w:r w:rsidRPr="00B57516">
              <w:rPr>
                <w:rFonts w:ascii="Arial" w:hAnsi="Arial"/>
                <w:b/>
              </w:rPr>
              <w:t>250) 765-6424</w:t>
            </w:r>
          </w:p>
        </w:tc>
      </w:tr>
      <w:tr w:rsidR="00640E94" w14:paraId="4A75A6F7" w14:textId="77777777" w:rsidTr="00A07926">
        <w:trPr>
          <w:cantSplit/>
        </w:trPr>
        <w:tc>
          <w:tcPr>
            <w:tcW w:w="3946" w:type="dxa"/>
            <w:tcBorders>
              <w:top w:val="single" w:sz="18" w:space="0" w:color="auto"/>
              <w:bottom w:val="single" w:sz="18" w:space="0" w:color="auto"/>
              <w:right w:val="single" w:sz="18" w:space="0" w:color="auto"/>
            </w:tcBorders>
          </w:tcPr>
          <w:p w14:paraId="0F1578BC" w14:textId="77777777" w:rsidR="00640E94" w:rsidRDefault="00640E94">
            <w:pPr>
              <w:pStyle w:val="BodyText"/>
              <w:spacing w:before="0"/>
              <w:rPr>
                <w:rFonts w:ascii="Arial" w:hAnsi="Arial"/>
              </w:rPr>
            </w:pPr>
            <w:r>
              <w:rPr>
                <w:rFonts w:ascii="Arial" w:hAnsi="Arial"/>
              </w:rPr>
              <w:t>Contact Email Address</w:t>
            </w:r>
          </w:p>
          <w:p w14:paraId="45C58542" w14:textId="273D5F6D" w:rsidR="00640E94" w:rsidRPr="00B57516" w:rsidRDefault="00B57516">
            <w:pPr>
              <w:pStyle w:val="BodyText"/>
              <w:spacing w:before="0"/>
              <w:rPr>
                <w:rFonts w:ascii="Arial" w:hAnsi="Arial"/>
                <w:b/>
              </w:rPr>
            </w:pPr>
            <w:r w:rsidRPr="00B57516">
              <w:rPr>
                <w:rFonts w:ascii="Arial" w:hAnsi="Arial"/>
                <w:b/>
              </w:rPr>
              <w:t>ir@lexariabioscience.com</w:t>
            </w:r>
          </w:p>
        </w:tc>
        <w:tc>
          <w:tcPr>
            <w:tcW w:w="5630" w:type="dxa"/>
            <w:gridSpan w:val="2"/>
            <w:tcBorders>
              <w:top w:val="single" w:sz="18" w:space="0" w:color="auto"/>
              <w:left w:val="single" w:sz="18" w:space="0" w:color="auto"/>
              <w:bottom w:val="single" w:sz="18" w:space="0" w:color="auto"/>
            </w:tcBorders>
          </w:tcPr>
          <w:p w14:paraId="45962153" w14:textId="77777777" w:rsidR="00640E94" w:rsidRDefault="00640E94">
            <w:pPr>
              <w:pStyle w:val="BodyText"/>
              <w:spacing w:before="0"/>
              <w:rPr>
                <w:rFonts w:ascii="Arial" w:hAnsi="Arial"/>
              </w:rPr>
            </w:pPr>
            <w:r>
              <w:rPr>
                <w:rFonts w:ascii="Arial" w:hAnsi="Arial"/>
              </w:rPr>
              <w:t>Web Site Address</w:t>
            </w:r>
          </w:p>
          <w:p w14:paraId="2B8939A8" w14:textId="284558F8" w:rsidR="00640E94" w:rsidRPr="00B57516" w:rsidRDefault="00B57516">
            <w:pPr>
              <w:pStyle w:val="BodyText"/>
              <w:spacing w:before="0"/>
              <w:rPr>
                <w:rFonts w:ascii="Arial" w:hAnsi="Arial"/>
                <w:b/>
              </w:rPr>
            </w:pPr>
            <w:r w:rsidRPr="00B57516">
              <w:rPr>
                <w:rFonts w:ascii="Arial" w:hAnsi="Arial"/>
                <w:b/>
              </w:rPr>
              <w:t>www.lexariabioscience.com</w:t>
            </w:r>
          </w:p>
        </w:tc>
      </w:tr>
    </w:tbl>
    <w:p w14:paraId="1E932FC5" w14:textId="77777777" w:rsidR="00640E94" w:rsidRDefault="00640E94" w:rsidP="00922A46">
      <w:pPr>
        <w:pStyle w:val="BodyText"/>
      </w:pPr>
    </w:p>
    <w:sectPr w:rsidR="00640E94" w:rsidSect="000A1AB1">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FC8C7" w14:textId="77777777" w:rsidR="00163034" w:rsidRDefault="00163034">
      <w:r>
        <w:separator/>
      </w:r>
    </w:p>
  </w:endnote>
  <w:endnote w:type="continuationSeparator" w:id="0">
    <w:p w14:paraId="203E0454" w14:textId="77777777" w:rsidR="00163034" w:rsidRDefault="00163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643CA" w14:textId="77777777" w:rsidR="00720D36" w:rsidRDefault="00720D36">
    <w:pPr>
      <w:spacing w:line="14" w:lineRule="auto"/>
    </w:pPr>
    <w:r>
      <w:rPr>
        <w:noProof/>
        <w:lang w:val="en-CA" w:eastAsia="en-CA"/>
      </w:rPr>
      <mc:AlternateContent>
        <mc:Choice Requires="wps">
          <w:drawing>
            <wp:anchor distT="0" distB="0" distL="114300" distR="114300" simplePos="0" relativeHeight="251660288" behindDoc="1" locked="0" layoutInCell="1" allowOverlap="1" wp14:anchorId="7277C32C" wp14:editId="7787540F">
              <wp:simplePos x="0" y="0"/>
              <wp:positionH relativeFrom="page">
                <wp:posOffset>2141220</wp:posOffset>
              </wp:positionH>
              <wp:positionV relativeFrom="page">
                <wp:posOffset>9199245</wp:posOffset>
              </wp:positionV>
              <wp:extent cx="2145030" cy="276860"/>
              <wp:effectExtent l="0" t="0" r="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03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FB891" w14:textId="77777777" w:rsidR="00720D36" w:rsidRDefault="00720D36">
                          <w:pPr>
                            <w:spacing w:line="223" w:lineRule="exact"/>
                            <w:jc w:val="center"/>
                            <w:rPr>
                              <w:rFonts w:ascii="Calibri" w:eastAsia="Calibri" w:hAnsi="Calibri" w:cs="Calibri"/>
                            </w:rPr>
                          </w:pPr>
                          <w:r>
                            <w:rPr>
                              <w:rFonts w:ascii="Calibri" w:eastAsia="Calibri" w:hAnsi="Calibri" w:cs="Calibri"/>
                              <w:b/>
                              <w:bCs/>
                            </w:rPr>
                            <w:t>FORM</w:t>
                          </w:r>
                          <w:r>
                            <w:rPr>
                              <w:rFonts w:ascii="Calibri" w:eastAsia="Calibri" w:hAnsi="Calibri" w:cs="Calibri"/>
                              <w:b/>
                              <w:bCs/>
                              <w:spacing w:val="-7"/>
                            </w:rPr>
                            <w:t xml:space="preserve"> </w:t>
                          </w:r>
                          <w:r>
                            <w:rPr>
                              <w:rFonts w:ascii="Calibri" w:eastAsia="Calibri" w:hAnsi="Calibri" w:cs="Calibri"/>
                              <w:b/>
                              <w:bCs/>
                            </w:rPr>
                            <w:t>7</w:t>
                          </w:r>
                          <w:r>
                            <w:rPr>
                              <w:rFonts w:ascii="Calibri" w:eastAsia="Calibri" w:hAnsi="Calibri" w:cs="Calibri"/>
                              <w:b/>
                              <w:bCs/>
                              <w:spacing w:val="-5"/>
                            </w:rPr>
                            <w:t xml:space="preserve"> </w:t>
                          </w:r>
                          <w:r>
                            <w:rPr>
                              <w:rFonts w:ascii="Calibri" w:eastAsia="Calibri" w:hAnsi="Calibri" w:cs="Calibri"/>
                              <w:b/>
                              <w:bCs/>
                            </w:rPr>
                            <w:t>–</w:t>
                          </w:r>
                          <w:r>
                            <w:rPr>
                              <w:rFonts w:ascii="Calibri" w:eastAsia="Calibri" w:hAnsi="Calibri" w:cs="Calibri"/>
                              <w:b/>
                              <w:bCs/>
                              <w:spacing w:val="-7"/>
                            </w:rPr>
                            <w:t xml:space="preserve"> </w:t>
                          </w:r>
                          <w:r>
                            <w:rPr>
                              <w:rFonts w:ascii="Calibri" w:eastAsia="Calibri" w:hAnsi="Calibri" w:cs="Calibri"/>
                              <w:b/>
                              <w:bCs/>
                            </w:rPr>
                            <w:t>MONTHLY</w:t>
                          </w:r>
                          <w:r>
                            <w:rPr>
                              <w:rFonts w:ascii="Calibri" w:eastAsia="Calibri" w:hAnsi="Calibri" w:cs="Calibri"/>
                              <w:b/>
                              <w:bCs/>
                              <w:spacing w:val="-7"/>
                            </w:rPr>
                            <w:t xml:space="preserve"> </w:t>
                          </w:r>
                          <w:r>
                            <w:rPr>
                              <w:rFonts w:ascii="Calibri" w:eastAsia="Calibri" w:hAnsi="Calibri" w:cs="Calibri"/>
                              <w:b/>
                              <w:bCs/>
                            </w:rPr>
                            <w:t>PROGRESS</w:t>
                          </w:r>
                          <w:r>
                            <w:rPr>
                              <w:rFonts w:ascii="Calibri" w:eastAsia="Calibri" w:hAnsi="Calibri" w:cs="Calibri"/>
                              <w:b/>
                              <w:bCs/>
                              <w:spacing w:val="-8"/>
                            </w:rPr>
                            <w:t xml:space="preserve"> </w:t>
                          </w:r>
                          <w:r>
                            <w:rPr>
                              <w:rFonts w:ascii="Calibri" w:eastAsia="Calibri" w:hAnsi="Calibri" w:cs="Calibri"/>
                              <w:b/>
                              <w:bCs/>
                            </w:rPr>
                            <w:t>REPORT</w:t>
                          </w:r>
                        </w:p>
                        <w:p w14:paraId="43383FC8" w14:textId="77777777" w:rsidR="00720D36" w:rsidRDefault="00720D36">
                          <w:pPr>
                            <w:ind w:left="6"/>
                            <w:jc w:val="center"/>
                            <w:rPr>
                              <w:rFonts w:ascii="Calibri" w:eastAsia="Calibri" w:hAnsi="Calibri" w:cs="Calibri"/>
                              <w:sz w:val="16"/>
                              <w:szCs w:val="16"/>
                            </w:rPr>
                          </w:pPr>
                          <w:r>
                            <w:rPr>
                              <w:rFonts w:ascii="Calibri"/>
                              <w:sz w:val="16"/>
                            </w:rPr>
                            <w:t>Page</w:t>
                          </w:r>
                          <w:r>
                            <w:rPr>
                              <w:rFonts w:ascii="Calibri"/>
                              <w:spacing w:val="-1"/>
                              <w:sz w:val="16"/>
                            </w:rPr>
                            <w:t xml:space="preserve"> </w:t>
                          </w:r>
                          <w:r>
                            <w:fldChar w:fldCharType="begin"/>
                          </w:r>
                          <w:r>
                            <w:rPr>
                              <w:rFonts w:ascii="Calibri"/>
                              <w:sz w:val="16"/>
                            </w:rPr>
                            <w:instrText xml:space="preserve"> PAGE </w:instrText>
                          </w:r>
                          <w:r>
                            <w:fldChar w:fldCharType="separate"/>
                          </w:r>
                          <w:r>
                            <w:rPr>
                              <w:rFonts w:ascii="Calibri"/>
                              <w:noProof/>
                              <w:sz w:val="1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77C32C" id="_x0000_t202" coordsize="21600,21600" o:spt="202" path="m,l,21600r21600,l21600,xe">
              <v:stroke joinstyle="miter"/>
              <v:path gradientshapeok="t" o:connecttype="rect"/>
            </v:shapetype>
            <v:shape id="Text Box 5" o:spid="_x0000_s1026" type="#_x0000_t202" style="position:absolute;margin-left:168.6pt;margin-top:724.35pt;width:168.9pt;height:21.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" filled="f" stroked="f">
              <v:textbox inset="0,0,0,0">
                <w:txbxContent>
                  <w:p w14:paraId="105FB891" w14:textId="77777777" w:rsidR="00720D36" w:rsidRDefault="00720D36">
                    <w:pPr>
                      <w:spacing w:line="223" w:lineRule="exact"/>
                      <w:jc w:val="center"/>
                      <w:rPr>
                        <w:rFonts w:ascii="Calibri" w:eastAsia="Calibri" w:hAnsi="Calibri" w:cs="Calibri"/>
                      </w:rPr>
                    </w:pPr>
                    <w:r>
                      <w:rPr>
                        <w:rFonts w:ascii="Calibri" w:eastAsia="Calibri" w:hAnsi="Calibri" w:cs="Calibri"/>
                        <w:b/>
                        <w:bCs/>
                      </w:rPr>
                      <w:t>FORM</w:t>
                    </w:r>
                    <w:r>
                      <w:rPr>
                        <w:rFonts w:ascii="Calibri" w:eastAsia="Calibri" w:hAnsi="Calibri" w:cs="Calibri"/>
                        <w:b/>
                        <w:bCs/>
                        <w:spacing w:val="-7"/>
                      </w:rPr>
                      <w:t xml:space="preserve"> </w:t>
                    </w:r>
                    <w:r>
                      <w:rPr>
                        <w:rFonts w:ascii="Calibri" w:eastAsia="Calibri" w:hAnsi="Calibri" w:cs="Calibri"/>
                        <w:b/>
                        <w:bCs/>
                      </w:rPr>
                      <w:t>7</w:t>
                    </w:r>
                    <w:r>
                      <w:rPr>
                        <w:rFonts w:ascii="Calibri" w:eastAsia="Calibri" w:hAnsi="Calibri" w:cs="Calibri"/>
                        <w:b/>
                        <w:bCs/>
                        <w:spacing w:val="-5"/>
                      </w:rPr>
                      <w:t xml:space="preserve"> </w:t>
                    </w:r>
                    <w:r>
                      <w:rPr>
                        <w:rFonts w:ascii="Calibri" w:eastAsia="Calibri" w:hAnsi="Calibri" w:cs="Calibri"/>
                        <w:b/>
                        <w:bCs/>
                      </w:rPr>
                      <w:t>–</w:t>
                    </w:r>
                    <w:r>
                      <w:rPr>
                        <w:rFonts w:ascii="Calibri" w:eastAsia="Calibri" w:hAnsi="Calibri" w:cs="Calibri"/>
                        <w:b/>
                        <w:bCs/>
                        <w:spacing w:val="-7"/>
                      </w:rPr>
                      <w:t xml:space="preserve"> </w:t>
                    </w:r>
                    <w:r>
                      <w:rPr>
                        <w:rFonts w:ascii="Calibri" w:eastAsia="Calibri" w:hAnsi="Calibri" w:cs="Calibri"/>
                        <w:b/>
                        <w:bCs/>
                      </w:rPr>
                      <w:t>MONTHLY</w:t>
                    </w:r>
                    <w:r>
                      <w:rPr>
                        <w:rFonts w:ascii="Calibri" w:eastAsia="Calibri" w:hAnsi="Calibri" w:cs="Calibri"/>
                        <w:b/>
                        <w:bCs/>
                        <w:spacing w:val="-7"/>
                      </w:rPr>
                      <w:t xml:space="preserve"> </w:t>
                    </w:r>
                    <w:r>
                      <w:rPr>
                        <w:rFonts w:ascii="Calibri" w:eastAsia="Calibri" w:hAnsi="Calibri" w:cs="Calibri"/>
                        <w:b/>
                        <w:bCs/>
                      </w:rPr>
                      <w:t>PROGRESS</w:t>
                    </w:r>
                    <w:r>
                      <w:rPr>
                        <w:rFonts w:ascii="Calibri" w:eastAsia="Calibri" w:hAnsi="Calibri" w:cs="Calibri"/>
                        <w:b/>
                        <w:bCs/>
                        <w:spacing w:val="-8"/>
                      </w:rPr>
                      <w:t xml:space="preserve"> </w:t>
                    </w:r>
                    <w:r>
                      <w:rPr>
                        <w:rFonts w:ascii="Calibri" w:eastAsia="Calibri" w:hAnsi="Calibri" w:cs="Calibri"/>
                        <w:b/>
                        <w:bCs/>
                      </w:rPr>
                      <w:t>REPORT</w:t>
                    </w:r>
                  </w:p>
                  <w:p w14:paraId="43383FC8" w14:textId="77777777" w:rsidR="00720D36" w:rsidRDefault="00720D36">
                    <w:pPr>
                      <w:ind w:left="6"/>
                      <w:jc w:val="center"/>
                      <w:rPr>
                        <w:rFonts w:ascii="Calibri" w:eastAsia="Calibri" w:hAnsi="Calibri" w:cs="Calibri"/>
                        <w:sz w:val="16"/>
                        <w:szCs w:val="16"/>
                      </w:rPr>
                    </w:pPr>
                    <w:r>
                      <w:rPr>
                        <w:rFonts w:ascii="Calibri"/>
                        <w:sz w:val="16"/>
                      </w:rPr>
                      <w:t>Page</w:t>
                    </w:r>
                    <w:r>
                      <w:rPr>
                        <w:rFonts w:ascii="Calibri"/>
                        <w:spacing w:val="-1"/>
                        <w:sz w:val="16"/>
                      </w:rPr>
                      <w:t xml:space="preserve"> </w:t>
                    </w:r>
                    <w:r>
                      <w:fldChar w:fldCharType="begin"/>
                    </w:r>
                    <w:r>
                      <w:rPr>
                        <w:rFonts w:ascii="Calibri"/>
                        <w:sz w:val="16"/>
                      </w:rPr>
                      <w:instrText xml:space="preserve"> PAGE </w:instrText>
                    </w:r>
                    <w:r>
                      <w:fldChar w:fldCharType="separate"/>
                    </w:r>
                    <w:r>
                      <w:rPr>
                        <w:rFonts w:ascii="Calibri"/>
                        <w:noProof/>
                        <w:sz w:val="16"/>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5DCF4" w14:textId="77777777" w:rsidR="00640E94" w:rsidRDefault="00640E94">
    <w:pPr>
      <w:pStyle w:val="Footer"/>
      <w:tabs>
        <w:tab w:val="clear" w:pos="4320"/>
        <w:tab w:val="clear" w:pos="8640"/>
        <w:tab w:val="center" w:pos="4680"/>
        <w:tab w:val="right" w:pos="9360"/>
      </w:tabs>
      <w:rPr>
        <w:b/>
      </w:rPr>
    </w:pPr>
  </w:p>
  <w:p w14:paraId="3B5A3703"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6A917DDB" wp14:editId="6A961AB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14C77"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14:paraId="0EFD34AD"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22DA885F"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F0F24" w14:textId="77777777" w:rsidR="00640E94" w:rsidRDefault="00640E94">
    <w:pPr>
      <w:pStyle w:val="Footer"/>
      <w:tabs>
        <w:tab w:val="clear" w:pos="4320"/>
        <w:tab w:val="clear" w:pos="8640"/>
        <w:tab w:val="center" w:pos="4680"/>
        <w:tab w:val="right" w:pos="9360"/>
      </w:tabs>
      <w:rPr>
        <w:b/>
      </w:rPr>
    </w:pPr>
  </w:p>
  <w:p w14:paraId="6254942B"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1B8AD3DE" wp14:editId="37EE9DC7">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58D44"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14:paraId="61C52962"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3D186CA"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C2E5A" w14:textId="77777777" w:rsidR="00163034" w:rsidRDefault="00163034">
      <w:r>
        <w:separator/>
      </w:r>
    </w:p>
  </w:footnote>
  <w:footnote w:type="continuationSeparator" w:id="0">
    <w:p w14:paraId="7C0B7A8A" w14:textId="77777777" w:rsidR="00163034" w:rsidRDefault="00163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40596"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9473836"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BDA10"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43CC5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2"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6CD73E7C"/>
    <w:multiLevelType w:val="hybridMultilevel"/>
    <w:tmpl w:val="8B26C444"/>
    <w:lvl w:ilvl="0" w:tplc="3630599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3"/>
  </w:num>
  <w:num w:numId="5">
    <w:abstractNumId w:val="4"/>
  </w:num>
  <w:num w:numId="6">
    <w:abstractNumId w:val="23"/>
  </w:num>
  <w:num w:numId="7">
    <w:abstractNumId w:val="9"/>
  </w:num>
  <w:num w:numId="8">
    <w:abstractNumId w:val="26"/>
  </w:num>
  <w:num w:numId="9">
    <w:abstractNumId w:val="20"/>
  </w:num>
  <w:num w:numId="10">
    <w:abstractNumId w:val="11"/>
  </w:num>
  <w:num w:numId="11">
    <w:abstractNumId w:val="14"/>
  </w:num>
  <w:num w:numId="12">
    <w:abstractNumId w:val="15"/>
  </w:num>
  <w:num w:numId="13">
    <w:abstractNumId w:val="28"/>
  </w:num>
  <w:num w:numId="14">
    <w:abstractNumId w:val="7"/>
  </w:num>
  <w:num w:numId="15">
    <w:abstractNumId w:val="10"/>
  </w:num>
  <w:num w:numId="16">
    <w:abstractNumId w:val="12"/>
  </w:num>
  <w:num w:numId="17">
    <w:abstractNumId w:val="18"/>
  </w:num>
  <w:num w:numId="18">
    <w:abstractNumId w:val="3"/>
  </w:num>
  <w:num w:numId="19">
    <w:abstractNumId w:val="8"/>
  </w:num>
  <w:num w:numId="20">
    <w:abstractNumId w:val="25"/>
  </w:num>
  <w:num w:numId="21">
    <w:abstractNumId w:val="2"/>
  </w:num>
  <w:num w:numId="22">
    <w:abstractNumId w:val="1"/>
  </w:num>
  <w:num w:numId="23">
    <w:abstractNumId w:val="22"/>
  </w:num>
  <w:num w:numId="24">
    <w:abstractNumId w:val="19"/>
  </w:num>
  <w:num w:numId="25">
    <w:abstractNumId w:val="5"/>
  </w:num>
  <w:num w:numId="26">
    <w:abstractNumId w:val="27"/>
  </w:num>
  <w:num w:numId="27">
    <w:abstractNumId w:val="29"/>
  </w:num>
  <w:num w:numId="28">
    <w:abstractNumId w:val="6"/>
  </w:num>
  <w:num w:numId="29">
    <w:abstractNumId w:val="0"/>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24BC2"/>
    <w:rsid w:val="00050DA7"/>
    <w:rsid w:val="000A1AB1"/>
    <w:rsid w:val="00116AF2"/>
    <w:rsid w:val="00156BA6"/>
    <w:rsid w:val="00163034"/>
    <w:rsid w:val="002C281E"/>
    <w:rsid w:val="002F00EB"/>
    <w:rsid w:val="003410F6"/>
    <w:rsid w:val="003669A9"/>
    <w:rsid w:val="00371A64"/>
    <w:rsid w:val="00387FA8"/>
    <w:rsid w:val="005453C8"/>
    <w:rsid w:val="005F6D8F"/>
    <w:rsid w:val="0060402E"/>
    <w:rsid w:val="00620E7F"/>
    <w:rsid w:val="00633ED3"/>
    <w:rsid w:val="00635E9A"/>
    <w:rsid w:val="00640E94"/>
    <w:rsid w:val="006D1A06"/>
    <w:rsid w:val="00720D36"/>
    <w:rsid w:val="00744543"/>
    <w:rsid w:val="00751D79"/>
    <w:rsid w:val="007A68A5"/>
    <w:rsid w:val="007B284A"/>
    <w:rsid w:val="00845707"/>
    <w:rsid w:val="008B7E92"/>
    <w:rsid w:val="00903959"/>
    <w:rsid w:val="00922A46"/>
    <w:rsid w:val="009D14E3"/>
    <w:rsid w:val="009E0C46"/>
    <w:rsid w:val="00A07926"/>
    <w:rsid w:val="00A47914"/>
    <w:rsid w:val="00A6333F"/>
    <w:rsid w:val="00B058F7"/>
    <w:rsid w:val="00B57516"/>
    <w:rsid w:val="00B64E29"/>
    <w:rsid w:val="00B944DA"/>
    <w:rsid w:val="00BF065E"/>
    <w:rsid w:val="00C27A18"/>
    <w:rsid w:val="00C6383E"/>
    <w:rsid w:val="00C7387F"/>
    <w:rsid w:val="00C82666"/>
    <w:rsid w:val="00D322EA"/>
    <w:rsid w:val="00E36141"/>
    <w:rsid w:val="00E83E58"/>
    <w:rsid w:val="00EC7303"/>
    <w:rsid w:val="00F1067B"/>
    <w:rsid w:val="00F23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0396AAF9"/>
  <w15:docId w15:val="{6FB3DD21-21BF-4ACE-9D74-95413ECFF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Bullet">
    <w:name w:val="List Bullet"/>
    <w:basedOn w:val="Normal"/>
    <w:uiPriority w:val="99"/>
    <w:unhideWhenUsed/>
    <w:rsid w:val="00720D36"/>
    <w:pPr>
      <w:numPr>
        <w:numId w:val="29"/>
      </w:numPr>
      <w:contextualSpacing/>
    </w:pPr>
  </w:style>
  <w:style w:type="paragraph" w:styleId="NormalWeb">
    <w:name w:val="Normal (Web)"/>
    <w:basedOn w:val="Normal"/>
    <w:uiPriority w:val="99"/>
    <w:semiHidden/>
    <w:unhideWhenUsed/>
    <w:rsid w:val="00720D36"/>
    <w:pPr>
      <w:spacing w:before="100" w:beforeAutospacing="1" w:after="100" w:afterAutospacing="1"/>
    </w:pPr>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3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6</Pages>
  <Words>1560</Words>
  <Characters>8893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10433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Vanessa Carle</cp:lastModifiedBy>
  <cp:revision>15</cp:revision>
  <cp:lastPrinted>2004-05-10T18:28:00Z</cp:lastPrinted>
  <dcterms:created xsi:type="dcterms:W3CDTF">2019-03-04T21:53:00Z</dcterms:created>
  <dcterms:modified xsi:type="dcterms:W3CDTF">2019-04-02T21:23:00Z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