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77" w:rsidRDefault="0036688D" w:rsidP="00242777">
      <w:pPr>
        <w:pBdr>
          <w:top w:val="nil"/>
          <w:left w:val="nil"/>
          <w:bottom w:val="nil"/>
          <w:right w:val="nil"/>
          <w:between w:val="nil"/>
        </w:pBdr>
        <w:spacing w:after="200" w:line="276" w:lineRule="auto"/>
        <w:jc w:val="center"/>
        <w:rPr>
          <w:b/>
          <w:color w:val="000000"/>
          <w:sz w:val="28"/>
          <w:szCs w:val="28"/>
        </w:rPr>
      </w:pPr>
      <w:r>
        <w:rPr>
          <w:b/>
          <w:color w:val="000000"/>
          <w:sz w:val="28"/>
          <w:szCs w:val="28"/>
        </w:rPr>
        <w:t xml:space="preserve">Pivot Pharma </w:t>
      </w:r>
      <w:r w:rsidR="00E97C21">
        <w:rPr>
          <w:b/>
          <w:color w:val="000000"/>
          <w:sz w:val="28"/>
          <w:szCs w:val="28"/>
        </w:rPr>
        <w:t>Engages Harris Bricken</w:t>
      </w:r>
      <w:r w:rsidR="00334E0A">
        <w:rPr>
          <w:b/>
          <w:color w:val="000000"/>
          <w:sz w:val="28"/>
          <w:szCs w:val="28"/>
        </w:rPr>
        <w:t xml:space="preserve"> LLP</w:t>
      </w:r>
      <w:r w:rsidR="00E97C21">
        <w:rPr>
          <w:b/>
          <w:color w:val="000000"/>
          <w:sz w:val="28"/>
          <w:szCs w:val="28"/>
        </w:rPr>
        <w:t xml:space="preserve"> </w:t>
      </w:r>
      <w:r w:rsidR="00F02DB5">
        <w:rPr>
          <w:b/>
          <w:color w:val="000000"/>
          <w:sz w:val="28"/>
          <w:szCs w:val="28"/>
        </w:rPr>
        <w:t>for California Cannabis Compliance Services</w:t>
      </w:r>
    </w:p>
    <w:p w:rsidR="004E02B0" w:rsidRDefault="00242777" w:rsidP="000825B5">
      <w:pPr>
        <w:pBdr>
          <w:top w:val="nil"/>
          <w:left w:val="nil"/>
          <w:bottom w:val="nil"/>
          <w:right w:val="nil"/>
          <w:between w:val="nil"/>
        </w:pBdr>
        <w:spacing w:after="200"/>
        <w:jc w:val="both"/>
        <w:rPr>
          <w:sz w:val="28"/>
          <w:szCs w:val="28"/>
        </w:rPr>
      </w:pPr>
      <w:r>
        <w:rPr>
          <w:sz w:val="28"/>
          <w:szCs w:val="28"/>
        </w:rPr>
        <w:t xml:space="preserve">VANCOUVER, BC </w:t>
      </w:r>
      <w:r w:rsidR="0036688D">
        <w:rPr>
          <w:sz w:val="28"/>
          <w:szCs w:val="28"/>
        </w:rPr>
        <w:t>(</w:t>
      </w:r>
      <w:r w:rsidR="007B5DCF">
        <w:rPr>
          <w:sz w:val="28"/>
          <w:szCs w:val="28"/>
        </w:rPr>
        <w:t>April 25</w:t>
      </w:r>
      <w:r w:rsidR="0036688D">
        <w:rPr>
          <w:sz w:val="28"/>
          <w:szCs w:val="28"/>
        </w:rPr>
        <w:t xml:space="preserve">, 2019) – </w:t>
      </w:r>
      <w:hyperlink r:id="rId6">
        <w:r w:rsidR="0036688D">
          <w:rPr>
            <w:color w:val="0000FF"/>
            <w:sz w:val="28"/>
            <w:szCs w:val="28"/>
            <w:u w:val="single"/>
          </w:rPr>
          <w:t>Pivot Pharmaceuticals Inc</w:t>
        </w:r>
      </w:hyperlink>
      <w:r w:rsidR="0036688D">
        <w:rPr>
          <w:sz w:val="28"/>
          <w:szCs w:val="28"/>
        </w:rPr>
        <w:t xml:space="preserve">. (CSE: </w:t>
      </w:r>
      <w:hyperlink r:id="rId7">
        <w:r w:rsidR="0036688D">
          <w:rPr>
            <w:color w:val="0000FF"/>
            <w:sz w:val="28"/>
            <w:szCs w:val="28"/>
            <w:u w:val="single"/>
          </w:rPr>
          <w:t>PVOT</w:t>
        </w:r>
      </w:hyperlink>
      <w:r w:rsidR="0036688D">
        <w:rPr>
          <w:sz w:val="28"/>
          <w:szCs w:val="28"/>
        </w:rPr>
        <w:t xml:space="preserve">) (OTCQB: </w:t>
      </w:r>
      <w:hyperlink r:id="rId8">
        <w:r w:rsidR="0036688D">
          <w:rPr>
            <w:color w:val="0000FF"/>
            <w:sz w:val="28"/>
            <w:szCs w:val="28"/>
            <w:u w:val="single"/>
          </w:rPr>
          <w:t>PVOTF</w:t>
        </w:r>
      </w:hyperlink>
      <w:r w:rsidR="0036688D">
        <w:rPr>
          <w:sz w:val="28"/>
          <w:szCs w:val="28"/>
        </w:rPr>
        <w:t xml:space="preserve">) (“Pivot” or the “Company”) is pleased to announce that it has </w:t>
      </w:r>
      <w:r w:rsidR="00E97C21">
        <w:rPr>
          <w:sz w:val="28"/>
          <w:szCs w:val="28"/>
        </w:rPr>
        <w:t xml:space="preserve">retained </w:t>
      </w:r>
      <w:r w:rsidR="00F215BE">
        <w:rPr>
          <w:sz w:val="28"/>
          <w:szCs w:val="28"/>
        </w:rPr>
        <w:t>the</w:t>
      </w:r>
      <w:r w:rsidR="004E02B0">
        <w:rPr>
          <w:sz w:val="28"/>
          <w:szCs w:val="28"/>
        </w:rPr>
        <w:t xml:space="preserve"> </w:t>
      </w:r>
      <w:r w:rsidR="00F215BE">
        <w:rPr>
          <w:sz w:val="28"/>
          <w:szCs w:val="28"/>
        </w:rPr>
        <w:t xml:space="preserve">law firm, </w:t>
      </w:r>
      <w:r w:rsidR="004E02B0">
        <w:rPr>
          <w:sz w:val="28"/>
          <w:szCs w:val="28"/>
        </w:rPr>
        <w:t>Harris Bricken</w:t>
      </w:r>
      <w:r w:rsidR="00F215BE">
        <w:rPr>
          <w:sz w:val="28"/>
          <w:szCs w:val="28"/>
        </w:rPr>
        <w:t xml:space="preserve"> LLP, </w:t>
      </w:r>
      <w:r w:rsidR="00890E17">
        <w:rPr>
          <w:sz w:val="28"/>
          <w:szCs w:val="28"/>
        </w:rPr>
        <w:t xml:space="preserve">to provide the Company with </w:t>
      </w:r>
      <w:r w:rsidR="00890E17" w:rsidRPr="00890E17">
        <w:rPr>
          <w:sz w:val="28"/>
          <w:szCs w:val="28"/>
        </w:rPr>
        <w:t>legal planning, regulatory support, corporate guid</w:t>
      </w:r>
      <w:r w:rsidR="00890E17">
        <w:rPr>
          <w:sz w:val="28"/>
          <w:szCs w:val="28"/>
        </w:rPr>
        <w:t xml:space="preserve">ance, and compliance strategies </w:t>
      </w:r>
      <w:r w:rsidR="001B6592">
        <w:rPr>
          <w:sz w:val="28"/>
          <w:szCs w:val="28"/>
        </w:rPr>
        <w:t>for</w:t>
      </w:r>
      <w:r w:rsidR="00890E17">
        <w:rPr>
          <w:sz w:val="28"/>
          <w:szCs w:val="28"/>
        </w:rPr>
        <w:t xml:space="preserve"> the U.S. </w:t>
      </w:r>
      <w:r w:rsidR="001B6592">
        <w:rPr>
          <w:sz w:val="28"/>
          <w:szCs w:val="28"/>
        </w:rPr>
        <w:t xml:space="preserve">cannabis </w:t>
      </w:r>
      <w:r w:rsidR="00890E17">
        <w:rPr>
          <w:sz w:val="28"/>
          <w:szCs w:val="28"/>
        </w:rPr>
        <w:t>market. Harris Bricken is</w:t>
      </w:r>
      <w:r w:rsidR="004E02B0">
        <w:rPr>
          <w:sz w:val="28"/>
          <w:szCs w:val="28"/>
        </w:rPr>
        <w:t xml:space="preserve"> </w:t>
      </w:r>
      <w:r w:rsidR="004E02B0" w:rsidRPr="004E02B0">
        <w:rPr>
          <w:sz w:val="28"/>
          <w:szCs w:val="28"/>
        </w:rPr>
        <w:t>an international law firm with lawyers in Los Angeles, Portland, San Francisco, Seattle, Barcelona, and Beijing.</w:t>
      </w:r>
      <w:r w:rsidR="004E02B0">
        <w:rPr>
          <w:sz w:val="28"/>
          <w:szCs w:val="28"/>
        </w:rPr>
        <w:t xml:space="preserve"> </w:t>
      </w:r>
      <w:r w:rsidR="00E97C21" w:rsidRPr="00E97C21">
        <w:rPr>
          <w:sz w:val="28"/>
          <w:szCs w:val="28"/>
        </w:rPr>
        <w:t xml:space="preserve">Harris Bricken’s cannabis attorneys are recognized national leaders at the forefront of the cannabis industry. </w:t>
      </w:r>
    </w:p>
    <w:p w:rsidR="001B6592" w:rsidRDefault="001B6592">
      <w:pPr>
        <w:jc w:val="both"/>
        <w:rPr>
          <w:color w:val="000000"/>
          <w:sz w:val="28"/>
          <w:szCs w:val="28"/>
        </w:rPr>
      </w:pPr>
      <w:r>
        <w:rPr>
          <w:color w:val="000000"/>
          <w:sz w:val="28"/>
          <w:szCs w:val="28"/>
        </w:rPr>
        <w:t>Pivot’s wholly-owned U.S. subsidiary, Pivot Naturals, LLC</w:t>
      </w:r>
      <w:r w:rsidR="00291C08">
        <w:rPr>
          <w:color w:val="000000"/>
          <w:sz w:val="28"/>
          <w:szCs w:val="28"/>
        </w:rPr>
        <w:t xml:space="preserve"> (“</w:t>
      </w:r>
      <w:r w:rsidR="000825B5">
        <w:rPr>
          <w:color w:val="000000"/>
          <w:sz w:val="28"/>
          <w:szCs w:val="28"/>
        </w:rPr>
        <w:t xml:space="preserve">Pivot </w:t>
      </w:r>
      <w:r w:rsidR="00291C08">
        <w:rPr>
          <w:color w:val="000000"/>
          <w:sz w:val="28"/>
          <w:szCs w:val="28"/>
        </w:rPr>
        <w:t>Naturals”)</w:t>
      </w:r>
      <w:r>
        <w:rPr>
          <w:color w:val="000000"/>
          <w:sz w:val="28"/>
          <w:szCs w:val="28"/>
        </w:rPr>
        <w:t>, based in Costa Mesa, California, was granted a Temporary Manufacturing Type N: Infusion License by the California Department of Public Health</w:t>
      </w:r>
      <w:r w:rsidR="00F215BE">
        <w:rPr>
          <w:color w:val="000000"/>
          <w:sz w:val="28"/>
          <w:szCs w:val="28"/>
        </w:rPr>
        <w:t xml:space="preserve"> (“CDPH”)</w:t>
      </w:r>
      <w:r>
        <w:rPr>
          <w:color w:val="000000"/>
          <w:sz w:val="28"/>
          <w:szCs w:val="28"/>
        </w:rPr>
        <w:t xml:space="preserve"> in November 2018</w:t>
      </w:r>
      <w:r w:rsidR="00F215BE">
        <w:rPr>
          <w:color w:val="000000"/>
          <w:sz w:val="28"/>
          <w:szCs w:val="28"/>
        </w:rPr>
        <w:t xml:space="preserve"> and a Temporary Transport-Only Distribution License from the Bureau of Cannabis Control (“BCC”) in December 2018</w:t>
      </w:r>
      <w:r>
        <w:rPr>
          <w:color w:val="000000"/>
          <w:sz w:val="28"/>
          <w:szCs w:val="28"/>
        </w:rPr>
        <w:t xml:space="preserve">. </w:t>
      </w:r>
      <w:r w:rsidR="00F215BE">
        <w:rPr>
          <w:color w:val="000000"/>
          <w:sz w:val="28"/>
          <w:szCs w:val="28"/>
        </w:rPr>
        <w:t>Harris</w:t>
      </w:r>
      <w:r>
        <w:rPr>
          <w:color w:val="000000"/>
          <w:sz w:val="28"/>
          <w:szCs w:val="28"/>
        </w:rPr>
        <w:t xml:space="preserve"> Bricken will assist Pivot through the final process required to secure Annual Manufacturing and </w:t>
      </w:r>
      <w:r w:rsidR="00F215BE">
        <w:rPr>
          <w:color w:val="000000"/>
          <w:sz w:val="28"/>
          <w:szCs w:val="28"/>
        </w:rPr>
        <w:t xml:space="preserve">Transport-Only </w:t>
      </w:r>
      <w:r>
        <w:rPr>
          <w:color w:val="000000"/>
          <w:sz w:val="28"/>
          <w:szCs w:val="28"/>
        </w:rPr>
        <w:t>Distribut</w:t>
      </w:r>
      <w:r w:rsidR="00F215BE">
        <w:rPr>
          <w:color w:val="000000"/>
          <w:sz w:val="28"/>
          <w:szCs w:val="28"/>
        </w:rPr>
        <w:t>i</w:t>
      </w:r>
      <w:r>
        <w:rPr>
          <w:color w:val="000000"/>
          <w:sz w:val="28"/>
          <w:szCs w:val="28"/>
        </w:rPr>
        <w:t>o</w:t>
      </w:r>
      <w:r w:rsidR="00F215BE">
        <w:rPr>
          <w:color w:val="000000"/>
          <w:sz w:val="28"/>
          <w:szCs w:val="28"/>
        </w:rPr>
        <w:t>n</w:t>
      </w:r>
      <w:r>
        <w:rPr>
          <w:color w:val="000000"/>
          <w:sz w:val="28"/>
          <w:szCs w:val="28"/>
        </w:rPr>
        <w:t xml:space="preserve"> License</w:t>
      </w:r>
      <w:r w:rsidR="00BF1EAC">
        <w:rPr>
          <w:color w:val="000000"/>
          <w:sz w:val="28"/>
          <w:szCs w:val="28"/>
        </w:rPr>
        <w:t>s</w:t>
      </w:r>
      <w:r w:rsidR="00291C08">
        <w:rPr>
          <w:color w:val="000000"/>
          <w:sz w:val="28"/>
          <w:szCs w:val="28"/>
        </w:rPr>
        <w:t xml:space="preserve"> for </w:t>
      </w:r>
      <w:r w:rsidR="000825B5">
        <w:rPr>
          <w:color w:val="000000"/>
          <w:sz w:val="28"/>
          <w:szCs w:val="28"/>
        </w:rPr>
        <w:t xml:space="preserve">Pivot </w:t>
      </w:r>
      <w:r w:rsidR="00291C08">
        <w:rPr>
          <w:color w:val="000000"/>
          <w:sz w:val="28"/>
          <w:szCs w:val="28"/>
        </w:rPr>
        <w:t>Naturals</w:t>
      </w:r>
      <w:r w:rsidR="00BF1EAC">
        <w:rPr>
          <w:color w:val="000000"/>
          <w:sz w:val="28"/>
          <w:szCs w:val="28"/>
        </w:rPr>
        <w:t>.</w:t>
      </w:r>
      <w:r w:rsidR="00537246">
        <w:rPr>
          <w:color w:val="000000"/>
          <w:sz w:val="28"/>
          <w:szCs w:val="28"/>
        </w:rPr>
        <w:t xml:space="preserve"> </w:t>
      </w:r>
      <w:r w:rsidRPr="000825B5">
        <w:rPr>
          <w:color w:val="000000"/>
          <w:sz w:val="28"/>
          <w:szCs w:val="28"/>
        </w:rPr>
        <w:t xml:space="preserve">Pivot’s Board of Directors </w:t>
      </w:r>
      <w:r w:rsidR="000825B5" w:rsidRPr="000825B5">
        <w:rPr>
          <w:color w:val="000000"/>
          <w:sz w:val="28"/>
          <w:szCs w:val="28"/>
        </w:rPr>
        <w:t xml:space="preserve">continues to submit all </w:t>
      </w:r>
      <w:r w:rsidR="00BF1EAC" w:rsidRPr="000825B5">
        <w:rPr>
          <w:color w:val="000000"/>
          <w:sz w:val="28"/>
          <w:szCs w:val="28"/>
        </w:rPr>
        <w:t xml:space="preserve">required </w:t>
      </w:r>
      <w:r w:rsidR="000825B5" w:rsidRPr="000825B5">
        <w:rPr>
          <w:color w:val="000000"/>
          <w:sz w:val="28"/>
          <w:szCs w:val="28"/>
        </w:rPr>
        <w:t xml:space="preserve">information to </w:t>
      </w:r>
      <w:r w:rsidR="00BF1EAC" w:rsidRPr="000825B5">
        <w:rPr>
          <w:color w:val="000000"/>
          <w:sz w:val="28"/>
          <w:szCs w:val="28"/>
        </w:rPr>
        <w:t xml:space="preserve">the </w:t>
      </w:r>
      <w:r w:rsidR="00F215BE" w:rsidRPr="000825B5">
        <w:rPr>
          <w:color w:val="000000"/>
          <w:sz w:val="28"/>
          <w:szCs w:val="28"/>
        </w:rPr>
        <w:t>BCC</w:t>
      </w:r>
      <w:r w:rsidR="00BF1EAC" w:rsidRPr="000825B5">
        <w:rPr>
          <w:color w:val="000000"/>
          <w:sz w:val="28"/>
          <w:szCs w:val="28"/>
        </w:rPr>
        <w:t xml:space="preserve"> and the </w:t>
      </w:r>
      <w:r w:rsidR="00F215BE" w:rsidRPr="000825B5">
        <w:rPr>
          <w:color w:val="000000"/>
          <w:sz w:val="28"/>
          <w:szCs w:val="28"/>
        </w:rPr>
        <w:t>CDPH</w:t>
      </w:r>
      <w:r w:rsidRPr="000825B5">
        <w:rPr>
          <w:color w:val="000000"/>
          <w:sz w:val="28"/>
          <w:szCs w:val="28"/>
        </w:rPr>
        <w:t>.</w:t>
      </w:r>
      <w:r>
        <w:rPr>
          <w:color w:val="000000"/>
          <w:sz w:val="28"/>
          <w:szCs w:val="28"/>
        </w:rPr>
        <w:t xml:space="preserve"> In addition, the Company’s former Chairman, Mr. Ahmad Doroudian, </w:t>
      </w:r>
      <w:r w:rsidR="00BF1EAC">
        <w:rPr>
          <w:color w:val="000000"/>
          <w:sz w:val="28"/>
          <w:szCs w:val="28"/>
        </w:rPr>
        <w:t xml:space="preserve">will be </w:t>
      </w:r>
      <w:r w:rsidR="0006753D">
        <w:rPr>
          <w:color w:val="000000"/>
          <w:sz w:val="28"/>
          <w:szCs w:val="28"/>
        </w:rPr>
        <w:t xml:space="preserve">also be </w:t>
      </w:r>
      <w:r w:rsidR="00BF1EAC">
        <w:rPr>
          <w:color w:val="000000"/>
          <w:sz w:val="28"/>
          <w:szCs w:val="28"/>
        </w:rPr>
        <w:t>added to the License</w:t>
      </w:r>
      <w:r w:rsidR="0006753D">
        <w:rPr>
          <w:color w:val="000000"/>
          <w:sz w:val="28"/>
          <w:szCs w:val="28"/>
        </w:rPr>
        <w:t xml:space="preserve">s due to his </w:t>
      </w:r>
      <w:r w:rsidR="0006753D" w:rsidRPr="0006753D">
        <w:rPr>
          <w:color w:val="000000"/>
          <w:sz w:val="28"/>
          <w:szCs w:val="28"/>
        </w:rPr>
        <w:t>aggregate</w:t>
      </w:r>
      <w:r w:rsidR="0006753D">
        <w:rPr>
          <w:color w:val="000000"/>
          <w:sz w:val="28"/>
          <w:szCs w:val="28"/>
        </w:rPr>
        <w:t xml:space="preserve"> share ownership interest exceeding 5%.</w:t>
      </w:r>
    </w:p>
    <w:p w:rsidR="005A4D10" w:rsidRDefault="001B6592">
      <w:pPr>
        <w:jc w:val="both"/>
        <w:rPr>
          <w:sz w:val="28"/>
          <w:szCs w:val="28"/>
        </w:rPr>
      </w:pPr>
      <w:r>
        <w:rPr>
          <w:color w:val="000000"/>
          <w:sz w:val="28"/>
          <w:szCs w:val="28"/>
        </w:rPr>
        <w:t xml:space="preserve">  </w:t>
      </w:r>
    </w:p>
    <w:p w:rsidR="005A4D10" w:rsidRDefault="001B6592">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Pr>
          <w:sz w:val="28"/>
          <w:szCs w:val="28"/>
        </w:rPr>
        <w:t xml:space="preserve">Patrick Frankham, Pivot’s CEO stated, “We welcome </w:t>
      </w:r>
      <w:r w:rsidR="00291C08">
        <w:rPr>
          <w:sz w:val="28"/>
          <w:szCs w:val="28"/>
        </w:rPr>
        <w:t xml:space="preserve">Harris Bricken </w:t>
      </w:r>
      <w:r>
        <w:rPr>
          <w:sz w:val="28"/>
          <w:szCs w:val="28"/>
        </w:rPr>
        <w:t xml:space="preserve">to </w:t>
      </w:r>
      <w:r w:rsidR="00BF1EAC">
        <w:rPr>
          <w:sz w:val="28"/>
          <w:szCs w:val="28"/>
        </w:rPr>
        <w:t>the Pivot</w:t>
      </w:r>
      <w:r>
        <w:rPr>
          <w:sz w:val="28"/>
          <w:szCs w:val="28"/>
        </w:rPr>
        <w:t xml:space="preserve"> team to help navigate the cannabis regulations in California. As we prepare to commercialize our products in the U.S, </w:t>
      </w:r>
      <w:r w:rsidR="00291C08">
        <w:rPr>
          <w:sz w:val="28"/>
          <w:szCs w:val="28"/>
        </w:rPr>
        <w:t xml:space="preserve">Harris Bricken’s </w:t>
      </w:r>
      <w:r>
        <w:rPr>
          <w:sz w:val="28"/>
          <w:szCs w:val="28"/>
        </w:rPr>
        <w:t xml:space="preserve">advice </w:t>
      </w:r>
      <w:r w:rsidR="00BF1EAC">
        <w:rPr>
          <w:sz w:val="28"/>
          <w:szCs w:val="28"/>
        </w:rPr>
        <w:t xml:space="preserve">and guidance </w:t>
      </w:r>
      <w:r>
        <w:rPr>
          <w:sz w:val="28"/>
          <w:szCs w:val="28"/>
        </w:rPr>
        <w:t xml:space="preserve">will be invaluable to our </w:t>
      </w:r>
      <w:r w:rsidR="00BF1EAC">
        <w:rPr>
          <w:sz w:val="28"/>
          <w:szCs w:val="28"/>
        </w:rPr>
        <w:t>B</w:t>
      </w:r>
      <w:r>
        <w:rPr>
          <w:sz w:val="28"/>
          <w:szCs w:val="28"/>
        </w:rPr>
        <w:t>oard</w:t>
      </w:r>
      <w:r w:rsidR="00BF1EAC">
        <w:rPr>
          <w:sz w:val="28"/>
          <w:szCs w:val="28"/>
        </w:rPr>
        <w:t xml:space="preserve"> of Directors</w:t>
      </w:r>
      <w:r>
        <w:rPr>
          <w:sz w:val="28"/>
          <w:szCs w:val="28"/>
        </w:rPr>
        <w:t>.</w:t>
      </w:r>
      <w:r w:rsidR="00BF1EAC">
        <w:rPr>
          <w:sz w:val="28"/>
          <w:szCs w:val="28"/>
        </w:rPr>
        <w:t>”</w:t>
      </w:r>
      <w:r>
        <w:rPr>
          <w:sz w:val="28"/>
          <w:szCs w:val="28"/>
        </w:rPr>
        <w:t xml:space="preserve"> </w:t>
      </w:r>
    </w:p>
    <w:p w:rsidR="005A4D10" w:rsidRDefault="0036688D">
      <w:pPr>
        <w:pBdr>
          <w:top w:val="none" w:sz="0" w:space="0" w:color="000000"/>
          <w:left w:val="none" w:sz="0" w:space="0" w:color="000000"/>
          <w:bottom w:val="none" w:sz="0" w:space="0" w:color="000000"/>
          <w:right w:val="none" w:sz="0" w:space="0" w:color="000000"/>
          <w:between w:val="none" w:sz="0" w:space="0" w:color="000000"/>
        </w:pBdr>
        <w:spacing w:before="240"/>
        <w:jc w:val="both"/>
        <w:rPr>
          <w:b/>
          <w:color w:val="000000"/>
          <w:sz w:val="28"/>
          <w:szCs w:val="28"/>
          <w:u w:val="single"/>
        </w:rPr>
      </w:pPr>
      <w:r>
        <w:rPr>
          <w:b/>
          <w:color w:val="000000"/>
          <w:sz w:val="28"/>
          <w:szCs w:val="28"/>
          <w:u w:val="single"/>
        </w:rPr>
        <w:t>About Pivot Pharmaceuticals Inc.</w:t>
      </w:r>
    </w:p>
    <w:p w:rsidR="005A4D10" w:rsidRDefault="005A4D10">
      <w:pPr>
        <w:pBdr>
          <w:top w:val="none" w:sz="0" w:space="0" w:color="000000"/>
          <w:left w:val="none" w:sz="0" w:space="0" w:color="000000"/>
          <w:bottom w:val="none" w:sz="0" w:space="0" w:color="000000"/>
          <w:right w:val="none" w:sz="0" w:space="0" w:color="000000"/>
          <w:between w:val="none" w:sz="0" w:space="0" w:color="000000"/>
        </w:pBdr>
        <w:jc w:val="both"/>
        <w:rPr>
          <w:b/>
          <w:color w:val="000000"/>
          <w:sz w:val="28"/>
          <w:szCs w:val="28"/>
          <w:u w:val="single"/>
        </w:rPr>
      </w:pPr>
    </w:p>
    <w:p w:rsidR="005A4D10" w:rsidRDefault="0036688D">
      <w:pPr>
        <w:pBdr>
          <w:top w:val="nil"/>
          <w:left w:val="nil"/>
          <w:bottom w:val="nil"/>
          <w:right w:val="nil"/>
          <w:between w:val="nil"/>
        </w:pBdr>
        <w:spacing w:after="200"/>
        <w:jc w:val="both"/>
        <w:rPr>
          <w:color w:val="000000"/>
          <w:sz w:val="28"/>
          <w:szCs w:val="28"/>
        </w:rPr>
      </w:pPr>
      <w:r>
        <w:rPr>
          <w:color w:val="000000"/>
          <w:sz w:val="28"/>
          <w:szCs w:val="28"/>
        </w:rPr>
        <w:t>Pivot Pharmaceuticals Inc. is a science-based consumer packaged goods cannabis company engaged in the development and commercialization of health and wellness products using innovative, patent-protected drug delivery technologies. Upon receipt of a Standard Processor license (pending) from Health Canada, Pivot’s premium, bioavailable, stable and effective products will be manufactured at its 50,000-sq. ft. cGMP facility located in Montreal, Quebec. Pivot’s wholly-owned U.S. subsidiary, Pivot Naturals, LLC, based in Costa Mesa, California, was granted a Temporary Manufacturing Type N: Infusion License by the California Department of Public Health in November 2018</w:t>
      </w:r>
      <w:r w:rsidR="00291C08" w:rsidRPr="00291C08">
        <w:rPr>
          <w:color w:val="000000"/>
          <w:sz w:val="28"/>
          <w:szCs w:val="28"/>
        </w:rPr>
        <w:t xml:space="preserve"> </w:t>
      </w:r>
      <w:r w:rsidR="00291C08">
        <w:rPr>
          <w:color w:val="000000"/>
          <w:sz w:val="28"/>
          <w:szCs w:val="28"/>
        </w:rPr>
        <w:t>and a Temporary Transport-Only Distribution License from the Bureau of Cannabis Control in December 2018</w:t>
      </w:r>
      <w:r>
        <w:rPr>
          <w:color w:val="000000"/>
          <w:sz w:val="28"/>
          <w:szCs w:val="28"/>
        </w:rPr>
        <w:t xml:space="preserve">. Pivot’s product line includes infused beverages, vegan capsules, dissolvable tablets, topical creams and gels, intimate lubricants, roll-on pain relievers, stick packs, and bulk powder for the edibles market. For more information please visit </w:t>
      </w:r>
      <w:hyperlink r:id="rId9">
        <w:r>
          <w:rPr>
            <w:color w:val="0000FF"/>
            <w:sz w:val="28"/>
            <w:szCs w:val="28"/>
            <w:u w:val="single"/>
          </w:rPr>
          <w:t>pivotpharma.com</w:t>
        </w:r>
      </w:hyperlink>
      <w:r>
        <w:rPr>
          <w:color w:val="000000"/>
          <w:sz w:val="28"/>
          <w:szCs w:val="28"/>
        </w:rPr>
        <w:t xml:space="preserve"> </w:t>
      </w:r>
    </w:p>
    <w:p w:rsidR="000825B5" w:rsidRDefault="000825B5">
      <w:pPr>
        <w:rPr>
          <w:b/>
          <w:color w:val="000000"/>
          <w:u w:val="single"/>
        </w:rPr>
      </w:pPr>
      <w:r>
        <w:rPr>
          <w:b/>
          <w:color w:val="000000"/>
          <w:u w:val="single"/>
        </w:rPr>
        <w:br w:type="page"/>
      </w:r>
    </w:p>
    <w:p w:rsidR="005A4D10" w:rsidRDefault="0036688D">
      <w:pPr>
        <w:pBdr>
          <w:top w:val="nil"/>
          <w:left w:val="nil"/>
          <w:bottom w:val="nil"/>
          <w:right w:val="nil"/>
          <w:between w:val="nil"/>
        </w:pBdr>
        <w:shd w:val="clear" w:color="auto" w:fill="FFFFFF"/>
        <w:spacing w:after="150" w:line="276" w:lineRule="auto"/>
        <w:jc w:val="both"/>
        <w:rPr>
          <w:b/>
          <w:color w:val="000000"/>
          <w:u w:val="single"/>
        </w:rPr>
      </w:pPr>
      <w:r>
        <w:rPr>
          <w:b/>
          <w:color w:val="000000"/>
          <w:u w:val="single"/>
        </w:rPr>
        <w:t>Cautionary Note Regarding Forward-Looking Statements:</w:t>
      </w:r>
    </w:p>
    <w:p w:rsidR="005A4D10" w:rsidRDefault="0036688D">
      <w:pPr>
        <w:pBdr>
          <w:top w:val="nil"/>
          <w:left w:val="nil"/>
          <w:bottom w:val="nil"/>
          <w:right w:val="nil"/>
          <w:between w:val="nil"/>
        </w:pBdr>
        <w:spacing w:after="200"/>
        <w:jc w:val="both"/>
        <w:rPr>
          <w:i/>
          <w:color w:val="000000"/>
        </w:rPr>
      </w:pPr>
      <w:r>
        <w:rPr>
          <w:i/>
          <w:color w:val="000000"/>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5A4D10" w:rsidRDefault="0036688D">
      <w:pPr>
        <w:pBdr>
          <w:top w:val="nil"/>
          <w:left w:val="nil"/>
          <w:bottom w:val="nil"/>
          <w:right w:val="nil"/>
          <w:between w:val="nil"/>
        </w:pBdr>
        <w:spacing w:before="100" w:after="100"/>
        <w:jc w:val="both"/>
        <w:rPr>
          <w:b/>
          <w:color w:val="000000"/>
          <w:highlight w:val="white"/>
        </w:rPr>
      </w:pPr>
      <w:r>
        <w:rPr>
          <w:b/>
          <w:color w:val="000000"/>
          <w:highlight w:val="white"/>
        </w:rPr>
        <w:t>Contact:</w:t>
      </w:r>
    </w:p>
    <w:p w:rsidR="005A4D10" w:rsidRDefault="0036688D">
      <w:pPr>
        <w:pBdr>
          <w:top w:val="nil"/>
          <w:left w:val="nil"/>
          <w:bottom w:val="nil"/>
          <w:right w:val="nil"/>
          <w:between w:val="nil"/>
        </w:pBdr>
        <w:spacing w:before="100"/>
        <w:jc w:val="both"/>
        <w:rPr>
          <w:color w:val="000000"/>
          <w:highlight w:val="white"/>
        </w:rPr>
      </w:pPr>
      <w:r>
        <w:rPr>
          <w:color w:val="000000"/>
          <w:highlight w:val="white"/>
        </w:rPr>
        <w:t>Pivot Pharmaceuticals Inc.</w:t>
      </w:r>
    </w:p>
    <w:p w:rsidR="005A4D10" w:rsidRDefault="0036688D">
      <w:pPr>
        <w:pBdr>
          <w:top w:val="nil"/>
          <w:left w:val="nil"/>
          <w:bottom w:val="nil"/>
          <w:right w:val="nil"/>
          <w:between w:val="nil"/>
        </w:pBdr>
        <w:jc w:val="both"/>
        <w:rPr>
          <w:color w:val="000000"/>
          <w:highlight w:val="white"/>
        </w:rPr>
      </w:pPr>
      <w:r>
        <w:rPr>
          <w:color w:val="000000"/>
          <w:highlight w:val="white"/>
        </w:rPr>
        <w:t>Patrick Frankham, PhD, MBA</w:t>
      </w:r>
    </w:p>
    <w:p w:rsidR="005A4D10" w:rsidRDefault="0036688D">
      <w:pPr>
        <w:pBdr>
          <w:top w:val="nil"/>
          <w:left w:val="nil"/>
          <w:bottom w:val="nil"/>
          <w:right w:val="nil"/>
          <w:between w:val="nil"/>
        </w:pBdr>
        <w:jc w:val="both"/>
        <w:rPr>
          <w:color w:val="000000"/>
          <w:highlight w:val="white"/>
        </w:rPr>
      </w:pPr>
      <w:r>
        <w:rPr>
          <w:color w:val="000000"/>
          <w:highlight w:val="white"/>
        </w:rPr>
        <w:t>Chief Executive Officer</w:t>
      </w:r>
    </w:p>
    <w:p w:rsidR="005A4D10" w:rsidRDefault="0036688D">
      <w:pPr>
        <w:pBdr>
          <w:top w:val="nil"/>
          <w:left w:val="nil"/>
          <w:bottom w:val="nil"/>
          <w:right w:val="nil"/>
          <w:between w:val="nil"/>
        </w:pBdr>
        <w:jc w:val="both"/>
        <w:rPr>
          <w:color w:val="000000"/>
        </w:rPr>
      </w:pPr>
      <w:r>
        <w:rPr>
          <w:color w:val="000000"/>
          <w:highlight w:val="white"/>
        </w:rPr>
        <w:t xml:space="preserve">Email: </w:t>
      </w:r>
      <w:hyperlink r:id="rId10">
        <w:r>
          <w:rPr>
            <w:color w:val="0000FF"/>
            <w:u w:val="single"/>
          </w:rPr>
          <w:t>Info@PivotPharma.com</w:t>
        </w:r>
      </w:hyperlink>
    </w:p>
    <w:p w:rsidR="005A4D10" w:rsidRDefault="0036688D">
      <w:pPr>
        <w:pBdr>
          <w:top w:val="nil"/>
          <w:left w:val="nil"/>
          <w:bottom w:val="nil"/>
          <w:right w:val="nil"/>
          <w:between w:val="nil"/>
        </w:pBdr>
        <w:jc w:val="both"/>
        <w:rPr>
          <w:color w:val="000000"/>
          <w:highlight w:val="white"/>
        </w:rPr>
      </w:pPr>
      <w:r>
        <w:rPr>
          <w:color w:val="000000"/>
          <w:highlight w:val="white"/>
        </w:rPr>
        <w:t xml:space="preserve"> </w:t>
      </w:r>
    </w:p>
    <w:p w:rsidR="005A4D10" w:rsidRDefault="0036688D">
      <w:pPr>
        <w:pBdr>
          <w:top w:val="nil"/>
          <w:left w:val="nil"/>
          <w:bottom w:val="nil"/>
          <w:right w:val="nil"/>
          <w:between w:val="nil"/>
        </w:pBdr>
        <w:jc w:val="both"/>
        <w:rPr>
          <w:color w:val="000000"/>
          <w:highlight w:val="white"/>
        </w:rPr>
      </w:pPr>
      <w:r>
        <w:rPr>
          <w:color w:val="000000"/>
          <w:highlight w:val="white"/>
        </w:rPr>
        <w:t>Virtus Advisory Group</w:t>
      </w:r>
    </w:p>
    <w:p w:rsidR="005A4D10" w:rsidRDefault="0036688D">
      <w:pPr>
        <w:pBdr>
          <w:top w:val="nil"/>
          <w:left w:val="nil"/>
          <w:bottom w:val="nil"/>
          <w:right w:val="nil"/>
          <w:between w:val="nil"/>
        </w:pBdr>
        <w:jc w:val="both"/>
        <w:rPr>
          <w:color w:val="000000"/>
          <w:highlight w:val="white"/>
        </w:rPr>
      </w:pPr>
      <w:r>
        <w:rPr>
          <w:color w:val="000000"/>
          <w:highlight w:val="white"/>
        </w:rPr>
        <w:t>Shareholder Inquiries</w:t>
      </w:r>
    </w:p>
    <w:p w:rsidR="005A4D10" w:rsidRDefault="0036688D">
      <w:pPr>
        <w:pBdr>
          <w:top w:val="nil"/>
          <w:left w:val="nil"/>
          <w:bottom w:val="nil"/>
          <w:right w:val="nil"/>
          <w:between w:val="nil"/>
        </w:pBdr>
        <w:jc w:val="both"/>
        <w:rPr>
          <w:color w:val="000000"/>
          <w:highlight w:val="white"/>
        </w:rPr>
      </w:pPr>
      <w:r>
        <w:rPr>
          <w:color w:val="000000"/>
          <w:highlight w:val="white"/>
        </w:rPr>
        <w:t xml:space="preserve">Email: </w:t>
      </w:r>
      <w:hyperlink r:id="rId11">
        <w:r>
          <w:rPr>
            <w:color w:val="0000FF"/>
            <w:u w:val="single"/>
          </w:rPr>
          <w:t>Pivot@virtusadvisory.com</w:t>
        </w:r>
      </w:hyperlink>
    </w:p>
    <w:p w:rsidR="005A4D10" w:rsidRDefault="0036688D">
      <w:pPr>
        <w:pBdr>
          <w:top w:val="nil"/>
          <w:left w:val="nil"/>
          <w:bottom w:val="nil"/>
          <w:right w:val="nil"/>
          <w:between w:val="nil"/>
        </w:pBdr>
        <w:jc w:val="both"/>
        <w:rPr>
          <w:color w:val="000000"/>
          <w:highlight w:val="white"/>
        </w:rPr>
      </w:pPr>
      <w:r>
        <w:rPr>
          <w:color w:val="000000"/>
          <w:highlight w:val="white"/>
        </w:rPr>
        <w:t>Phone: 416-644-5081</w:t>
      </w:r>
    </w:p>
    <w:p w:rsidR="005A4D10" w:rsidRDefault="005A4D10">
      <w:pPr>
        <w:pBdr>
          <w:top w:val="nil"/>
          <w:left w:val="nil"/>
          <w:bottom w:val="nil"/>
          <w:right w:val="nil"/>
          <w:between w:val="nil"/>
        </w:pBdr>
        <w:jc w:val="both"/>
        <w:rPr>
          <w:color w:val="000000"/>
          <w:highlight w:val="white"/>
        </w:rPr>
      </w:pPr>
    </w:p>
    <w:sectPr w:rsidR="005A4D10">
      <w:footerReference w:type="default" r:id="rId12"/>
      <w:headerReference w:type="first" r:id="rId13"/>
      <w:pgSz w:w="12240" w:h="15840"/>
      <w:pgMar w:top="1701" w:right="737" w:bottom="1021" w:left="737" w:header="0" w:footer="113"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239C4" w16cid:durableId="206B031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394" w:rsidRDefault="00F55394">
      <w:r>
        <w:separator/>
      </w:r>
    </w:p>
  </w:endnote>
  <w:endnote w:type="continuationSeparator" w:id="0">
    <w:p w:rsidR="00F55394" w:rsidRDefault="00F5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otham Pro">
    <w:charset w:val="00"/>
    <w:family w:val="auto"/>
    <w:pitch w:val="variable"/>
    <w:sig w:usb0="00000003" w:usb1="00000000" w:usb2="00000000" w:usb3="00000000" w:csb0="0000000B"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10" w:rsidRDefault="005A4D10">
    <w:pPr>
      <w:pBdr>
        <w:top w:val="nil"/>
        <w:left w:val="nil"/>
        <w:bottom w:val="nil"/>
        <w:right w:val="nil"/>
        <w:between w:val="nil"/>
      </w:pBdr>
      <w:rPr>
        <w:rFonts w:ascii="Gotham Pro" w:eastAsia="Gotham Pro" w:hAnsi="Gotham Pro" w:cs="Gotham Pro"/>
        <w:smallCaps/>
        <w:color w:val="000000"/>
        <w:sz w:val="18"/>
        <w:szCs w:val="18"/>
        <w:shd w:val="clear" w:color="auto" w:fill="FCFCFC"/>
      </w:rPr>
    </w:pPr>
  </w:p>
  <w:p w:rsidR="005A4D10" w:rsidRDefault="005A4D10">
    <w:pPr>
      <w:pBdr>
        <w:top w:val="nil"/>
        <w:left w:val="nil"/>
        <w:bottom w:val="nil"/>
        <w:right w:val="nil"/>
        <w:between w:val="nil"/>
      </w:pBdr>
      <w:rPr>
        <w:rFonts w:ascii="Gotham Pro" w:eastAsia="Gotham Pro" w:hAnsi="Gotham Pro" w:cs="Gotham Pro"/>
        <w:smallCaps/>
        <w:color w:val="000000"/>
        <w:sz w:val="18"/>
        <w:szCs w:val="18"/>
        <w:shd w:val="clear" w:color="auto" w:fill="FCFCFC"/>
      </w:rPr>
    </w:pPr>
  </w:p>
  <w:p w:rsidR="005A4D10" w:rsidRDefault="0036688D">
    <w:pPr>
      <w:pBdr>
        <w:top w:val="nil"/>
        <w:left w:val="nil"/>
        <w:bottom w:val="nil"/>
        <w:right w:val="nil"/>
        <w:between w:val="nil"/>
      </w:pBdr>
      <w:rPr>
        <w:rFonts w:ascii="Gotham Pro" w:eastAsia="Gotham Pro" w:hAnsi="Gotham Pro" w:cs="Gotham Pro"/>
        <w:smallCaps/>
        <w:color w:val="000000"/>
        <w:sz w:val="18"/>
        <w:szCs w:val="18"/>
        <w:shd w:val="clear" w:color="auto" w:fill="FCFCFC"/>
      </w:rPr>
    </w:pPr>
    <w:r>
      <w:rPr>
        <w:rFonts w:ascii="Gotham Pro" w:eastAsia="Gotham Pro" w:hAnsi="Gotham Pro" w:cs="Gotham Pro"/>
        <w:smallCaps/>
        <w:color w:val="000000"/>
        <w:sz w:val="18"/>
        <w:szCs w:val="18"/>
        <w:shd w:val="clear" w:color="auto" w:fill="FCFCFC"/>
      </w:rPr>
      <w:t xml:space="preserve">                                                                                                                    </w:t>
    </w:r>
  </w:p>
  <w:p w:rsidR="005A4D10" w:rsidRDefault="0036688D">
    <w:pPr>
      <w:pBdr>
        <w:top w:val="nil"/>
        <w:left w:val="nil"/>
        <w:bottom w:val="nil"/>
        <w:right w:val="nil"/>
        <w:between w:val="nil"/>
      </w:pBdr>
      <w:rPr>
        <w:rFonts w:ascii="Helvetica Neue" w:eastAsia="Helvetica Neue" w:hAnsi="Helvetica Neue" w:cs="Helvetica Neue"/>
        <w:color w:val="454545"/>
        <w:sz w:val="18"/>
        <w:szCs w:val="18"/>
      </w:rPr>
    </w:pPr>
    <w:r>
      <w:rPr>
        <w:rFonts w:ascii="Gotham Pro" w:eastAsia="Gotham Pro" w:hAnsi="Gotham Pro" w:cs="Gotham Pro"/>
        <w:smallCaps/>
        <w:color w:val="454545"/>
        <w:sz w:val="18"/>
        <w:szCs w:val="18"/>
        <w:shd w:val="clear" w:color="auto" w:fill="FCFCFC"/>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394" w:rsidRDefault="00F55394">
      <w:r>
        <w:separator/>
      </w:r>
    </w:p>
  </w:footnote>
  <w:footnote w:type="continuationSeparator" w:id="0">
    <w:p w:rsidR="00F55394" w:rsidRDefault="00F553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10" w:rsidRDefault="0036688D">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6AD2ED27" wp14:editId="38E0D366">
          <wp:extent cx="1943100" cy="1457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43100" cy="14573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10"/>
    <w:rsid w:val="00050DFF"/>
    <w:rsid w:val="0006753D"/>
    <w:rsid w:val="000825B5"/>
    <w:rsid w:val="000B4DAA"/>
    <w:rsid w:val="001210AF"/>
    <w:rsid w:val="001678D4"/>
    <w:rsid w:val="001B6592"/>
    <w:rsid w:val="00242777"/>
    <w:rsid w:val="00291C08"/>
    <w:rsid w:val="00334E0A"/>
    <w:rsid w:val="0036688D"/>
    <w:rsid w:val="003E3B8F"/>
    <w:rsid w:val="00421993"/>
    <w:rsid w:val="00452F18"/>
    <w:rsid w:val="00463FFA"/>
    <w:rsid w:val="00482024"/>
    <w:rsid w:val="004A062A"/>
    <w:rsid w:val="004E02B0"/>
    <w:rsid w:val="00537246"/>
    <w:rsid w:val="005640E3"/>
    <w:rsid w:val="005A4D10"/>
    <w:rsid w:val="007B5DCF"/>
    <w:rsid w:val="00810D7E"/>
    <w:rsid w:val="00852FCD"/>
    <w:rsid w:val="00887200"/>
    <w:rsid w:val="00890E17"/>
    <w:rsid w:val="009502F2"/>
    <w:rsid w:val="00BC2337"/>
    <w:rsid w:val="00BF1EAC"/>
    <w:rsid w:val="00C16909"/>
    <w:rsid w:val="00E038D1"/>
    <w:rsid w:val="00E97C21"/>
    <w:rsid w:val="00F02DB5"/>
    <w:rsid w:val="00F215BE"/>
    <w:rsid w:val="00F427AC"/>
    <w:rsid w:val="00F55394"/>
    <w:rsid w:val="00F91260"/>
    <w:rsid w:val="00FF0247"/>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9F12"/>
  <w15:docId w15:val="{B8D1D4A0-603D-FD4B-A725-A08DE092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78D4"/>
    <w:rPr>
      <w:sz w:val="18"/>
      <w:szCs w:val="18"/>
    </w:rPr>
  </w:style>
  <w:style w:type="character" w:customStyle="1" w:styleId="BalloonTextChar">
    <w:name w:val="Balloon Text Char"/>
    <w:basedOn w:val="DefaultParagraphFont"/>
    <w:link w:val="BalloonText"/>
    <w:uiPriority w:val="99"/>
    <w:semiHidden/>
    <w:rsid w:val="001678D4"/>
    <w:rPr>
      <w:sz w:val="18"/>
      <w:szCs w:val="18"/>
    </w:rPr>
  </w:style>
  <w:style w:type="paragraph" w:styleId="CommentSubject">
    <w:name w:val="annotation subject"/>
    <w:basedOn w:val="CommentText"/>
    <w:next w:val="CommentText"/>
    <w:link w:val="CommentSubjectChar"/>
    <w:uiPriority w:val="99"/>
    <w:semiHidden/>
    <w:unhideWhenUsed/>
    <w:rsid w:val="00291C08"/>
    <w:rPr>
      <w:b/>
      <w:bCs/>
    </w:rPr>
  </w:style>
  <w:style w:type="character" w:customStyle="1" w:styleId="CommentSubjectChar">
    <w:name w:val="Comment Subject Char"/>
    <w:basedOn w:val="CommentTextChar"/>
    <w:link w:val="CommentSubject"/>
    <w:uiPriority w:val="99"/>
    <w:semiHidden/>
    <w:rsid w:val="00291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ivot@virtusadvisory.com?subject=Pivot%20Pharma"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ivotpharma.com/" TargetMode="External"/><Relationship Id="rId7" Type="http://schemas.openxmlformats.org/officeDocument/2006/relationships/hyperlink" Target="http://thecse.com/en/listings/life-sciences/pivot-pharmaceuticals-inc" TargetMode="External"/><Relationship Id="rId8" Type="http://schemas.openxmlformats.org/officeDocument/2006/relationships/hyperlink" Target="https://www.otcmarkets.com/stock/PVOTF/quote" TargetMode="External"/><Relationship Id="rId9" Type="http://schemas.openxmlformats.org/officeDocument/2006/relationships/hyperlink" Target="http://www.pivotpharma.com/" TargetMode="External"/><Relationship Id="rId10" Type="http://schemas.openxmlformats.org/officeDocument/2006/relationships/hyperlink" Target="mailto:Info@Pivot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4162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Devan Dass</cp:lastModifiedBy>
  <cp:revision>2</cp:revision>
  <cp:lastPrinted>2019-03-28T18:14:00Z</cp:lastPrinted>
  <dcterms:created xsi:type="dcterms:W3CDTF">2019-04-24T23:20:00Z</dcterms:created>
  <dcterms:modified xsi:type="dcterms:W3CDTF">2019-04-24T23:20:00Z</dcterms:modified>
</cp:coreProperties>
</file>