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2D" w:rsidRDefault="00D03A38">
      <w:pPr>
        <w:pStyle w:val="Corps"/>
        <w:shd w:val="clear" w:color="auto" w:fill="FFFFFF"/>
        <w:spacing w:after="150"/>
        <w:jc w:val="center"/>
        <w:rPr>
          <w:rFonts w:ascii="Times New Roman" w:eastAsia="Arial Unicode MS" w:hAnsi="Times New Roman" w:cs="Times New Roman"/>
          <w:b/>
          <w:color w:val="auto"/>
          <w:sz w:val="24"/>
          <w:szCs w:val="24"/>
          <w:u w:val="single"/>
        </w:rPr>
      </w:pPr>
      <w:r>
        <w:rPr>
          <w:rFonts w:ascii="Times New Roman" w:eastAsia="Arial Unicode MS" w:hAnsi="Times New Roman" w:cs="Times New Roman"/>
          <w:b/>
          <w:color w:val="auto"/>
          <w:sz w:val="24"/>
          <w:szCs w:val="24"/>
          <w:u w:val="single"/>
        </w:rPr>
        <w:t>Pivot Pharma Announces C$15 million Private Placement and Strategic Partnership</w:t>
      </w:r>
    </w:p>
    <w:p w:rsidR="0094542D" w:rsidRDefault="00D03A38">
      <w:pPr>
        <w:pStyle w:val="Corps"/>
        <w:shd w:val="clear" w:color="auto" w:fill="FFFFFF"/>
        <w:spacing w:after="150"/>
        <w:jc w:val="center"/>
        <w:rPr>
          <w:rFonts w:ascii="Times New Roman" w:eastAsia="Arial Unicode MS" w:hAnsi="Times New Roman" w:cs="Times New Roman"/>
          <w:b/>
          <w:i/>
          <w:color w:val="auto"/>
          <w:sz w:val="24"/>
          <w:szCs w:val="24"/>
        </w:rPr>
      </w:pPr>
      <w:r>
        <w:rPr>
          <w:rFonts w:ascii="Times New Roman" w:eastAsia="Arial Unicode MS" w:hAnsi="Times New Roman" w:cs="Times New Roman"/>
          <w:b/>
          <w:i/>
          <w:color w:val="auto"/>
          <w:sz w:val="24"/>
          <w:szCs w:val="24"/>
        </w:rPr>
        <w:t xml:space="preserve">Joe </w:t>
      </w:r>
      <w:proofErr w:type="spellStart"/>
      <w:r>
        <w:rPr>
          <w:rFonts w:ascii="Times New Roman" w:eastAsia="Arial Unicode MS" w:hAnsi="Times New Roman" w:cs="Times New Roman"/>
          <w:b/>
          <w:i/>
          <w:color w:val="auto"/>
          <w:sz w:val="24"/>
          <w:szCs w:val="24"/>
        </w:rPr>
        <w:t>Mimran</w:t>
      </w:r>
      <w:proofErr w:type="spellEnd"/>
      <w:r>
        <w:rPr>
          <w:rFonts w:ascii="Times New Roman" w:eastAsia="Arial Unicode MS" w:hAnsi="Times New Roman" w:cs="Times New Roman"/>
          <w:b/>
          <w:i/>
          <w:color w:val="auto"/>
          <w:sz w:val="24"/>
          <w:szCs w:val="24"/>
        </w:rPr>
        <w:t xml:space="preserve"> to Join Advisory Committee; </w:t>
      </w:r>
      <w:proofErr w:type="spellStart"/>
      <w:r>
        <w:rPr>
          <w:rFonts w:ascii="Times New Roman" w:eastAsia="Arial Unicode MS" w:hAnsi="Times New Roman" w:cs="Times New Roman"/>
          <w:b/>
          <w:i/>
          <w:color w:val="auto"/>
          <w:sz w:val="24"/>
          <w:szCs w:val="24"/>
        </w:rPr>
        <w:t>Krisztian</w:t>
      </w:r>
      <w:proofErr w:type="spellEnd"/>
      <w:r>
        <w:rPr>
          <w:rFonts w:ascii="Times New Roman" w:eastAsia="Arial Unicode MS" w:hAnsi="Times New Roman" w:cs="Times New Roman"/>
          <w:b/>
          <w:i/>
          <w:color w:val="auto"/>
          <w:sz w:val="24"/>
          <w:szCs w:val="24"/>
        </w:rPr>
        <w:t xml:space="preserve"> </w:t>
      </w:r>
      <w:proofErr w:type="spellStart"/>
      <w:r>
        <w:rPr>
          <w:rFonts w:ascii="Times New Roman" w:eastAsia="Arial Unicode MS" w:hAnsi="Times New Roman" w:cs="Times New Roman"/>
          <w:b/>
          <w:i/>
          <w:color w:val="auto"/>
          <w:sz w:val="24"/>
          <w:szCs w:val="24"/>
        </w:rPr>
        <w:t>Toth</w:t>
      </w:r>
      <w:proofErr w:type="spellEnd"/>
      <w:r>
        <w:rPr>
          <w:rFonts w:ascii="Times New Roman" w:eastAsia="Arial Unicode MS" w:hAnsi="Times New Roman" w:cs="Times New Roman"/>
          <w:b/>
          <w:i/>
          <w:color w:val="auto"/>
          <w:sz w:val="24"/>
          <w:szCs w:val="24"/>
        </w:rPr>
        <w:t xml:space="preserve"> Appointed to Board of Directors</w:t>
      </w:r>
    </w:p>
    <w:p w:rsidR="0094542D" w:rsidRDefault="00D03A38">
      <w:pPr>
        <w:jc w:val="both"/>
      </w:pPr>
      <w:r>
        <w:rPr>
          <w:lang w:val="de-DE"/>
        </w:rPr>
        <w:t xml:space="preserve">VANCOUVER, BC - (April </w:t>
      </w:r>
      <w:r w:rsidR="004E54E4">
        <w:rPr>
          <w:lang w:val="de-DE"/>
        </w:rPr>
        <w:t>9</w:t>
      </w:r>
      <w:r>
        <w:rPr>
          <w:lang w:val="de-DE"/>
        </w:rPr>
        <w:t xml:space="preserve">, 2019) </w:t>
      </w:r>
      <w:r>
        <w:t xml:space="preserve">– </w:t>
      </w:r>
      <w:hyperlink r:id="rId7" w:history="1">
        <w:r>
          <w:rPr>
            <w:rStyle w:val="Hyperlink0"/>
            <w:rFonts w:eastAsia="Calibri"/>
          </w:rPr>
          <w:t>Pivot Pharmaceuticals Inc</w:t>
        </w:r>
      </w:hyperlink>
      <w:r>
        <w:t>. (</w:t>
      </w:r>
      <w:proofErr w:type="spellStart"/>
      <w:r>
        <w:t>CSE</w:t>
      </w:r>
      <w:proofErr w:type="spellEnd"/>
      <w:r>
        <w:t xml:space="preserve">: </w:t>
      </w:r>
      <w:hyperlink r:id="rId8" w:history="1">
        <w:r>
          <w:rPr>
            <w:rStyle w:val="Hyperlink0"/>
            <w:rFonts w:eastAsia="Calibri"/>
            <w:lang w:val="de-DE"/>
          </w:rPr>
          <w:t>PVOT</w:t>
        </w:r>
      </w:hyperlink>
      <w:r>
        <w:t xml:space="preserve"> / </w:t>
      </w:r>
      <w:proofErr w:type="spellStart"/>
      <w:r>
        <w:t>OTCQB</w:t>
      </w:r>
      <w:proofErr w:type="spellEnd"/>
      <w:r>
        <w:t xml:space="preserve">: </w:t>
      </w:r>
      <w:hyperlink r:id="rId9" w:history="1">
        <w:r>
          <w:rPr>
            <w:rStyle w:val="Hyperlink0"/>
            <w:rFonts w:eastAsia="Calibri"/>
            <w:lang w:val="de-DE"/>
          </w:rPr>
          <w:t>PVOTF</w:t>
        </w:r>
      </w:hyperlink>
      <w:r>
        <w:rPr>
          <w:lang w:val="de-DE"/>
        </w:rPr>
        <w:t xml:space="preserve"> / FRA: </w:t>
      </w:r>
      <w:r w:rsidR="00722623">
        <w:rPr>
          <w:rStyle w:val="Hyperlink0"/>
          <w:rFonts w:eastAsia="Calibri"/>
        </w:rPr>
        <w:fldChar w:fldCharType="begin"/>
      </w:r>
      <w:r w:rsidR="00722623">
        <w:rPr>
          <w:rStyle w:val="Hyperlink0"/>
          <w:rFonts w:eastAsia="Calibri"/>
        </w:rPr>
        <w:instrText xml:space="preserve"> HYPERLINK "https://markets.ft.com/data/equities/tear</w:instrText>
      </w:r>
      <w:r w:rsidR="00722623">
        <w:rPr>
          <w:rStyle w:val="Hyperlink0"/>
          <w:rFonts w:eastAsia="Calibri"/>
        </w:rPr>
        <w:instrText xml:space="preserve">sheet/summary?s=NPAT:FRA" </w:instrText>
      </w:r>
      <w:r w:rsidR="00722623">
        <w:rPr>
          <w:rStyle w:val="Hyperlink0"/>
          <w:rFonts w:eastAsia="Calibri"/>
        </w:rPr>
        <w:fldChar w:fldCharType="separate"/>
      </w:r>
      <w:proofErr w:type="spellStart"/>
      <w:r>
        <w:rPr>
          <w:rStyle w:val="Hyperlink0"/>
          <w:rFonts w:eastAsia="Calibri"/>
        </w:rPr>
        <w:t>NPAT</w:t>
      </w:r>
      <w:proofErr w:type="spellEnd"/>
      <w:r w:rsidR="00722623">
        <w:rPr>
          <w:rStyle w:val="Hyperlink0"/>
          <w:rFonts w:eastAsia="Calibri"/>
        </w:rPr>
        <w:fldChar w:fldCharType="end"/>
      </w:r>
      <w:r>
        <w:t>) (“Pivot” or the “Company”) is pleased to announce that it has signed a Binding Letter of Intent, dated  April 8, 2019, with High Park Ventures Inc. (“</w:t>
      </w:r>
      <w:proofErr w:type="spellStart"/>
      <w:r>
        <w:t>HPK</w:t>
      </w:r>
      <w:proofErr w:type="spellEnd"/>
      <w:r>
        <w:t xml:space="preserve">” or “High Park Ventures”), a private investment company, for a non-brokered </w:t>
      </w:r>
      <w:r w:rsidR="008D62A7">
        <w:t>private placement of $15 million</w:t>
      </w:r>
      <w:r>
        <w:t xml:space="preserve">. The private placement will be of units at a price of $0.25 per unit, with each unit consisting of one common share and one common share purchase warrant </w:t>
      </w:r>
      <w:r w:rsidR="008D62A7">
        <w:t xml:space="preserve">(“Warrants”) </w:t>
      </w:r>
      <w:r>
        <w:t xml:space="preserve">having a term of </w:t>
      </w:r>
      <w:r w:rsidR="00C07925">
        <w:t>two</w:t>
      </w:r>
      <w:r>
        <w:t xml:space="preserve"> year</w:t>
      </w:r>
      <w:r w:rsidR="00C07925">
        <w:t>s and an exercise price of $0.35</w:t>
      </w:r>
      <w:r>
        <w:t xml:space="preserve">. The private placement is expected to close in </w:t>
      </w:r>
      <w:r w:rsidR="00396E72">
        <w:t xml:space="preserve">two </w:t>
      </w:r>
      <w:r>
        <w:t xml:space="preserve">tranches, with the first closing </w:t>
      </w:r>
      <w:r w:rsidR="00CD7C92">
        <w:t>of</w:t>
      </w:r>
      <w:r>
        <w:t xml:space="preserve"> $5 million </w:t>
      </w:r>
      <w:r w:rsidR="00CD7C92">
        <w:t>within two weeks and the second tranche of</w:t>
      </w:r>
      <w:r>
        <w:t xml:space="preserve"> $10 million </w:t>
      </w:r>
      <w:r w:rsidR="00CD7C92">
        <w:t>closing within four weeks</w:t>
      </w:r>
      <w:r>
        <w:t>.</w:t>
      </w:r>
      <w:r w:rsidR="00DA5FC2">
        <w:t xml:space="preserve"> Upon completion of the</w:t>
      </w:r>
      <w:r w:rsidR="00B07B45">
        <w:t xml:space="preserve"> non-brokered</w:t>
      </w:r>
      <w:r w:rsidR="00DA5FC2">
        <w:t xml:space="preserve"> private placement Pivot will issue 60,000,000 </w:t>
      </w:r>
      <w:r w:rsidR="00B07B45">
        <w:t>units</w:t>
      </w:r>
      <w:r w:rsidR="00DA5FC2">
        <w:t xml:space="preserve"> to </w:t>
      </w:r>
      <w:proofErr w:type="spellStart"/>
      <w:r w:rsidR="005A7820">
        <w:t>HPK</w:t>
      </w:r>
      <w:proofErr w:type="spellEnd"/>
      <w:r w:rsidR="00DA5FC2">
        <w:t xml:space="preserve">. </w:t>
      </w:r>
      <w:r>
        <w:t xml:space="preserve"> Completion </w:t>
      </w:r>
      <w:bookmarkStart w:id="0" w:name="_GoBack"/>
      <w:bookmarkEnd w:id="0"/>
      <w:r>
        <w:t xml:space="preserve">of the private placement is conditional on </w:t>
      </w:r>
      <w:proofErr w:type="spellStart"/>
      <w:r>
        <w:t>HPK</w:t>
      </w:r>
      <w:proofErr w:type="spellEnd"/>
      <w:r>
        <w:t xml:space="preserve"> satisfactorily completing its due diligence investigation and High Park Ventures and Pivot entering into an advisory agreement pursuant to which High Park Ventures will provide Pivot with strategic advice.</w:t>
      </w:r>
    </w:p>
    <w:p w:rsidR="0094542D" w:rsidRDefault="0094542D">
      <w:pPr>
        <w:contextualSpacing/>
        <w:jc w:val="both"/>
      </w:pPr>
    </w:p>
    <w:p w:rsidR="0094542D" w:rsidRDefault="00D03A38">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High Park Ventures is a private investment company with a focus on US investments, whose chairman is renowned entrepreneur Joe </w:t>
      </w:r>
      <w:proofErr w:type="spellStart"/>
      <w:r>
        <w:rPr>
          <w:rFonts w:ascii="Times New Roman" w:eastAsia="Arial Unicode MS" w:hAnsi="Times New Roman" w:cs="Times New Roman"/>
          <w:color w:val="auto"/>
          <w:sz w:val="24"/>
          <w:szCs w:val="24"/>
        </w:rPr>
        <w:t>Mimran</w:t>
      </w:r>
      <w:proofErr w:type="spellEnd"/>
      <w:r>
        <w:rPr>
          <w:rFonts w:ascii="Times New Roman" w:eastAsia="Arial Unicode MS" w:hAnsi="Times New Roman" w:cs="Times New Roman"/>
          <w:color w:val="auto"/>
          <w:sz w:val="24"/>
          <w:szCs w:val="24"/>
        </w:rPr>
        <w:t xml:space="preserve">. Upon completion of the closing, Joe </w:t>
      </w:r>
      <w:proofErr w:type="spellStart"/>
      <w:r>
        <w:rPr>
          <w:rFonts w:ascii="Times New Roman" w:eastAsia="Arial Unicode MS" w:hAnsi="Times New Roman" w:cs="Times New Roman"/>
          <w:color w:val="auto"/>
          <w:sz w:val="24"/>
          <w:szCs w:val="24"/>
        </w:rPr>
        <w:t>Mimran</w:t>
      </w:r>
      <w:proofErr w:type="spellEnd"/>
      <w:r>
        <w:rPr>
          <w:rFonts w:ascii="Times New Roman" w:eastAsia="Arial Unicode MS" w:hAnsi="Times New Roman" w:cs="Times New Roman"/>
          <w:color w:val="auto"/>
          <w:sz w:val="24"/>
          <w:szCs w:val="24"/>
        </w:rPr>
        <w:t xml:space="preserve"> will join Pivot’s advisory </w:t>
      </w:r>
      <w:proofErr w:type="gramStart"/>
      <w:r>
        <w:rPr>
          <w:rFonts w:ascii="Times New Roman" w:eastAsia="Arial Unicode MS" w:hAnsi="Times New Roman" w:cs="Times New Roman"/>
          <w:color w:val="auto"/>
          <w:sz w:val="24"/>
          <w:szCs w:val="24"/>
        </w:rPr>
        <w:t>committee</w:t>
      </w:r>
      <w:proofErr w:type="gramEnd"/>
      <w:r>
        <w:rPr>
          <w:rFonts w:ascii="Times New Roman" w:eastAsia="Arial Unicode MS" w:hAnsi="Times New Roman" w:cs="Times New Roman"/>
          <w:color w:val="auto"/>
          <w:sz w:val="24"/>
          <w:szCs w:val="24"/>
        </w:rPr>
        <w:t xml:space="preserve"> and will provide strategic advice to Pivot. Mr. </w:t>
      </w:r>
      <w:proofErr w:type="spellStart"/>
      <w:r>
        <w:rPr>
          <w:rFonts w:ascii="Times New Roman" w:eastAsia="Arial Unicode MS" w:hAnsi="Times New Roman" w:cs="Times New Roman"/>
          <w:color w:val="auto"/>
          <w:sz w:val="24"/>
          <w:szCs w:val="24"/>
        </w:rPr>
        <w:t>Mimran</w:t>
      </w:r>
      <w:proofErr w:type="spellEnd"/>
      <w:r>
        <w:rPr>
          <w:rFonts w:ascii="Times New Roman" w:eastAsia="Arial Unicode MS" w:hAnsi="Times New Roman" w:cs="Times New Roman"/>
          <w:color w:val="auto"/>
          <w:sz w:val="24"/>
          <w:szCs w:val="24"/>
        </w:rPr>
        <w:t xml:space="preserve"> is Co-founder and Chairman of Gibraltar and Company, and an internationally recognized brand and retail concept visionary known for brands such as Joe Fresh and Club Monaco. </w:t>
      </w:r>
      <w:proofErr w:type="spellStart"/>
      <w:r>
        <w:rPr>
          <w:rFonts w:ascii="Times New Roman" w:eastAsia="Arial Unicode MS" w:hAnsi="Times New Roman" w:cs="Times New Roman"/>
          <w:color w:val="auto"/>
          <w:sz w:val="24"/>
          <w:szCs w:val="24"/>
        </w:rPr>
        <w:t>Krisztian</w:t>
      </w:r>
      <w:proofErr w:type="spellEnd"/>
      <w:r>
        <w:rPr>
          <w:rFonts w:ascii="Times New Roman" w:eastAsia="Arial Unicode MS" w:hAnsi="Times New Roman" w:cs="Times New Roman"/>
          <w:color w:val="auto"/>
          <w:sz w:val="24"/>
          <w:szCs w:val="24"/>
        </w:rPr>
        <w:t xml:space="preserve"> </w:t>
      </w:r>
      <w:proofErr w:type="spellStart"/>
      <w:r>
        <w:rPr>
          <w:rFonts w:ascii="Times New Roman" w:eastAsia="Arial Unicode MS" w:hAnsi="Times New Roman" w:cs="Times New Roman"/>
          <w:color w:val="auto"/>
          <w:sz w:val="24"/>
          <w:szCs w:val="24"/>
        </w:rPr>
        <w:t>Toth</w:t>
      </w:r>
      <w:proofErr w:type="spellEnd"/>
      <w:r>
        <w:rPr>
          <w:rFonts w:ascii="Times New Roman" w:eastAsia="Arial Unicode MS" w:hAnsi="Times New Roman" w:cs="Times New Roman"/>
          <w:color w:val="auto"/>
          <w:sz w:val="24"/>
          <w:szCs w:val="24"/>
        </w:rPr>
        <w:t xml:space="preserve">, the Chief Executive Officer of High Park Ventures, will join the Board of Pivot on the closing date.  The High Park Ventures team previously founded </w:t>
      </w:r>
      <w:proofErr w:type="spellStart"/>
      <w:r>
        <w:rPr>
          <w:rFonts w:ascii="Times New Roman" w:eastAsia="Arial Unicode MS" w:hAnsi="Times New Roman" w:cs="Times New Roman"/>
          <w:color w:val="auto"/>
          <w:sz w:val="24"/>
          <w:szCs w:val="24"/>
        </w:rPr>
        <w:t>NettaGrowth</w:t>
      </w:r>
      <w:proofErr w:type="spellEnd"/>
      <w:r>
        <w:rPr>
          <w:rFonts w:ascii="Times New Roman" w:eastAsia="Arial Unicode MS" w:hAnsi="Times New Roman" w:cs="Times New Roman"/>
          <w:color w:val="auto"/>
          <w:sz w:val="24"/>
          <w:szCs w:val="24"/>
        </w:rPr>
        <w:t xml:space="preserve"> International Inc. (“</w:t>
      </w:r>
      <w:proofErr w:type="spellStart"/>
      <w:r>
        <w:rPr>
          <w:rFonts w:ascii="Times New Roman" w:eastAsia="Arial Unicode MS" w:hAnsi="Times New Roman" w:cs="Times New Roman"/>
          <w:color w:val="auto"/>
          <w:sz w:val="24"/>
          <w:szCs w:val="24"/>
        </w:rPr>
        <w:t>NettaGro</w:t>
      </w:r>
      <w:proofErr w:type="spellEnd"/>
      <w:r>
        <w:rPr>
          <w:rFonts w:ascii="Times New Roman" w:eastAsia="Arial Unicode MS" w:hAnsi="Times New Roman" w:cs="Times New Roman"/>
          <w:color w:val="auto"/>
          <w:sz w:val="24"/>
          <w:szCs w:val="24"/>
        </w:rPr>
        <w:t xml:space="preserve">”), who through </w:t>
      </w:r>
      <w:proofErr w:type="spellStart"/>
      <w:r>
        <w:rPr>
          <w:rFonts w:ascii="Times New Roman" w:eastAsia="Arial Unicode MS" w:hAnsi="Times New Roman" w:cs="Times New Roman"/>
          <w:color w:val="auto"/>
          <w:sz w:val="24"/>
          <w:szCs w:val="24"/>
        </w:rPr>
        <w:t>Dormul</w:t>
      </w:r>
      <w:proofErr w:type="spellEnd"/>
      <w:r>
        <w:rPr>
          <w:rFonts w:ascii="Times New Roman" w:eastAsia="Arial Unicode MS" w:hAnsi="Times New Roman" w:cs="Times New Roman"/>
          <w:color w:val="auto"/>
          <w:sz w:val="24"/>
          <w:szCs w:val="24"/>
        </w:rPr>
        <w:t xml:space="preserve"> S.A. obtained the first license to produce medical cannabis with THC for commercialization in Uruguay. </w:t>
      </w:r>
      <w:proofErr w:type="spellStart"/>
      <w:r>
        <w:rPr>
          <w:rFonts w:ascii="Times New Roman" w:eastAsia="Arial Unicode MS" w:hAnsi="Times New Roman" w:cs="Times New Roman"/>
          <w:color w:val="auto"/>
          <w:sz w:val="24"/>
          <w:szCs w:val="24"/>
        </w:rPr>
        <w:t>NettaGro</w:t>
      </w:r>
      <w:proofErr w:type="spellEnd"/>
      <w:r>
        <w:rPr>
          <w:rFonts w:ascii="Times New Roman" w:eastAsia="Arial Unicode MS" w:hAnsi="Times New Roman" w:cs="Times New Roman"/>
          <w:color w:val="auto"/>
          <w:sz w:val="24"/>
          <w:szCs w:val="24"/>
        </w:rPr>
        <w:t xml:space="preserve"> was sold to </w:t>
      </w:r>
      <w:proofErr w:type="spellStart"/>
      <w:r>
        <w:rPr>
          <w:rFonts w:ascii="Times New Roman" w:eastAsia="Arial Unicode MS" w:hAnsi="Times New Roman" w:cs="Times New Roman"/>
          <w:color w:val="auto"/>
          <w:sz w:val="24"/>
          <w:szCs w:val="24"/>
        </w:rPr>
        <w:t>Khiron</w:t>
      </w:r>
      <w:proofErr w:type="spellEnd"/>
      <w:r>
        <w:rPr>
          <w:rFonts w:ascii="Times New Roman" w:eastAsia="Arial Unicode MS" w:hAnsi="Times New Roman" w:cs="Times New Roman"/>
          <w:color w:val="auto"/>
          <w:sz w:val="24"/>
          <w:szCs w:val="24"/>
        </w:rPr>
        <w:t xml:space="preserve"> Life Sciences Corp. on January 25, 2019.</w:t>
      </w:r>
    </w:p>
    <w:p w:rsidR="0094542D" w:rsidRDefault="0094542D">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94542D" w:rsidRDefault="00D03A38">
      <w:pPr>
        <w:pStyle w:val="Corps"/>
        <w:shd w:val="clear" w:color="auto" w:fill="FFFFFF"/>
        <w:spacing w:after="150" w:line="240" w:lineRule="auto"/>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Pivot's CEO, Dr. Patrick Frankham stated, "We are thrilled to welcome Joe </w:t>
      </w:r>
      <w:proofErr w:type="spellStart"/>
      <w:r>
        <w:rPr>
          <w:rFonts w:ascii="Times New Roman" w:eastAsia="Arial Unicode MS" w:hAnsi="Times New Roman" w:cs="Times New Roman"/>
          <w:color w:val="auto"/>
          <w:sz w:val="24"/>
          <w:szCs w:val="24"/>
        </w:rPr>
        <w:t>Mimran</w:t>
      </w:r>
      <w:proofErr w:type="spellEnd"/>
      <w:r>
        <w:rPr>
          <w:rFonts w:ascii="Times New Roman" w:eastAsia="Arial Unicode MS" w:hAnsi="Times New Roman" w:cs="Times New Roman"/>
          <w:color w:val="auto"/>
          <w:sz w:val="24"/>
          <w:szCs w:val="24"/>
        </w:rPr>
        <w:t xml:space="preserve"> to Pivot’s advisory committee and receive the investment from High Park Ventures. With the investment and support provided by the High Park Ventures Team, we are able to implement and accelerate our initiatives. I would also like to wel</w:t>
      </w:r>
      <w:r w:rsidR="00F82481">
        <w:rPr>
          <w:rFonts w:ascii="Times New Roman" w:eastAsia="Arial Unicode MS" w:hAnsi="Times New Roman" w:cs="Times New Roman"/>
          <w:color w:val="auto"/>
          <w:sz w:val="24"/>
          <w:szCs w:val="24"/>
        </w:rPr>
        <w:t xml:space="preserve">come </w:t>
      </w:r>
      <w:proofErr w:type="spellStart"/>
      <w:r w:rsidR="00F82481">
        <w:rPr>
          <w:rFonts w:ascii="Times New Roman" w:eastAsia="Arial Unicode MS" w:hAnsi="Times New Roman" w:cs="Times New Roman"/>
          <w:color w:val="auto"/>
          <w:sz w:val="24"/>
          <w:szCs w:val="24"/>
        </w:rPr>
        <w:t>Krisztian</w:t>
      </w:r>
      <w:proofErr w:type="spellEnd"/>
      <w:r w:rsidR="00F82481">
        <w:rPr>
          <w:rFonts w:ascii="Times New Roman" w:eastAsia="Arial Unicode MS" w:hAnsi="Times New Roman" w:cs="Times New Roman"/>
          <w:color w:val="auto"/>
          <w:sz w:val="24"/>
          <w:szCs w:val="24"/>
        </w:rPr>
        <w:t xml:space="preserve"> </w:t>
      </w:r>
      <w:proofErr w:type="spellStart"/>
      <w:r w:rsidR="00F82481">
        <w:rPr>
          <w:rFonts w:ascii="Times New Roman" w:eastAsia="Arial Unicode MS" w:hAnsi="Times New Roman" w:cs="Times New Roman"/>
          <w:color w:val="auto"/>
          <w:sz w:val="24"/>
          <w:szCs w:val="24"/>
        </w:rPr>
        <w:t>Toth</w:t>
      </w:r>
      <w:proofErr w:type="spellEnd"/>
      <w:r w:rsidR="00F82481">
        <w:rPr>
          <w:rFonts w:ascii="Times New Roman" w:eastAsia="Arial Unicode MS" w:hAnsi="Times New Roman" w:cs="Times New Roman"/>
          <w:color w:val="auto"/>
          <w:sz w:val="24"/>
          <w:szCs w:val="24"/>
        </w:rPr>
        <w:t xml:space="preserve"> to Pivot’s Board of D</w:t>
      </w:r>
      <w:r>
        <w:rPr>
          <w:rFonts w:ascii="Times New Roman" w:eastAsia="Arial Unicode MS" w:hAnsi="Times New Roman" w:cs="Times New Roman"/>
          <w:color w:val="auto"/>
          <w:sz w:val="24"/>
          <w:szCs w:val="24"/>
        </w:rPr>
        <w:t>irectors. The experience and track record of the High Park Ventures Team will greatly benefit Pivot’s management team as we commercialize our industry leading bio-cannabis product line.”</w:t>
      </w:r>
    </w:p>
    <w:p w:rsidR="0094542D" w:rsidRDefault="00D03A38">
      <w:pPr>
        <w:pStyle w:val="Corps"/>
        <w:shd w:val="clear" w:color="auto" w:fill="FFFFFF"/>
        <w:spacing w:after="150" w:line="240" w:lineRule="auto"/>
        <w:jc w:val="both"/>
        <w:rPr>
          <w:rFonts w:ascii="Times New Roman" w:eastAsia="Arial Unicode MS" w:hAnsi="Times New Roman" w:cs="Times New Roman"/>
          <w:color w:val="auto"/>
          <w:sz w:val="24"/>
          <w:szCs w:val="24"/>
        </w:rPr>
      </w:pPr>
      <w:proofErr w:type="spellStart"/>
      <w:r>
        <w:rPr>
          <w:rFonts w:ascii="Times New Roman" w:eastAsia="Arial Unicode MS" w:hAnsi="Times New Roman" w:cs="Times New Roman"/>
          <w:color w:val="auto"/>
          <w:sz w:val="24"/>
          <w:szCs w:val="24"/>
        </w:rPr>
        <w:t>Krisztian</w:t>
      </w:r>
      <w:proofErr w:type="spellEnd"/>
      <w:r>
        <w:rPr>
          <w:rFonts w:ascii="Times New Roman" w:eastAsia="Arial Unicode MS" w:hAnsi="Times New Roman" w:cs="Times New Roman"/>
          <w:color w:val="auto"/>
          <w:sz w:val="24"/>
          <w:szCs w:val="24"/>
        </w:rPr>
        <w:t xml:space="preserve"> </w:t>
      </w:r>
      <w:proofErr w:type="spellStart"/>
      <w:r>
        <w:rPr>
          <w:rFonts w:ascii="Times New Roman" w:eastAsia="Arial Unicode MS" w:hAnsi="Times New Roman" w:cs="Times New Roman"/>
          <w:color w:val="auto"/>
          <w:sz w:val="24"/>
          <w:szCs w:val="24"/>
        </w:rPr>
        <w:t>Toth</w:t>
      </w:r>
      <w:proofErr w:type="spellEnd"/>
      <w:r>
        <w:rPr>
          <w:rFonts w:ascii="Times New Roman" w:eastAsia="Arial Unicode MS" w:hAnsi="Times New Roman" w:cs="Times New Roman"/>
          <w:color w:val="auto"/>
          <w:sz w:val="24"/>
          <w:szCs w:val="24"/>
        </w:rPr>
        <w:t>, CEO of High Park Ventures Inc., “We are excited to work with the Pivot Team and assist them with the development, commercialization and branding of premium quali</w:t>
      </w:r>
      <w:r w:rsidR="00852145">
        <w:rPr>
          <w:rFonts w:ascii="Times New Roman" w:eastAsia="Arial Unicode MS" w:hAnsi="Times New Roman" w:cs="Times New Roman"/>
          <w:color w:val="auto"/>
          <w:sz w:val="24"/>
          <w:szCs w:val="24"/>
        </w:rPr>
        <w:t>t</w:t>
      </w:r>
      <w:r>
        <w:rPr>
          <w:rFonts w:ascii="Times New Roman" w:eastAsia="Arial Unicode MS" w:hAnsi="Times New Roman" w:cs="Times New Roman"/>
          <w:color w:val="auto"/>
          <w:sz w:val="24"/>
          <w:szCs w:val="24"/>
        </w:rPr>
        <w:t>y cannabinoid-based nutraceuticals and pharmaceu</w:t>
      </w:r>
      <w:r w:rsidR="0094019C">
        <w:rPr>
          <w:rFonts w:ascii="Times New Roman" w:eastAsia="Arial Unicode MS" w:hAnsi="Times New Roman" w:cs="Times New Roman"/>
          <w:color w:val="auto"/>
          <w:sz w:val="24"/>
          <w:szCs w:val="24"/>
        </w:rPr>
        <w:t>ticals and leveraging the world</w:t>
      </w:r>
      <w:r>
        <w:rPr>
          <w:rFonts w:ascii="Times New Roman" w:eastAsia="Arial Unicode MS" w:hAnsi="Times New Roman" w:cs="Times New Roman"/>
          <w:color w:val="auto"/>
          <w:sz w:val="24"/>
          <w:szCs w:val="24"/>
        </w:rPr>
        <w:t>wide rights of their p</w:t>
      </w:r>
      <w:r w:rsidR="001A1EC3">
        <w:rPr>
          <w:rFonts w:ascii="Times New Roman" w:eastAsia="Arial Unicode MS" w:hAnsi="Times New Roman" w:cs="Times New Roman"/>
          <w:color w:val="auto"/>
          <w:sz w:val="24"/>
          <w:szCs w:val="24"/>
        </w:rPr>
        <w:t>atented</w:t>
      </w:r>
      <w:r>
        <w:rPr>
          <w:rFonts w:ascii="Times New Roman" w:eastAsia="Arial Unicode MS" w:hAnsi="Times New Roman" w:cs="Times New Roman"/>
          <w:color w:val="auto"/>
          <w:sz w:val="24"/>
          <w:szCs w:val="24"/>
        </w:rPr>
        <w:t xml:space="preserve"> drug delivery technologies”. </w:t>
      </w:r>
    </w:p>
    <w:p w:rsidR="0094542D" w:rsidRDefault="00D03A38">
      <w:pPr>
        <w:pStyle w:val="Corps"/>
        <w:shd w:val="clear" w:color="auto" w:fill="FFFFFF"/>
        <w:spacing w:after="150"/>
        <w:jc w:val="both"/>
        <w:rPr>
          <w:rFonts w:ascii="Times New Roman" w:eastAsia="Arial Unicode MS" w:hAnsi="Times New Roman" w:cs="Times New Roman"/>
          <w:b/>
          <w:color w:val="auto"/>
          <w:sz w:val="24"/>
          <w:szCs w:val="24"/>
          <w:u w:val="single"/>
        </w:rPr>
      </w:pPr>
      <w:r>
        <w:rPr>
          <w:rFonts w:ascii="Times New Roman" w:eastAsia="Arial Unicode MS" w:hAnsi="Times New Roman" w:cs="Times New Roman"/>
          <w:b/>
          <w:color w:val="auto"/>
          <w:sz w:val="24"/>
          <w:szCs w:val="24"/>
          <w:u w:val="single"/>
        </w:rPr>
        <w:t>About Pivot Pharmaceuticals Inc.</w:t>
      </w:r>
    </w:p>
    <w:p w:rsidR="0094542D" w:rsidRDefault="00D03A38">
      <w:pPr>
        <w:pStyle w:val="Corps"/>
        <w:shd w:val="clear" w:color="auto" w:fill="FFFFFF"/>
        <w:spacing w:after="150" w:line="240" w:lineRule="auto"/>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Pivot Pharmaceuticals Inc. is a science-based consumer packaged goods cannabis company engaged in the development and commercialization of health and wellness products using innovative, patent-protected drug delivery technologies. Upon receipt of a Standard Processor license (pending) from Health Canada, Pivot's premium, bioavailable, stable and effective products will be manufactured at its 50,000-sq. ft. cGMP facility located in Montreal, Quebec. Pivot's wholly-owned U.S. subsidiary, Pivot Naturals, LLC, based in Costa Mesa, California, was granted a Temporary Manufacturing Type N: Infusion License by the California Department of Public Health in November 2018. Pivot's product line includes infused beverages, vegan capsules, dissolvable tablets, topical creams and gels, intimate lubricants, roll-on pain relievers, stick packs, and bulk powder for the edibles market. For more information please visit </w:t>
      </w:r>
      <w:r>
        <w:rPr>
          <w:rStyle w:val="Hyperlink0"/>
          <w:rFonts w:eastAsia="Calibri"/>
        </w:rPr>
        <w:t>pivotpharma.com</w:t>
      </w:r>
      <w:r>
        <w:rPr>
          <w:rFonts w:ascii="Times New Roman" w:eastAsia="Arial Unicode MS" w:hAnsi="Times New Roman" w:cs="Times New Roman"/>
          <w:color w:val="auto"/>
          <w:sz w:val="24"/>
          <w:szCs w:val="24"/>
        </w:rPr>
        <w:t xml:space="preserve"> </w:t>
      </w:r>
    </w:p>
    <w:p w:rsidR="0094542D" w:rsidRDefault="00D03A38">
      <w:pPr>
        <w:pStyle w:val="Corps"/>
        <w:shd w:val="clear" w:color="auto" w:fill="FFFFFF"/>
        <w:spacing w:after="150"/>
        <w:jc w:val="both"/>
        <w:rPr>
          <w:rFonts w:ascii="Times New Roman" w:eastAsia="Arial Unicode MS" w:hAnsi="Times New Roman" w:cs="Times New Roman"/>
          <w:b/>
          <w:color w:val="auto"/>
          <w:sz w:val="24"/>
          <w:szCs w:val="24"/>
          <w:u w:val="single"/>
        </w:rPr>
      </w:pPr>
      <w:r>
        <w:rPr>
          <w:rFonts w:ascii="Times New Roman" w:eastAsia="Arial Unicode MS" w:hAnsi="Times New Roman" w:cs="Times New Roman"/>
          <w:b/>
          <w:color w:val="auto"/>
          <w:sz w:val="24"/>
          <w:szCs w:val="24"/>
          <w:u w:val="single"/>
        </w:rPr>
        <w:lastRenderedPageBreak/>
        <w:t>Cautionary Note Regarding Forward-Looking Statements</w:t>
      </w:r>
    </w:p>
    <w:p w:rsidR="0094542D" w:rsidRDefault="00D03A38">
      <w:pPr>
        <w:pStyle w:val="Corps"/>
        <w:spacing w:line="240" w:lineRule="auto"/>
        <w:jc w:val="both"/>
        <w:rPr>
          <w:rFonts w:ascii="Times New Roman" w:eastAsia="Times New Roman" w:hAnsi="Times New Roman" w:cs="Times New Roman"/>
          <w:i/>
          <w:iCs/>
          <w:sz w:val="24"/>
          <w:szCs w:val="24"/>
        </w:rPr>
      </w:pPr>
      <w:r>
        <w:rPr>
          <w:rFonts w:ascii="Times New Roman" w:hAnsi="Times New Roman" w:cs="Times New Roman"/>
          <w:i/>
          <w:iCs/>
          <w:sz w:val="24"/>
          <w:szCs w:val="24"/>
        </w:rPr>
        <w:t xml:space="preserve">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Solutions Inc., Pivot Naturals, LLC, or its management or the completion of the private placement,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close the private placement, meet the conditions imposed by the </w:t>
      </w:r>
      <w:proofErr w:type="spellStart"/>
      <w:r>
        <w:rPr>
          <w:rFonts w:ascii="Times New Roman" w:hAnsi="Times New Roman" w:cs="Times New Roman"/>
          <w:i/>
          <w:iCs/>
          <w:sz w:val="24"/>
          <w:szCs w:val="24"/>
        </w:rPr>
        <w:t>CSE</w:t>
      </w:r>
      <w:proofErr w:type="spellEnd"/>
      <w:r>
        <w:rPr>
          <w:rFonts w:ascii="Times New Roman" w:hAnsi="Times New Roman" w:cs="Times New Roman"/>
          <w:i/>
          <w:iCs/>
          <w:sz w:val="24"/>
          <w:szCs w:val="24"/>
        </w:rPr>
        <w:t xml:space="preserv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p>
    <w:p w:rsidR="0094542D" w:rsidRDefault="00D03A38">
      <w:pPr>
        <w:pStyle w:val="NormalWeb"/>
        <w:jc w:val="both"/>
        <w:rPr>
          <w:rFonts w:cs="Times New Roman"/>
          <w:b/>
          <w:bCs/>
          <w:shd w:val="clear" w:color="auto" w:fill="FFFFFF"/>
        </w:rPr>
      </w:pPr>
      <w:r>
        <w:rPr>
          <w:rFonts w:cs="Times New Roman"/>
          <w:b/>
          <w:bCs/>
          <w:shd w:val="clear" w:color="auto" w:fill="FFFFFF"/>
        </w:rPr>
        <w:t>Contact:</w:t>
      </w:r>
    </w:p>
    <w:p w:rsidR="0094542D" w:rsidRDefault="00D03A38">
      <w:pPr>
        <w:pStyle w:val="NormalWeb"/>
        <w:spacing w:after="0"/>
        <w:contextualSpacing/>
        <w:jc w:val="both"/>
        <w:rPr>
          <w:rFonts w:cs="Times New Roman"/>
          <w:shd w:val="clear" w:color="auto" w:fill="FFFFFF"/>
        </w:rPr>
      </w:pPr>
      <w:r>
        <w:rPr>
          <w:rFonts w:cs="Times New Roman"/>
          <w:shd w:val="clear" w:color="auto" w:fill="FFFFFF"/>
        </w:rPr>
        <w:t>Pivot Pharmaceuticals Inc.</w:t>
      </w:r>
    </w:p>
    <w:p w:rsidR="0094542D" w:rsidRDefault="00D03A38">
      <w:pPr>
        <w:pStyle w:val="NormalWeb"/>
        <w:spacing w:after="0"/>
        <w:contextualSpacing/>
        <w:jc w:val="both"/>
        <w:rPr>
          <w:rFonts w:cs="Times New Roman"/>
          <w:shd w:val="clear" w:color="auto" w:fill="FFFFFF"/>
        </w:rPr>
      </w:pPr>
      <w:r>
        <w:rPr>
          <w:rFonts w:cs="Times New Roman"/>
          <w:shd w:val="clear" w:color="auto" w:fill="FFFFFF"/>
        </w:rPr>
        <w:t>Patrick Frankham, PhD, MBA</w:t>
      </w:r>
    </w:p>
    <w:p w:rsidR="0094542D" w:rsidRDefault="00D03A38">
      <w:pPr>
        <w:pStyle w:val="NormalWeb"/>
        <w:spacing w:after="0"/>
        <w:contextualSpacing/>
        <w:jc w:val="both"/>
        <w:rPr>
          <w:rFonts w:cs="Times New Roman"/>
          <w:shd w:val="clear" w:color="auto" w:fill="FFFFFF"/>
        </w:rPr>
      </w:pPr>
      <w:r>
        <w:rPr>
          <w:rFonts w:cs="Times New Roman"/>
          <w:shd w:val="clear" w:color="auto" w:fill="FFFFFF"/>
        </w:rPr>
        <w:t>Chief Executive Officer</w:t>
      </w:r>
    </w:p>
    <w:p w:rsidR="0094542D" w:rsidRDefault="00D03A38">
      <w:pPr>
        <w:pStyle w:val="NormalWeb"/>
        <w:spacing w:after="0"/>
        <w:contextualSpacing/>
        <w:jc w:val="both"/>
        <w:rPr>
          <w:rStyle w:val="Hyperlink0"/>
          <w:rFonts w:eastAsia="Calibri"/>
        </w:rPr>
      </w:pPr>
      <w:r>
        <w:rPr>
          <w:rFonts w:cs="Times New Roman"/>
          <w:shd w:val="clear" w:color="auto" w:fill="FFFFFF"/>
        </w:rPr>
        <w:t xml:space="preserve">Email: </w:t>
      </w:r>
      <w:hyperlink r:id="rId10" w:history="1">
        <w:r>
          <w:rPr>
            <w:rStyle w:val="Hyperlink0"/>
            <w:rFonts w:eastAsia="Calibri"/>
          </w:rPr>
          <w:t>Info@PivotPharma.com</w:t>
        </w:r>
      </w:hyperlink>
    </w:p>
    <w:p w:rsidR="0094542D" w:rsidRDefault="00D03A38">
      <w:pPr>
        <w:pStyle w:val="NormalWeb"/>
        <w:spacing w:after="0"/>
        <w:contextualSpacing/>
        <w:jc w:val="both"/>
        <w:rPr>
          <w:rFonts w:cs="Times New Roman"/>
          <w:shd w:val="clear" w:color="auto" w:fill="FFFFFF"/>
        </w:rPr>
      </w:pPr>
      <w:r>
        <w:rPr>
          <w:shd w:val="clear" w:color="auto" w:fill="FFFFFF"/>
        </w:rPr>
        <w:t>Phone: (514) 943-1899</w:t>
      </w:r>
    </w:p>
    <w:p w:rsidR="0094542D" w:rsidRDefault="00D03A38">
      <w:pPr>
        <w:pStyle w:val="NormalWeb"/>
        <w:spacing w:after="0"/>
        <w:contextualSpacing/>
        <w:jc w:val="both"/>
        <w:rPr>
          <w:rFonts w:cs="Times New Roman"/>
          <w:shd w:val="clear" w:color="auto" w:fill="FFFFFF"/>
        </w:rPr>
      </w:pPr>
      <w:r>
        <w:rPr>
          <w:rFonts w:cs="Times New Roman"/>
          <w:shd w:val="clear" w:color="auto" w:fill="FFFFFF"/>
        </w:rPr>
        <w:t xml:space="preserve"> </w:t>
      </w:r>
    </w:p>
    <w:p w:rsidR="0094542D" w:rsidRDefault="00D03A38">
      <w:pPr>
        <w:pStyle w:val="NormalWeb"/>
        <w:spacing w:after="0"/>
        <w:contextualSpacing/>
        <w:jc w:val="both"/>
        <w:rPr>
          <w:rFonts w:cs="Times New Roman"/>
          <w:shd w:val="clear" w:color="auto" w:fill="FFFFFF"/>
        </w:rPr>
      </w:pPr>
      <w:proofErr w:type="spellStart"/>
      <w:r>
        <w:rPr>
          <w:rFonts w:cs="Times New Roman"/>
          <w:shd w:val="clear" w:color="auto" w:fill="FFFFFF"/>
        </w:rPr>
        <w:t>Virtus</w:t>
      </w:r>
      <w:proofErr w:type="spellEnd"/>
      <w:r>
        <w:rPr>
          <w:rFonts w:cs="Times New Roman"/>
          <w:shd w:val="clear" w:color="auto" w:fill="FFFFFF"/>
        </w:rPr>
        <w:t xml:space="preserve"> Advisory Group</w:t>
      </w:r>
    </w:p>
    <w:p w:rsidR="0094542D" w:rsidRDefault="00D03A38">
      <w:pPr>
        <w:pStyle w:val="NormalWeb"/>
        <w:spacing w:after="0"/>
        <w:contextualSpacing/>
        <w:jc w:val="both"/>
        <w:rPr>
          <w:rFonts w:cs="Times New Roman"/>
          <w:shd w:val="clear" w:color="auto" w:fill="FFFFFF"/>
        </w:rPr>
      </w:pPr>
      <w:r>
        <w:rPr>
          <w:rFonts w:cs="Times New Roman"/>
          <w:shd w:val="clear" w:color="auto" w:fill="FFFFFF"/>
        </w:rPr>
        <w:t>Shareholder Inquiries</w:t>
      </w:r>
    </w:p>
    <w:p w:rsidR="0094542D" w:rsidRDefault="00D03A38">
      <w:pPr>
        <w:pStyle w:val="NormalWeb"/>
        <w:spacing w:after="0"/>
        <w:contextualSpacing/>
        <w:jc w:val="both"/>
        <w:rPr>
          <w:rFonts w:cs="Times New Roman"/>
          <w:shd w:val="clear" w:color="auto" w:fill="FFFFFF"/>
        </w:rPr>
      </w:pPr>
      <w:r>
        <w:rPr>
          <w:rFonts w:cs="Times New Roman"/>
          <w:shd w:val="clear" w:color="auto" w:fill="FFFFFF"/>
        </w:rPr>
        <w:t xml:space="preserve">Email: </w:t>
      </w:r>
      <w:hyperlink r:id="rId11" w:history="1">
        <w:r>
          <w:rPr>
            <w:rStyle w:val="Hyperlink0"/>
            <w:rFonts w:eastAsia="Calibri"/>
          </w:rPr>
          <w:t>Pivot@virtusadvisory.com</w:t>
        </w:r>
      </w:hyperlink>
    </w:p>
    <w:p w:rsidR="0094542D" w:rsidRDefault="00D03A38">
      <w:pPr>
        <w:pStyle w:val="NormalWeb"/>
        <w:spacing w:after="0"/>
        <w:contextualSpacing/>
        <w:jc w:val="both"/>
        <w:rPr>
          <w:rFonts w:cs="Times New Roman"/>
          <w:shd w:val="clear" w:color="auto" w:fill="FFFFFF"/>
        </w:rPr>
      </w:pPr>
      <w:r>
        <w:rPr>
          <w:rFonts w:cs="Times New Roman"/>
          <w:shd w:val="clear" w:color="auto" w:fill="FFFFFF"/>
        </w:rPr>
        <w:t>Phone: (416)644-5081</w:t>
      </w:r>
    </w:p>
    <w:p w:rsidR="0094542D" w:rsidRDefault="0094542D">
      <w:pPr>
        <w:pStyle w:val="NormalWeb"/>
        <w:spacing w:after="0"/>
        <w:contextualSpacing/>
        <w:jc w:val="both"/>
        <w:rPr>
          <w:rFonts w:cs="Times New Roman"/>
          <w:shd w:val="clear" w:color="auto" w:fill="FFFFFF"/>
        </w:rPr>
      </w:pPr>
    </w:p>
    <w:sectPr w:rsidR="0094542D">
      <w:footerReference w:type="default" r:id="rId12"/>
      <w:headerReference w:type="first" r:id="rId13"/>
      <w:pgSz w:w="12240" w:h="15840"/>
      <w:pgMar w:top="1701" w:right="737" w:bottom="1021" w:left="737" w:header="0"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623" w:rsidRDefault="00722623">
      <w:r>
        <w:separator/>
      </w:r>
    </w:p>
  </w:endnote>
  <w:endnote w:type="continuationSeparator" w:id="0">
    <w:p w:rsidR="00722623" w:rsidRDefault="0072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Pro">
    <w:altName w:val="Times New Roman"/>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2D" w:rsidRDefault="0094542D">
    <w:pPr>
      <w:pStyle w:val="p1"/>
      <w:rPr>
        <w:rFonts w:ascii="Gotham Pro" w:eastAsia="Gotham Pro" w:hAnsi="Gotham Pro" w:cs="Gotham Pro"/>
        <w:caps/>
        <w:color w:val="000000"/>
        <w:u w:color="000000"/>
        <w:shd w:val="clear" w:color="auto" w:fill="FCFCFC"/>
      </w:rPr>
    </w:pPr>
  </w:p>
  <w:p w:rsidR="0094542D" w:rsidRDefault="0094542D">
    <w:pPr>
      <w:pStyle w:val="p1"/>
      <w:rPr>
        <w:rFonts w:ascii="Gotham Pro" w:eastAsia="Gotham Pro" w:hAnsi="Gotham Pro" w:cs="Gotham Pro"/>
        <w:caps/>
        <w:color w:val="000000"/>
        <w:u w:color="000000"/>
        <w:shd w:val="clear" w:color="auto" w:fill="FCFCFC"/>
      </w:rPr>
    </w:pPr>
  </w:p>
  <w:p w:rsidR="0094542D" w:rsidRDefault="00D03A38">
    <w:pPr>
      <w:pStyle w:val="p1"/>
      <w:rPr>
        <w:rFonts w:ascii="Gotham Pro" w:eastAsia="Gotham Pro" w:hAnsi="Gotham Pro" w:cs="Gotham Pro"/>
        <w:caps/>
        <w:color w:val="000000"/>
        <w:u w:color="000000"/>
        <w:shd w:val="clear" w:color="auto" w:fill="FCFCFC"/>
      </w:rPr>
    </w:pPr>
    <w:r>
      <w:rPr>
        <w:rFonts w:ascii="Gotham Pro" w:eastAsia="Gotham Pro" w:hAnsi="Gotham Pro" w:cs="Gotham Pro"/>
        <w:caps/>
        <w:color w:val="000000"/>
        <w:u w:color="000000"/>
        <w:shd w:val="clear" w:color="auto" w:fill="FCFCFC"/>
      </w:rPr>
      <w:t xml:space="preserve">                                                                                                                    </w:t>
    </w:r>
  </w:p>
  <w:p w:rsidR="0094542D" w:rsidRDefault="00D03A38">
    <w:pPr>
      <w:pStyle w:val="p1"/>
    </w:pPr>
    <w:r>
      <w:rPr>
        <w:rFonts w:ascii="Gotham Pro" w:eastAsia="Gotham Pro" w:hAnsi="Gotham Pro" w:cs="Gotham Pro"/>
        <w:caps/>
        <w:shd w:val="clear" w:color="auto" w:fill="FCFCFC"/>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623" w:rsidRDefault="00722623">
      <w:r>
        <w:separator/>
      </w:r>
    </w:p>
  </w:footnote>
  <w:footnote w:type="continuationSeparator" w:id="0">
    <w:p w:rsidR="00722623" w:rsidRDefault="00722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2D" w:rsidRDefault="00D03A38">
    <w:pPr>
      <w:pStyle w:val="Header"/>
      <w:jc w:val="center"/>
    </w:pPr>
    <w:r>
      <w:rPr>
        <w:noProof/>
        <w:lang w:val="en-CA" w:eastAsia="en-CA"/>
      </w:rPr>
      <w:drawing>
        <wp:inline distT="0" distB="0" distL="0" distR="0" wp14:anchorId="610510C5" wp14:editId="1A614EBA">
          <wp:extent cx="1943100" cy="145732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943100" cy="14573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5919"/>
    <w:multiLevelType w:val="hybridMultilevel"/>
    <w:tmpl w:val="D80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4F4E"/>
    <w:multiLevelType w:val="hybridMultilevel"/>
    <w:tmpl w:val="04CE9BFC"/>
    <w:numStyleLink w:val="Style2import"/>
  </w:abstractNum>
  <w:abstractNum w:abstractNumId="2" w15:restartNumberingAfterBreak="0">
    <w:nsid w:val="2E397388"/>
    <w:multiLevelType w:val="hybridMultilevel"/>
    <w:tmpl w:val="04CE9BFC"/>
    <w:styleLink w:val="Style2import"/>
    <w:lvl w:ilvl="0" w:tplc="BB6A7E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C012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E06C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CDD2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82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44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42D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206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F81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0C54CF5"/>
    <w:multiLevelType w:val="hybridMultilevel"/>
    <w:tmpl w:val="F98E7E58"/>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62F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B879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2A77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7C8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9C07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A839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A02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845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6425E46"/>
    <w:multiLevelType w:val="hybridMultilevel"/>
    <w:tmpl w:val="EB04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2D"/>
    <w:rsid w:val="000007FD"/>
    <w:rsid w:val="001A1EC3"/>
    <w:rsid w:val="00396E72"/>
    <w:rsid w:val="004B6278"/>
    <w:rsid w:val="004E54E4"/>
    <w:rsid w:val="0055798C"/>
    <w:rsid w:val="005A7820"/>
    <w:rsid w:val="00722623"/>
    <w:rsid w:val="00852145"/>
    <w:rsid w:val="008D62A7"/>
    <w:rsid w:val="00927E88"/>
    <w:rsid w:val="0094019C"/>
    <w:rsid w:val="0094542D"/>
    <w:rsid w:val="00980847"/>
    <w:rsid w:val="00A10705"/>
    <w:rsid w:val="00A427CB"/>
    <w:rsid w:val="00AD0CA1"/>
    <w:rsid w:val="00B07B45"/>
    <w:rsid w:val="00C07925"/>
    <w:rsid w:val="00CD7C92"/>
    <w:rsid w:val="00D03A38"/>
    <w:rsid w:val="00DA5FC2"/>
    <w:rsid w:val="00E361C8"/>
    <w:rsid w:val="00F8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DEA71-C4AE-7748-9F04-C9EFB91A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p1">
    <w:name w:val="p1"/>
    <w:rPr>
      <w:rFonts w:ascii="Helvetica Neue" w:hAnsi="Helvetica Neue" w:cs="Arial Unicode MS"/>
      <w:color w:val="454545"/>
      <w:sz w:val="18"/>
      <w:szCs w:val="18"/>
      <w:u w:color="454545"/>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sz w:val="24"/>
      <w:szCs w:val="24"/>
      <w:u w:val="single" w:color="0000FF"/>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Style2import">
    <w:name w:val="Style 2 importé"/>
    <w:pPr>
      <w:numPr>
        <w:numId w:val="1"/>
      </w:numPr>
    </w:pPr>
  </w:style>
  <w:style w:type="character" w:customStyle="1" w:styleId="Hyperlink1">
    <w:name w:val="Hyperlink.1"/>
    <w:basedOn w:val="Lien"/>
    <w:rPr>
      <w:rFonts w:ascii="Times New Roman" w:eastAsia="Times New Roman" w:hAnsi="Times New Roman" w:cs="Times New Roman"/>
      <w:color w:val="0000FF"/>
      <w:sz w:val="24"/>
      <w:szCs w:val="24"/>
      <w:u w:val="single" w:color="0000FF"/>
      <w:shd w:val="clear" w:color="auto" w:fill="FFFF00"/>
    </w:rPr>
  </w:style>
  <w:style w:type="paragraph" w:styleId="NormalWeb">
    <w:name w:val="Normal (Web)"/>
    <w:pPr>
      <w:spacing w:before="100" w:after="100"/>
    </w:pPr>
    <w:rPr>
      <w:rFonts w:cs="Arial Unicode MS"/>
      <w:color w:val="000000"/>
      <w:sz w:val="24"/>
      <w:szCs w:val="24"/>
      <w:u w:color="000000"/>
    </w:rPr>
  </w:style>
  <w:style w:type="character" w:customStyle="1" w:styleId="Hyperlink2">
    <w:name w:val="Hyperlink.2"/>
    <w:basedOn w:val="Lien"/>
    <w:rPr>
      <w:color w:val="0000FF"/>
      <w:u w:val="single" w:color="0000FF"/>
      <w:shd w:val="clear" w:color="auto" w:fill="FFFFFF"/>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character" w:styleId="FollowedHyperlink">
    <w:name w:val="FollowedHyperlink"/>
    <w:basedOn w:val="DefaultParagraphFont"/>
    <w:uiPriority w:val="99"/>
    <w:semiHidden/>
    <w:unhideWhenUsed/>
    <w:rPr>
      <w:color w:val="FF00FF" w:themeColor="followedHyperlink"/>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First5">
    <w:name w:val="Body Text First .5"/>
    <w:basedOn w:val="Normal"/>
    <w:link w:val="BodyTextFirst5Car"/>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pPr>
    <w:rPr>
      <w:rFonts w:ascii="Arial" w:eastAsia="Times New Roman" w:hAnsi="Arial"/>
      <w:sz w:val="22"/>
      <w:szCs w:val="20"/>
      <w:bdr w:val="none" w:sz="0" w:space="0" w:color="auto"/>
    </w:rPr>
  </w:style>
  <w:style w:type="character" w:customStyle="1" w:styleId="BodyTextFirst5Car">
    <w:name w:val="Body Text First .5 Car"/>
    <w:link w:val="BodyTextFirst5"/>
    <w:rPr>
      <w:rFonts w:ascii="Arial" w:eastAsia="Times New Roman" w:hAnsi="Arial"/>
      <w:sz w:val="22"/>
      <w:bdr w:val="none" w:sz="0" w:space="0" w:color="auto"/>
    </w:rPr>
  </w:style>
  <w:style w:type="paragraph" w:styleId="BodyText">
    <w:name w:val="Body Text"/>
    <w:basedOn w:val="Normal"/>
    <w:link w:val="BodyTextChar"/>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Pr>
      <w:rFonts w:eastAsia="Times New Roman"/>
      <w:bdr w:val="none" w:sz="0" w:space="0" w:color="auto"/>
      <w:lang w:val="en-CA"/>
    </w:rPr>
  </w:style>
  <w:style w:type="character" w:customStyle="1" w:styleId="BodyTextChar">
    <w:name w:val="Body Text Char"/>
    <w:basedOn w:val="DefaultParagraphFont"/>
    <w:link w:val="BodyText"/>
    <w:rPr>
      <w:rFonts w:eastAsia="Times New Roman"/>
      <w:sz w:val="24"/>
      <w:szCs w:val="24"/>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5157">
      <w:bodyDiv w:val="1"/>
      <w:marLeft w:val="0"/>
      <w:marRight w:val="0"/>
      <w:marTop w:val="0"/>
      <w:marBottom w:val="0"/>
      <w:divBdr>
        <w:top w:val="none" w:sz="0" w:space="0" w:color="auto"/>
        <w:left w:val="none" w:sz="0" w:space="0" w:color="auto"/>
        <w:bottom w:val="none" w:sz="0" w:space="0" w:color="auto"/>
        <w:right w:val="none" w:sz="0" w:space="0" w:color="auto"/>
      </w:divBdr>
    </w:div>
    <w:div w:id="474296545">
      <w:bodyDiv w:val="1"/>
      <w:marLeft w:val="0"/>
      <w:marRight w:val="0"/>
      <w:marTop w:val="0"/>
      <w:marBottom w:val="0"/>
      <w:divBdr>
        <w:top w:val="none" w:sz="0" w:space="0" w:color="auto"/>
        <w:left w:val="none" w:sz="0" w:space="0" w:color="auto"/>
        <w:bottom w:val="none" w:sz="0" w:space="0" w:color="auto"/>
        <w:right w:val="none" w:sz="0" w:space="0" w:color="auto"/>
      </w:divBdr>
    </w:div>
    <w:div w:id="694966441">
      <w:bodyDiv w:val="1"/>
      <w:marLeft w:val="0"/>
      <w:marRight w:val="0"/>
      <w:marTop w:val="0"/>
      <w:marBottom w:val="0"/>
      <w:divBdr>
        <w:top w:val="none" w:sz="0" w:space="0" w:color="auto"/>
        <w:left w:val="none" w:sz="0" w:space="0" w:color="auto"/>
        <w:bottom w:val="none" w:sz="0" w:space="0" w:color="auto"/>
        <w:right w:val="none" w:sz="0" w:space="0" w:color="auto"/>
      </w:divBdr>
    </w:div>
    <w:div w:id="768430994">
      <w:bodyDiv w:val="1"/>
      <w:marLeft w:val="0"/>
      <w:marRight w:val="0"/>
      <w:marTop w:val="0"/>
      <w:marBottom w:val="0"/>
      <w:divBdr>
        <w:top w:val="none" w:sz="0" w:space="0" w:color="auto"/>
        <w:left w:val="none" w:sz="0" w:space="0" w:color="auto"/>
        <w:bottom w:val="none" w:sz="0" w:space="0" w:color="auto"/>
        <w:right w:val="none" w:sz="0" w:space="0" w:color="auto"/>
      </w:divBdr>
    </w:div>
    <w:div w:id="864320065">
      <w:bodyDiv w:val="1"/>
      <w:marLeft w:val="0"/>
      <w:marRight w:val="0"/>
      <w:marTop w:val="0"/>
      <w:marBottom w:val="0"/>
      <w:divBdr>
        <w:top w:val="none" w:sz="0" w:space="0" w:color="auto"/>
        <w:left w:val="none" w:sz="0" w:space="0" w:color="auto"/>
        <w:bottom w:val="none" w:sz="0" w:space="0" w:color="auto"/>
        <w:right w:val="none" w:sz="0" w:space="0" w:color="auto"/>
      </w:divBdr>
    </w:div>
    <w:div w:id="1295714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ecse.com/en/listings/life-sciences/pivot-pharmaceuticals-in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votpharm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vot@virtusadvisory.com?subject=Pivot%20Pharm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PivotPharma.com" TargetMode="External"/><Relationship Id="rId4" Type="http://schemas.openxmlformats.org/officeDocument/2006/relationships/webSettings" Target="webSettings.xml"/><Relationship Id="rId9" Type="http://schemas.openxmlformats.org/officeDocument/2006/relationships/hyperlink" Target="https://www.otcmarkets.com/stock/PVOTF/quo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blank</Template>
  <TotalTime>3</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frankham</dc:creator>
  <cp:lastModifiedBy>patrick frankham</cp:lastModifiedBy>
  <cp:revision>5</cp:revision>
  <cp:lastPrinted>2018-10-16T19:51:00Z</cp:lastPrinted>
  <dcterms:created xsi:type="dcterms:W3CDTF">2019-04-09T13:26:00Z</dcterms:created>
  <dcterms:modified xsi:type="dcterms:W3CDTF">2019-04-09T13:35:00Z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StylesDone">
    <vt:lpwstr>Y</vt:lpwstr>
  </property>
  <property fmtid="{D5CDD505-2E9C-101B-9397-08002B2CF9AE}" pid="3" name="WSOrigTemplate">
    <vt:lpwstr>normal</vt:lpwstr>
  </property>
  <property fmtid="{D5CDD505-2E9C-101B-9397-08002B2CF9AE}" pid="4" name="DmAuthor">
    <vt:lpwstr>TOTHK</vt:lpwstr>
  </property>
  <property fmtid="{D5CDD505-2E9C-101B-9397-08002B2CF9AE}" pid="5" name="DmClientNum">
    <vt:lpwstr>318228</vt:lpwstr>
  </property>
  <property fmtid="{D5CDD505-2E9C-101B-9397-08002B2CF9AE}" pid="6" name="DmDocDescription">
    <vt:lpwstr>Pivot - High Park PR_April_8_2019</vt:lpwstr>
  </property>
  <property fmtid="{D5CDD505-2E9C-101B-9397-08002B2CF9AE}" pid="7" name="DmDocID">
    <vt:lpwstr>318228.00001/104006241.1</vt:lpwstr>
  </property>
  <property fmtid="{D5CDD505-2E9C-101B-9397-08002B2CF9AE}" pid="8" name="DmDocNum">
    <vt:lpwstr>104006241</vt:lpwstr>
  </property>
  <property fmtid="{D5CDD505-2E9C-101B-9397-08002B2CF9AE}" pid="9" name="DmDocType">
    <vt:lpwstr>AGREE</vt:lpwstr>
  </property>
  <property fmtid="{D5CDD505-2E9C-101B-9397-08002B2CF9AE}" pid="10" name="DmMatterNum">
    <vt:lpwstr>00001</vt:lpwstr>
  </property>
  <property fmtid="{D5CDD505-2E9C-101B-9397-08002B2CF9AE}" pid="11" name="DmTypist">
    <vt:lpwstr>TOTHK</vt:lpwstr>
  </property>
  <property fmtid="{D5CDD505-2E9C-101B-9397-08002B2CF9AE}" pid="12" name="DmVersionNum">
    <vt:lpwstr>1</vt:lpwstr>
  </property>
  <property fmtid="{D5CDD505-2E9C-101B-9397-08002B2CF9AE}" pid="13" name="DmDatabase">
    <vt:lpwstr>CANADA_EAST</vt:lpwstr>
  </property>
  <property fmtid="{D5CDD505-2E9C-101B-9397-08002B2CF9AE}" pid="14" name="DmDocName">
    <vt:lpwstr>Pivot - High Park PR_April_8_2019</vt:lpwstr>
  </property>
</Properties>
</file>