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644FC" w14:textId="704F491C" w:rsidR="00EF1A5B" w:rsidRDefault="0014727B" w:rsidP="00EF1A5B">
      <w:pPr>
        <w:pStyle w:val="Header-Name"/>
        <w:ind w:left="0"/>
        <w:jc w:val="center"/>
        <w:rPr>
          <w:rFonts w:ascii="Times New Roman" w:hAnsi="Times New Roman" w:cs="Times New Roman"/>
          <w:color w:val="auto"/>
          <w:lang w:val="en-CA"/>
        </w:rPr>
      </w:pPr>
      <w:r>
        <w:rPr>
          <w:noProof/>
          <w:lang w:val="en-CA" w:eastAsia="en-CA"/>
        </w:rPr>
        <w:drawing>
          <wp:anchor distT="0" distB="0" distL="114300" distR="114300" simplePos="0" relativeHeight="251659264" behindDoc="0" locked="0" layoutInCell="1" allowOverlap="1" wp14:anchorId="08B2027E" wp14:editId="00317726">
            <wp:simplePos x="962025" y="685800"/>
            <wp:positionH relativeFrom="margin">
              <wp:align>center</wp:align>
            </wp:positionH>
            <wp:positionV relativeFrom="margin">
              <wp:align>top</wp:align>
            </wp:positionV>
            <wp:extent cx="3000375" cy="10064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006475"/>
                    </a:xfrm>
                    <a:prstGeom prst="rect">
                      <a:avLst/>
                    </a:prstGeom>
                    <a:noFill/>
                  </pic:spPr>
                </pic:pic>
              </a:graphicData>
            </a:graphic>
            <wp14:sizeRelH relativeFrom="page">
              <wp14:pctWidth>0</wp14:pctWidth>
            </wp14:sizeRelH>
            <wp14:sizeRelV relativeFrom="page">
              <wp14:pctHeight>0</wp14:pctHeight>
            </wp14:sizeRelV>
          </wp:anchor>
        </w:drawing>
      </w:r>
    </w:p>
    <w:p w14:paraId="61614DA3" w14:textId="58D3EAD1" w:rsidR="00EF1A5B" w:rsidRDefault="00EF1A5B" w:rsidP="00EF1A5B">
      <w:pPr>
        <w:pStyle w:val="Header-Name"/>
        <w:ind w:left="0"/>
        <w:jc w:val="center"/>
        <w:rPr>
          <w:rFonts w:ascii="Times New Roman" w:hAnsi="Times New Roman" w:cs="Times New Roman"/>
          <w:color w:val="auto"/>
          <w:sz w:val="13"/>
          <w:szCs w:val="13"/>
          <w:lang w:val="en-CA"/>
        </w:rPr>
      </w:pPr>
    </w:p>
    <w:p w14:paraId="6CEC5B1A" w14:textId="30D57437" w:rsidR="00EF1A5B" w:rsidRDefault="00EF1A5B" w:rsidP="00EF1A5B">
      <w:pPr>
        <w:pStyle w:val="Header-Name"/>
        <w:ind w:left="0"/>
        <w:jc w:val="center"/>
        <w:rPr>
          <w:rFonts w:ascii="Times New Roman" w:hAnsi="Times New Roman" w:cs="Times New Roman"/>
          <w:color w:val="000000"/>
          <w:sz w:val="13"/>
          <w:szCs w:val="13"/>
          <w:lang w:val="en-CA"/>
        </w:rPr>
      </w:pPr>
    </w:p>
    <w:p w14:paraId="426FDC12" w14:textId="13B903A1" w:rsidR="00EF1A5B" w:rsidRDefault="00EF1A5B" w:rsidP="00EF1A5B">
      <w:pPr>
        <w:pStyle w:val="Header-Name"/>
        <w:ind w:left="0"/>
        <w:jc w:val="center"/>
        <w:rPr>
          <w:rFonts w:ascii="Times New Roman" w:hAnsi="Times New Roman" w:cs="Times New Roman"/>
          <w:color w:val="000000"/>
          <w:sz w:val="13"/>
          <w:szCs w:val="13"/>
          <w:lang w:val="en-CA"/>
        </w:rPr>
      </w:pPr>
    </w:p>
    <w:p w14:paraId="585A8078" w14:textId="3F7484E0" w:rsidR="00EF1A5B" w:rsidRDefault="00EF1A5B" w:rsidP="00EF1A5B">
      <w:pPr>
        <w:pStyle w:val="Header-Name"/>
        <w:ind w:left="0"/>
        <w:jc w:val="center"/>
        <w:rPr>
          <w:rFonts w:ascii="Times New Roman" w:hAnsi="Times New Roman" w:cs="Times New Roman"/>
          <w:color w:val="000000"/>
          <w:sz w:val="13"/>
          <w:szCs w:val="13"/>
          <w:lang w:val="en-CA"/>
        </w:rPr>
      </w:pPr>
    </w:p>
    <w:p w14:paraId="22FF64F2" w14:textId="1BCA5324" w:rsidR="00EF1A5B" w:rsidRDefault="00EF1A5B" w:rsidP="00EF1A5B">
      <w:pPr>
        <w:pStyle w:val="Header-Name"/>
        <w:ind w:left="0"/>
        <w:jc w:val="center"/>
        <w:rPr>
          <w:rFonts w:ascii="Times New Roman" w:hAnsi="Times New Roman" w:cs="Times New Roman"/>
          <w:color w:val="000000"/>
          <w:sz w:val="13"/>
          <w:szCs w:val="13"/>
          <w:lang w:val="en-CA"/>
        </w:rPr>
      </w:pPr>
    </w:p>
    <w:p w14:paraId="3AD05A3A" w14:textId="4C70A27F" w:rsidR="00EF1A5B" w:rsidRDefault="00EF1A5B" w:rsidP="00EF1A5B">
      <w:pPr>
        <w:pStyle w:val="Header-Name"/>
        <w:ind w:left="0"/>
        <w:jc w:val="center"/>
        <w:rPr>
          <w:rFonts w:ascii="Times New Roman" w:hAnsi="Times New Roman" w:cs="Times New Roman"/>
          <w:color w:val="000000"/>
          <w:sz w:val="13"/>
          <w:szCs w:val="13"/>
          <w:lang w:val="en-CA"/>
        </w:rPr>
      </w:pPr>
    </w:p>
    <w:p w14:paraId="66223364" w14:textId="77777777" w:rsidR="00EF1A5B" w:rsidRDefault="00EF1A5B" w:rsidP="00EF1A5B">
      <w:pPr>
        <w:pStyle w:val="Header-Name"/>
        <w:ind w:left="0"/>
        <w:jc w:val="center"/>
        <w:rPr>
          <w:rFonts w:ascii="Times New Roman" w:hAnsi="Times New Roman" w:cs="Times New Roman"/>
          <w:color w:val="000000"/>
          <w:sz w:val="13"/>
          <w:szCs w:val="13"/>
          <w:lang w:val="en-CA"/>
        </w:rPr>
      </w:pPr>
    </w:p>
    <w:p w14:paraId="491A78BE" w14:textId="77777777" w:rsidR="00EF1A5B" w:rsidRDefault="00EF1A5B" w:rsidP="00EF1A5B">
      <w:pPr>
        <w:pStyle w:val="Header-Name"/>
        <w:ind w:left="0"/>
        <w:jc w:val="center"/>
        <w:rPr>
          <w:rFonts w:ascii="Times New Roman" w:hAnsi="Times New Roman" w:cs="Times New Roman"/>
          <w:color w:val="000000"/>
          <w:sz w:val="13"/>
          <w:szCs w:val="13"/>
          <w:lang w:val="en-CA"/>
        </w:rPr>
      </w:pPr>
    </w:p>
    <w:p w14:paraId="1796DCB4" w14:textId="77777777" w:rsidR="00EF1A5B" w:rsidRDefault="00EF1A5B" w:rsidP="00EF1A5B">
      <w:pPr>
        <w:pStyle w:val="Header-Name"/>
        <w:ind w:left="0"/>
        <w:jc w:val="center"/>
        <w:rPr>
          <w:rFonts w:ascii="Times New Roman" w:hAnsi="Times New Roman" w:cs="Times New Roman"/>
          <w:color w:val="000000"/>
          <w:sz w:val="13"/>
          <w:szCs w:val="13"/>
          <w:lang w:val="en-CA"/>
        </w:rPr>
      </w:pPr>
    </w:p>
    <w:p w14:paraId="119DAA67" w14:textId="77777777" w:rsidR="00EF1A5B" w:rsidRDefault="00EF1A5B" w:rsidP="00EF1A5B">
      <w:pPr>
        <w:pStyle w:val="Default"/>
        <w:rPr>
          <w:b/>
          <w:bCs/>
          <w:sz w:val="22"/>
          <w:szCs w:val="22"/>
          <w:lang w:val="en-CA"/>
        </w:rPr>
      </w:pPr>
    </w:p>
    <w:p w14:paraId="689EF00E" w14:textId="77777777" w:rsidR="00EF1A5B" w:rsidRDefault="00EF1A5B" w:rsidP="00EF1A5B">
      <w:pPr>
        <w:pStyle w:val="Default"/>
        <w:rPr>
          <w:b/>
          <w:bCs/>
          <w:sz w:val="22"/>
          <w:szCs w:val="22"/>
          <w:lang w:val="en-CA"/>
        </w:rPr>
      </w:pPr>
    </w:p>
    <w:p w14:paraId="51D25F92" w14:textId="26E6A960" w:rsidR="00582571" w:rsidRPr="00E67E8C" w:rsidRDefault="00EF1A5B" w:rsidP="00582571">
      <w:pPr>
        <w:pStyle w:val="Default"/>
        <w:rPr>
          <w:b/>
          <w:bCs/>
          <w:color w:val="000000" w:themeColor="text1"/>
          <w:sz w:val="22"/>
          <w:szCs w:val="22"/>
          <w:lang w:val="en-CA"/>
        </w:rPr>
      </w:pPr>
      <w:r>
        <w:rPr>
          <w:b/>
          <w:bCs/>
          <w:sz w:val="22"/>
          <w:szCs w:val="22"/>
          <w:lang w:val="en-CA"/>
        </w:rPr>
        <w:t>PRESS RELEASE                                                                                           </w:t>
      </w:r>
      <w:r w:rsidRPr="00E67E8C">
        <w:rPr>
          <w:b/>
          <w:bCs/>
          <w:color w:val="000000" w:themeColor="text1"/>
          <w:sz w:val="22"/>
          <w:szCs w:val="22"/>
          <w:lang w:val="en-CA"/>
        </w:rPr>
        <w:t xml:space="preserve">            </w:t>
      </w:r>
      <w:r w:rsidR="00AF69FD">
        <w:rPr>
          <w:b/>
          <w:bCs/>
          <w:color w:val="000000" w:themeColor="text1"/>
          <w:sz w:val="22"/>
          <w:szCs w:val="22"/>
          <w:lang w:val="en-CA"/>
        </w:rPr>
        <w:t xml:space="preserve">   </w:t>
      </w:r>
      <w:r w:rsidR="00E55CF8">
        <w:rPr>
          <w:b/>
          <w:bCs/>
          <w:color w:val="000000" w:themeColor="text1"/>
          <w:sz w:val="22"/>
          <w:szCs w:val="22"/>
          <w:lang w:val="en-CA"/>
        </w:rPr>
        <w:t xml:space="preserve">         </w:t>
      </w:r>
      <w:r w:rsidR="00B24DD7" w:rsidRPr="006A47FB">
        <w:rPr>
          <w:b/>
          <w:bCs/>
          <w:color w:val="000000" w:themeColor="text1"/>
          <w:sz w:val="22"/>
          <w:szCs w:val="22"/>
          <w:lang w:val="en-CA"/>
        </w:rPr>
        <w:t>M</w:t>
      </w:r>
      <w:r w:rsidR="00E55CF8">
        <w:rPr>
          <w:b/>
          <w:bCs/>
          <w:color w:val="000000" w:themeColor="text1"/>
          <w:sz w:val="22"/>
          <w:szCs w:val="22"/>
          <w:lang w:val="en-CA"/>
        </w:rPr>
        <w:t>ay</w:t>
      </w:r>
      <w:r w:rsidR="00B24DD7" w:rsidRPr="006A47FB">
        <w:rPr>
          <w:b/>
          <w:bCs/>
          <w:color w:val="000000" w:themeColor="text1"/>
          <w:sz w:val="22"/>
          <w:szCs w:val="22"/>
          <w:lang w:val="en-CA"/>
        </w:rPr>
        <w:t xml:space="preserve"> </w:t>
      </w:r>
      <w:r w:rsidR="00E55CF8">
        <w:rPr>
          <w:b/>
          <w:bCs/>
          <w:color w:val="000000" w:themeColor="text1"/>
          <w:sz w:val="22"/>
          <w:szCs w:val="22"/>
          <w:lang w:val="en-CA"/>
        </w:rPr>
        <w:t>2</w:t>
      </w:r>
      <w:r w:rsidR="00B24DD7" w:rsidRPr="006A47FB">
        <w:rPr>
          <w:b/>
          <w:bCs/>
          <w:color w:val="000000" w:themeColor="text1"/>
          <w:sz w:val="22"/>
          <w:szCs w:val="22"/>
          <w:lang w:val="en-CA"/>
        </w:rPr>
        <w:t>, 2018</w:t>
      </w:r>
    </w:p>
    <w:p w14:paraId="7D7C9C3E" w14:textId="77777777" w:rsidR="003262EE" w:rsidRDefault="003262EE" w:rsidP="00EF1A5B">
      <w:pPr>
        <w:jc w:val="center"/>
        <w:rPr>
          <w:rFonts w:ascii="Times New Roman" w:hAnsi="Times New Roman" w:cs="Times New Roman"/>
          <w:b/>
          <w:bCs/>
          <w:color w:val="000000" w:themeColor="text1"/>
          <w:lang w:val="en-CA" w:eastAsia="en-CA"/>
        </w:rPr>
      </w:pPr>
    </w:p>
    <w:p w14:paraId="4E2FA005" w14:textId="63E443E9" w:rsidR="00AF69FD" w:rsidRDefault="002F6C36" w:rsidP="00E55CF8">
      <w:pPr>
        <w:ind w:left="1134" w:right="855"/>
        <w:jc w:val="center"/>
        <w:rPr>
          <w:color w:val="000000" w:themeColor="text1"/>
          <w:sz w:val="48"/>
          <w:szCs w:val="48"/>
        </w:rPr>
      </w:pPr>
      <w:r w:rsidRPr="002F6C36">
        <w:rPr>
          <w:color w:val="000000" w:themeColor="text1"/>
          <w:sz w:val="48"/>
          <w:szCs w:val="48"/>
        </w:rPr>
        <w:t xml:space="preserve">SHARC </w:t>
      </w:r>
      <w:r w:rsidR="00E55CF8">
        <w:rPr>
          <w:color w:val="000000" w:themeColor="text1"/>
          <w:sz w:val="48"/>
          <w:szCs w:val="48"/>
        </w:rPr>
        <w:t xml:space="preserve">Presenting at </w:t>
      </w:r>
      <w:r w:rsidR="00E55CF8" w:rsidRPr="00E55CF8">
        <w:rPr>
          <w:color w:val="000000" w:themeColor="text1"/>
          <w:sz w:val="48"/>
          <w:szCs w:val="48"/>
        </w:rPr>
        <w:t>U.S. Department of Energy's National Ren</w:t>
      </w:r>
      <w:r w:rsidR="00E55CF8">
        <w:rPr>
          <w:color w:val="000000" w:themeColor="text1"/>
          <w:sz w:val="48"/>
          <w:szCs w:val="48"/>
        </w:rPr>
        <w:t>ewable Energy Laboratory (NREL)</w:t>
      </w:r>
    </w:p>
    <w:p w14:paraId="0F4844C5" w14:textId="77777777" w:rsidR="002F6C36" w:rsidRPr="003262EE" w:rsidRDefault="002F6C36" w:rsidP="002F6C36">
      <w:pPr>
        <w:jc w:val="center"/>
        <w:rPr>
          <w:color w:val="000000" w:themeColor="text1"/>
          <w:shd w:val="clear" w:color="auto" w:fill="FFFFFF"/>
        </w:rPr>
      </w:pPr>
    </w:p>
    <w:p w14:paraId="65A67E28" w14:textId="73935004" w:rsidR="003262EE" w:rsidRDefault="003262EE" w:rsidP="003262EE">
      <w:pPr>
        <w:spacing w:line="276" w:lineRule="auto"/>
        <w:jc w:val="both"/>
        <w:rPr>
          <w:color w:val="000000" w:themeColor="text1"/>
          <w:sz w:val="24"/>
          <w:szCs w:val="24"/>
          <w:shd w:val="clear" w:color="auto" w:fill="FFFFFF"/>
          <w:lang w:val="en-CA"/>
        </w:rPr>
      </w:pPr>
      <w:r w:rsidRPr="003A6A17">
        <w:rPr>
          <w:b/>
          <w:color w:val="000000" w:themeColor="text1"/>
          <w:sz w:val="24"/>
          <w:szCs w:val="24"/>
          <w:shd w:val="clear" w:color="auto" w:fill="FFFFFF"/>
          <w:lang w:val="en-CA"/>
        </w:rPr>
        <w:t>Vancouver – (</w:t>
      </w:r>
      <w:r w:rsidR="005703B7">
        <w:rPr>
          <w:b/>
          <w:color w:val="000000" w:themeColor="text1"/>
          <w:sz w:val="24"/>
          <w:szCs w:val="24"/>
          <w:shd w:val="clear" w:color="auto" w:fill="FFFFFF"/>
          <w:lang w:val="en-CA"/>
        </w:rPr>
        <w:t>May</w:t>
      </w:r>
      <w:r w:rsidRPr="003A6A17">
        <w:rPr>
          <w:b/>
          <w:color w:val="000000" w:themeColor="text1"/>
          <w:sz w:val="24"/>
          <w:szCs w:val="24"/>
          <w:shd w:val="clear" w:color="auto" w:fill="FFFFFF"/>
          <w:lang w:val="en-CA"/>
        </w:rPr>
        <w:t xml:space="preserve"> </w:t>
      </w:r>
      <w:r w:rsidR="005703B7">
        <w:rPr>
          <w:b/>
          <w:color w:val="000000" w:themeColor="text1"/>
          <w:sz w:val="24"/>
          <w:szCs w:val="24"/>
          <w:shd w:val="clear" w:color="auto" w:fill="FFFFFF"/>
          <w:lang w:val="en-CA"/>
        </w:rPr>
        <w:t>2</w:t>
      </w:r>
      <w:r w:rsidRPr="003A6A17">
        <w:rPr>
          <w:b/>
          <w:color w:val="000000" w:themeColor="text1"/>
          <w:sz w:val="24"/>
          <w:szCs w:val="24"/>
          <w:shd w:val="clear" w:color="auto" w:fill="FFFFFF"/>
          <w:lang w:val="en-CA"/>
        </w:rPr>
        <w:t>, 2018) – SHARC International Systems Inc.  (CSE: SHRC) (FSE</w:t>
      </w:r>
      <w:r w:rsidR="002F6C36">
        <w:rPr>
          <w:b/>
          <w:color w:val="000000" w:themeColor="text1"/>
          <w:sz w:val="24"/>
          <w:szCs w:val="24"/>
          <w:shd w:val="clear" w:color="auto" w:fill="FFFFFF"/>
          <w:lang w:val="en-CA"/>
        </w:rPr>
        <w:t>: IWIA) (OTCQB: INTWF) ("SHARC"</w:t>
      </w:r>
      <w:r w:rsidR="002F6C36" w:rsidRPr="002F6C36">
        <w:rPr>
          <w:b/>
          <w:color w:val="000000" w:themeColor="text1"/>
          <w:sz w:val="24"/>
          <w:szCs w:val="24"/>
          <w:shd w:val="clear" w:color="auto" w:fill="FFFFFF"/>
          <w:lang w:val="en-CA"/>
        </w:rPr>
        <w:t>)</w:t>
      </w:r>
      <w:r w:rsidR="002F6C36" w:rsidRPr="002F6C36">
        <w:rPr>
          <w:color w:val="000000" w:themeColor="text1"/>
          <w:sz w:val="24"/>
          <w:szCs w:val="24"/>
          <w:shd w:val="clear" w:color="auto" w:fill="FFFFFF"/>
          <w:lang w:val="en-CA"/>
        </w:rPr>
        <w:t xml:space="preserve"> is pleased to announce that </w:t>
      </w:r>
      <w:r w:rsidR="00402B42">
        <w:rPr>
          <w:color w:val="000000" w:themeColor="text1"/>
          <w:sz w:val="24"/>
          <w:szCs w:val="24"/>
          <w:shd w:val="clear" w:color="auto" w:fill="FFFFFF"/>
          <w:lang w:val="en-CA"/>
        </w:rPr>
        <w:t xml:space="preserve">its CEO Lynn Mueller was invited to present </w:t>
      </w:r>
      <w:r w:rsidR="00E55CF8">
        <w:rPr>
          <w:color w:val="000000" w:themeColor="text1"/>
          <w:sz w:val="24"/>
          <w:szCs w:val="24"/>
          <w:shd w:val="clear" w:color="auto" w:fill="FFFFFF"/>
          <w:lang w:val="en-CA"/>
        </w:rPr>
        <w:t xml:space="preserve">SHARC </w:t>
      </w:r>
      <w:r w:rsidR="00E55CF8" w:rsidRPr="00E55CF8">
        <w:rPr>
          <w:color w:val="000000" w:themeColor="text1"/>
          <w:sz w:val="24"/>
          <w:szCs w:val="24"/>
          <w:shd w:val="clear" w:color="auto" w:fill="FFFFFF"/>
          <w:lang w:val="en-CA"/>
        </w:rPr>
        <w:t>to a panel of i</w:t>
      </w:r>
      <w:r w:rsidR="005703B7">
        <w:rPr>
          <w:color w:val="000000" w:themeColor="text1"/>
          <w:sz w:val="24"/>
          <w:szCs w:val="24"/>
          <w:shd w:val="clear" w:color="auto" w:fill="FFFFFF"/>
          <w:lang w:val="en-CA"/>
        </w:rPr>
        <w:t>nvestors and industry experts at</w:t>
      </w:r>
      <w:r w:rsidR="00E55CF8" w:rsidRPr="00E55CF8">
        <w:rPr>
          <w:color w:val="000000" w:themeColor="text1"/>
          <w:sz w:val="24"/>
          <w:szCs w:val="24"/>
          <w:shd w:val="clear" w:color="auto" w:fill="FFFFFF"/>
          <w:lang w:val="en-CA"/>
        </w:rPr>
        <w:t xml:space="preserve"> the U.S. Department of Energy's National Renewable Energy Laboratory (NREL) hosts its annual Industry Growth Forum (IGF)</w:t>
      </w:r>
      <w:r w:rsidR="00402B42">
        <w:rPr>
          <w:color w:val="000000" w:themeColor="text1"/>
          <w:sz w:val="24"/>
          <w:szCs w:val="24"/>
          <w:shd w:val="clear" w:color="auto" w:fill="FFFFFF"/>
          <w:lang w:val="en-CA"/>
        </w:rPr>
        <w:t xml:space="preserve"> in Denver, Colorado</w:t>
      </w:r>
      <w:r w:rsidR="00E55CF8" w:rsidRPr="00E55CF8">
        <w:rPr>
          <w:color w:val="000000" w:themeColor="text1"/>
          <w:sz w:val="24"/>
          <w:szCs w:val="24"/>
          <w:shd w:val="clear" w:color="auto" w:fill="FFFFFF"/>
          <w:lang w:val="en-CA"/>
        </w:rPr>
        <w:t xml:space="preserve">. </w:t>
      </w:r>
    </w:p>
    <w:p w14:paraId="6A39F05D" w14:textId="77777777" w:rsidR="002F6C36" w:rsidRPr="003A6A17" w:rsidRDefault="002F6C36" w:rsidP="003262EE">
      <w:pPr>
        <w:spacing w:line="276" w:lineRule="auto"/>
        <w:jc w:val="both"/>
        <w:rPr>
          <w:color w:val="000000" w:themeColor="text1"/>
          <w:sz w:val="24"/>
          <w:szCs w:val="24"/>
          <w:shd w:val="clear" w:color="auto" w:fill="FFFFFF"/>
          <w:lang w:val="en-CA"/>
        </w:rPr>
      </w:pPr>
    </w:p>
    <w:p w14:paraId="034E032E" w14:textId="6A268CED" w:rsidR="002F6C36" w:rsidRDefault="00E55CF8" w:rsidP="002F6C36">
      <w:pPr>
        <w:spacing w:line="276" w:lineRule="auto"/>
        <w:jc w:val="both"/>
        <w:rPr>
          <w:color w:val="000000" w:themeColor="text1"/>
          <w:sz w:val="24"/>
          <w:szCs w:val="24"/>
          <w:shd w:val="clear" w:color="auto" w:fill="FFFFFF"/>
          <w:lang w:val="en-CA"/>
        </w:rPr>
      </w:pPr>
      <w:r w:rsidRPr="00E55CF8">
        <w:rPr>
          <w:color w:val="000000" w:themeColor="text1"/>
          <w:sz w:val="24"/>
          <w:szCs w:val="24"/>
          <w:shd w:val="clear" w:color="auto" w:fill="FFFFFF"/>
          <w:lang w:val="en-CA"/>
        </w:rPr>
        <w:t>The presenting start-ups, selected through a competitive application and review process, will compete for the 2018 NREL Clean Energy Venture Awards.</w:t>
      </w:r>
    </w:p>
    <w:p w14:paraId="3458ECD8" w14:textId="77777777" w:rsidR="00E55CF8" w:rsidRDefault="00E55CF8" w:rsidP="002F6C36">
      <w:pPr>
        <w:spacing w:line="276" w:lineRule="auto"/>
        <w:jc w:val="both"/>
        <w:rPr>
          <w:color w:val="000000" w:themeColor="text1"/>
          <w:sz w:val="24"/>
          <w:szCs w:val="24"/>
          <w:shd w:val="clear" w:color="auto" w:fill="FFFFFF"/>
          <w:lang w:val="en-CA"/>
        </w:rPr>
      </w:pPr>
    </w:p>
    <w:p w14:paraId="5282EE76" w14:textId="21DD30BE" w:rsidR="00E55CF8" w:rsidRDefault="00E55CF8" w:rsidP="002F6C36">
      <w:pPr>
        <w:spacing w:line="276" w:lineRule="auto"/>
        <w:jc w:val="both"/>
        <w:rPr>
          <w:color w:val="000000" w:themeColor="text1"/>
          <w:sz w:val="24"/>
          <w:szCs w:val="24"/>
          <w:shd w:val="clear" w:color="auto" w:fill="FFFFFF"/>
          <w:lang w:val="en-CA"/>
        </w:rPr>
      </w:pPr>
      <w:r w:rsidRPr="00E55CF8">
        <w:rPr>
          <w:color w:val="000000" w:themeColor="text1"/>
          <w:sz w:val="24"/>
          <w:szCs w:val="24"/>
          <w:shd w:val="clear" w:color="auto" w:fill="FFFFFF"/>
          <w:lang w:val="en-CA"/>
        </w:rPr>
        <w:t>Emerging Markets Day is a partnership between NREL and the U.S. Agency</w:t>
      </w:r>
      <w:r w:rsidR="00402B42">
        <w:rPr>
          <w:color w:val="000000" w:themeColor="text1"/>
          <w:sz w:val="24"/>
          <w:szCs w:val="24"/>
          <w:shd w:val="clear" w:color="auto" w:fill="FFFFFF"/>
          <w:lang w:val="en-CA"/>
        </w:rPr>
        <w:t xml:space="preserve"> of International Development. </w:t>
      </w:r>
      <w:bookmarkStart w:id="0" w:name="_GoBack"/>
      <w:bookmarkEnd w:id="0"/>
      <w:r w:rsidRPr="00E55CF8">
        <w:rPr>
          <w:color w:val="000000" w:themeColor="text1"/>
          <w:sz w:val="24"/>
          <w:szCs w:val="24"/>
          <w:shd w:val="clear" w:color="auto" w:fill="FFFFFF"/>
          <w:lang w:val="en-CA"/>
        </w:rPr>
        <w:t>This partnership is a spinoff from the Industry Growth Forum, focusing on commercialization issues facing geographic emerging markets.</w:t>
      </w:r>
    </w:p>
    <w:p w14:paraId="63F9580E" w14:textId="77777777" w:rsidR="00E55CF8" w:rsidRDefault="00E55CF8" w:rsidP="002F6C36">
      <w:pPr>
        <w:spacing w:line="276" w:lineRule="auto"/>
        <w:jc w:val="both"/>
        <w:rPr>
          <w:color w:val="000000" w:themeColor="text1"/>
          <w:sz w:val="24"/>
          <w:szCs w:val="24"/>
          <w:shd w:val="clear" w:color="auto" w:fill="FFFFFF"/>
          <w:lang w:val="en-CA"/>
        </w:rPr>
      </w:pPr>
    </w:p>
    <w:p w14:paraId="6FB409DE" w14:textId="24C1F622" w:rsidR="00E55CF8" w:rsidRPr="005703B7" w:rsidRDefault="00E55CF8" w:rsidP="002F6C36">
      <w:pPr>
        <w:spacing w:line="276" w:lineRule="auto"/>
        <w:jc w:val="both"/>
        <w:rPr>
          <w:color w:val="000000" w:themeColor="text1"/>
          <w:sz w:val="24"/>
          <w:szCs w:val="24"/>
          <w:shd w:val="clear" w:color="auto" w:fill="FFFFFF"/>
          <w:lang w:val="en-CA"/>
        </w:rPr>
      </w:pPr>
      <w:r w:rsidRPr="005703B7">
        <w:rPr>
          <w:color w:val="333333"/>
          <w:sz w:val="24"/>
          <w:szCs w:val="24"/>
          <w:shd w:val="clear" w:color="auto" w:fill="FFFFFF"/>
        </w:rPr>
        <w:t>For more information, including the agenda, a list of participating companies, a list of sponsors, and registration details, see the </w:t>
      </w:r>
      <w:hyperlink r:id="rId7" w:history="1">
        <w:r w:rsidRPr="005703B7">
          <w:rPr>
            <w:rStyle w:val="Hyperlink"/>
            <w:color w:val="000000" w:themeColor="text1"/>
            <w:sz w:val="24"/>
            <w:szCs w:val="24"/>
            <w:shd w:val="clear" w:color="auto" w:fill="FFFFFF"/>
          </w:rPr>
          <w:t>NREL Industry Growth Forum website</w:t>
        </w:r>
      </w:hyperlink>
      <w:r w:rsidRPr="005703B7">
        <w:rPr>
          <w:color w:val="000000" w:themeColor="text1"/>
          <w:sz w:val="24"/>
          <w:szCs w:val="24"/>
          <w:shd w:val="clear" w:color="auto" w:fill="FFFFFF"/>
        </w:rPr>
        <w:t> or </w:t>
      </w:r>
      <w:hyperlink r:id="rId8" w:history="1">
        <w:r w:rsidRPr="005703B7">
          <w:rPr>
            <w:rStyle w:val="Hyperlink"/>
            <w:color w:val="000000" w:themeColor="text1"/>
            <w:sz w:val="24"/>
            <w:szCs w:val="24"/>
            <w:shd w:val="clear" w:color="auto" w:fill="FFFFFF"/>
          </w:rPr>
          <w:t>Emerging Markets Day website</w:t>
        </w:r>
      </w:hyperlink>
      <w:r w:rsidRPr="005703B7">
        <w:rPr>
          <w:color w:val="000000" w:themeColor="text1"/>
          <w:sz w:val="24"/>
          <w:szCs w:val="24"/>
          <w:shd w:val="clear" w:color="auto" w:fill="FFFFFF"/>
        </w:rPr>
        <w:t>.</w:t>
      </w:r>
    </w:p>
    <w:p w14:paraId="7EF43582" w14:textId="77777777" w:rsidR="002F6C36" w:rsidRDefault="002F6C36" w:rsidP="002F6C36">
      <w:pPr>
        <w:spacing w:line="276" w:lineRule="auto"/>
        <w:jc w:val="both"/>
        <w:rPr>
          <w:color w:val="000000" w:themeColor="text1"/>
          <w:sz w:val="24"/>
          <w:szCs w:val="24"/>
          <w:shd w:val="clear" w:color="auto" w:fill="FFFFFF"/>
          <w:lang w:val="en-CA"/>
        </w:rPr>
      </w:pPr>
    </w:p>
    <w:p w14:paraId="4893B076" w14:textId="3B1534CB" w:rsidR="00E55CF8" w:rsidRDefault="00E55CF8" w:rsidP="002F6C36">
      <w:pPr>
        <w:spacing w:line="276" w:lineRule="auto"/>
        <w:jc w:val="both"/>
        <w:rPr>
          <w:color w:val="000000" w:themeColor="text1"/>
          <w:sz w:val="24"/>
          <w:szCs w:val="24"/>
          <w:shd w:val="clear" w:color="auto" w:fill="FFFFFF"/>
          <w:lang w:val="en-CA"/>
        </w:rPr>
      </w:pPr>
      <w:r w:rsidRPr="00E55CF8">
        <w:rPr>
          <w:color w:val="000000" w:themeColor="text1"/>
          <w:sz w:val="24"/>
          <w:szCs w:val="24"/>
          <w:shd w:val="clear" w:color="auto" w:fill="FFFFFF"/>
          <w:lang w:val="en-CA"/>
        </w:rPr>
        <w:t>The Industry Growth Forum is celebrating the 30th Forum this year. The focus will be on its history as well as an outlook for the next 30 years, with a heavy emphasis on partnerships. The event tagline this year is #Connection #Collaboration #Community.</w:t>
      </w:r>
    </w:p>
    <w:p w14:paraId="4FE21B63" w14:textId="77777777" w:rsidR="005703B7" w:rsidRDefault="005703B7" w:rsidP="002F6C36">
      <w:pPr>
        <w:spacing w:line="276" w:lineRule="auto"/>
        <w:jc w:val="both"/>
        <w:rPr>
          <w:b/>
          <w:color w:val="000000" w:themeColor="text1"/>
          <w:sz w:val="24"/>
          <w:szCs w:val="24"/>
          <w:shd w:val="clear" w:color="auto" w:fill="FFFFFF"/>
          <w:lang w:val="en-CA"/>
        </w:rPr>
      </w:pPr>
    </w:p>
    <w:p w14:paraId="1D958FCA" w14:textId="0916EF2C" w:rsidR="002F6C36" w:rsidRPr="002F6C36" w:rsidRDefault="002F6C36" w:rsidP="002F6C36">
      <w:pPr>
        <w:spacing w:line="276" w:lineRule="auto"/>
        <w:jc w:val="both"/>
        <w:rPr>
          <w:b/>
          <w:color w:val="000000" w:themeColor="text1"/>
          <w:sz w:val="24"/>
          <w:szCs w:val="24"/>
          <w:shd w:val="clear" w:color="auto" w:fill="FFFFFF"/>
          <w:lang w:val="en-CA"/>
        </w:rPr>
      </w:pPr>
      <w:r w:rsidRPr="002F6C36">
        <w:rPr>
          <w:b/>
          <w:color w:val="000000" w:themeColor="text1"/>
          <w:sz w:val="24"/>
          <w:szCs w:val="24"/>
          <w:shd w:val="clear" w:color="auto" w:fill="FFFFFF"/>
          <w:lang w:val="en-CA"/>
        </w:rPr>
        <w:t xml:space="preserve">About </w:t>
      </w:r>
      <w:r w:rsidR="005703B7">
        <w:rPr>
          <w:b/>
          <w:color w:val="000000" w:themeColor="text1"/>
          <w:sz w:val="24"/>
          <w:szCs w:val="24"/>
          <w:shd w:val="clear" w:color="auto" w:fill="FFFFFF"/>
          <w:lang w:val="en-CA"/>
        </w:rPr>
        <w:t>NREL</w:t>
      </w:r>
      <w:r w:rsidRPr="002F6C36">
        <w:rPr>
          <w:b/>
          <w:color w:val="000000" w:themeColor="text1"/>
          <w:sz w:val="24"/>
          <w:szCs w:val="24"/>
          <w:shd w:val="clear" w:color="auto" w:fill="FFFFFF"/>
          <w:lang w:val="en-CA"/>
        </w:rPr>
        <w:t xml:space="preserve"> </w:t>
      </w:r>
    </w:p>
    <w:p w14:paraId="3A210590" w14:textId="41EFE241" w:rsidR="003626E5" w:rsidRPr="00E55CF8" w:rsidRDefault="00E55CF8" w:rsidP="006A47FB">
      <w:pPr>
        <w:spacing w:line="276" w:lineRule="auto"/>
        <w:jc w:val="both"/>
        <w:rPr>
          <w:sz w:val="24"/>
          <w:szCs w:val="24"/>
          <w:lang w:val="en-CA"/>
        </w:rPr>
      </w:pPr>
      <w:r w:rsidRPr="00E55CF8">
        <w:rPr>
          <w:sz w:val="24"/>
          <w:szCs w:val="24"/>
          <w:lang w:val="en-CA"/>
        </w:rPr>
        <w:t>NREL is the U.S. Department of Energy's primary national laboratory for renewable energy and energy efficiency research and development. NREL is operated for the Energy Department by The Alliance for Sustainable Energy, LLC.</w:t>
      </w:r>
    </w:p>
    <w:p w14:paraId="296D2B98" w14:textId="77777777" w:rsidR="005703B7" w:rsidRDefault="005703B7" w:rsidP="006A47FB">
      <w:pPr>
        <w:spacing w:line="276" w:lineRule="auto"/>
        <w:jc w:val="both"/>
        <w:rPr>
          <w:sz w:val="24"/>
          <w:szCs w:val="24"/>
          <w:lang w:val="en-CA"/>
        </w:rPr>
      </w:pPr>
    </w:p>
    <w:p w14:paraId="2AC7A863" w14:textId="5C2E28E7" w:rsidR="00E55CF8" w:rsidRPr="005703B7" w:rsidRDefault="0011784A" w:rsidP="006A47FB">
      <w:pPr>
        <w:spacing w:line="276" w:lineRule="auto"/>
        <w:jc w:val="both"/>
        <w:rPr>
          <w:b/>
          <w:sz w:val="24"/>
          <w:szCs w:val="24"/>
          <w:lang w:val="en-CA"/>
        </w:rPr>
      </w:pPr>
      <w:r w:rsidRPr="005703B7">
        <w:rPr>
          <w:b/>
          <w:sz w:val="24"/>
          <w:szCs w:val="24"/>
          <w:lang w:val="en-CA"/>
        </w:rPr>
        <w:t xml:space="preserve">About </w:t>
      </w:r>
      <w:r w:rsidR="00E043D3" w:rsidRPr="005703B7">
        <w:rPr>
          <w:b/>
          <w:sz w:val="24"/>
          <w:szCs w:val="24"/>
          <w:lang w:val="en-CA"/>
        </w:rPr>
        <w:t xml:space="preserve">SHARC </w:t>
      </w:r>
      <w:r w:rsidRPr="005703B7">
        <w:rPr>
          <w:b/>
          <w:sz w:val="24"/>
          <w:szCs w:val="24"/>
          <w:lang w:val="en-CA"/>
        </w:rPr>
        <w:t>International Systems</w:t>
      </w:r>
    </w:p>
    <w:p w14:paraId="2E35E9E8" w14:textId="0B542E28" w:rsidR="0011784A" w:rsidRPr="003A6A17" w:rsidRDefault="00E043D3" w:rsidP="00AF69FD">
      <w:pPr>
        <w:spacing w:line="276" w:lineRule="auto"/>
        <w:jc w:val="both"/>
        <w:rPr>
          <w:sz w:val="24"/>
          <w:szCs w:val="24"/>
          <w:lang w:val="en-CA"/>
        </w:rPr>
      </w:pPr>
      <w:r w:rsidRPr="003A6A17">
        <w:rPr>
          <w:sz w:val="24"/>
          <w:szCs w:val="24"/>
          <w:lang w:val="en-CA"/>
        </w:rPr>
        <w:t xml:space="preserve">SHARC </w:t>
      </w:r>
      <w:r w:rsidR="0011784A" w:rsidRPr="003A6A17">
        <w:rPr>
          <w:sz w:val="24"/>
          <w:szCs w:val="24"/>
          <w:lang w:val="en-CA"/>
        </w:rPr>
        <w:t>International Systems Inc. is a world leader in thermal heat recovery. SHARC systems recycle thermal energy from wastewater, generating one of the most energy efficient and economical systems for heating, cooling &amp; hot water preheating for commercial, residential and industrial buildings. SHARC is publicly traded in Canada (CSE: SHRC), the United States (OTC</w:t>
      </w:r>
      <w:r w:rsidR="0099608E" w:rsidRPr="003A6A17">
        <w:rPr>
          <w:sz w:val="24"/>
          <w:szCs w:val="24"/>
          <w:lang w:val="en-CA"/>
        </w:rPr>
        <w:t>QB</w:t>
      </w:r>
      <w:r w:rsidR="0011784A" w:rsidRPr="003A6A17">
        <w:rPr>
          <w:sz w:val="24"/>
          <w:szCs w:val="24"/>
          <w:lang w:val="en-CA"/>
        </w:rPr>
        <w:t>: INTWF) and Germany (Frankfurt: IWIA).</w:t>
      </w:r>
    </w:p>
    <w:p w14:paraId="68718D1A" w14:textId="77777777" w:rsidR="0011784A" w:rsidRPr="003A6A17" w:rsidRDefault="0011784A" w:rsidP="0011784A">
      <w:pPr>
        <w:widowControl w:val="0"/>
        <w:autoSpaceDE w:val="0"/>
        <w:autoSpaceDN w:val="0"/>
        <w:adjustRightInd w:val="0"/>
        <w:spacing w:line="276" w:lineRule="auto"/>
        <w:jc w:val="both"/>
        <w:outlineLvl w:val="0"/>
        <w:rPr>
          <w:sz w:val="24"/>
          <w:szCs w:val="24"/>
          <w:lang w:val="en-CA"/>
        </w:rPr>
      </w:pPr>
    </w:p>
    <w:p w14:paraId="655B4331" w14:textId="792DADCD" w:rsidR="0011784A" w:rsidRDefault="0011784A" w:rsidP="0011784A">
      <w:pPr>
        <w:widowControl w:val="0"/>
        <w:autoSpaceDE w:val="0"/>
        <w:autoSpaceDN w:val="0"/>
        <w:adjustRightInd w:val="0"/>
        <w:spacing w:line="276" w:lineRule="auto"/>
        <w:jc w:val="both"/>
        <w:outlineLvl w:val="0"/>
        <w:rPr>
          <w:sz w:val="24"/>
          <w:szCs w:val="24"/>
          <w:lang w:val="en-CA"/>
        </w:rPr>
      </w:pPr>
      <w:r w:rsidRPr="003A6A17">
        <w:rPr>
          <w:sz w:val="24"/>
          <w:szCs w:val="24"/>
          <w:lang w:val="en-CA"/>
        </w:rPr>
        <w:t xml:space="preserve">Further information about the Company is available on our website at </w:t>
      </w:r>
      <w:hyperlink r:id="rId9" w:history="1">
        <w:r w:rsidRPr="003A6A17">
          <w:rPr>
            <w:rStyle w:val="Hyperlink"/>
            <w:sz w:val="24"/>
            <w:szCs w:val="24"/>
            <w:lang w:val="en-CA"/>
          </w:rPr>
          <w:t>www.sharcenergy.com</w:t>
        </w:r>
      </w:hyperlink>
      <w:r w:rsidRPr="003A6A17">
        <w:rPr>
          <w:sz w:val="24"/>
          <w:szCs w:val="24"/>
          <w:lang w:val="en-CA"/>
        </w:rPr>
        <w:t xml:space="preserve"> or under our profile on SEDAR at </w:t>
      </w:r>
      <w:hyperlink r:id="rId10" w:history="1">
        <w:r w:rsidRPr="003A6A17">
          <w:rPr>
            <w:rStyle w:val="Hyperlink"/>
            <w:sz w:val="24"/>
            <w:szCs w:val="24"/>
            <w:lang w:val="en-CA"/>
          </w:rPr>
          <w:t>www.sedar.com</w:t>
        </w:r>
      </w:hyperlink>
      <w:r w:rsidRPr="003A6A17">
        <w:rPr>
          <w:sz w:val="24"/>
          <w:szCs w:val="24"/>
          <w:lang w:val="en-CA"/>
        </w:rPr>
        <w:t>.</w:t>
      </w:r>
    </w:p>
    <w:p w14:paraId="0F008598" w14:textId="77777777" w:rsidR="0014727B" w:rsidRPr="003A6A17" w:rsidRDefault="0014727B" w:rsidP="0011784A">
      <w:pPr>
        <w:widowControl w:val="0"/>
        <w:autoSpaceDE w:val="0"/>
        <w:autoSpaceDN w:val="0"/>
        <w:adjustRightInd w:val="0"/>
        <w:spacing w:line="276" w:lineRule="auto"/>
        <w:jc w:val="both"/>
        <w:outlineLvl w:val="0"/>
        <w:rPr>
          <w:sz w:val="24"/>
          <w:szCs w:val="24"/>
          <w:lang w:val="en-CA"/>
        </w:rPr>
      </w:pPr>
    </w:p>
    <w:p w14:paraId="2158174F" w14:textId="77777777" w:rsidR="00E67E8C" w:rsidRPr="003A6A17" w:rsidRDefault="00E67E8C" w:rsidP="00E67E8C">
      <w:pPr>
        <w:spacing w:line="276" w:lineRule="auto"/>
        <w:jc w:val="both"/>
        <w:rPr>
          <w:b/>
          <w:sz w:val="24"/>
          <w:szCs w:val="24"/>
          <w:lang w:val="en-CA"/>
        </w:rPr>
      </w:pPr>
      <w:r w:rsidRPr="003A6A17">
        <w:rPr>
          <w:b/>
          <w:sz w:val="24"/>
          <w:szCs w:val="24"/>
          <w:lang w:val="en-CA"/>
        </w:rPr>
        <w:t>ON BEHALF OF THE BOARD</w:t>
      </w:r>
    </w:p>
    <w:p w14:paraId="0569C1AA" w14:textId="77777777" w:rsidR="00E67E8C" w:rsidRPr="003A6A17" w:rsidRDefault="00E67E8C" w:rsidP="00E67E8C">
      <w:pPr>
        <w:spacing w:line="276" w:lineRule="auto"/>
        <w:jc w:val="both"/>
        <w:rPr>
          <w:sz w:val="24"/>
          <w:szCs w:val="24"/>
          <w:u w:val="single"/>
          <w:lang w:val="en-CA"/>
        </w:rPr>
      </w:pPr>
    </w:p>
    <w:p w14:paraId="4B82EC84" w14:textId="77777777" w:rsidR="00E67E8C" w:rsidRPr="003A6A17" w:rsidRDefault="00E67E8C" w:rsidP="00E67E8C">
      <w:pPr>
        <w:spacing w:line="276" w:lineRule="auto"/>
        <w:jc w:val="both"/>
        <w:rPr>
          <w:sz w:val="24"/>
          <w:szCs w:val="24"/>
          <w:u w:val="single"/>
          <w:lang w:val="en-CA"/>
        </w:rPr>
      </w:pPr>
      <w:r w:rsidRPr="003A6A17">
        <w:rPr>
          <w:sz w:val="24"/>
          <w:szCs w:val="24"/>
          <w:u w:val="single"/>
          <w:lang w:val="en-CA"/>
        </w:rPr>
        <w:t>“Lynn Mueller”</w:t>
      </w:r>
    </w:p>
    <w:p w14:paraId="78B87458" w14:textId="77777777" w:rsidR="00E67E8C" w:rsidRPr="003A6A17" w:rsidRDefault="00E67E8C" w:rsidP="00E67E8C">
      <w:pPr>
        <w:spacing w:line="276" w:lineRule="auto"/>
        <w:jc w:val="both"/>
        <w:rPr>
          <w:sz w:val="24"/>
          <w:szCs w:val="24"/>
          <w:lang w:val="en-CA"/>
        </w:rPr>
      </w:pPr>
      <w:r w:rsidRPr="003A6A17">
        <w:rPr>
          <w:sz w:val="24"/>
          <w:szCs w:val="24"/>
          <w:lang w:val="en-CA"/>
        </w:rPr>
        <w:t>Chairman and Chief Executive Officer</w:t>
      </w:r>
    </w:p>
    <w:p w14:paraId="0DEAD7E9" w14:textId="77777777" w:rsidR="00E67E8C" w:rsidRPr="003A6A17" w:rsidRDefault="00E67E8C" w:rsidP="00E67E8C">
      <w:pPr>
        <w:spacing w:line="276" w:lineRule="auto"/>
        <w:jc w:val="both"/>
        <w:rPr>
          <w:b/>
          <w:sz w:val="24"/>
          <w:szCs w:val="24"/>
          <w:lang w:val="en-CA"/>
        </w:rPr>
      </w:pPr>
    </w:p>
    <w:p w14:paraId="57543F7D" w14:textId="77777777" w:rsidR="00E67E8C" w:rsidRPr="003A6A17" w:rsidRDefault="00E67E8C" w:rsidP="00E67E8C">
      <w:pPr>
        <w:spacing w:line="276" w:lineRule="auto"/>
        <w:jc w:val="both"/>
        <w:rPr>
          <w:b/>
          <w:sz w:val="24"/>
          <w:szCs w:val="24"/>
          <w:lang w:val="en-CA"/>
        </w:rPr>
      </w:pPr>
      <w:r w:rsidRPr="003A6A17">
        <w:rPr>
          <w:b/>
          <w:sz w:val="24"/>
          <w:szCs w:val="24"/>
          <w:lang w:val="en-CA"/>
        </w:rPr>
        <w:t>For further information, please contact:</w:t>
      </w:r>
    </w:p>
    <w:p w14:paraId="45375D31" w14:textId="77777777" w:rsidR="00E67E8C" w:rsidRPr="003A6A17" w:rsidRDefault="00E67E8C" w:rsidP="00E67E8C">
      <w:pPr>
        <w:spacing w:line="276" w:lineRule="auto"/>
        <w:jc w:val="both"/>
        <w:rPr>
          <w:sz w:val="24"/>
          <w:szCs w:val="24"/>
          <w:lang w:val="en-CA"/>
        </w:rPr>
      </w:pPr>
    </w:p>
    <w:p w14:paraId="28A00044" w14:textId="77777777" w:rsidR="00E043D3" w:rsidRPr="003A6A17" w:rsidRDefault="00E043D3" w:rsidP="00E043D3">
      <w:pPr>
        <w:spacing w:line="276" w:lineRule="auto"/>
        <w:jc w:val="both"/>
        <w:rPr>
          <w:sz w:val="24"/>
          <w:szCs w:val="24"/>
          <w:lang w:val="en-CA"/>
        </w:rPr>
      </w:pPr>
      <w:r w:rsidRPr="003A6A17">
        <w:rPr>
          <w:sz w:val="24"/>
          <w:szCs w:val="24"/>
          <w:lang w:val="en-CA"/>
        </w:rPr>
        <w:t>Ray Crowley</w:t>
      </w:r>
    </w:p>
    <w:p w14:paraId="1D36FA5C" w14:textId="1C8F079F" w:rsidR="00E043D3" w:rsidRPr="003A6A17" w:rsidRDefault="00E043D3" w:rsidP="00E043D3">
      <w:pPr>
        <w:spacing w:line="276" w:lineRule="auto"/>
        <w:jc w:val="both"/>
        <w:rPr>
          <w:sz w:val="24"/>
          <w:szCs w:val="24"/>
          <w:lang w:val="en-CA"/>
        </w:rPr>
      </w:pPr>
      <w:r w:rsidRPr="003A6A17">
        <w:rPr>
          <w:sz w:val="24"/>
          <w:szCs w:val="24"/>
          <w:lang w:val="en-CA"/>
        </w:rPr>
        <w:t xml:space="preserve">Telephone: </w:t>
      </w:r>
      <w:r w:rsidRPr="003A6A17">
        <w:rPr>
          <w:rFonts w:eastAsia="Times New Roman"/>
          <w:sz w:val="24"/>
          <w:szCs w:val="24"/>
          <w:lang w:val="en-CA"/>
        </w:rPr>
        <w:t xml:space="preserve">604 </w:t>
      </w:r>
      <w:r w:rsidR="00831EFB" w:rsidRPr="003A6A17">
        <w:rPr>
          <w:rFonts w:eastAsia="Times New Roman"/>
          <w:sz w:val="24"/>
          <w:szCs w:val="24"/>
          <w:lang w:val="en-CA"/>
        </w:rPr>
        <w:t>782 0773</w:t>
      </w:r>
    </w:p>
    <w:p w14:paraId="612F641A" w14:textId="60C8F74E" w:rsidR="00E043D3" w:rsidRPr="003A6A17" w:rsidRDefault="00E043D3" w:rsidP="00E043D3">
      <w:pPr>
        <w:spacing w:line="276" w:lineRule="auto"/>
        <w:jc w:val="both"/>
        <w:rPr>
          <w:sz w:val="24"/>
          <w:szCs w:val="24"/>
          <w:lang w:val="en-CA"/>
        </w:rPr>
      </w:pPr>
      <w:r w:rsidRPr="003A6A17">
        <w:rPr>
          <w:sz w:val="24"/>
          <w:szCs w:val="24"/>
          <w:lang w:val="en-CA"/>
        </w:rPr>
        <w:t xml:space="preserve">Email: </w:t>
      </w:r>
      <w:hyperlink r:id="rId11" w:history="1">
        <w:r w:rsidR="00121E2F" w:rsidRPr="003A6A17">
          <w:rPr>
            <w:rStyle w:val="Hyperlink"/>
            <w:sz w:val="24"/>
            <w:szCs w:val="24"/>
            <w:lang w:val="en-CA"/>
          </w:rPr>
          <w:t>ray.crowley@sharcenergy.com</w:t>
        </w:r>
      </w:hyperlink>
    </w:p>
    <w:p w14:paraId="7E89C6CC" w14:textId="77777777" w:rsidR="00E67E8C" w:rsidRPr="003A6A17" w:rsidRDefault="00E67E8C" w:rsidP="00E67E8C">
      <w:pPr>
        <w:spacing w:line="276" w:lineRule="auto"/>
        <w:jc w:val="both"/>
        <w:rPr>
          <w:sz w:val="24"/>
          <w:szCs w:val="24"/>
          <w:lang w:val="en-CA"/>
        </w:rPr>
      </w:pPr>
    </w:p>
    <w:p w14:paraId="069C82B7" w14:textId="77777777" w:rsidR="00E67E8C" w:rsidRPr="003A6A17" w:rsidRDefault="00E67E8C" w:rsidP="00E67E8C">
      <w:pPr>
        <w:spacing w:line="276" w:lineRule="auto"/>
        <w:jc w:val="both"/>
        <w:rPr>
          <w:i/>
          <w:sz w:val="24"/>
          <w:szCs w:val="24"/>
          <w:lang w:val="en-CA"/>
        </w:rPr>
      </w:pPr>
      <w:r w:rsidRPr="003A6A17">
        <w:rPr>
          <w:i/>
          <w:sz w:val="24"/>
          <w:szCs w:val="24"/>
          <w:lang w:val="en-CA"/>
        </w:rPr>
        <w:t>Neither the Canadian Securities Exchange nor its Regulation Services Provider (as that term is defined in policies of the Canadian Securities Exchange) accepts responsibility for the adequacy or accuracy of this release.</w:t>
      </w:r>
    </w:p>
    <w:p w14:paraId="3D4F4AAC" w14:textId="77777777" w:rsidR="00E67E8C" w:rsidRPr="003A6A17" w:rsidRDefault="00E67E8C" w:rsidP="00E67E8C">
      <w:pPr>
        <w:spacing w:line="276" w:lineRule="auto"/>
        <w:jc w:val="both"/>
        <w:rPr>
          <w:b/>
          <w:i/>
          <w:sz w:val="24"/>
          <w:szCs w:val="24"/>
          <w:lang w:val="en-CA"/>
        </w:rPr>
      </w:pPr>
    </w:p>
    <w:p w14:paraId="25F0780F" w14:textId="77777777" w:rsidR="00E67E8C" w:rsidRPr="003A6A17" w:rsidRDefault="00E67E8C" w:rsidP="00E67E8C">
      <w:pPr>
        <w:spacing w:line="276" w:lineRule="auto"/>
        <w:jc w:val="both"/>
        <w:rPr>
          <w:b/>
          <w:i/>
          <w:sz w:val="24"/>
          <w:szCs w:val="24"/>
          <w:lang w:val="en-CA"/>
        </w:rPr>
      </w:pPr>
      <w:r w:rsidRPr="003A6A17">
        <w:rPr>
          <w:b/>
          <w:i/>
          <w:sz w:val="24"/>
          <w:szCs w:val="24"/>
          <w:lang w:val="en-CA"/>
        </w:rPr>
        <w:t>Forward-Looking Statements</w:t>
      </w:r>
    </w:p>
    <w:p w14:paraId="65D08FA9" w14:textId="77777777" w:rsidR="00E67E8C" w:rsidRPr="003A6A17" w:rsidRDefault="00E67E8C" w:rsidP="00E67E8C">
      <w:pPr>
        <w:spacing w:line="276" w:lineRule="auto"/>
        <w:jc w:val="both"/>
        <w:rPr>
          <w:i/>
          <w:sz w:val="24"/>
          <w:szCs w:val="24"/>
          <w:lang w:val="en-CA"/>
        </w:rPr>
      </w:pPr>
    </w:p>
    <w:p w14:paraId="153AAD8B" w14:textId="77777777" w:rsidR="00E67E8C" w:rsidRPr="003A6A17" w:rsidRDefault="00E67E8C" w:rsidP="00E67E8C">
      <w:pPr>
        <w:spacing w:line="276" w:lineRule="auto"/>
        <w:jc w:val="both"/>
        <w:rPr>
          <w:i/>
          <w:sz w:val="24"/>
          <w:szCs w:val="24"/>
          <w:lang w:val="en-CA"/>
        </w:rPr>
      </w:pPr>
      <w:r w:rsidRPr="003A6A17">
        <w:rPr>
          <w:i/>
          <w:sz w:val="24"/>
          <w:szCs w:val="24"/>
          <w:lang w:val="en-CA"/>
        </w:rPr>
        <w:t xml:space="preserve">Certain statements contained in this news release may constitute forward-looking information. Forward-looking information is often, but not always, identified by the use of words such as "anticipate", "plan", "estimate", "expect", "may", "will", "intend", "should", and similar expressions. Forward-looking information involves known and unknown risks, uncertainties and other factors that may cause actual results or events to differ materially from those anticipated in such forward-looking information. SHARC's actual results could differ materially from those anticipated in this forward-looking information as a result of regulatory decisions, competitive factors in the industries in which the Company operates, prevailing economic conditions, and other factors, many of which are beyond the control of the Company. SHARC believes that the expectations reflected in the forward-looking information are reasonable, but no assurance can be given that these expectations will prove to be correct and such forward-looking information </w:t>
      </w:r>
      <w:r w:rsidRPr="003A6A17">
        <w:rPr>
          <w:i/>
          <w:sz w:val="24"/>
          <w:szCs w:val="24"/>
          <w:lang w:val="en-CA"/>
        </w:rPr>
        <w:lastRenderedPageBreak/>
        <w:t>should not be unduly relied upon. Any forward-looking information contained in this news release represents the Company's expectations as of the date hereof, and is subject to change after such date. The Company disclaims any intention or obligation to update or revise any forward-looking information whether as a result of new information, future events or otherwise, except as required by applicable securities legislation.</w:t>
      </w:r>
    </w:p>
    <w:p w14:paraId="2674B1AA" w14:textId="77777777" w:rsidR="00E67E8C" w:rsidRPr="003A6A17" w:rsidRDefault="00E67E8C" w:rsidP="00E67E8C">
      <w:pPr>
        <w:spacing w:line="276" w:lineRule="auto"/>
        <w:jc w:val="both"/>
        <w:rPr>
          <w:i/>
          <w:sz w:val="24"/>
          <w:szCs w:val="24"/>
          <w:lang w:val="en-CA"/>
        </w:rPr>
      </w:pPr>
    </w:p>
    <w:p w14:paraId="20C3878C" w14:textId="5C2B2EED" w:rsidR="00673537" w:rsidRPr="003A6A17" w:rsidRDefault="00E67E8C" w:rsidP="006A47FB">
      <w:pPr>
        <w:spacing w:line="276" w:lineRule="auto"/>
        <w:jc w:val="both"/>
        <w:rPr>
          <w:i/>
          <w:sz w:val="24"/>
          <w:szCs w:val="24"/>
          <w:lang w:val="en-CA"/>
        </w:rPr>
      </w:pPr>
      <w:r w:rsidRPr="003A6A17">
        <w:rPr>
          <w:i/>
          <w:sz w:val="24"/>
          <w:szCs w:val="24"/>
          <w:lang w:val="en-CA"/>
        </w:rPr>
        <w:t>###</w:t>
      </w:r>
    </w:p>
    <w:sectPr w:rsidR="00673537" w:rsidRPr="003A6A17" w:rsidSect="00317590">
      <w:footerReference w:type="default" r:id="rId12"/>
      <w:pgSz w:w="12240" w:h="15840"/>
      <w:pgMar w:top="993"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DF557" w14:textId="77777777" w:rsidR="00296610" w:rsidRDefault="00296610" w:rsidP="00121E2F">
      <w:r>
        <w:separator/>
      </w:r>
    </w:p>
  </w:endnote>
  <w:endnote w:type="continuationSeparator" w:id="0">
    <w:p w14:paraId="30E8C458" w14:textId="77777777" w:rsidR="00296610" w:rsidRDefault="00296610" w:rsidP="0012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163672"/>
      <w:docPartObj>
        <w:docPartGallery w:val="Page Numbers (Bottom of Page)"/>
        <w:docPartUnique/>
      </w:docPartObj>
    </w:sdtPr>
    <w:sdtEndPr/>
    <w:sdtContent>
      <w:sdt>
        <w:sdtPr>
          <w:id w:val="1211997177"/>
          <w:docPartObj>
            <w:docPartGallery w:val="Page Numbers (Top of Page)"/>
            <w:docPartUnique/>
          </w:docPartObj>
        </w:sdtPr>
        <w:sdtEndPr/>
        <w:sdtContent>
          <w:p w14:paraId="0765940D" w14:textId="5291D4E9" w:rsidR="00121E2F" w:rsidRDefault="00121E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2B4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2B42">
              <w:rPr>
                <w:b/>
                <w:bCs/>
                <w:noProof/>
              </w:rPr>
              <w:t>3</w:t>
            </w:r>
            <w:r>
              <w:rPr>
                <w:b/>
                <w:bCs/>
                <w:sz w:val="24"/>
                <w:szCs w:val="24"/>
              </w:rPr>
              <w:fldChar w:fldCharType="end"/>
            </w:r>
          </w:p>
        </w:sdtContent>
      </w:sdt>
    </w:sdtContent>
  </w:sdt>
  <w:p w14:paraId="622BA3C9" w14:textId="77777777" w:rsidR="00121E2F" w:rsidRDefault="00121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CCA42" w14:textId="77777777" w:rsidR="00296610" w:rsidRDefault="00296610" w:rsidP="00121E2F">
      <w:r>
        <w:separator/>
      </w:r>
    </w:p>
  </w:footnote>
  <w:footnote w:type="continuationSeparator" w:id="0">
    <w:p w14:paraId="76058390" w14:textId="77777777" w:rsidR="00296610" w:rsidRDefault="00296610" w:rsidP="00121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5B"/>
    <w:rsid w:val="00054845"/>
    <w:rsid w:val="0006109B"/>
    <w:rsid w:val="00065ECE"/>
    <w:rsid w:val="00070933"/>
    <w:rsid w:val="000D1C4C"/>
    <w:rsid w:val="00104741"/>
    <w:rsid w:val="0011784A"/>
    <w:rsid w:val="00121E2F"/>
    <w:rsid w:val="0014727B"/>
    <w:rsid w:val="00147663"/>
    <w:rsid w:val="001D20DE"/>
    <w:rsid w:val="001E3DFB"/>
    <w:rsid w:val="00233470"/>
    <w:rsid w:val="00252940"/>
    <w:rsid w:val="00296610"/>
    <w:rsid w:val="002C6F37"/>
    <w:rsid w:val="002D61A2"/>
    <w:rsid w:val="002E0083"/>
    <w:rsid w:val="002F6C36"/>
    <w:rsid w:val="00317590"/>
    <w:rsid w:val="003262EE"/>
    <w:rsid w:val="003626E5"/>
    <w:rsid w:val="003A1961"/>
    <w:rsid w:val="003A6A17"/>
    <w:rsid w:val="00402B42"/>
    <w:rsid w:val="00421213"/>
    <w:rsid w:val="004E4CB7"/>
    <w:rsid w:val="00507AB4"/>
    <w:rsid w:val="00525783"/>
    <w:rsid w:val="00537BC3"/>
    <w:rsid w:val="005703B7"/>
    <w:rsid w:val="00582571"/>
    <w:rsid w:val="005C03EC"/>
    <w:rsid w:val="005D1BA9"/>
    <w:rsid w:val="00614C7C"/>
    <w:rsid w:val="00651315"/>
    <w:rsid w:val="00670DF1"/>
    <w:rsid w:val="00673537"/>
    <w:rsid w:val="006A47FB"/>
    <w:rsid w:val="006A641B"/>
    <w:rsid w:val="006C084F"/>
    <w:rsid w:val="006D3AD3"/>
    <w:rsid w:val="006E3CB2"/>
    <w:rsid w:val="00785EBB"/>
    <w:rsid w:val="007B53C0"/>
    <w:rsid w:val="00831EFB"/>
    <w:rsid w:val="00850CA0"/>
    <w:rsid w:val="00916736"/>
    <w:rsid w:val="00947C5A"/>
    <w:rsid w:val="0099608E"/>
    <w:rsid w:val="009A1F16"/>
    <w:rsid w:val="009A3B0B"/>
    <w:rsid w:val="009C76D2"/>
    <w:rsid w:val="009F09F8"/>
    <w:rsid w:val="00A014FF"/>
    <w:rsid w:val="00A34E8E"/>
    <w:rsid w:val="00A350A0"/>
    <w:rsid w:val="00A82A3D"/>
    <w:rsid w:val="00AF69FD"/>
    <w:rsid w:val="00B10902"/>
    <w:rsid w:val="00B20CD2"/>
    <w:rsid w:val="00B24DD7"/>
    <w:rsid w:val="00BE5EFC"/>
    <w:rsid w:val="00CC74D2"/>
    <w:rsid w:val="00CF45A9"/>
    <w:rsid w:val="00D572EE"/>
    <w:rsid w:val="00E043D3"/>
    <w:rsid w:val="00E46833"/>
    <w:rsid w:val="00E507B5"/>
    <w:rsid w:val="00E55CF8"/>
    <w:rsid w:val="00E67E8C"/>
    <w:rsid w:val="00E702C9"/>
    <w:rsid w:val="00EC027B"/>
    <w:rsid w:val="00EF1A5B"/>
    <w:rsid w:val="00FA46E9"/>
    <w:rsid w:val="00FF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94A3"/>
  <w15:docId w15:val="{66304EB6-59E1-469E-A78A-6D206580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F1A5B"/>
    <w:pPr>
      <w:autoSpaceDE w:val="0"/>
      <w:autoSpaceDN w:val="0"/>
    </w:pPr>
    <w:rPr>
      <w:rFonts w:ascii="Times New Roman" w:hAnsi="Times New Roman" w:cs="Times New Roman"/>
      <w:color w:val="000000"/>
      <w:sz w:val="24"/>
      <w:szCs w:val="24"/>
      <w:lang w:eastAsia="en-CA"/>
    </w:rPr>
  </w:style>
  <w:style w:type="paragraph" w:customStyle="1" w:styleId="Header-Name">
    <w:name w:val="Header - Name"/>
    <w:basedOn w:val="Normal"/>
    <w:rsid w:val="00EF1A5B"/>
    <w:pPr>
      <w:spacing w:line="276" w:lineRule="auto"/>
      <w:ind w:left="-720"/>
    </w:pPr>
    <w:rPr>
      <w:rFonts w:ascii="Constantia" w:hAnsi="Constantia"/>
      <w:caps/>
      <w:color w:val="6BB1C9"/>
      <w:spacing w:val="20"/>
      <w:sz w:val="16"/>
      <w:szCs w:val="16"/>
    </w:rPr>
  </w:style>
  <w:style w:type="character" w:styleId="Hyperlink">
    <w:name w:val="Hyperlink"/>
    <w:basedOn w:val="DefaultParagraphFont"/>
    <w:uiPriority w:val="99"/>
    <w:unhideWhenUsed/>
    <w:rsid w:val="00E67E8C"/>
    <w:rPr>
      <w:color w:val="0563C1" w:themeColor="hyperlink"/>
      <w:u w:val="single"/>
    </w:rPr>
  </w:style>
  <w:style w:type="character" w:customStyle="1" w:styleId="UnresolvedMention">
    <w:name w:val="Unresolved Mention"/>
    <w:basedOn w:val="DefaultParagraphFont"/>
    <w:uiPriority w:val="99"/>
    <w:rsid w:val="00507AB4"/>
    <w:rPr>
      <w:color w:val="808080"/>
      <w:shd w:val="clear" w:color="auto" w:fill="E6E6E6"/>
    </w:rPr>
  </w:style>
  <w:style w:type="paragraph" w:styleId="BalloonText">
    <w:name w:val="Balloon Text"/>
    <w:basedOn w:val="Normal"/>
    <w:link w:val="BalloonTextChar"/>
    <w:uiPriority w:val="99"/>
    <w:semiHidden/>
    <w:unhideWhenUsed/>
    <w:rsid w:val="00B24DD7"/>
    <w:rPr>
      <w:rFonts w:ascii="Tahoma" w:hAnsi="Tahoma" w:cs="Tahoma"/>
      <w:sz w:val="16"/>
      <w:szCs w:val="16"/>
    </w:rPr>
  </w:style>
  <w:style w:type="character" w:customStyle="1" w:styleId="BalloonTextChar">
    <w:name w:val="Balloon Text Char"/>
    <w:basedOn w:val="DefaultParagraphFont"/>
    <w:link w:val="BalloonText"/>
    <w:uiPriority w:val="99"/>
    <w:semiHidden/>
    <w:rsid w:val="00B24DD7"/>
    <w:rPr>
      <w:rFonts w:ascii="Tahoma" w:hAnsi="Tahoma" w:cs="Tahoma"/>
      <w:sz w:val="16"/>
      <w:szCs w:val="16"/>
    </w:rPr>
  </w:style>
  <w:style w:type="character" w:styleId="CommentReference">
    <w:name w:val="annotation reference"/>
    <w:basedOn w:val="DefaultParagraphFont"/>
    <w:uiPriority w:val="99"/>
    <w:semiHidden/>
    <w:unhideWhenUsed/>
    <w:rsid w:val="00B24DD7"/>
    <w:rPr>
      <w:sz w:val="16"/>
      <w:szCs w:val="16"/>
    </w:rPr>
  </w:style>
  <w:style w:type="paragraph" w:styleId="CommentText">
    <w:name w:val="annotation text"/>
    <w:basedOn w:val="Normal"/>
    <w:link w:val="CommentTextChar"/>
    <w:uiPriority w:val="99"/>
    <w:semiHidden/>
    <w:unhideWhenUsed/>
    <w:rsid w:val="00B24DD7"/>
    <w:rPr>
      <w:sz w:val="20"/>
      <w:szCs w:val="20"/>
    </w:rPr>
  </w:style>
  <w:style w:type="character" w:customStyle="1" w:styleId="CommentTextChar">
    <w:name w:val="Comment Text Char"/>
    <w:basedOn w:val="DefaultParagraphFont"/>
    <w:link w:val="CommentText"/>
    <w:uiPriority w:val="99"/>
    <w:semiHidden/>
    <w:rsid w:val="00B24DD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24DD7"/>
    <w:rPr>
      <w:b/>
      <w:bCs/>
    </w:rPr>
  </w:style>
  <w:style w:type="character" w:customStyle="1" w:styleId="CommentSubjectChar">
    <w:name w:val="Comment Subject Char"/>
    <w:basedOn w:val="CommentTextChar"/>
    <w:link w:val="CommentSubject"/>
    <w:uiPriority w:val="99"/>
    <w:semiHidden/>
    <w:rsid w:val="00B24DD7"/>
    <w:rPr>
      <w:rFonts w:ascii="Calibri" w:hAnsi="Calibri" w:cs="Calibri"/>
      <w:b/>
      <w:bCs/>
      <w:sz w:val="20"/>
      <w:szCs w:val="20"/>
    </w:rPr>
  </w:style>
  <w:style w:type="paragraph" w:styleId="Header">
    <w:name w:val="header"/>
    <w:basedOn w:val="Normal"/>
    <w:link w:val="HeaderChar"/>
    <w:uiPriority w:val="99"/>
    <w:unhideWhenUsed/>
    <w:rsid w:val="00121E2F"/>
    <w:pPr>
      <w:tabs>
        <w:tab w:val="center" w:pos="4680"/>
        <w:tab w:val="right" w:pos="9360"/>
      </w:tabs>
    </w:pPr>
  </w:style>
  <w:style w:type="character" w:customStyle="1" w:styleId="HeaderChar">
    <w:name w:val="Header Char"/>
    <w:basedOn w:val="DefaultParagraphFont"/>
    <w:link w:val="Header"/>
    <w:uiPriority w:val="99"/>
    <w:rsid w:val="00121E2F"/>
    <w:rPr>
      <w:rFonts w:ascii="Calibri" w:hAnsi="Calibri" w:cs="Calibri"/>
    </w:rPr>
  </w:style>
  <w:style w:type="paragraph" w:styleId="Footer">
    <w:name w:val="footer"/>
    <w:basedOn w:val="Normal"/>
    <w:link w:val="FooterChar"/>
    <w:uiPriority w:val="99"/>
    <w:unhideWhenUsed/>
    <w:rsid w:val="00121E2F"/>
    <w:pPr>
      <w:tabs>
        <w:tab w:val="center" w:pos="4680"/>
        <w:tab w:val="right" w:pos="9360"/>
      </w:tabs>
    </w:pPr>
  </w:style>
  <w:style w:type="character" w:customStyle="1" w:styleId="FooterChar">
    <w:name w:val="Footer Char"/>
    <w:basedOn w:val="DefaultParagraphFont"/>
    <w:link w:val="Footer"/>
    <w:uiPriority w:val="99"/>
    <w:rsid w:val="00121E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5317">
      <w:bodyDiv w:val="1"/>
      <w:marLeft w:val="0"/>
      <w:marRight w:val="0"/>
      <w:marTop w:val="0"/>
      <w:marBottom w:val="0"/>
      <w:divBdr>
        <w:top w:val="none" w:sz="0" w:space="0" w:color="auto"/>
        <w:left w:val="none" w:sz="0" w:space="0" w:color="auto"/>
        <w:bottom w:val="none" w:sz="0" w:space="0" w:color="auto"/>
        <w:right w:val="none" w:sz="0" w:space="0" w:color="auto"/>
      </w:divBdr>
    </w:div>
    <w:div w:id="243609190">
      <w:bodyDiv w:val="1"/>
      <w:marLeft w:val="0"/>
      <w:marRight w:val="0"/>
      <w:marTop w:val="0"/>
      <w:marBottom w:val="0"/>
      <w:divBdr>
        <w:top w:val="none" w:sz="0" w:space="0" w:color="auto"/>
        <w:left w:val="none" w:sz="0" w:space="0" w:color="auto"/>
        <w:bottom w:val="none" w:sz="0" w:space="0" w:color="auto"/>
        <w:right w:val="none" w:sz="0" w:space="0" w:color="auto"/>
      </w:divBdr>
    </w:div>
    <w:div w:id="19232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gingmarketsda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relforum.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ray.crowley@sharcenergy.com" TargetMode="External"/><Relationship Id="rId5" Type="http://schemas.openxmlformats.org/officeDocument/2006/relationships/endnotes" Target="endnotes.xml"/><Relationship Id="rId10" Type="http://schemas.openxmlformats.org/officeDocument/2006/relationships/hyperlink" Target="file:///C:\Users\Jamie\AppData\Local\Microsoft\Windows\INetCache\Content.Outlook\LE0AX9SN\www.sedar.com" TargetMode="External"/><Relationship Id="rId4" Type="http://schemas.openxmlformats.org/officeDocument/2006/relationships/footnotes" Target="footnotes.xml"/><Relationship Id="rId9" Type="http://schemas.openxmlformats.org/officeDocument/2006/relationships/hyperlink" Target="http://www.sharcenerg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Hillhouse</dc:creator>
  <cp:lastModifiedBy>Jamie Hyland</cp:lastModifiedBy>
  <cp:revision>3</cp:revision>
  <cp:lastPrinted>2018-03-19T20:03:00Z</cp:lastPrinted>
  <dcterms:created xsi:type="dcterms:W3CDTF">2018-05-02T19:14:00Z</dcterms:created>
  <dcterms:modified xsi:type="dcterms:W3CDTF">2018-05-02T19:22:00Z</dcterms:modified>
</cp:coreProperties>
</file>