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F13C3" w14:textId="77777777" w:rsidR="00853CF6" w:rsidRDefault="0062725A">
      <w:pPr>
        <w:pStyle w:val="BodyText"/>
        <w:spacing w:before="10"/>
        <w:rPr>
          <w:b/>
          <w:sz w:val="17"/>
        </w:rPr>
      </w:pPr>
      <w:r>
        <w:rPr>
          <w:noProof/>
        </w:rPr>
        <w:drawing>
          <wp:anchor distT="0" distB="0" distL="0" distR="0" simplePos="0" relativeHeight="251657216" behindDoc="0" locked="0" layoutInCell="1" allowOverlap="1" wp14:anchorId="1FE66650" wp14:editId="64EFC43B">
            <wp:simplePos x="0" y="0"/>
            <wp:positionH relativeFrom="page">
              <wp:posOffset>3035300</wp:posOffset>
            </wp:positionH>
            <wp:positionV relativeFrom="paragraph">
              <wp:posOffset>155661</wp:posOffset>
            </wp:positionV>
            <wp:extent cx="1682322" cy="12614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82322" cy="1261491"/>
                    </a:xfrm>
                    <a:prstGeom prst="rect">
                      <a:avLst/>
                    </a:prstGeom>
                  </pic:spPr>
                </pic:pic>
              </a:graphicData>
            </a:graphic>
          </wp:anchor>
        </w:drawing>
      </w:r>
    </w:p>
    <w:p w14:paraId="7665D4A9" w14:textId="77777777" w:rsidR="00853CF6" w:rsidRDefault="00853CF6">
      <w:pPr>
        <w:pStyle w:val="BodyText"/>
        <w:spacing w:before="2"/>
        <w:rPr>
          <w:b/>
          <w:sz w:val="20"/>
        </w:rPr>
      </w:pPr>
    </w:p>
    <w:p w14:paraId="3B9C59C5" w14:textId="77777777" w:rsidR="00853CF6" w:rsidRDefault="0062725A">
      <w:pPr>
        <w:ind w:left="646" w:right="467"/>
        <w:jc w:val="center"/>
        <w:rPr>
          <w:sz w:val="18"/>
        </w:rPr>
      </w:pPr>
      <w:r>
        <w:rPr>
          <w:sz w:val="18"/>
        </w:rPr>
        <w:t>Lightning Ventures Inc.</w:t>
      </w:r>
    </w:p>
    <w:p w14:paraId="782CB680" w14:textId="77777777" w:rsidR="00853CF6" w:rsidRDefault="0062725A">
      <w:pPr>
        <w:spacing w:before="1"/>
        <w:ind w:left="645" w:right="468"/>
        <w:jc w:val="center"/>
        <w:rPr>
          <w:sz w:val="18"/>
        </w:rPr>
      </w:pPr>
      <w:r>
        <w:rPr>
          <w:sz w:val="18"/>
        </w:rPr>
        <w:t>Suite700-838 W Hastings Street, Vancouver, BC, V6C 0A6</w:t>
      </w:r>
    </w:p>
    <w:p w14:paraId="666247D4" w14:textId="77777777" w:rsidR="00853CF6" w:rsidRDefault="00853CF6">
      <w:pPr>
        <w:pStyle w:val="BodyText"/>
        <w:spacing w:before="6"/>
        <w:rPr>
          <w:sz w:val="20"/>
        </w:rPr>
      </w:pPr>
    </w:p>
    <w:p w14:paraId="5DEFB55B" w14:textId="77777777" w:rsidR="00972B2B" w:rsidRDefault="00972B2B">
      <w:pPr>
        <w:pStyle w:val="BodyText"/>
        <w:rPr>
          <w:b/>
        </w:rPr>
      </w:pPr>
    </w:p>
    <w:p w14:paraId="10075DA2" w14:textId="08CF066B" w:rsidR="00972B2B" w:rsidRPr="00D4345C" w:rsidRDefault="00D4345C" w:rsidP="00D4345C">
      <w:pPr>
        <w:pStyle w:val="BodyText"/>
        <w:jc w:val="center"/>
        <w:rPr>
          <w:b/>
          <w:sz w:val="24"/>
          <w:szCs w:val="24"/>
        </w:rPr>
      </w:pPr>
      <w:r w:rsidRPr="00D4345C">
        <w:rPr>
          <w:b/>
          <w:bCs/>
          <w:sz w:val="24"/>
          <w:szCs w:val="24"/>
        </w:rPr>
        <w:t xml:space="preserve">Lightning Industries Partners with </w:t>
      </w:r>
      <w:proofErr w:type="spellStart"/>
      <w:r w:rsidRPr="00D4345C">
        <w:rPr>
          <w:b/>
          <w:bCs/>
          <w:sz w:val="24"/>
          <w:szCs w:val="24"/>
        </w:rPr>
        <w:t>Oilengy</w:t>
      </w:r>
      <w:proofErr w:type="spellEnd"/>
      <w:r w:rsidRPr="00D4345C">
        <w:rPr>
          <w:b/>
          <w:bCs/>
          <w:sz w:val="24"/>
          <w:szCs w:val="24"/>
        </w:rPr>
        <w:t xml:space="preserve"> for Commercialization and Product Promotion in Multiple Geographical Regions</w:t>
      </w:r>
    </w:p>
    <w:p w14:paraId="059FC907" w14:textId="77777777" w:rsidR="00972B2B" w:rsidRPr="00F108E0" w:rsidRDefault="00972B2B">
      <w:pPr>
        <w:pStyle w:val="BodyText"/>
        <w:rPr>
          <w:b/>
        </w:rPr>
      </w:pPr>
    </w:p>
    <w:p w14:paraId="0FCC7F0D" w14:textId="648C3B02" w:rsidR="00D4345C" w:rsidRPr="00D4345C" w:rsidRDefault="004F2DEF" w:rsidP="00D4345C">
      <w:pPr>
        <w:jc w:val="both"/>
      </w:pPr>
      <w:r>
        <w:t xml:space="preserve">VANCOUVER, CANADA, </w:t>
      </w:r>
      <w:r w:rsidR="00D4345C">
        <w:t>December 12</w:t>
      </w:r>
      <w:r w:rsidR="00D026B3">
        <w:t>,</w:t>
      </w:r>
      <w:r w:rsidR="0062725A" w:rsidRPr="00F108E0">
        <w:t xml:space="preserve"> 2017 – Lig</w:t>
      </w:r>
      <w:r w:rsidR="00FA133B">
        <w:t xml:space="preserve">htning Ventures Inc. (CSE: LVI) </w:t>
      </w:r>
      <w:r w:rsidR="0062725A" w:rsidRPr="00F108E0">
        <w:t xml:space="preserve">(Frankfurt: </w:t>
      </w:r>
      <w:r w:rsidR="0062725A" w:rsidRPr="00181554">
        <w:t>1HM)</w:t>
      </w:r>
      <w:r w:rsidR="001B00DE" w:rsidRPr="00181554">
        <w:t xml:space="preserve"> (the “Company”)</w:t>
      </w:r>
      <w:r w:rsidR="0062725A" w:rsidRPr="00181554">
        <w:t xml:space="preserve"> </w:t>
      </w:r>
      <w:r w:rsidR="0083353B" w:rsidRPr="00181554">
        <w:t>is pleased to announce that its wholly-owned subsidiary, Lightning Industries,</w:t>
      </w:r>
      <w:r w:rsidR="0083353B">
        <w:t xml:space="preserve"> </w:t>
      </w:r>
      <w:r w:rsidR="00D4345C" w:rsidRPr="00D4345C">
        <w:t>has contracted with </w:t>
      </w:r>
      <w:proofErr w:type="spellStart"/>
      <w:r w:rsidR="00D4345C" w:rsidRPr="00D4345C">
        <w:t>Oilengy</w:t>
      </w:r>
      <w:proofErr w:type="spellEnd"/>
      <w:r w:rsidR="00D4345C" w:rsidRPr="00D4345C">
        <w:t xml:space="preserve"> Mexico S.A. de C.V.</w:t>
      </w:r>
      <w:r w:rsidR="00D4345C">
        <w:t xml:space="preserve"> (“</w:t>
      </w:r>
      <w:proofErr w:type="spellStart"/>
      <w:r w:rsidR="00D4345C">
        <w:t>Oilengy</w:t>
      </w:r>
      <w:proofErr w:type="spellEnd"/>
      <w:r w:rsidR="00D4345C">
        <w:t>”)</w:t>
      </w:r>
      <w:r w:rsidR="00D4345C" w:rsidRPr="00D4345C">
        <w:t xml:space="preserve"> to install, operate, and maintain the Pemex pilot project on behalf of Lightning Industries. The pilot will commence during the week of January 11</w:t>
      </w:r>
      <w:r w:rsidR="00D4345C" w:rsidRPr="00D4345C">
        <w:rPr>
          <w:vertAlign w:val="superscript"/>
        </w:rPr>
        <w:t>th</w:t>
      </w:r>
      <w:r w:rsidR="00D4345C" w:rsidRPr="00D4345C">
        <w:t xml:space="preserve"> through the 15</w:t>
      </w:r>
      <w:r w:rsidR="00D4345C" w:rsidRPr="00D4345C">
        <w:rPr>
          <w:vertAlign w:val="superscript"/>
        </w:rPr>
        <w:t>th</w:t>
      </w:r>
      <w:r w:rsidR="00D4345C" w:rsidRPr="00D4345C">
        <w:t xml:space="preserve"> on a well in the Tamaulipas field.  </w:t>
      </w:r>
      <w:proofErr w:type="spellStart"/>
      <w:r w:rsidR="00D4345C" w:rsidRPr="00D4345C">
        <w:t>Oilengy</w:t>
      </w:r>
      <w:proofErr w:type="spellEnd"/>
      <w:r w:rsidR="00D4345C" w:rsidRPr="00D4345C">
        <w:t xml:space="preserve"> will be responsible for preparing the reports presented to Pemex at the conclusion of the pilot.</w:t>
      </w:r>
    </w:p>
    <w:p w14:paraId="3332DF61" w14:textId="77777777" w:rsidR="00D4345C" w:rsidRPr="00D4345C" w:rsidRDefault="00D4345C" w:rsidP="00D4345C">
      <w:pPr>
        <w:jc w:val="both"/>
      </w:pPr>
      <w:r w:rsidRPr="00D4345C">
        <w:t> </w:t>
      </w:r>
    </w:p>
    <w:p w14:paraId="41B054EB" w14:textId="3A5AA219" w:rsidR="00D4345C" w:rsidRPr="00D4345C" w:rsidRDefault="00D4345C" w:rsidP="00D4345C">
      <w:pPr>
        <w:jc w:val="both"/>
      </w:pPr>
      <w:r w:rsidRPr="00D4345C">
        <w:t>In addition, Lightning Industries entered into a Str</w:t>
      </w:r>
      <w:r>
        <w:t>ategic and Commercial Alliance Agreement with </w:t>
      </w:r>
      <w:proofErr w:type="spellStart"/>
      <w:r>
        <w:t>Oilengy</w:t>
      </w:r>
      <w:proofErr w:type="spellEnd"/>
      <w:r>
        <w:t xml:space="preserve"> to promote </w:t>
      </w:r>
      <w:r w:rsidRPr="00D4345C">
        <w:t>Lightning’s product lines in Mexico, Brazil, Venezuela, Colombia, Ecuador, and Argentina.</w:t>
      </w:r>
    </w:p>
    <w:p w14:paraId="24B69C8E" w14:textId="77777777" w:rsidR="00D4345C" w:rsidRPr="00D4345C" w:rsidRDefault="00D4345C" w:rsidP="00D4345C">
      <w:pPr>
        <w:jc w:val="both"/>
      </w:pPr>
      <w:r w:rsidRPr="00D4345C">
        <w:t> </w:t>
      </w:r>
    </w:p>
    <w:p w14:paraId="260FBE5C" w14:textId="60E6C117" w:rsidR="00593DA2" w:rsidRDefault="00D4345C" w:rsidP="00D4345C">
      <w:pPr>
        <w:jc w:val="both"/>
      </w:pPr>
      <w:r w:rsidRPr="00D4345C">
        <w:t>Don Rainwater, President and CEO, commented: “</w:t>
      </w:r>
      <w:proofErr w:type="spellStart"/>
      <w:r w:rsidRPr="00D4345C">
        <w:t>Oilengy</w:t>
      </w:r>
      <w:proofErr w:type="spellEnd"/>
      <w:r w:rsidRPr="00D4345C">
        <w:t xml:space="preserve"> México is based in Monterrey, N.L., México and has extensive experience in the oil and gas sectors in Latin America. Latin American oil production is dominated by Brazil, Mexico, and Venezuela. These countries rank as the world's ninth, tenth and twelfth largest oil producers</w:t>
      </w:r>
      <w:r>
        <w:t>,</w:t>
      </w:r>
      <w:r w:rsidRPr="00D4345C">
        <w:t> respectively. Our alliance will expedite market penetration and accelerate revenue opportunities in these key petrochemical geographical segments.”</w:t>
      </w:r>
    </w:p>
    <w:p w14:paraId="0F8A78B5" w14:textId="77777777" w:rsidR="00D4345C" w:rsidRDefault="00D4345C" w:rsidP="00D4345C">
      <w:pPr>
        <w:jc w:val="both"/>
      </w:pPr>
      <w:bookmarkStart w:id="0" w:name="_GoBack"/>
      <w:bookmarkEnd w:id="0"/>
    </w:p>
    <w:p w14:paraId="043EE83B" w14:textId="11B8EBDA" w:rsidR="00E77DA0" w:rsidRPr="00E77DA0" w:rsidRDefault="00E77DA0" w:rsidP="00D6199D">
      <w:pPr>
        <w:spacing w:beforeLines="1" w:before="2" w:afterLines="1" w:after="2"/>
        <w:jc w:val="both"/>
        <w:rPr>
          <w:rFonts w:cs="Times New Roman"/>
          <w:b/>
          <w:color w:val="000000"/>
          <w:u w:val="single"/>
          <w:lang w:val="en-CA"/>
        </w:rPr>
      </w:pPr>
      <w:r w:rsidRPr="00E77DA0">
        <w:rPr>
          <w:rFonts w:cs="Times New Roman"/>
          <w:b/>
          <w:color w:val="000000"/>
          <w:u w:val="single"/>
          <w:lang w:val="en-CA"/>
        </w:rPr>
        <w:t>About Lightning Ventures</w:t>
      </w:r>
    </w:p>
    <w:p w14:paraId="7C5FD262" w14:textId="77777777" w:rsidR="00E77DA0" w:rsidRPr="00E77DA0" w:rsidRDefault="00E77DA0" w:rsidP="00D6199D">
      <w:pPr>
        <w:widowControl/>
        <w:autoSpaceDE/>
        <w:autoSpaceDN/>
        <w:jc w:val="both"/>
        <w:rPr>
          <w:rFonts w:cs="Times New Roman"/>
          <w:color w:val="000000"/>
          <w:lang w:val="en-CA"/>
        </w:rPr>
      </w:pPr>
    </w:p>
    <w:p w14:paraId="0316E73A" w14:textId="3FA9EB69" w:rsidR="00E77DA0" w:rsidRPr="00E77DA0" w:rsidRDefault="00E77DA0" w:rsidP="00D6199D">
      <w:pPr>
        <w:widowControl/>
        <w:adjustRightInd w:val="0"/>
        <w:jc w:val="both"/>
        <w:rPr>
          <w:rFonts w:ascii="ArialMT" w:hAnsi="ArialMT" w:cs="ArialMT"/>
        </w:rPr>
      </w:pPr>
      <w:r w:rsidRPr="00E77DA0">
        <w:rPr>
          <w:rFonts w:cs="Times New Roman"/>
          <w:color w:val="000000"/>
          <w:lang w:val="en-CA"/>
        </w:rPr>
        <w:t>Lightning Ventures Inc. (CSE:</w:t>
      </w:r>
      <w:r>
        <w:rPr>
          <w:rFonts w:cs="Times New Roman"/>
          <w:color w:val="000000"/>
          <w:lang w:val="en-CA"/>
        </w:rPr>
        <w:t xml:space="preserve"> </w:t>
      </w:r>
      <w:r w:rsidRPr="00E77DA0">
        <w:rPr>
          <w:rFonts w:cs="Times New Roman"/>
          <w:color w:val="000000"/>
          <w:lang w:val="en-CA"/>
        </w:rPr>
        <w:t xml:space="preserve">LVI) (Frankfurt: 1HM) </w:t>
      </w:r>
      <w:r w:rsidRPr="00E77DA0">
        <w:rPr>
          <w:rFonts w:ascii="ArialMT" w:hAnsi="ArialMT" w:cs="ArialMT"/>
        </w:rPr>
        <w:t>is an oil and gas industrial services company.  It operates a specialty manufacturing business based in Hobbs, New Mexico through its subsidiary Lightning Industries, Inc., which provides products to enhance efficiency and increase the production of oil and gas wells.</w:t>
      </w:r>
    </w:p>
    <w:p w14:paraId="20B145A8" w14:textId="77777777" w:rsidR="00E77DA0" w:rsidRPr="00E77DA0" w:rsidRDefault="00E77DA0" w:rsidP="00D6199D">
      <w:pPr>
        <w:widowControl/>
        <w:adjustRightInd w:val="0"/>
        <w:spacing w:before="240"/>
        <w:jc w:val="both"/>
        <w:rPr>
          <w:rFonts w:ascii="ArialMT" w:hAnsi="ArialMT" w:cs="ArialMT"/>
        </w:rPr>
      </w:pPr>
      <w:r w:rsidRPr="00E77DA0">
        <w:rPr>
          <w:rFonts w:ascii="ArialMT" w:hAnsi="ArialMT" w:cs="ArialMT"/>
        </w:rPr>
        <w:t>Further information about Lightning Ventures is available under its profile on the SEDAR website www.sedar.com and at www.lightningind.com.</w:t>
      </w:r>
    </w:p>
    <w:p w14:paraId="4BCA109B" w14:textId="77777777" w:rsidR="00E77DA0" w:rsidRPr="00E77DA0" w:rsidRDefault="00E77DA0" w:rsidP="00E77DA0">
      <w:pPr>
        <w:widowControl/>
        <w:adjustRightInd w:val="0"/>
        <w:spacing w:before="240"/>
        <w:rPr>
          <w:rFonts w:ascii="ArialMT" w:hAnsi="ArialMT" w:cs="ArialMT"/>
        </w:rPr>
      </w:pPr>
      <w:r w:rsidRPr="00E77DA0">
        <w:rPr>
          <w:rFonts w:ascii="ArialMT" w:hAnsi="ArialMT" w:cs="ArialMT"/>
        </w:rPr>
        <w:t>For further information on the Company, please contact:</w:t>
      </w:r>
    </w:p>
    <w:p w14:paraId="21EBDB3C" w14:textId="77777777" w:rsidR="00E77DA0" w:rsidRPr="00E77DA0" w:rsidRDefault="00E77DA0" w:rsidP="00E77DA0">
      <w:pPr>
        <w:widowControl/>
        <w:adjustRightInd w:val="0"/>
        <w:spacing w:before="240"/>
        <w:rPr>
          <w:rFonts w:ascii="Arial-BoldMT" w:hAnsi="Arial-BoldMT" w:cs="Arial-BoldMT"/>
          <w:b/>
          <w:bCs/>
        </w:rPr>
      </w:pPr>
      <w:r w:rsidRPr="00E77DA0">
        <w:rPr>
          <w:rFonts w:ascii="Arial-BoldMT" w:hAnsi="Arial-BoldMT" w:cs="Arial-BoldMT"/>
          <w:b/>
          <w:bCs/>
        </w:rPr>
        <w:t>Donald Rainwater</w:t>
      </w:r>
    </w:p>
    <w:p w14:paraId="704646DD" w14:textId="77777777" w:rsidR="00E77DA0" w:rsidRPr="00E77DA0" w:rsidRDefault="00E77DA0" w:rsidP="00E77DA0">
      <w:pPr>
        <w:widowControl/>
        <w:adjustRightInd w:val="0"/>
        <w:rPr>
          <w:rFonts w:ascii="ArialMT" w:hAnsi="ArialMT" w:cs="ArialMT"/>
        </w:rPr>
      </w:pPr>
      <w:r w:rsidRPr="00E77DA0">
        <w:rPr>
          <w:rFonts w:ascii="ArialMT" w:hAnsi="ArialMT" w:cs="ArialMT"/>
        </w:rPr>
        <w:t>Chief Executive Officer</w:t>
      </w:r>
    </w:p>
    <w:p w14:paraId="531983B8" w14:textId="77777777" w:rsidR="00E77DA0" w:rsidRPr="00E77DA0" w:rsidRDefault="00E77DA0" w:rsidP="00E77DA0">
      <w:pPr>
        <w:widowControl/>
        <w:adjustRightInd w:val="0"/>
        <w:rPr>
          <w:rFonts w:ascii="ArialMT" w:hAnsi="ArialMT" w:cs="ArialMT"/>
        </w:rPr>
      </w:pPr>
      <w:r w:rsidRPr="00E77DA0">
        <w:rPr>
          <w:rFonts w:ascii="ArialMT" w:hAnsi="ArialMT" w:cs="ArialMT"/>
        </w:rPr>
        <w:t>Lightning Ventures Inc.</w:t>
      </w:r>
    </w:p>
    <w:p w14:paraId="14DF185E" w14:textId="77777777" w:rsidR="00E77DA0" w:rsidRPr="00E77DA0" w:rsidRDefault="00E77DA0" w:rsidP="00E77DA0">
      <w:pPr>
        <w:widowControl/>
        <w:adjustRightInd w:val="0"/>
        <w:rPr>
          <w:rFonts w:ascii="ArialMT" w:hAnsi="ArialMT" w:cs="ArialMT"/>
        </w:rPr>
      </w:pPr>
      <w:r w:rsidRPr="00E77DA0">
        <w:rPr>
          <w:rFonts w:ascii="ArialMT" w:hAnsi="ArialMT" w:cs="ArialMT"/>
        </w:rPr>
        <w:t>Telephone: 210-535-5700</w:t>
      </w:r>
    </w:p>
    <w:p w14:paraId="4DB67E8D" w14:textId="77777777" w:rsidR="00E77DA0" w:rsidRPr="00E77DA0" w:rsidRDefault="00E77DA0" w:rsidP="00E77DA0">
      <w:pPr>
        <w:widowControl/>
        <w:adjustRightInd w:val="0"/>
        <w:rPr>
          <w:rFonts w:ascii="ArialMT" w:hAnsi="ArialMT" w:cs="ArialMT"/>
        </w:rPr>
      </w:pPr>
      <w:r w:rsidRPr="00E77DA0">
        <w:rPr>
          <w:rFonts w:ascii="ArialMT" w:hAnsi="ArialMT" w:cs="ArialMT"/>
        </w:rPr>
        <w:t>Email: don@rainwater-investments.com</w:t>
      </w:r>
    </w:p>
    <w:p w14:paraId="44EC7DFB" w14:textId="28B41398" w:rsidR="00E77DA0" w:rsidRPr="001B00DE" w:rsidRDefault="00E77DA0" w:rsidP="00A62036">
      <w:pPr>
        <w:widowControl/>
        <w:adjustRightInd w:val="0"/>
        <w:spacing w:before="240"/>
        <w:jc w:val="both"/>
        <w:rPr>
          <w:rFonts w:ascii="ArialMT" w:hAnsi="ArialMT" w:cs="ArialMT"/>
          <w:i/>
          <w:sz w:val="18"/>
          <w:szCs w:val="18"/>
        </w:rPr>
      </w:pPr>
      <w:r w:rsidRPr="001B00DE">
        <w:rPr>
          <w:rFonts w:ascii="ArialMT" w:hAnsi="ArialMT" w:cs="ArialMT"/>
          <w:i/>
          <w:sz w:val="18"/>
          <w:szCs w:val="18"/>
        </w:rPr>
        <w:t>Neither the Canadian Securities Exchange nor its Market Regulator (as that term is defined in the policies of the</w:t>
      </w:r>
      <w:r w:rsidR="00D026B3">
        <w:rPr>
          <w:rFonts w:ascii="ArialMT" w:hAnsi="ArialMT" w:cs="ArialMT"/>
          <w:i/>
          <w:sz w:val="18"/>
          <w:szCs w:val="18"/>
        </w:rPr>
        <w:t xml:space="preserve"> </w:t>
      </w:r>
      <w:r w:rsidRPr="001B00DE">
        <w:rPr>
          <w:rFonts w:ascii="ArialMT" w:hAnsi="ArialMT" w:cs="ArialMT"/>
          <w:i/>
          <w:sz w:val="18"/>
          <w:szCs w:val="18"/>
        </w:rPr>
        <w:t>Canadian Securities Exchange) accepts responsibility for the adequacy or accuracy of this release.</w:t>
      </w:r>
    </w:p>
    <w:p w14:paraId="48380471" w14:textId="77777777" w:rsidR="001B00DE" w:rsidRPr="00E77DA0" w:rsidRDefault="001B00DE" w:rsidP="00E77DA0">
      <w:pPr>
        <w:widowControl/>
        <w:autoSpaceDE/>
        <w:autoSpaceDN/>
        <w:jc w:val="both"/>
        <w:rPr>
          <w:rFonts w:cs="Times New Roman"/>
          <w:color w:val="000000"/>
          <w:lang w:val="en-CA"/>
        </w:rPr>
      </w:pPr>
    </w:p>
    <w:p w14:paraId="0713722C" w14:textId="33FA69A8" w:rsidR="001B00DE" w:rsidRPr="00D026B3" w:rsidRDefault="001B00DE" w:rsidP="00D026B3">
      <w:pPr>
        <w:widowControl/>
        <w:spacing w:after="160" w:line="259" w:lineRule="auto"/>
        <w:jc w:val="both"/>
        <w:rPr>
          <w:rFonts w:eastAsia="Calibri"/>
          <w:i/>
          <w:sz w:val="18"/>
          <w:szCs w:val="18"/>
        </w:rPr>
      </w:pPr>
      <w:r w:rsidRPr="0090685E">
        <w:rPr>
          <w:rFonts w:eastAsia="Calibri"/>
          <w:i/>
          <w:sz w:val="18"/>
          <w:szCs w:val="18"/>
        </w:rPr>
        <w:lastRenderedPageBreak/>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forward-looking statements. The company disclaims any intention or obligation to revise or update such statements. </w:t>
      </w:r>
    </w:p>
    <w:sectPr w:rsidR="001B00DE" w:rsidRPr="00D026B3">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427"/>
    <w:multiLevelType w:val="hybridMultilevel"/>
    <w:tmpl w:val="5C3011F8"/>
    <w:numStyleLink w:val="ImportedStyle1"/>
  </w:abstractNum>
  <w:abstractNum w:abstractNumId="1">
    <w:nsid w:val="782576F4"/>
    <w:multiLevelType w:val="hybridMultilevel"/>
    <w:tmpl w:val="5C3011F8"/>
    <w:styleLink w:val="ImportedStyle1"/>
    <w:lvl w:ilvl="0" w:tplc="995840F4">
      <w:start w:val="1"/>
      <w:numFmt w:val="upperRoman"/>
      <w:lvlText w:val="%1."/>
      <w:lvlJc w:val="left"/>
      <w:pPr>
        <w:ind w:left="1152" w:hanging="792"/>
      </w:pPr>
      <w:rPr>
        <w:rFonts w:hAnsi="Arial Unicode MS"/>
        <w:caps w:val="0"/>
        <w:smallCaps w:val="0"/>
        <w:strike w:val="0"/>
        <w:dstrike w:val="0"/>
        <w:outline w:val="0"/>
        <w:emboss w:val="0"/>
        <w:imprint w:val="0"/>
        <w:spacing w:val="0"/>
        <w:w w:val="100"/>
        <w:kern w:val="0"/>
        <w:position w:val="0"/>
        <w:highlight w:val="none"/>
        <w:vertAlign w:val="baseline"/>
      </w:rPr>
    </w:lvl>
    <w:lvl w:ilvl="1" w:tplc="3FBEE2DC">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AC804D4C">
      <w:start w:val="1"/>
      <w:numFmt w:val="lowerRoman"/>
      <w:lvlText w:val="%3."/>
      <w:lvlJc w:val="left"/>
      <w:pPr>
        <w:ind w:left="218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F3F0F314">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E5C204C4">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0D8AE4FA">
      <w:start w:val="1"/>
      <w:numFmt w:val="lowerRoman"/>
      <w:lvlText w:val="%6."/>
      <w:lvlJc w:val="left"/>
      <w:pPr>
        <w:ind w:left="434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7E67060">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7758DC3A">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297824E4">
      <w:start w:val="1"/>
      <w:numFmt w:val="lowerRoman"/>
      <w:lvlText w:val="%9."/>
      <w:lvlJc w:val="left"/>
      <w:pPr>
        <w:ind w:left="6509"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F6"/>
    <w:rsid w:val="00072008"/>
    <w:rsid w:val="00121420"/>
    <w:rsid w:val="00170C4B"/>
    <w:rsid w:val="00181554"/>
    <w:rsid w:val="001B00DE"/>
    <w:rsid w:val="001C0A3F"/>
    <w:rsid w:val="00214797"/>
    <w:rsid w:val="00240076"/>
    <w:rsid w:val="00311C1A"/>
    <w:rsid w:val="00421FE5"/>
    <w:rsid w:val="004625F4"/>
    <w:rsid w:val="004747D0"/>
    <w:rsid w:val="004F2DEF"/>
    <w:rsid w:val="00593DA2"/>
    <w:rsid w:val="00596EC2"/>
    <w:rsid w:val="0062725A"/>
    <w:rsid w:val="0066430E"/>
    <w:rsid w:val="00721275"/>
    <w:rsid w:val="00736950"/>
    <w:rsid w:val="00746823"/>
    <w:rsid w:val="00780053"/>
    <w:rsid w:val="007E3250"/>
    <w:rsid w:val="0083353B"/>
    <w:rsid w:val="00853458"/>
    <w:rsid w:val="00853CF6"/>
    <w:rsid w:val="008F15D9"/>
    <w:rsid w:val="00935955"/>
    <w:rsid w:val="00972B2B"/>
    <w:rsid w:val="0098569A"/>
    <w:rsid w:val="009E194E"/>
    <w:rsid w:val="00A62036"/>
    <w:rsid w:val="00A770F4"/>
    <w:rsid w:val="00BB5C46"/>
    <w:rsid w:val="00BE3DD8"/>
    <w:rsid w:val="00CD2B2E"/>
    <w:rsid w:val="00D026B3"/>
    <w:rsid w:val="00D03332"/>
    <w:rsid w:val="00D4345C"/>
    <w:rsid w:val="00D6199D"/>
    <w:rsid w:val="00DB5C4D"/>
    <w:rsid w:val="00E004E3"/>
    <w:rsid w:val="00E6066F"/>
    <w:rsid w:val="00E775D0"/>
    <w:rsid w:val="00E77DA0"/>
    <w:rsid w:val="00F00D84"/>
    <w:rsid w:val="00F108E0"/>
    <w:rsid w:val="00FA13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8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 w:type="paragraph" w:styleId="NormalWeb">
    <w:name w:val="Normal (Web)"/>
    <w:basedOn w:val="Normal"/>
    <w:uiPriority w:val="99"/>
    <w:semiHidden/>
    <w:unhideWhenUsed/>
    <w:rsid w:val="0083353B"/>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593DA2"/>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rPr>
  </w:style>
  <w:style w:type="numbering" w:customStyle="1" w:styleId="ImportedStyle1">
    <w:name w:val="Imported Style 1"/>
    <w:rsid w:val="00593DA2"/>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 w:type="paragraph" w:styleId="NormalWeb">
    <w:name w:val="Normal (Web)"/>
    <w:basedOn w:val="Normal"/>
    <w:uiPriority w:val="99"/>
    <w:semiHidden/>
    <w:unhideWhenUsed/>
    <w:rsid w:val="0083353B"/>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593DA2"/>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rPr>
  </w:style>
  <w:style w:type="numbering" w:customStyle="1" w:styleId="ImportedStyle1">
    <w:name w:val="Imported Style 1"/>
    <w:rsid w:val="00593D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64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410</Words>
  <Characters>2341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Matthews</dc:creator>
  <cp:lastModifiedBy>Kelly Pladson</cp:lastModifiedBy>
  <cp:revision>2</cp:revision>
  <dcterms:created xsi:type="dcterms:W3CDTF">2017-12-11T23:15:00Z</dcterms:created>
  <dcterms:modified xsi:type="dcterms:W3CDTF">2017-12-11T23:15:00Z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2016</vt:lpwstr>
  </property>
  <property fmtid="{D5CDD505-2E9C-101B-9397-08002B2CF9AE}" pid="4" name="LastSaved">
    <vt:filetime>2017-06-08T00:00:00Z</vt:filetime>
  </property>
</Properties>
</file>