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62A15" w14:textId="77777777" w:rsidR="000C44D4" w:rsidRPr="003D1D9B" w:rsidRDefault="000C44D4" w:rsidP="00DB0CCC">
      <w:pPr>
        <w:tabs>
          <w:tab w:val="left" w:pos="0"/>
        </w:tabs>
        <w:suppressAutoHyphens/>
        <w:rPr>
          <w:b/>
        </w:rPr>
      </w:pPr>
    </w:p>
    <w:p w14:paraId="05E93841" w14:textId="77777777" w:rsidR="00DB0CCC" w:rsidRPr="0090685E" w:rsidRDefault="00B2379B" w:rsidP="00DB0CCC">
      <w:pPr>
        <w:widowControl/>
        <w:jc w:val="center"/>
        <w:rPr>
          <w:rFonts w:ascii="Arial" w:hAnsi="Arial" w:cs="Arial"/>
          <w:b/>
          <w:snapToGrid/>
          <w:sz w:val="22"/>
          <w:szCs w:val="22"/>
        </w:rPr>
      </w:pPr>
      <w:r w:rsidRPr="0090685E">
        <w:rPr>
          <w:rFonts w:ascii="Arial" w:hAnsi="Arial" w:cs="Arial"/>
          <w:b/>
          <w:snapToGrid/>
          <w:sz w:val="22"/>
          <w:szCs w:val="22"/>
        </w:rPr>
        <w:t>ALCHEMIST</w:t>
      </w:r>
      <w:r w:rsidR="000463F6" w:rsidRPr="0090685E">
        <w:rPr>
          <w:rFonts w:ascii="Arial" w:hAnsi="Arial" w:cs="Arial"/>
          <w:b/>
          <w:snapToGrid/>
          <w:sz w:val="22"/>
          <w:szCs w:val="22"/>
        </w:rPr>
        <w:t xml:space="preserve"> </w:t>
      </w:r>
      <w:r w:rsidR="00EE0F95" w:rsidRPr="0090685E">
        <w:rPr>
          <w:rFonts w:ascii="Arial" w:hAnsi="Arial" w:cs="Arial"/>
          <w:b/>
          <w:snapToGrid/>
          <w:sz w:val="22"/>
          <w:szCs w:val="22"/>
        </w:rPr>
        <w:t xml:space="preserve">MINING </w:t>
      </w:r>
      <w:r w:rsidR="005732FC">
        <w:rPr>
          <w:rFonts w:ascii="Arial" w:hAnsi="Arial" w:cs="Arial"/>
          <w:b/>
          <w:snapToGrid/>
          <w:sz w:val="22"/>
          <w:szCs w:val="22"/>
        </w:rPr>
        <w:t>GRANTS INCENTIVE STOCK OPTIONS</w:t>
      </w:r>
    </w:p>
    <w:p w14:paraId="5F1FDA2C" w14:textId="77777777" w:rsidR="00DB0CCC" w:rsidRPr="0090685E" w:rsidRDefault="00DB0CCC" w:rsidP="00DB0CCC">
      <w:pPr>
        <w:widowControl/>
        <w:jc w:val="both"/>
        <w:rPr>
          <w:rFonts w:ascii="Arial" w:hAnsi="Arial" w:cs="Arial"/>
          <w:b/>
          <w:snapToGrid/>
          <w:sz w:val="22"/>
          <w:szCs w:val="22"/>
        </w:rPr>
      </w:pPr>
    </w:p>
    <w:p w14:paraId="6401AB8A" w14:textId="77777777" w:rsidR="00DB0CCC" w:rsidRPr="0090685E" w:rsidRDefault="00DB0CCC" w:rsidP="0091428A">
      <w:pPr>
        <w:widowControl/>
        <w:jc w:val="both"/>
        <w:rPr>
          <w:rFonts w:ascii="Arial" w:hAnsi="Arial" w:cs="Arial"/>
          <w:b/>
          <w:snapToGrid/>
          <w:sz w:val="22"/>
          <w:szCs w:val="22"/>
        </w:rPr>
      </w:pPr>
    </w:p>
    <w:p w14:paraId="2F1EBA01" w14:textId="77777777" w:rsidR="00822709" w:rsidRDefault="00DB0CCC" w:rsidP="005732FC">
      <w:pPr>
        <w:jc w:val="both"/>
        <w:rPr>
          <w:rFonts w:ascii="Arial" w:hAnsi="Arial" w:cs="Arial"/>
          <w:bCs/>
          <w:snapToGrid/>
          <w:sz w:val="22"/>
          <w:szCs w:val="22"/>
          <w:bdr w:val="none" w:sz="0" w:space="0" w:color="auto" w:frame="1"/>
        </w:rPr>
      </w:pPr>
      <w:r w:rsidRPr="0090685E">
        <w:rPr>
          <w:rFonts w:ascii="Arial" w:hAnsi="Arial" w:cs="Arial"/>
          <w:snapToGrid/>
          <w:sz w:val="22"/>
          <w:szCs w:val="22"/>
        </w:rPr>
        <w:t>V</w:t>
      </w:r>
      <w:r w:rsidR="00F4497A" w:rsidRPr="0090685E">
        <w:rPr>
          <w:rFonts w:ascii="Arial" w:hAnsi="Arial" w:cs="Arial"/>
          <w:snapToGrid/>
          <w:sz w:val="22"/>
          <w:szCs w:val="22"/>
        </w:rPr>
        <w:t>ancouver</w:t>
      </w:r>
      <w:r w:rsidRPr="0090685E">
        <w:rPr>
          <w:rFonts w:ascii="Arial" w:hAnsi="Arial" w:cs="Arial"/>
          <w:snapToGrid/>
          <w:sz w:val="22"/>
          <w:szCs w:val="22"/>
        </w:rPr>
        <w:t>, B</w:t>
      </w:r>
      <w:r w:rsidR="00F4497A" w:rsidRPr="0090685E">
        <w:rPr>
          <w:rFonts w:ascii="Arial" w:hAnsi="Arial" w:cs="Arial"/>
          <w:snapToGrid/>
          <w:sz w:val="22"/>
          <w:szCs w:val="22"/>
        </w:rPr>
        <w:t>ritish</w:t>
      </w:r>
      <w:r w:rsidRPr="0090685E">
        <w:rPr>
          <w:rFonts w:ascii="Arial" w:hAnsi="Arial" w:cs="Arial"/>
          <w:snapToGrid/>
          <w:sz w:val="22"/>
          <w:szCs w:val="22"/>
        </w:rPr>
        <w:t xml:space="preserve"> C</w:t>
      </w:r>
      <w:r w:rsidR="00F4497A" w:rsidRPr="0090685E">
        <w:rPr>
          <w:rFonts w:ascii="Arial" w:hAnsi="Arial" w:cs="Arial"/>
          <w:snapToGrid/>
          <w:sz w:val="22"/>
          <w:szCs w:val="22"/>
        </w:rPr>
        <w:t>olumbia</w:t>
      </w:r>
      <w:r w:rsidRPr="0090685E">
        <w:rPr>
          <w:rFonts w:ascii="Arial" w:hAnsi="Arial" w:cs="Arial"/>
          <w:snapToGrid/>
          <w:sz w:val="22"/>
          <w:szCs w:val="22"/>
        </w:rPr>
        <w:t xml:space="preserve"> – (</w:t>
      </w:r>
      <w:r w:rsidR="005732FC">
        <w:rPr>
          <w:rFonts w:ascii="Arial" w:hAnsi="Arial" w:cs="Arial"/>
          <w:snapToGrid/>
          <w:sz w:val="22"/>
          <w:szCs w:val="22"/>
        </w:rPr>
        <w:t>November 16</w:t>
      </w:r>
      <w:bookmarkStart w:id="0" w:name="_GoBack"/>
      <w:bookmarkEnd w:id="0"/>
      <w:r w:rsidR="00F035C1" w:rsidRPr="0090685E">
        <w:rPr>
          <w:rFonts w:ascii="Arial" w:hAnsi="Arial" w:cs="Arial"/>
          <w:snapToGrid/>
          <w:sz w:val="22"/>
          <w:szCs w:val="22"/>
        </w:rPr>
        <w:t>, 2017</w:t>
      </w:r>
      <w:r w:rsidR="001931C7" w:rsidRPr="0090685E">
        <w:rPr>
          <w:rFonts w:ascii="Arial" w:hAnsi="Arial" w:cs="Arial"/>
          <w:snapToGrid/>
          <w:sz w:val="22"/>
          <w:szCs w:val="22"/>
        </w:rPr>
        <w:t>) – Alchemist Mining Incorporated</w:t>
      </w:r>
      <w:r w:rsidRPr="0090685E">
        <w:rPr>
          <w:rFonts w:ascii="Arial" w:hAnsi="Arial" w:cs="Arial"/>
          <w:snapToGrid/>
          <w:sz w:val="22"/>
          <w:szCs w:val="22"/>
        </w:rPr>
        <w:t xml:space="preserve"> (</w:t>
      </w:r>
      <w:r w:rsidR="00FB77F4" w:rsidRPr="0090685E">
        <w:rPr>
          <w:rFonts w:ascii="Arial" w:hAnsi="Arial" w:cs="Arial"/>
          <w:snapToGrid/>
          <w:sz w:val="22"/>
          <w:szCs w:val="22"/>
        </w:rPr>
        <w:t>CSE</w:t>
      </w:r>
      <w:r w:rsidRPr="0090685E">
        <w:rPr>
          <w:rFonts w:ascii="Arial" w:hAnsi="Arial" w:cs="Arial"/>
          <w:snapToGrid/>
          <w:sz w:val="22"/>
          <w:szCs w:val="22"/>
        </w:rPr>
        <w:t>: AMS) (“</w:t>
      </w:r>
      <w:r w:rsidRPr="0090685E">
        <w:rPr>
          <w:rFonts w:ascii="Arial" w:hAnsi="Arial" w:cs="Arial"/>
          <w:b/>
          <w:snapToGrid/>
          <w:sz w:val="22"/>
          <w:szCs w:val="22"/>
        </w:rPr>
        <w:t>Company</w:t>
      </w:r>
      <w:r w:rsidRPr="0090685E">
        <w:rPr>
          <w:rFonts w:ascii="Arial" w:hAnsi="Arial" w:cs="Arial"/>
          <w:snapToGrid/>
          <w:sz w:val="22"/>
          <w:szCs w:val="22"/>
        </w:rPr>
        <w:t>”</w:t>
      </w:r>
      <w:r w:rsidR="0090685E">
        <w:rPr>
          <w:rFonts w:ascii="Arial" w:hAnsi="Arial" w:cs="Arial"/>
          <w:snapToGrid/>
          <w:sz w:val="22"/>
          <w:szCs w:val="22"/>
        </w:rPr>
        <w:t xml:space="preserve"> or “</w:t>
      </w:r>
      <w:r w:rsidR="0090685E" w:rsidRPr="0090685E">
        <w:rPr>
          <w:rFonts w:ascii="Arial" w:hAnsi="Arial" w:cs="Arial"/>
          <w:b/>
          <w:snapToGrid/>
          <w:sz w:val="22"/>
          <w:szCs w:val="22"/>
        </w:rPr>
        <w:t>Alchemist</w:t>
      </w:r>
      <w:r w:rsidR="0090685E">
        <w:rPr>
          <w:rFonts w:ascii="Arial" w:hAnsi="Arial" w:cs="Arial"/>
          <w:snapToGrid/>
          <w:sz w:val="22"/>
          <w:szCs w:val="22"/>
        </w:rPr>
        <w:t>”</w:t>
      </w:r>
      <w:r w:rsidRPr="0090685E">
        <w:rPr>
          <w:rFonts w:ascii="Arial" w:hAnsi="Arial" w:cs="Arial"/>
          <w:snapToGrid/>
          <w:sz w:val="22"/>
          <w:szCs w:val="22"/>
        </w:rPr>
        <w:t>)</w:t>
      </w:r>
      <w:r w:rsidR="0091428A" w:rsidRPr="0090685E">
        <w:rPr>
          <w:rFonts w:ascii="Arial" w:hAnsi="Arial" w:cs="Arial"/>
          <w:snapToGrid/>
          <w:sz w:val="22"/>
          <w:szCs w:val="22"/>
        </w:rPr>
        <w:t xml:space="preserve"> </w:t>
      </w:r>
      <w:r w:rsidR="005732FC" w:rsidRPr="00757FE0">
        <w:rPr>
          <w:rFonts w:ascii="Arial" w:hAnsi="Arial" w:cs="Arial"/>
          <w:bCs/>
          <w:snapToGrid/>
          <w:sz w:val="22"/>
          <w:szCs w:val="22"/>
          <w:bdr w:val="none" w:sz="0" w:space="0" w:color="auto" w:frame="1"/>
        </w:rPr>
        <w:t xml:space="preserve">has issued an aggregate of </w:t>
      </w:r>
      <w:r w:rsidR="00FA74E8">
        <w:rPr>
          <w:rFonts w:ascii="Arial" w:hAnsi="Arial" w:cs="Arial"/>
          <w:bCs/>
          <w:snapToGrid/>
          <w:sz w:val="22"/>
          <w:szCs w:val="22"/>
          <w:bdr w:val="none" w:sz="0" w:space="0" w:color="auto" w:frame="1"/>
        </w:rPr>
        <w:t>1,52</w:t>
      </w:r>
      <w:r w:rsidR="005732FC">
        <w:rPr>
          <w:rFonts w:ascii="Arial" w:hAnsi="Arial" w:cs="Arial"/>
          <w:bCs/>
          <w:snapToGrid/>
          <w:sz w:val="22"/>
          <w:szCs w:val="22"/>
          <w:bdr w:val="none" w:sz="0" w:space="0" w:color="auto" w:frame="1"/>
        </w:rPr>
        <w:t>0</w:t>
      </w:r>
      <w:r w:rsidR="005732FC" w:rsidRPr="00757FE0">
        <w:rPr>
          <w:rFonts w:ascii="Arial" w:hAnsi="Arial" w:cs="Arial"/>
          <w:bCs/>
          <w:snapToGrid/>
          <w:sz w:val="22"/>
          <w:szCs w:val="22"/>
          <w:bdr w:val="none" w:sz="0" w:space="0" w:color="auto" w:frame="1"/>
        </w:rPr>
        <w:t xml:space="preserve">,000 incentive stock options (the "Options") to </w:t>
      </w:r>
      <w:r w:rsidR="005732FC">
        <w:rPr>
          <w:rFonts w:ascii="Arial" w:hAnsi="Arial" w:cs="Arial"/>
          <w:bCs/>
          <w:snapToGrid/>
          <w:sz w:val="22"/>
          <w:szCs w:val="22"/>
          <w:bdr w:val="none" w:sz="0" w:space="0" w:color="auto" w:frame="1"/>
        </w:rPr>
        <w:t>officers, directors and consultants</w:t>
      </w:r>
      <w:r w:rsidR="005732FC" w:rsidRPr="00757FE0">
        <w:rPr>
          <w:rFonts w:ascii="Arial" w:hAnsi="Arial" w:cs="Arial"/>
          <w:bCs/>
          <w:snapToGrid/>
          <w:sz w:val="22"/>
          <w:szCs w:val="22"/>
          <w:bdr w:val="none" w:sz="0" w:space="0" w:color="auto" w:frame="1"/>
        </w:rPr>
        <w:t xml:space="preserve"> of the Company. The </w:t>
      </w:r>
      <w:r w:rsidR="005732FC">
        <w:rPr>
          <w:rFonts w:ascii="Arial" w:hAnsi="Arial" w:cs="Arial"/>
          <w:bCs/>
          <w:snapToGrid/>
          <w:sz w:val="22"/>
          <w:szCs w:val="22"/>
          <w:bdr w:val="none" w:sz="0" w:space="0" w:color="auto" w:frame="1"/>
        </w:rPr>
        <w:t>Options are exercisable at $0.155</w:t>
      </w:r>
      <w:r w:rsidR="005732FC" w:rsidRPr="00757FE0">
        <w:rPr>
          <w:rFonts w:ascii="Arial" w:hAnsi="Arial" w:cs="Arial"/>
          <w:bCs/>
          <w:snapToGrid/>
          <w:sz w:val="22"/>
          <w:szCs w:val="22"/>
          <w:bdr w:val="none" w:sz="0" w:space="0" w:color="auto" w:frame="1"/>
        </w:rPr>
        <w:t xml:space="preserve"> per share for a period of </w:t>
      </w:r>
      <w:r w:rsidR="005732FC">
        <w:rPr>
          <w:rFonts w:ascii="Arial" w:hAnsi="Arial" w:cs="Arial"/>
          <w:bCs/>
          <w:snapToGrid/>
          <w:sz w:val="22"/>
          <w:szCs w:val="22"/>
          <w:bdr w:val="none" w:sz="0" w:space="0" w:color="auto" w:frame="1"/>
        </w:rPr>
        <w:t>one year</w:t>
      </w:r>
      <w:r w:rsidR="005732FC" w:rsidRPr="00757FE0">
        <w:rPr>
          <w:rFonts w:ascii="Arial" w:hAnsi="Arial" w:cs="Arial"/>
          <w:bCs/>
          <w:snapToGrid/>
          <w:sz w:val="22"/>
          <w:szCs w:val="22"/>
          <w:bdr w:val="none" w:sz="0" w:space="0" w:color="auto" w:frame="1"/>
        </w:rPr>
        <w:t xml:space="preserve"> from the date of grant.  The Options have been granted under and are governed by the terms of the Company's incentive stock option plan</w:t>
      </w:r>
    </w:p>
    <w:p w14:paraId="48D28F48" w14:textId="77777777" w:rsidR="005732FC" w:rsidRDefault="005732FC" w:rsidP="005732FC">
      <w:pPr>
        <w:jc w:val="both"/>
        <w:rPr>
          <w:rFonts w:ascii="Arial" w:hAnsi="Arial" w:cs="Arial"/>
          <w:bCs/>
          <w:snapToGrid/>
          <w:sz w:val="22"/>
          <w:szCs w:val="22"/>
          <w:bdr w:val="none" w:sz="0" w:space="0" w:color="auto" w:frame="1"/>
        </w:rPr>
      </w:pPr>
    </w:p>
    <w:p w14:paraId="50CF8B9B" w14:textId="77777777" w:rsidR="005732FC" w:rsidRDefault="005732FC" w:rsidP="005732FC">
      <w:pPr>
        <w:jc w:val="both"/>
        <w:rPr>
          <w:rFonts w:ascii="Arial" w:eastAsia="Calibri" w:hAnsi="Arial" w:cs="Arial"/>
          <w:snapToGrid/>
          <w:sz w:val="22"/>
          <w:szCs w:val="22"/>
          <w:lang w:val="en-CA"/>
        </w:rPr>
      </w:pPr>
    </w:p>
    <w:p w14:paraId="452B99F7" w14:textId="77777777" w:rsidR="00DB0CCC" w:rsidRPr="0090685E" w:rsidRDefault="00DB0CCC" w:rsidP="00822709">
      <w:pPr>
        <w:jc w:val="both"/>
        <w:rPr>
          <w:rFonts w:ascii="Arial" w:hAnsi="Arial" w:cs="Arial"/>
          <w:snapToGrid/>
          <w:sz w:val="22"/>
          <w:szCs w:val="22"/>
        </w:rPr>
      </w:pPr>
      <w:r w:rsidRPr="0090685E">
        <w:rPr>
          <w:rFonts w:ascii="Arial" w:hAnsi="Arial" w:cs="Arial"/>
          <w:snapToGrid/>
          <w:sz w:val="22"/>
          <w:szCs w:val="22"/>
        </w:rPr>
        <w:t xml:space="preserve">For further info on the Company, please email </w:t>
      </w:r>
      <w:r w:rsidR="00F035C1" w:rsidRPr="0090685E">
        <w:rPr>
          <w:rFonts w:ascii="Arial" w:hAnsi="Arial" w:cs="Arial"/>
          <w:snapToGrid/>
          <w:sz w:val="22"/>
          <w:szCs w:val="22"/>
        </w:rPr>
        <w:t>dgdanski@gmail.com.</w:t>
      </w:r>
    </w:p>
    <w:p w14:paraId="34BE7EB5" w14:textId="77777777" w:rsidR="00DB0CCC" w:rsidRPr="0090685E" w:rsidRDefault="00DB0CCC" w:rsidP="0090685E">
      <w:pPr>
        <w:widowControl/>
        <w:jc w:val="both"/>
        <w:rPr>
          <w:rFonts w:ascii="Arial" w:hAnsi="Arial" w:cs="Arial"/>
          <w:snapToGrid/>
          <w:sz w:val="22"/>
          <w:szCs w:val="22"/>
        </w:rPr>
      </w:pPr>
    </w:p>
    <w:p w14:paraId="0B0FC7C3" w14:textId="77777777" w:rsidR="00DB0CCC" w:rsidRPr="0090685E" w:rsidRDefault="00DB0CCC" w:rsidP="0090685E">
      <w:pPr>
        <w:widowControl/>
        <w:jc w:val="both"/>
        <w:rPr>
          <w:rFonts w:ascii="Arial" w:hAnsi="Arial" w:cs="Arial"/>
          <w:snapToGrid/>
          <w:sz w:val="22"/>
          <w:szCs w:val="22"/>
        </w:rPr>
      </w:pPr>
      <w:r w:rsidRPr="0090685E">
        <w:rPr>
          <w:rFonts w:ascii="Arial" w:hAnsi="Arial" w:cs="Arial"/>
          <w:snapToGrid/>
          <w:sz w:val="22"/>
          <w:szCs w:val="22"/>
        </w:rPr>
        <w:t>On Behalf of the Board</w:t>
      </w:r>
    </w:p>
    <w:p w14:paraId="776F4DCA" w14:textId="77777777" w:rsidR="00DB0CCC" w:rsidRPr="0090685E" w:rsidRDefault="00DB0CCC" w:rsidP="0090685E">
      <w:pPr>
        <w:widowControl/>
        <w:jc w:val="both"/>
        <w:rPr>
          <w:rFonts w:ascii="Arial" w:hAnsi="Arial" w:cs="Arial"/>
          <w:snapToGrid/>
          <w:sz w:val="22"/>
          <w:szCs w:val="22"/>
        </w:rPr>
      </w:pPr>
    </w:p>
    <w:p w14:paraId="0408494E" w14:textId="77777777" w:rsidR="00DB0CCC" w:rsidRPr="0090685E" w:rsidRDefault="00F035C1" w:rsidP="0090685E">
      <w:pPr>
        <w:widowControl/>
        <w:jc w:val="both"/>
        <w:rPr>
          <w:rFonts w:ascii="Arial" w:hAnsi="Arial" w:cs="Arial"/>
          <w:snapToGrid/>
          <w:sz w:val="22"/>
          <w:szCs w:val="22"/>
        </w:rPr>
      </w:pPr>
      <w:r w:rsidRPr="0090685E">
        <w:rPr>
          <w:rFonts w:ascii="Arial" w:hAnsi="Arial" w:cs="Arial"/>
          <w:snapToGrid/>
          <w:sz w:val="22"/>
          <w:szCs w:val="22"/>
        </w:rPr>
        <w:t>Dave Gdanski</w:t>
      </w:r>
      <w:r w:rsidR="00C52DC3" w:rsidRPr="0090685E">
        <w:rPr>
          <w:rFonts w:ascii="Arial" w:hAnsi="Arial" w:cs="Arial"/>
          <w:snapToGrid/>
          <w:sz w:val="22"/>
          <w:szCs w:val="22"/>
        </w:rPr>
        <w:t>, President/CEO</w:t>
      </w:r>
    </w:p>
    <w:p w14:paraId="4CF0DFD2" w14:textId="77777777" w:rsidR="00DB0CCC" w:rsidRPr="0090685E" w:rsidRDefault="00DB0CCC" w:rsidP="0090685E">
      <w:pPr>
        <w:widowControl/>
        <w:jc w:val="both"/>
        <w:rPr>
          <w:rFonts w:ascii="Arial" w:hAnsi="Arial" w:cs="Arial"/>
          <w:snapToGrid/>
          <w:sz w:val="22"/>
          <w:szCs w:val="22"/>
        </w:rPr>
      </w:pPr>
      <w:r w:rsidRPr="0090685E">
        <w:rPr>
          <w:rFonts w:ascii="Arial" w:hAnsi="Arial" w:cs="Arial"/>
          <w:snapToGrid/>
          <w:sz w:val="22"/>
          <w:szCs w:val="22"/>
        </w:rPr>
        <w:t>Alchemist Mining Inc.</w:t>
      </w:r>
    </w:p>
    <w:p w14:paraId="4FC754C1" w14:textId="77777777" w:rsidR="000C44D4" w:rsidRDefault="00DB0CCC" w:rsidP="0090685E">
      <w:pPr>
        <w:widowControl/>
        <w:jc w:val="both"/>
        <w:rPr>
          <w:rFonts w:ascii="Arial" w:hAnsi="Arial" w:cs="Arial"/>
          <w:snapToGrid/>
          <w:sz w:val="22"/>
          <w:szCs w:val="22"/>
        </w:rPr>
      </w:pPr>
      <w:r w:rsidRPr="0090685E">
        <w:rPr>
          <w:rFonts w:ascii="Arial" w:hAnsi="Arial" w:cs="Arial"/>
          <w:snapToGrid/>
          <w:sz w:val="22"/>
          <w:szCs w:val="22"/>
        </w:rPr>
        <w:t xml:space="preserve">(604) </w:t>
      </w:r>
      <w:r w:rsidR="00F035C1" w:rsidRPr="0090685E">
        <w:rPr>
          <w:rFonts w:ascii="Arial" w:hAnsi="Arial" w:cs="Arial"/>
          <w:snapToGrid/>
          <w:sz w:val="22"/>
          <w:szCs w:val="22"/>
        </w:rPr>
        <w:t>446-7325</w:t>
      </w:r>
    </w:p>
    <w:p w14:paraId="2D0B454F" w14:textId="77777777" w:rsidR="0090685E" w:rsidRDefault="0090685E" w:rsidP="0090685E">
      <w:pPr>
        <w:widowControl/>
        <w:jc w:val="both"/>
        <w:rPr>
          <w:rFonts w:ascii="Arial" w:hAnsi="Arial" w:cs="Arial"/>
          <w:snapToGrid/>
          <w:sz w:val="22"/>
          <w:szCs w:val="22"/>
        </w:rPr>
      </w:pPr>
    </w:p>
    <w:p w14:paraId="246EAF55" w14:textId="77777777" w:rsidR="0090685E" w:rsidRPr="0090685E" w:rsidRDefault="0090685E" w:rsidP="0090685E">
      <w:pPr>
        <w:widowControl/>
        <w:spacing w:after="160" w:line="259" w:lineRule="auto"/>
        <w:jc w:val="both"/>
        <w:rPr>
          <w:rFonts w:ascii="Arial" w:eastAsia="Calibri" w:hAnsi="Arial" w:cs="Arial"/>
          <w:i/>
          <w:snapToGrid/>
          <w:sz w:val="18"/>
          <w:szCs w:val="18"/>
        </w:rPr>
      </w:pPr>
      <w:r w:rsidRPr="0090685E">
        <w:rPr>
          <w:rFonts w:ascii="Arial" w:eastAsia="Calibri" w:hAnsi="Arial" w:cs="Arial"/>
          <w:i/>
          <w:snapToGrid/>
          <w:sz w:val="18"/>
          <w:szCs w:val="18"/>
        </w:rPr>
        <w:t>Neither the Canadian Securities Exchange nor its Market Regulator (as that term is defined in the policies of the Canadian Securities Exchange) accepts responsibility for the adequacy or accuracy of this release.</w:t>
      </w:r>
    </w:p>
    <w:p w14:paraId="45491C3B" w14:textId="77777777" w:rsidR="0090685E" w:rsidRPr="0090685E" w:rsidRDefault="0090685E" w:rsidP="0090685E">
      <w:pPr>
        <w:widowControl/>
        <w:spacing w:after="160" w:line="259" w:lineRule="auto"/>
        <w:jc w:val="both"/>
        <w:rPr>
          <w:rFonts w:ascii="Arial" w:eastAsia="Calibri" w:hAnsi="Arial" w:cs="Arial"/>
          <w:i/>
          <w:snapToGrid/>
          <w:sz w:val="18"/>
          <w:szCs w:val="18"/>
        </w:rPr>
      </w:pPr>
      <w:r w:rsidRPr="0090685E">
        <w:rPr>
          <w:rFonts w:ascii="Arial" w:eastAsia="Calibri" w:hAnsi="Arial" w:cs="Arial"/>
          <w:i/>
          <w:snapToGrid/>
          <w:sz w:val="18"/>
          <w:szCs w:val="18"/>
        </w:rPr>
        <w:t>This news release may contain forward-looking statements based on assumptions and judgments of management regarding future events or results. Such statements are subject to a variety of risks and uncertainties which could cause actual events or results to differ materially from those reflected in the forward looking statements. The company disclaims any intention or obligation to revise or update such statements. </w:t>
      </w:r>
    </w:p>
    <w:p w14:paraId="20CCE0CC" w14:textId="77777777" w:rsidR="0090685E" w:rsidRPr="0090685E" w:rsidRDefault="0090685E" w:rsidP="0090685E">
      <w:pPr>
        <w:widowControl/>
        <w:spacing w:after="160" w:line="259" w:lineRule="auto"/>
        <w:jc w:val="both"/>
        <w:rPr>
          <w:rFonts w:ascii="Arial" w:eastAsia="Calibri" w:hAnsi="Arial" w:cs="Arial"/>
          <w:i/>
          <w:snapToGrid/>
          <w:sz w:val="18"/>
          <w:szCs w:val="18"/>
        </w:rPr>
      </w:pPr>
    </w:p>
    <w:p w14:paraId="6ED8B205" w14:textId="77777777" w:rsidR="0090685E" w:rsidRPr="0090685E" w:rsidRDefault="0090685E" w:rsidP="0090685E">
      <w:pPr>
        <w:widowControl/>
        <w:spacing w:after="160" w:line="259" w:lineRule="auto"/>
        <w:jc w:val="both"/>
        <w:rPr>
          <w:rFonts w:ascii="Arial" w:eastAsia="Calibri" w:hAnsi="Arial" w:cs="Arial"/>
          <w:i/>
          <w:snapToGrid/>
          <w:sz w:val="22"/>
          <w:szCs w:val="22"/>
        </w:rPr>
      </w:pPr>
    </w:p>
    <w:p w14:paraId="0A3267B3" w14:textId="77777777" w:rsidR="0090685E" w:rsidRPr="0090685E" w:rsidRDefault="0090685E" w:rsidP="0090685E">
      <w:pPr>
        <w:widowControl/>
        <w:spacing w:after="160" w:line="259" w:lineRule="auto"/>
        <w:jc w:val="both"/>
        <w:rPr>
          <w:rFonts w:ascii="Arial" w:eastAsia="Calibri" w:hAnsi="Arial" w:cs="Arial"/>
          <w:i/>
          <w:snapToGrid/>
          <w:sz w:val="22"/>
          <w:szCs w:val="22"/>
        </w:rPr>
      </w:pPr>
    </w:p>
    <w:p w14:paraId="4AC0F77F" w14:textId="77777777" w:rsidR="0090685E" w:rsidRPr="0090685E" w:rsidRDefault="0090685E" w:rsidP="0090685E">
      <w:pPr>
        <w:widowControl/>
        <w:jc w:val="both"/>
        <w:rPr>
          <w:rFonts w:ascii="Arial" w:hAnsi="Arial" w:cs="Arial"/>
          <w:snapToGrid/>
          <w:sz w:val="22"/>
          <w:szCs w:val="22"/>
        </w:rPr>
      </w:pPr>
    </w:p>
    <w:sectPr w:rsidR="0090685E" w:rsidRPr="0090685E" w:rsidSect="000C44D4">
      <w:headerReference w:type="first" r:id="rId7"/>
      <w:footerReference w:type="first" r:id="rId8"/>
      <w:pgSz w:w="12240" w:h="15840" w:code="1"/>
      <w:pgMar w:top="245" w:right="1296" w:bottom="259" w:left="1397" w:header="1440" w:footer="259" w:gutter="0"/>
      <w:cols w:space="720"/>
      <w:titlePg/>
      <w:docGrid w:linePitch="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481CA" w14:textId="77777777" w:rsidR="0060671E" w:rsidRDefault="0060671E">
      <w:r>
        <w:separator/>
      </w:r>
    </w:p>
  </w:endnote>
  <w:endnote w:type="continuationSeparator" w:id="0">
    <w:p w14:paraId="5C06D6DD" w14:textId="77777777" w:rsidR="0060671E" w:rsidRDefault="0060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8453D" w14:textId="77777777" w:rsidR="00364DEA" w:rsidRPr="00822709" w:rsidRDefault="00364DEA" w:rsidP="00822709">
    <w:pPr>
      <w:pStyle w:val="Footer"/>
    </w:pPr>
    <w:r w:rsidRPr="00822709">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81558" w14:textId="77777777" w:rsidR="0060671E" w:rsidRDefault="0060671E">
      <w:r>
        <w:separator/>
      </w:r>
    </w:p>
  </w:footnote>
  <w:footnote w:type="continuationSeparator" w:id="0">
    <w:p w14:paraId="3BC04801" w14:textId="77777777" w:rsidR="0060671E" w:rsidRDefault="006067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79C64" w14:textId="77777777" w:rsidR="00364DEA" w:rsidRDefault="00822709" w:rsidP="00822709">
    <w:pPr>
      <w:pStyle w:val="Header"/>
      <w:jc w:val="center"/>
    </w:pPr>
    <w:r>
      <w:rPr>
        <w:rFonts w:ascii="Arial Narrow" w:hAnsi="Arial Narrow" w:cs="Helvetica"/>
        <w:noProof/>
        <w:color w:val="000102"/>
      </w:rPr>
      <w:drawing>
        <wp:inline distT="0" distB="0" distL="0" distR="0" wp14:anchorId="1ACC2094" wp14:editId="240A96E6">
          <wp:extent cx="1816100" cy="514350"/>
          <wp:effectExtent l="0" t="0" r="0" b="0"/>
          <wp:docPr id="1" name="Picture 1" descr="http://www.alchemistmining.com/wp-content/themes/alchemist/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hemistmining.com/wp-content/themes/alchemist/images/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100" cy="514350"/>
                  </a:xfrm>
                  <a:prstGeom prst="rect">
                    <a:avLst/>
                  </a:prstGeom>
                  <a:noFill/>
                  <a:ln>
                    <a:noFill/>
                  </a:ln>
                </pic:spPr>
              </pic:pic>
            </a:graphicData>
          </a:graphic>
        </wp:inline>
      </w:drawing>
    </w:r>
  </w:p>
  <w:p w14:paraId="6727671E" w14:textId="77777777" w:rsidR="00822709" w:rsidRPr="00822709" w:rsidRDefault="00822709" w:rsidP="00822709">
    <w:pPr>
      <w:widowControl/>
      <w:jc w:val="center"/>
      <w:rPr>
        <w:rFonts w:ascii="Times New Roman" w:hAnsi="Times New Roman"/>
        <w:i/>
        <w:snapToGrid/>
        <w:sz w:val="18"/>
        <w:lang w:val="en-CA"/>
      </w:rPr>
    </w:pPr>
    <w:r w:rsidRPr="00822709">
      <w:rPr>
        <w:rFonts w:ascii="Times New Roman" w:hAnsi="Times New Roman"/>
        <w:i/>
        <w:snapToGrid/>
        <w:sz w:val="18"/>
        <w:lang w:val="en-CA"/>
      </w:rPr>
      <w:t>Suite 1240, 789 West Pender St. Vancouver, British Columbia</w:t>
    </w:r>
    <w:r w:rsidRPr="00822709">
      <w:rPr>
        <w:rFonts w:ascii="Times New Roman" w:hAnsi="Times New Roman"/>
        <w:snapToGrid/>
        <w:sz w:val="18"/>
        <w:lang w:val="en-CA"/>
      </w:rPr>
      <w:br/>
    </w:r>
    <w:r w:rsidRPr="00822709">
      <w:rPr>
        <w:rFonts w:ascii="Times New Roman" w:hAnsi="Times New Roman"/>
        <w:i/>
        <w:snapToGrid/>
        <w:sz w:val="18"/>
        <w:lang w:val="en-CA"/>
      </w:rPr>
      <w:t>Phone:  604-683-3995/ Toll Free: 888-945-4770/Fax:  604-683-3988</w:t>
    </w:r>
  </w:p>
  <w:p w14:paraId="6DABCBFA" w14:textId="77777777" w:rsidR="00822709" w:rsidRPr="00822709" w:rsidRDefault="00822709" w:rsidP="0082270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B41FF8"/>
    <w:multiLevelType w:val="hybridMultilevel"/>
    <w:tmpl w:val="45005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8D"/>
    <w:rsid w:val="000455C5"/>
    <w:rsid w:val="000463F6"/>
    <w:rsid w:val="000C44D4"/>
    <w:rsid w:val="000D0716"/>
    <w:rsid w:val="000F705E"/>
    <w:rsid w:val="00131C19"/>
    <w:rsid w:val="00157E0E"/>
    <w:rsid w:val="001931C7"/>
    <w:rsid w:val="00300E65"/>
    <w:rsid w:val="003245AD"/>
    <w:rsid w:val="00364DEA"/>
    <w:rsid w:val="004419BF"/>
    <w:rsid w:val="004826F7"/>
    <w:rsid w:val="004B2645"/>
    <w:rsid w:val="004F2CCA"/>
    <w:rsid w:val="005609AD"/>
    <w:rsid w:val="005732FC"/>
    <w:rsid w:val="00576C26"/>
    <w:rsid w:val="005B208D"/>
    <w:rsid w:val="0060671E"/>
    <w:rsid w:val="006841FA"/>
    <w:rsid w:val="006C1893"/>
    <w:rsid w:val="006E1E1D"/>
    <w:rsid w:val="0072065F"/>
    <w:rsid w:val="00721E1E"/>
    <w:rsid w:val="00757FE0"/>
    <w:rsid w:val="00822709"/>
    <w:rsid w:val="008F5453"/>
    <w:rsid w:val="008F7784"/>
    <w:rsid w:val="0090685E"/>
    <w:rsid w:val="0091428A"/>
    <w:rsid w:val="00932EA2"/>
    <w:rsid w:val="00966568"/>
    <w:rsid w:val="009A0345"/>
    <w:rsid w:val="009A77B8"/>
    <w:rsid w:val="009C7E75"/>
    <w:rsid w:val="009F7C70"/>
    <w:rsid w:val="00A037C8"/>
    <w:rsid w:val="00A06B8E"/>
    <w:rsid w:val="00A325B4"/>
    <w:rsid w:val="00B2379B"/>
    <w:rsid w:val="00B60220"/>
    <w:rsid w:val="00BB5D2C"/>
    <w:rsid w:val="00C52DC3"/>
    <w:rsid w:val="00C65580"/>
    <w:rsid w:val="00C87B31"/>
    <w:rsid w:val="00CB3E8D"/>
    <w:rsid w:val="00CD59D1"/>
    <w:rsid w:val="00DB0CCC"/>
    <w:rsid w:val="00E04C75"/>
    <w:rsid w:val="00E472C6"/>
    <w:rsid w:val="00E65555"/>
    <w:rsid w:val="00E97D13"/>
    <w:rsid w:val="00EE0F95"/>
    <w:rsid w:val="00F035C1"/>
    <w:rsid w:val="00F4497A"/>
    <w:rsid w:val="00FA74E8"/>
    <w:rsid w:val="00FB5506"/>
    <w:rsid w:val="00FB77F4"/>
  </w:rsids>
  <m:mathPr>
    <m:mathFont m:val="Cambria Math"/>
    <m:brkBin m:val="before"/>
    <m:brkBinSub m:val="--"/>
    <m:smallFrac/>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3E56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12AA5"/>
    <w:pPr>
      <w:widowControl w:val="0"/>
    </w:pPr>
    <w:rPr>
      <w:rFonts w:ascii="Courier New" w:hAnsi="Courier New"/>
      <w:snapToGrid w:val="0"/>
      <w:lang w:val="en-US" w:eastAsia="en-US"/>
    </w:rPr>
  </w:style>
  <w:style w:type="paragraph" w:styleId="Heading5">
    <w:name w:val="heading 5"/>
    <w:basedOn w:val="Normal"/>
    <w:next w:val="Normal"/>
    <w:qFormat/>
    <w:rsid w:val="00E244DC"/>
    <w:pPr>
      <w:keepNext/>
      <w:tabs>
        <w:tab w:val="left" w:pos="0"/>
      </w:tabs>
      <w:suppressAutoHyphens/>
      <w:outlineLvl w:val="4"/>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6342"/>
    <w:pPr>
      <w:tabs>
        <w:tab w:val="center" w:pos="4320"/>
        <w:tab w:val="right" w:pos="8640"/>
      </w:tabs>
    </w:pPr>
  </w:style>
  <w:style w:type="paragraph" w:styleId="Footer">
    <w:name w:val="footer"/>
    <w:basedOn w:val="Normal"/>
    <w:rsid w:val="003F6342"/>
    <w:pPr>
      <w:tabs>
        <w:tab w:val="center" w:pos="4320"/>
        <w:tab w:val="right" w:pos="8640"/>
      </w:tabs>
    </w:pPr>
  </w:style>
  <w:style w:type="character" w:styleId="Hyperlink">
    <w:name w:val="Hyperlink"/>
    <w:rsid w:val="007530D0"/>
    <w:rPr>
      <w:color w:val="0000FF"/>
      <w:u w:val="single"/>
    </w:rPr>
  </w:style>
  <w:style w:type="paragraph" w:styleId="BalloonText">
    <w:name w:val="Balloon Text"/>
    <w:basedOn w:val="Normal"/>
    <w:semiHidden/>
    <w:rsid w:val="008622B1"/>
    <w:rPr>
      <w:rFonts w:ascii="Tahoma" w:hAnsi="Tahoma" w:cs="Tahoma"/>
      <w:sz w:val="16"/>
      <w:szCs w:val="16"/>
    </w:rPr>
  </w:style>
  <w:style w:type="paragraph" w:styleId="BodyText3">
    <w:name w:val="Body Text 3"/>
    <w:basedOn w:val="Normal"/>
    <w:rsid w:val="00E244DC"/>
    <w:pPr>
      <w:tabs>
        <w:tab w:val="left" w:pos="0"/>
      </w:tabs>
      <w:suppressAutoHyphens/>
    </w:pPr>
    <w:rPr>
      <w:rFonts w:ascii="Times New Roman" w:hAnsi="Times New Roman"/>
      <w:b/>
      <w:i/>
      <w:sz w:val="22"/>
    </w:rPr>
  </w:style>
  <w:style w:type="paragraph" w:styleId="EndnoteText">
    <w:name w:val="endnote text"/>
    <w:basedOn w:val="Normal"/>
    <w:semiHidden/>
    <w:rsid w:val="00DD64CD"/>
    <w:rPr>
      <w:sz w:val="24"/>
    </w:rPr>
  </w:style>
  <w:style w:type="character" w:styleId="Strong">
    <w:name w:val="Strong"/>
    <w:qFormat/>
    <w:rsid w:val="00996671"/>
    <w:rPr>
      <w:b/>
      <w:bCs/>
    </w:rPr>
  </w:style>
  <w:style w:type="paragraph" w:styleId="NormalWeb">
    <w:name w:val="Normal (Web)"/>
    <w:basedOn w:val="Normal"/>
    <w:rsid w:val="00DB0CCC"/>
    <w:rPr>
      <w:rFonts w:ascii="Times New Roman" w:hAnsi="Times New Roman"/>
      <w:sz w:val="24"/>
      <w:szCs w:val="24"/>
    </w:rPr>
  </w:style>
  <w:style w:type="paragraph" w:styleId="PlainText">
    <w:name w:val="Plain Text"/>
    <w:link w:val="PlainTextChar"/>
    <w:unhideWhenUsed/>
    <w:rsid w:val="004F2CCA"/>
    <w:rPr>
      <w:rFonts w:ascii="Courier New" w:eastAsia="Courier New" w:hAnsi="Courier New" w:cs="Courier New"/>
      <w:color w:val="000000"/>
      <w:u w:color="000000"/>
    </w:rPr>
  </w:style>
  <w:style w:type="character" w:customStyle="1" w:styleId="PlainTextChar">
    <w:name w:val="Plain Text Char"/>
    <w:basedOn w:val="DefaultParagraphFont"/>
    <w:link w:val="PlainText"/>
    <w:rsid w:val="004F2CCA"/>
    <w:rPr>
      <w:rFonts w:ascii="Courier New" w:eastAsia="Courier New" w:hAnsi="Courier New" w:cs="Courier New"/>
      <w:color w:val="000000"/>
      <w:u w:color="000000"/>
    </w:rPr>
  </w:style>
  <w:style w:type="paragraph" w:styleId="BodyText">
    <w:name w:val="Body Text"/>
    <w:basedOn w:val="Normal"/>
    <w:link w:val="BodyTextChar"/>
    <w:semiHidden/>
    <w:unhideWhenUsed/>
    <w:rsid w:val="00822709"/>
    <w:pPr>
      <w:spacing w:after="120"/>
    </w:pPr>
  </w:style>
  <w:style w:type="character" w:customStyle="1" w:styleId="BodyTextChar">
    <w:name w:val="Body Text Char"/>
    <w:basedOn w:val="DefaultParagraphFont"/>
    <w:link w:val="BodyText"/>
    <w:semiHidden/>
    <w:rsid w:val="00822709"/>
    <w:rPr>
      <w:rFonts w:ascii="Courier New" w:hAnsi="Courier New"/>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3098">
      <w:bodyDiv w:val="1"/>
      <w:marLeft w:val="0"/>
      <w:marRight w:val="0"/>
      <w:marTop w:val="0"/>
      <w:marBottom w:val="0"/>
      <w:divBdr>
        <w:top w:val="none" w:sz="0" w:space="0" w:color="auto"/>
        <w:left w:val="none" w:sz="0" w:space="0" w:color="auto"/>
        <w:bottom w:val="none" w:sz="0" w:space="0" w:color="auto"/>
        <w:right w:val="none" w:sz="0" w:space="0" w:color="auto"/>
      </w:divBdr>
    </w:div>
    <w:div w:id="444034209">
      <w:bodyDiv w:val="1"/>
      <w:marLeft w:val="0"/>
      <w:marRight w:val="0"/>
      <w:marTop w:val="0"/>
      <w:marBottom w:val="0"/>
      <w:divBdr>
        <w:top w:val="none" w:sz="0" w:space="0" w:color="auto"/>
        <w:left w:val="none" w:sz="0" w:space="0" w:color="auto"/>
        <w:bottom w:val="none" w:sz="0" w:space="0" w:color="auto"/>
        <w:right w:val="none" w:sz="0" w:space="0" w:color="auto"/>
      </w:divBdr>
    </w:div>
    <w:div w:id="446315680">
      <w:bodyDiv w:val="1"/>
      <w:marLeft w:val="0"/>
      <w:marRight w:val="0"/>
      <w:marTop w:val="0"/>
      <w:marBottom w:val="0"/>
      <w:divBdr>
        <w:top w:val="none" w:sz="0" w:space="0" w:color="auto"/>
        <w:left w:val="none" w:sz="0" w:space="0" w:color="auto"/>
        <w:bottom w:val="none" w:sz="0" w:space="0" w:color="auto"/>
        <w:right w:val="none" w:sz="0" w:space="0" w:color="auto"/>
      </w:divBdr>
    </w:div>
    <w:div w:id="1024668489">
      <w:bodyDiv w:val="1"/>
      <w:marLeft w:val="0"/>
      <w:marRight w:val="0"/>
      <w:marTop w:val="0"/>
      <w:marBottom w:val="0"/>
      <w:divBdr>
        <w:top w:val="none" w:sz="0" w:space="0" w:color="auto"/>
        <w:left w:val="none" w:sz="0" w:space="0" w:color="auto"/>
        <w:bottom w:val="none" w:sz="0" w:space="0" w:color="auto"/>
        <w:right w:val="none" w:sz="0" w:space="0" w:color="auto"/>
      </w:divBdr>
    </w:div>
    <w:div w:id="1191214211">
      <w:bodyDiv w:val="1"/>
      <w:marLeft w:val="0"/>
      <w:marRight w:val="0"/>
      <w:marTop w:val="0"/>
      <w:marBottom w:val="0"/>
      <w:divBdr>
        <w:top w:val="none" w:sz="0" w:space="0" w:color="auto"/>
        <w:left w:val="none" w:sz="0" w:space="0" w:color="auto"/>
        <w:bottom w:val="none" w:sz="0" w:space="0" w:color="auto"/>
        <w:right w:val="none" w:sz="0" w:space="0" w:color="auto"/>
      </w:divBdr>
    </w:div>
    <w:div w:id="1678269867">
      <w:bodyDiv w:val="1"/>
      <w:marLeft w:val="0"/>
      <w:marRight w:val="0"/>
      <w:marTop w:val="0"/>
      <w:marBottom w:val="0"/>
      <w:divBdr>
        <w:top w:val="none" w:sz="0" w:space="0" w:color="auto"/>
        <w:left w:val="none" w:sz="0" w:space="0" w:color="auto"/>
        <w:bottom w:val="none" w:sz="0" w:space="0" w:color="auto"/>
        <w:right w:val="none" w:sz="0" w:space="0" w:color="auto"/>
      </w:divBdr>
    </w:div>
    <w:div w:id="196354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alchemistmining.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LVFH</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LVFH</dc:creator>
  <cp:lastModifiedBy>Kelly Pladson</cp:lastModifiedBy>
  <cp:revision>2</cp:revision>
  <cp:lastPrinted>2017-05-26T14:56:00Z</cp:lastPrinted>
  <dcterms:created xsi:type="dcterms:W3CDTF">2017-11-16T00:40:00Z</dcterms:created>
  <dcterms:modified xsi:type="dcterms:W3CDTF">2017-11-16T00:40:00Z</dcterms:modified>
</cp:coreProperties>
</file>