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E2C35">
        <w:rPr>
          <w:rFonts w:ascii="Arial" w:hAnsi="Arial"/>
          <w:color w:val="000000"/>
          <w:u w:val="single"/>
        </w:rPr>
        <w:t>Carlyle Entertainment Ltd.</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E2C35" w:rsidRPr="005651AB">
        <w:rPr>
          <w:rFonts w:ascii="Arial" w:hAnsi="Arial"/>
          <w:color w:val="000000"/>
          <w:u w:val="single"/>
        </w:rPr>
        <w:t>OLG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E2C35">
        <w:rPr>
          <w:rStyle w:val="number"/>
        </w:rPr>
        <w:t>64,443,399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Date:</w:t>
      </w:r>
      <w:r w:rsidR="004E28B6">
        <w:rPr>
          <w:rFonts w:ascii="Arial" w:hAnsi="Arial"/>
          <w:color w:val="000000"/>
        </w:rPr>
        <w:t xml:space="preserve"> </w:t>
      </w:r>
      <w:r w:rsidR="00E65F7F">
        <w:rPr>
          <w:rFonts w:ascii="Arial" w:hAnsi="Arial"/>
          <w:u w:val="single"/>
        </w:rPr>
        <w:t>April</w:t>
      </w:r>
      <w:r w:rsidR="002B7C7A">
        <w:rPr>
          <w:rFonts w:ascii="Arial" w:hAnsi="Arial"/>
          <w:u w:val="single"/>
        </w:rPr>
        <w:t xml:space="preserve"> </w:t>
      </w:r>
      <w:r w:rsidR="00E65F7F">
        <w:rPr>
          <w:rFonts w:ascii="Arial" w:hAnsi="Arial"/>
          <w:u w:val="single"/>
        </w:rPr>
        <w:t>10</w:t>
      </w:r>
      <w:r w:rsidR="00365487" w:rsidRPr="005651AB">
        <w:rPr>
          <w:rFonts w:ascii="Arial" w:hAnsi="Arial"/>
          <w:u w:val="single"/>
        </w:rPr>
        <w:t xml:space="preserve"> 201</w:t>
      </w:r>
      <w:r w:rsidR="00365487">
        <w:rPr>
          <w:rFonts w:ascii="Arial" w:hAnsi="Arial"/>
          <w:u w:val="single"/>
        </w:rPr>
        <w:t>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w:t>
      </w:r>
      <w:r w:rsidRPr="00576D5D">
        <w:rPr>
          <w:rFonts w:ascii="Arial" w:hAnsi="Arial"/>
          <w:color w:val="FF0000"/>
        </w:rPr>
        <w:t xml:space="preserve">This report is not intended to replace the Issuer’s obligation to separately report material information forthwith upon the information becoming known to management or to post the forms required by </w:t>
      </w:r>
      <w:r w:rsidR="008B7E92" w:rsidRPr="00576D5D">
        <w:rPr>
          <w:rFonts w:ascii="Arial" w:hAnsi="Arial"/>
          <w:color w:val="FF0000"/>
        </w:rPr>
        <w:t>Exchange</w:t>
      </w:r>
      <w:r w:rsidRPr="00576D5D">
        <w:rPr>
          <w:rFonts w:ascii="Arial" w:hAnsi="Arial"/>
          <w:color w:val="FF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F750F1" w:rsidRDefault="00F750F1" w:rsidP="00F750F1">
      <w:pPr>
        <w:pStyle w:val="BodyText"/>
        <w:tabs>
          <w:tab w:val="left" w:pos="1440"/>
          <w:tab w:val="left" w:pos="7920"/>
          <w:tab w:val="left" w:pos="9180"/>
        </w:tabs>
        <w:rPr>
          <w:rFonts w:ascii="Arial" w:hAnsi="Arial"/>
          <w:color w:val="000000"/>
        </w:rPr>
      </w:pPr>
    </w:p>
    <w:p w:rsidR="00F750F1" w:rsidRDefault="00F750F1" w:rsidP="00F750F1">
      <w:pPr>
        <w:pStyle w:val="BodyText"/>
        <w:tabs>
          <w:tab w:val="left" w:pos="1440"/>
          <w:tab w:val="left" w:pos="7920"/>
          <w:tab w:val="left" w:pos="9180"/>
        </w:tabs>
        <w:rPr>
          <w:rFonts w:ascii="Arial" w:hAnsi="Arial"/>
          <w:color w:val="000000"/>
        </w:rPr>
      </w:pPr>
    </w:p>
    <w:p w:rsidR="00F750F1" w:rsidRDefault="00F750F1" w:rsidP="00F750F1">
      <w:pPr>
        <w:pStyle w:val="BodyText"/>
        <w:tabs>
          <w:tab w:val="left" w:pos="1440"/>
          <w:tab w:val="left" w:pos="7920"/>
          <w:tab w:val="left" w:pos="9180"/>
        </w:tabs>
        <w:rPr>
          <w:rFonts w:ascii="Arial" w:hAnsi="Arial"/>
          <w:color w:val="000000"/>
        </w:rPr>
      </w:pPr>
    </w:p>
    <w:p w:rsidR="00F750F1" w:rsidRDefault="00F750F1" w:rsidP="00F750F1">
      <w:pPr>
        <w:pStyle w:val="BodyText"/>
        <w:tabs>
          <w:tab w:val="left" w:pos="1440"/>
          <w:tab w:val="left" w:pos="7920"/>
          <w:tab w:val="left" w:pos="9180"/>
        </w:tabs>
        <w:rPr>
          <w:rFonts w:ascii="Arial" w:hAnsi="Arial"/>
          <w:color w:val="000000"/>
        </w:rPr>
      </w:pPr>
    </w:p>
    <w:p w:rsidR="00F750F1" w:rsidRDefault="00F750F1" w:rsidP="00F750F1">
      <w:pPr>
        <w:pStyle w:val="BodyText"/>
        <w:tabs>
          <w:tab w:val="left" w:pos="1440"/>
          <w:tab w:val="left" w:pos="7920"/>
          <w:tab w:val="left" w:pos="9180"/>
        </w:tabs>
        <w:rPr>
          <w:rFonts w:ascii="Arial" w:hAnsi="Arial"/>
          <w:color w:val="000000"/>
        </w:rPr>
      </w:pPr>
    </w:p>
    <w:p w:rsidR="00640E94" w:rsidRDefault="00640E94">
      <w:pPr>
        <w:pStyle w:val="List"/>
        <w:keepLines/>
        <w:spacing w:before="120"/>
        <w:ind w:left="0" w:firstLine="0"/>
        <w:rPr>
          <w:rFonts w:ascii="Arial" w:hAnsi="Arial"/>
          <w:b/>
        </w:rPr>
      </w:pPr>
      <w:r>
        <w:rPr>
          <w:rFonts w:ascii="Arial" w:hAnsi="Arial"/>
          <w:b/>
        </w:rPr>
        <w:lastRenderedPageBreak/>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F750F1" w:rsidRDefault="00F750F1" w:rsidP="00F750F1">
      <w:pPr>
        <w:pStyle w:val="List"/>
        <w:spacing w:before="120"/>
        <w:ind w:left="0" w:firstLine="0"/>
        <w:jc w:val="both"/>
        <w:rPr>
          <w:rFonts w:ascii="Arial" w:hAnsi="Arial"/>
        </w:rPr>
      </w:pPr>
    </w:p>
    <w:p w:rsidR="00EE24AF" w:rsidRDefault="00F65931" w:rsidP="00F65931">
      <w:pPr>
        <w:rPr>
          <w:rFonts w:ascii="Arial" w:hAnsi="Arial"/>
        </w:rPr>
      </w:pPr>
      <w:r w:rsidRPr="00F65931">
        <w:rPr>
          <w:rFonts w:ascii="Arial" w:hAnsi="Arial"/>
        </w:rPr>
        <w:t>At present, the Company earns all of its revenue through a licensing agreement with a third party service provider (the “Operator”). The Operator handles the payments received from and payouts to the Company’s online gaming customers. The Operator pays the Company a marketing commission consisting</w:t>
      </w:r>
      <w:r w:rsidR="00EA5185">
        <w:rPr>
          <w:rFonts w:ascii="Arial" w:hAnsi="Arial"/>
        </w:rPr>
        <w:t xml:space="preserve"> of the residual funds </w:t>
      </w:r>
      <w:r w:rsidR="007A2B0B">
        <w:rPr>
          <w:rFonts w:ascii="Arial" w:hAnsi="Arial"/>
        </w:rPr>
        <w:t xml:space="preserve">after </w:t>
      </w:r>
      <w:r w:rsidR="007A2B0B" w:rsidRPr="00F65931">
        <w:rPr>
          <w:rFonts w:ascii="Arial" w:hAnsi="Arial"/>
        </w:rPr>
        <w:t>deducting</w:t>
      </w:r>
      <w:r w:rsidRPr="00F65931">
        <w:rPr>
          <w:rFonts w:ascii="Arial" w:hAnsi="Arial"/>
        </w:rPr>
        <w:t xml:space="preserve"> its operating expenses from the “net win” amount. </w:t>
      </w:r>
    </w:p>
    <w:p w:rsidR="00EE24AF" w:rsidRDefault="007A2B0B" w:rsidP="00F65931">
      <w:pPr>
        <w:rPr>
          <w:rFonts w:ascii="Arial" w:hAnsi="Arial"/>
        </w:rPr>
      </w:pPr>
      <w:r>
        <w:rPr>
          <w:rFonts w:ascii="Arial" w:hAnsi="Arial"/>
        </w:rPr>
        <w:t>See 15 below.</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7A2B0B" w:rsidRDefault="007A2B0B" w:rsidP="007A2B0B">
      <w:pPr>
        <w:pStyle w:val="List"/>
        <w:spacing w:before="120"/>
        <w:ind w:left="0" w:firstLine="0"/>
        <w:jc w:val="both"/>
        <w:rPr>
          <w:rFonts w:ascii="Arial" w:hAnsi="Arial"/>
        </w:rPr>
      </w:pPr>
    </w:p>
    <w:p w:rsidR="007A2B0B" w:rsidRDefault="007A2B0B" w:rsidP="007A2B0B">
      <w:pPr>
        <w:rPr>
          <w:rFonts w:ascii="Arial" w:hAnsi="Arial"/>
        </w:rPr>
      </w:pPr>
      <w:r>
        <w:rPr>
          <w:rFonts w:ascii="Arial" w:hAnsi="Arial"/>
        </w:rPr>
        <w:t xml:space="preserve">Management has continued to explore development of the business in a number of areas: alternative payment solutions providers, expansion of games available from mobile app providers and game license holders and potential additional licensed territories. Announcements regarding any agreements with such parties are anticipated. </w:t>
      </w:r>
      <w:r w:rsidR="00DF249D">
        <w:rPr>
          <w:rFonts w:ascii="Arial" w:hAnsi="Arial"/>
        </w:rPr>
        <w:t xml:space="preserve">As of </w:t>
      </w:r>
      <w:r w:rsidR="002B7C7A">
        <w:rPr>
          <w:rFonts w:ascii="Arial" w:hAnsi="Arial"/>
        </w:rPr>
        <w:t>February 6,2017,</w:t>
      </w:r>
      <w:r w:rsidR="00DF249D">
        <w:rPr>
          <w:rFonts w:ascii="Arial" w:hAnsi="Arial"/>
        </w:rPr>
        <w:t xml:space="preserve"> the Company moved its Executive Office to 170 Meet</w:t>
      </w:r>
      <w:r w:rsidR="002B7C7A">
        <w:rPr>
          <w:rFonts w:ascii="Arial" w:hAnsi="Arial"/>
        </w:rPr>
        <w:t>ing Street Charleston, SC 29401 USA.</w:t>
      </w:r>
      <w:r w:rsidR="008B2335">
        <w:rPr>
          <w:rFonts w:ascii="Arial" w:hAnsi="Arial"/>
        </w:rPr>
        <w:t xml:space="preserve"> The relocation has been successful</w:t>
      </w:r>
      <w:r w:rsidR="00E65F7F">
        <w:rPr>
          <w:rFonts w:ascii="Arial" w:hAnsi="Arial"/>
        </w:rPr>
        <w:t xml:space="preserve"> and we expect hiring four new employees.</w:t>
      </w:r>
      <w:r w:rsidR="008B2335">
        <w:rPr>
          <w:rFonts w:ascii="Arial" w:hAnsi="Arial"/>
        </w:rPr>
        <w:t xml:space="preserve"> </w:t>
      </w:r>
      <w:r w:rsidR="002B7C7A">
        <w:rPr>
          <w:rFonts w:ascii="Arial" w:hAnsi="Arial"/>
        </w:rPr>
        <w:t xml:space="preserve">The Company filed a listing application with OTC Markets Group, Inc. in New York, NY USA. on March 2, 2017. </w:t>
      </w:r>
      <w:r w:rsidR="008B2335">
        <w:rPr>
          <w:rFonts w:ascii="Arial" w:hAnsi="Arial"/>
        </w:rPr>
        <w:t xml:space="preserve">We </w:t>
      </w:r>
      <w:r w:rsidR="00E65F7F">
        <w:rPr>
          <w:rFonts w:ascii="Arial" w:hAnsi="Arial"/>
        </w:rPr>
        <w:t xml:space="preserve">received approval for listing from OTC Markets Group, Inc. in New York and now we are awaiting a new trading symbol from FINRA.  </w:t>
      </w:r>
    </w:p>
    <w:p w:rsidR="00F65931" w:rsidRDefault="00F65931" w:rsidP="007A2B0B">
      <w:pPr>
        <w:rPr>
          <w:rFonts w:ascii="Arial" w:hAnsi="Arial"/>
        </w:rPr>
      </w:pPr>
    </w:p>
    <w:p w:rsidR="00F65931" w:rsidRDefault="00F65931" w:rsidP="00F65931">
      <w:pPr>
        <w:pStyle w:val="List"/>
        <w:spacing w:before="120"/>
        <w:ind w:left="0" w:firstLine="0"/>
        <w:jc w:val="both"/>
        <w:rPr>
          <w:rFonts w:ascii="Arial" w:hAnsi="Arial"/>
        </w:rPr>
      </w:pPr>
    </w:p>
    <w:p w:rsidR="00640E94" w:rsidRDefault="00640E94">
      <w:pPr>
        <w:pStyle w:val="List"/>
        <w:numPr>
          <w:ilvl w:val="0"/>
          <w:numId w:val="28"/>
        </w:numPr>
        <w:spacing w:before="120"/>
        <w:jc w:val="both"/>
        <w:rPr>
          <w:rFonts w:ascii="Arial" w:hAnsi="Arial"/>
        </w:rPr>
      </w:pPr>
      <w:r w:rsidRPr="008B2335">
        <w:rPr>
          <w:rFonts w:ascii="Arial" w:hAnsi="Arial"/>
        </w:rPr>
        <w:t>Describe and pr</w:t>
      </w:r>
      <w:r>
        <w:rPr>
          <w:rFonts w:ascii="Arial" w:hAnsi="Arial"/>
        </w:rPr>
        <w:t xml:space="preserve">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295706" w:rsidRPr="002B7C7A" w:rsidRDefault="002B7C7A" w:rsidP="002B7C7A">
      <w:pPr>
        <w:pStyle w:val="List"/>
        <w:spacing w:before="120"/>
        <w:ind w:left="0" w:firstLine="0"/>
        <w:rPr>
          <w:rFonts w:ascii="Arial" w:hAnsi="Arial"/>
          <w:b/>
          <w:sz w:val="20"/>
        </w:rPr>
      </w:pPr>
      <w:r w:rsidRPr="002B7C7A">
        <w:rPr>
          <w:rFonts w:ascii="Arial" w:hAnsi="Arial"/>
          <w:b/>
          <w:sz w:val="20"/>
        </w:rPr>
        <w:t xml:space="preserve">The Company is in the finial stages of finishing its testing of a proprietary payment solution process. We </w:t>
      </w:r>
      <w:r w:rsidR="00E65F7F" w:rsidRPr="002B7C7A">
        <w:rPr>
          <w:rFonts w:ascii="Arial" w:hAnsi="Arial"/>
          <w:b/>
          <w:sz w:val="20"/>
        </w:rPr>
        <w:t>expect</w:t>
      </w:r>
      <w:r w:rsidR="00E65F7F">
        <w:rPr>
          <w:rFonts w:ascii="Arial" w:hAnsi="Arial"/>
          <w:b/>
          <w:sz w:val="20"/>
        </w:rPr>
        <w:t>ed</w:t>
      </w:r>
      <w:r w:rsidRPr="002B7C7A">
        <w:rPr>
          <w:rFonts w:ascii="Arial" w:hAnsi="Arial"/>
          <w:b/>
          <w:sz w:val="20"/>
        </w:rPr>
        <w:t xml:space="preserve"> to roll out the software </w:t>
      </w:r>
      <w:r>
        <w:rPr>
          <w:rFonts w:ascii="Arial" w:hAnsi="Arial"/>
          <w:b/>
          <w:sz w:val="20"/>
        </w:rPr>
        <w:t xml:space="preserve">on or about </w:t>
      </w:r>
      <w:r w:rsidR="00E65F7F">
        <w:rPr>
          <w:rFonts w:ascii="Arial" w:hAnsi="Arial"/>
          <w:b/>
          <w:sz w:val="20"/>
        </w:rPr>
        <w:t xml:space="preserve">April 17, 2017. Additional testing and certification is needed we have delayed the release. Management now expects a release before May 10, 2017.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95706" w:rsidRDefault="00295706" w:rsidP="00F964C0">
      <w:pPr>
        <w:pStyle w:val="List"/>
        <w:spacing w:before="120"/>
        <w:ind w:left="0" w:firstLine="0"/>
        <w:jc w:val="center"/>
        <w:rPr>
          <w:rFonts w:ascii="Arial" w:hAnsi="Arial"/>
        </w:rPr>
      </w:pPr>
      <w:r>
        <w:rPr>
          <w:rFonts w:ascii="Arial" w:hAnsi="Arial"/>
        </w:rPr>
        <w:t>No discontinued Products</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95706" w:rsidRPr="005651AB" w:rsidRDefault="00295706" w:rsidP="00F964C0">
      <w:pPr>
        <w:pStyle w:val="List"/>
        <w:spacing w:before="120"/>
        <w:ind w:left="0" w:firstLine="0"/>
        <w:jc w:val="center"/>
        <w:rPr>
          <w:rFonts w:ascii="Arial" w:hAnsi="Arial"/>
        </w:rPr>
      </w:pPr>
      <w:r w:rsidRPr="00396D4B">
        <w:rPr>
          <w:rFonts w:ascii="Arial" w:hAnsi="Arial"/>
        </w:rPr>
        <w:t>No new relationships or contracts entered into</w:t>
      </w:r>
    </w:p>
    <w:p w:rsidR="00640E94" w:rsidRPr="005651AB" w:rsidRDefault="00640E94">
      <w:pPr>
        <w:pStyle w:val="List"/>
        <w:numPr>
          <w:ilvl w:val="0"/>
          <w:numId w:val="28"/>
        </w:numPr>
        <w:spacing w:before="120"/>
        <w:jc w:val="both"/>
        <w:rPr>
          <w:rFonts w:ascii="Arial" w:hAnsi="Arial"/>
        </w:rPr>
      </w:pPr>
      <w:r w:rsidRPr="005651AB">
        <w:rPr>
          <w:rFonts w:ascii="Arial" w:hAnsi="Arial"/>
        </w:rPr>
        <w:t>Describe the expiry or termination of any contracts or agreements between the Issuer, the Issuer’s affiliates or third parties or cancellation of any financing arrangements that have been previously announced.</w:t>
      </w:r>
    </w:p>
    <w:p w:rsidR="00295706" w:rsidRPr="005651AB" w:rsidRDefault="00295706" w:rsidP="00F964C0">
      <w:pPr>
        <w:pStyle w:val="List"/>
        <w:spacing w:before="120"/>
        <w:ind w:left="0" w:firstLine="0"/>
        <w:jc w:val="center"/>
        <w:rPr>
          <w:rFonts w:ascii="Arial" w:hAnsi="Arial"/>
        </w:rPr>
      </w:pPr>
      <w:r w:rsidRPr="005651AB">
        <w:rPr>
          <w:rFonts w:ascii="Arial" w:hAnsi="Arial"/>
        </w:rPr>
        <w:t>No change or cancellation in contracts or agreements</w:t>
      </w:r>
    </w:p>
    <w:p w:rsidR="00640E94" w:rsidRPr="005651AB" w:rsidRDefault="00640E94">
      <w:pPr>
        <w:pStyle w:val="List"/>
        <w:numPr>
          <w:ilvl w:val="0"/>
          <w:numId w:val="28"/>
        </w:numPr>
        <w:spacing w:before="120"/>
        <w:jc w:val="both"/>
        <w:rPr>
          <w:rFonts w:ascii="Arial" w:hAnsi="Arial"/>
        </w:rPr>
      </w:pPr>
      <w:r w:rsidRPr="005651AB">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295706" w:rsidRPr="005651AB">
        <w:rPr>
          <w:rFonts w:ascii="Arial" w:hAnsi="Arial"/>
        </w:rPr>
        <w:t>s of the relationship.</w:t>
      </w:r>
    </w:p>
    <w:p w:rsidR="00295706" w:rsidRPr="005651AB" w:rsidRDefault="00295706" w:rsidP="00F964C0">
      <w:pPr>
        <w:pStyle w:val="List"/>
        <w:spacing w:before="120"/>
        <w:ind w:left="0" w:firstLine="0"/>
        <w:jc w:val="center"/>
        <w:rPr>
          <w:rFonts w:ascii="Arial" w:hAnsi="Arial"/>
        </w:rPr>
      </w:pPr>
      <w:r w:rsidRPr="005651AB">
        <w:rPr>
          <w:rFonts w:ascii="Arial" w:hAnsi="Arial"/>
        </w:rPr>
        <w:t>N/A</w:t>
      </w:r>
    </w:p>
    <w:p w:rsidR="00640E94" w:rsidRPr="005651AB" w:rsidRDefault="00640E94">
      <w:pPr>
        <w:pStyle w:val="List"/>
        <w:numPr>
          <w:ilvl w:val="0"/>
          <w:numId w:val="28"/>
        </w:numPr>
        <w:spacing w:before="120"/>
        <w:jc w:val="both"/>
        <w:rPr>
          <w:rFonts w:ascii="Arial" w:hAnsi="Arial"/>
        </w:rPr>
      </w:pPr>
      <w:r w:rsidRPr="005651AB">
        <w:rPr>
          <w:rFonts w:ascii="Arial" w:hAnsi="Arial"/>
        </w:rPr>
        <w:t>Describe the acquisition of new customers or loss of customers.</w:t>
      </w:r>
    </w:p>
    <w:p w:rsidR="00295706" w:rsidRPr="005651AB" w:rsidRDefault="00295706" w:rsidP="00295706">
      <w:pPr>
        <w:pStyle w:val="List"/>
        <w:spacing w:before="120"/>
        <w:ind w:left="0" w:firstLine="0"/>
        <w:jc w:val="both"/>
        <w:rPr>
          <w:rFonts w:ascii="Arial" w:hAnsi="Arial"/>
        </w:rPr>
      </w:pPr>
      <w:r w:rsidRPr="005651AB">
        <w:rPr>
          <w:rFonts w:ascii="Arial" w:hAnsi="Arial"/>
        </w:rPr>
        <w:t xml:space="preserve">The nature of the Issuers underlying business is that online customers turn over regularly with a steady increase of new customers. </w:t>
      </w:r>
    </w:p>
    <w:p w:rsidR="00640E94" w:rsidRPr="005651AB" w:rsidRDefault="00640E94">
      <w:pPr>
        <w:pStyle w:val="List"/>
        <w:numPr>
          <w:ilvl w:val="0"/>
          <w:numId w:val="28"/>
        </w:numPr>
        <w:spacing w:before="120"/>
        <w:jc w:val="both"/>
        <w:rPr>
          <w:rFonts w:ascii="Arial" w:hAnsi="Arial"/>
        </w:rPr>
      </w:pPr>
      <w:r w:rsidRPr="005651AB">
        <w:rPr>
          <w:rFonts w:ascii="Arial" w:hAnsi="Arial"/>
        </w:rPr>
        <w:t>Describe any new developments or effects on intangible products such as brand names, circulation lists, copyrights, franchises, licenses, patents, software, subscription lists and trade-marks.</w:t>
      </w:r>
    </w:p>
    <w:p w:rsidR="00090FEC" w:rsidRPr="005651AB" w:rsidRDefault="00090FEC" w:rsidP="00F964C0">
      <w:pPr>
        <w:pStyle w:val="List"/>
        <w:spacing w:before="120"/>
        <w:ind w:left="0" w:firstLine="0"/>
        <w:jc w:val="center"/>
        <w:rPr>
          <w:rFonts w:ascii="Arial" w:hAnsi="Arial"/>
        </w:rPr>
      </w:pPr>
      <w:r w:rsidRPr="005651AB">
        <w:rPr>
          <w:rFonts w:ascii="Arial" w:hAnsi="Arial"/>
        </w:rPr>
        <w:t>N/A</w:t>
      </w:r>
    </w:p>
    <w:p w:rsidR="00640E94" w:rsidRPr="005651AB" w:rsidRDefault="00640E94">
      <w:pPr>
        <w:pStyle w:val="List"/>
        <w:numPr>
          <w:ilvl w:val="0"/>
          <w:numId w:val="28"/>
        </w:numPr>
        <w:spacing w:before="120"/>
        <w:jc w:val="both"/>
        <w:rPr>
          <w:rFonts w:ascii="Arial" w:hAnsi="Arial"/>
        </w:rPr>
      </w:pPr>
      <w:r w:rsidRPr="005651AB">
        <w:rPr>
          <w:rFonts w:ascii="Arial" w:hAnsi="Arial"/>
        </w:rPr>
        <w:t>Report on any employee hirings, terminations or lay-offs with details of anticipated length of lay-offs.</w:t>
      </w:r>
    </w:p>
    <w:p w:rsidR="00090FEC" w:rsidRPr="005651AB" w:rsidRDefault="00090FEC" w:rsidP="00F964C0">
      <w:pPr>
        <w:pStyle w:val="List"/>
        <w:spacing w:before="120"/>
        <w:ind w:left="0" w:firstLine="0"/>
        <w:jc w:val="center"/>
        <w:rPr>
          <w:rFonts w:ascii="Arial" w:hAnsi="Arial"/>
        </w:rPr>
      </w:pPr>
      <w:r w:rsidRPr="005651AB">
        <w:rPr>
          <w:rFonts w:ascii="Arial" w:hAnsi="Arial"/>
        </w:rPr>
        <w:t>N/A</w:t>
      </w:r>
    </w:p>
    <w:p w:rsidR="00640E94" w:rsidRPr="005651AB" w:rsidRDefault="00640E94">
      <w:pPr>
        <w:pStyle w:val="List"/>
        <w:numPr>
          <w:ilvl w:val="0"/>
          <w:numId w:val="28"/>
        </w:numPr>
        <w:spacing w:before="120"/>
        <w:jc w:val="both"/>
        <w:rPr>
          <w:rFonts w:ascii="Arial" w:hAnsi="Arial"/>
        </w:rPr>
      </w:pPr>
      <w:r w:rsidRPr="005651AB">
        <w:rPr>
          <w:rFonts w:ascii="Arial" w:hAnsi="Arial"/>
        </w:rPr>
        <w:t>Report on any labour disputes and resolutions of those disputes if applicable.</w:t>
      </w:r>
    </w:p>
    <w:p w:rsidR="00090FEC" w:rsidRPr="005651AB" w:rsidRDefault="00090FEC" w:rsidP="00F964C0">
      <w:pPr>
        <w:pStyle w:val="List"/>
        <w:spacing w:before="120"/>
        <w:ind w:left="0" w:firstLine="0"/>
        <w:jc w:val="center"/>
        <w:rPr>
          <w:rFonts w:ascii="Arial" w:hAnsi="Arial"/>
        </w:rPr>
      </w:pPr>
      <w:r w:rsidRPr="005651AB">
        <w:rPr>
          <w:rFonts w:ascii="Arial" w:hAnsi="Arial"/>
        </w:rPr>
        <w:t>N/A</w:t>
      </w:r>
    </w:p>
    <w:p w:rsidR="00640E94" w:rsidRPr="005651AB" w:rsidRDefault="00640E94">
      <w:pPr>
        <w:pStyle w:val="List"/>
        <w:numPr>
          <w:ilvl w:val="0"/>
          <w:numId w:val="28"/>
        </w:numPr>
        <w:spacing w:before="120"/>
        <w:jc w:val="both"/>
        <w:rPr>
          <w:rFonts w:ascii="Arial" w:hAnsi="Arial"/>
        </w:rPr>
      </w:pPr>
      <w:r w:rsidRPr="005651AB">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90FEC" w:rsidRPr="005651AB" w:rsidRDefault="00090FEC" w:rsidP="00F964C0">
      <w:pPr>
        <w:pStyle w:val="List"/>
        <w:spacing w:before="120"/>
        <w:ind w:left="0" w:firstLine="0"/>
        <w:jc w:val="center"/>
        <w:rPr>
          <w:rFonts w:ascii="Arial" w:hAnsi="Arial"/>
        </w:rPr>
      </w:pPr>
      <w:r w:rsidRPr="005651AB">
        <w:rPr>
          <w:rFonts w:ascii="Arial" w:hAnsi="Arial"/>
        </w:rPr>
        <w:t>N/A</w:t>
      </w:r>
    </w:p>
    <w:p w:rsidR="00640E94" w:rsidRPr="005651AB" w:rsidRDefault="00640E94">
      <w:pPr>
        <w:pStyle w:val="List"/>
        <w:numPr>
          <w:ilvl w:val="0"/>
          <w:numId w:val="28"/>
        </w:numPr>
        <w:spacing w:before="120"/>
        <w:jc w:val="both"/>
        <w:rPr>
          <w:rFonts w:ascii="Arial" w:hAnsi="Arial"/>
        </w:rPr>
      </w:pPr>
      <w:r w:rsidRPr="005651AB">
        <w:rPr>
          <w:rFonts w:ascii="Arial" w:hAnsi="Arial"/>
        </w:rPr>
        <w:t>Provide details of any indebtedness incurred or repaid by the Issuer together with the terms of such indebtedness.</w:t>
      </w:r>
    </w:p>
    <w:p w:rsidR="00E46A74" w:rsidRDefault="00090FEC" w:rsidP="00E46A74">
      <w:pPr>
        <w:pStyle w:val="List"/>
        <w:spacing w:before="120"/>
        <w:ind w:left="720" w:firstLine="0"/>
        <w:jc w:val="both"/>
        <w:rPr>
          <w:rFonts w:ascii="Arial" w:hAnsi="Arial"/>
        </w:rPr>
      </w:pPr>
      <w:r w:rsidRPr="005651AB">
        <w:rPr>
          <w:rFonts w:ascii="Arial" w:hAnsi="Arial"/>
        </w:rPr>
        <w:t>No indebtedness other than in working capital fluctuation in the normal course of business</w:t>
      </w:r>
      <w:r w:rsidR="00F750F1">
        <w:rPr>
          <w:rFonts w:ascii="Arial" w:hAnsi="Arial"/>
        </w:rPr>
        <w:t>.</w:t>
      </w:r>
    </w:p>
    <w:p w:rsidR="00640E94" w:rsidRPr="005651AB" w:rsidRDefault="00640E94" w:rsidP="007A2B0B">
      <w:pPr>
        <w:pStyle w:val="List"/>
        <w:numPr>
          <w:ilvl w:val="0"/>
          <w:numId w:val="28"/>
        </w:numPr>
        <w:spacing w:before="120"/>
        <w:jc w:val="both"/>
        <w:rPr>
          <w:rFonts w:ascii="Arial" w:hAnsi="Arial"/>
        </w:rPr>
      </w:pPr>
      <w:r w:rsidRPr="005651AB">
        <w:rPr>
          <w:rFonts w:ascii="Arial" w:hAnsi="Arial"/>
        </w:rPr>
        <w:t>Provide details of any securities issued and options or warrants granted.</w:t>
      </w:r>
    </w:p>
    <w:p w:rsidR="00640E94" w:rsidRPr="005651AB" w:rsidRDefault="00090FEC" w:rsidP="00F964C0">
      <w:pPr>
        <w:pStyle w:val="List"/>
        <w:spacing w:before="120"/>
        <w:ind w:left="0" w:firstLine="0"/>
        <w:jc w:val="center"/>
        <w:rPr>
          <w:rFonts w:ascii="Arial" w:hAnsi="Arial"/>
        </w:rPr>
      </w:pPr>
      <w:r w:rsidRPr="005651AB">
        <w:rPr>
          <w:rFonts w:ascii="Arial" w:hAnsi="Arial"/>
        </w:rPr>
        <w:t>N/A</w:t>
      </w:r>
    </w:p>
    <w:p w:rsidR="00640E94" w:rsidRDefault="00640E94">
      <w:pPr>
        <w:pStyle w:val="List"/>
        <w:keepNext/>
        <w:keepLines/>
        <w:numPr>
          <w:ilvl w:val="0"/>
          <w:numId w:val="28"/>
        </w:numPr>
        <w:spacing w:before="120"/>
        <w:jc w:val="both"/>
        <w:rPr>
          <w:rFonts w:ascii="Arial" w:hAnsi="Arial"/>
        </w:rPr>
      </w:pPr>
      <w:r w:rsidRPr="005651AB">
        <w:rPr>
          <w:rFonts w:ascii="Arial" w:hAnsi="Arial"/>
        </w:rPr>
        <w:t>Provide details of any loans to or by Related Persons.</w:t>
      </w:r>
    </w:p>
    <w:p w:rsidR="007A2B0B" w:rsidRPr="007A2B0B" w:rsidRDefault="007A2B0B" w:rsidP="007A2B0B">
      <w:pPr>
        <w:rPr>
          <w:rFonts w:ascii="Arial" w:hAnsi="Arial"/>
        </w:rPr>
      </w:pPr>
    </w:p>
    <w:p w:rsidR="00B87812" w:rsidRDefault="007A2B0B" w:rsidP="007A2B0B">
      <w:pPr>
        <w:ind w:left="720"/>
        <w:rPr>
          <w:rFonts w:ascii="Arial" w:hAnsi="Arial"/>
        </w:rPr>
      </w:pPr>
      <w:r w:rsidRPr="00B87812">
        <w:rPr>
          <w:rFonts w:ascii="Arial" w:hAnsi="Arial"/>
        </w:rPr>
        <w:t xml:space="preserve">The Company has financed its shortfall in cash flow from operations to date primarily through related party advances and </w:t>
      </w:r>
      <w:r w:rsidR="00B87812">
        <w:rPr>
          <w:rFonts w:ascii="Arial" w:hAnsi="Arial"/>
        </w:rPr>
        <w:t xml:space="preserve">the issuance of common shares. </w:t>
      </w:r>
    </w:p>
    <w:p w:rsidR="00B87812" w:rsidRPr="00B87812" w:rsidRDefault="00B87812" w:rsidP="007A2B0B">
      <w:pPr>
        <w:ind w:left="720"/>
        <w:rPr>
          <w:rFonts w:ascii="Arial" w:hAnsi="Arial"/>
        </w:rPr>
      </w:pPr>
    </w:p>
    <w:p w:rsidR="00640E94" w:rsidRPr="005651AB" w:rsidRDefault="00640E94">
      <w:pPr>
        <w:pStyle w:val="List"/>
        <w:keepNext/>
        <w:keepLines/>
        <w:numPr>
          <w:ilvl w:val="0"/>
          <w:numId w:val="28"/>
        </w:numPr>
        <w:spacing w:before="120"/>
        <w:jc w:val="both"/>
        <w:rPr>
          <w:rFonts w:ascii="Arial" w:hAnsi="Arial"/>
        </w:rPr>
      </w:pPr>
      <w:r w:rsidRPr="005651AB">
        <w:rPr>
          <w:rFonts w:ascii="Arial" w:hAnsi="Arial"/>
        </w:rPr>
        <w:lastRenderedPageBreak/>
        <w:t>Provide details of any changes in directors, officers or committee members.</w:t>
      </w:r>
    </w:p>
    <w:p w:rsidR="00090FEC" w:rsidRDefault="00090FEC" w:rsidP="00F964C0">
      <w:pPr>
        <w:pStyle w:val="List"/>
        <w:keepNext/>
        <w:keepLines/>
        <w:spacing w:before="120"/>
        <w:ind w:left="0" w:firstLine="0"/>
        <w:jc w:val="center"/>
        <w:rPr>
          <w:rFonts w:ascii="Arial" w:hAnsi="Arial"/>
        </w:rPr>
      </w:pPr>
      <w:r w:rsidRPr="005651AB">
        <w:rPr>
          <w:rFonts w:ascii="Arial" w:hAnsi="Arial"/>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090FEC" w:rsidRDefault="00090FEC" w:rsidP="00F964C0">
      <w:pPr>
        <w:pStyle w:val="BodyText"/>
        <w:ind w:left="360" w:right="113"/>
      </w:pPr>
      <w:r>
        <w:t>The interactive gaming business is progressively moving into markets around the world, changing the model of the gaming industry as many consumers turn to the internet to play on sports, slots, or play cards. Despite potential political and legislative restrictions, the interactive gambling industry is experiencing a favourable trend whereby numerous jurisdictions are in the process of liberalizing gaming regulation in response to the internet’s global</w:t>
      </w:r>
      <w:r>
        <w:rPr>
          <w:spacing w:val="-20"/>
        </w:rPr>
        <w:t xml:space="preserve"> </w:t>
      </w:r>
      <w:r>
        <w:t>reach.</w:t>
      </w:r>
    </w:p>
    <w:p w:rsidR="00F964C0" w:rsidRDefault="00F964C0" w:rsidP="00EA5185">
      <w:pPr>
        <w:pStyle w:val="BodyText"/>
        <w:ind w:left="360" w:right="113"/>
      </w:pPr>
      <w:r>
        <w:t>Gaming operation is subject to extensive scrutiny and regulation at all levels of government, both domestic and foreign, including, but not limited to, federal, state, provincial and local authorities. Accordingly, Carlyle will only conduct business in juri</w:t>
      </w:r>
      <w:r w:rsidR="00EA5185">
        <w:t>sdictions where gaming is legal</w:t>
      </w:r>
      <w:r>
        <w:t xml:space="preserve">. Recent world-wide trends in interactive gaming is moving towards a licensed and regulated environment. </w:t>
      </w:r>
    </w:p>
    <w:p w:rsidR="00640E94" w:rsidRDefault="00640E94" w:rsidP="00090FEC">
      <w:pPr>
        <w:pStyle w:val="List"/>
        <w:keepNext/>
        <w:spacing w:before="120"/>
        <w:ind w:left="360" w:firstLine="0"/>
        <w:rPr>
          <w:rFonts w:ascii="Arial" w:hAnsi="Arial"/>
          <w:b/>
        </w:rPr>
      </w:pPr>
      <w:r>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Pr="00396D4B" w:rsidRDefault="00640E94">
      <w:pPr>
        <w:pStyle w:val="List"/>
        <w:numPr>
          <w:ilvl w:val="0"/>
          <w:numId w:val="23"/>
        </w:numPr>
        <w:jc w:val="both"/>
        <w:rPr>
          <w:rFonts w:ascii="Arial" w:hAnsi="Arial"/>
        </w:rPr>
      </w:pPr>
      <w:r w:rsidRPr="00396D4B">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65F7F">
        <w:rPr>
          <w:rFonts w:ascii="Arial" w:hAnsi="Arial"/>
          <w:u w:val="single"/>
        </w:rPr>
        <w:t>April 10</w:t>
      </w:r>
      <w:r w:rsidR="004E28B6" w:rsidRPr="005651AB">
        <w:rPr>
          <w:rFonts w:ascii="Arial" w:hAnsi="Arial"/>
          <w:u w:val="single"/>
        </w:rPr>
        <w:t>, 201</w:t>
      </w:r>
      <w:r w:rsidR="004E28B6">
        <w:rPr>
          <w:rFonts w:ascii="Arial" w:hAnsi="Arial"/>
          <w:u w:val="single"/>
        </w:rPr>
        <w:t>7</w:t>
      </w:r>
      <w:r w:rsidRPr="005651AB">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F964C0" w:rsidRPr="005651AB">
        <w:rPr>
          <w:rFonts w:ascii="Arial" w:hAnsi="Arial"/>
          <w:u w:val="single"/>
        </w:rPr>
        <w:t>Sandy Masselli</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96D4B">
        <w:rPr>
          <w:noProof/>
          <w:lang w:val="en-US"/>
        </w:rPr>
        <w:drawing>
          <wp:inline distT="0" distB="0" distL="0" distR="0" wp14:anchorId="7AFE4DC1" wp14:editId="08F9ECF6">
            <wp:extent cx="3041690" cy="416306"/>
            <wp:effectExtent l="19050" t="0" r="63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51953" cy="417711"/>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rsidR="00640E94" w:rsidRDefault="00F964C0">
      <w:pPr>
        <w:pStyle w:val="BodyText"/>
        <w:tabs>
          <w:tab w:val="left" w:pos="9180"/>
        </w:tabs>
        <w:spacing w:before="0"/>
        <w:ind w:left="5760"/>
        <w:rPr>
          <w:rFonts w:ascii="Arial" w:hAnsi="Arial"/>
        </w:rPr>
      </w:pPr>
      <w:r>
        <w:rPr>
          <w:rFonts w:ascii="Arial" w:hAnsi="Arial"/>
          <w:u w:val="single"/>
        </w:rPr>
        <w:lastRenderedPageBreak/>
        <w:t>Director,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p w:rsidR="009018EF" w:rsidRDefault="009018EF">
      <w:pPr>
        <w:pStyle w:val="BodyText"/>
        <w:tabs>
          <w:tab w:val="left" w:pos="9180"/>
        </w:tabs>
        <w:spacing w:before="0"/>
        <w:ind w:left="5760"/>
        <w:rPr>
          <w:rFonts w:ascii="Arial" w:hAnsi="Arial"/>
        </w:rPr>
      </w:pPr>
    </w:p>
    <w:p w:rsidR="009018EF" w:rsidRDefault="009018EF">
      <w:pPr>
        <w:pStyle w:val="BodyText"/>
        <w:tabs>
          <w:tab w:val="left" w:pos="9180"/>
        </w:tabs>
        <w:spacing w:before="0"/>
        <w:ind w:left="5760"/>
        <w:rPr>
          <w:rFonts w:ascii="Arial" w:hAnsi="Arial"/>
        </w:rPr>
      </w:pPr>
    </w:p>
    <w:p w:rsidR="009018EF" w:rsidRDefault="009018EF">
      <w:pPr>
        <w:pStyle w:val="BodyText"/>
        <w:tabs>
          <w:tab w:val="left" w:pos="9180"/>
        </w:tabs>
        <w:spacing w:before="0"/>
        <w:ind w:left="5760"/>
        <w:rPr>
          <w:rFonts w:ascii="Arial" w:hAnsi="Arial"/>
        </w:rPr>
      </w:pPr>
    </w:p>
    <w:p w:rsidR="009018EF" w:rsidRDefault="009018EF">
      <w:pPr>
        <w:pStyle w:val="BodyText"/>
        <w:tabs>
          <w:tab w:val="left" w:pos="9180"/>
        </w:tabs>
        <w:spacing w:before="0"/>
        <w:ind w:left="5760"/>
        <w:rPr>
          <w:rFonts w:ascii="Arial" w:hAnsi="Arial"/>
        </w:rPr>
      </w:pPr>
    </w:p>
    <w:p w:rsidR="009018EF" w:rsidRDefault="009018EF">
      <w:pPr>
        <w:pStyle w:val="BodyText"/>
        <w:tabs>
          <w:tab w:val="left" w:pos="9180"/>
        </w:tabs>
        <w:spacing w:before="0"/>
        <w:ind w:left="5760"/>
        <w:rPr>
          <w:rFonts w:ascii="Arial" w:hAnsi="Arial"/>
        </w:rPr>
      </w:pPr>
    </w:p>
    <w:p w:rsidR="00F964C0" w:rsidRDefault="00F964C0">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F964C0">
            <w:pPr>
              <w:pStyle w:val="BodyText"/>
              <w:rPr>
                <w:rFonts w:ascii="Arial" w:hAnsi="Arial"/>
              </w:rPr>
            </w:pPr>
            <w:r>
              <w:rPr>
                <w:rFonts w:ascii="Arial" w:hAnsi="Arial"/>
              </w:rPr>
              <w:t>Carlyle Entertainment Ltd.</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4E28B6" w:rsidRDefault="00E65F7F" w:rsidP="00E46A74">
            <w:pPr>
              <w:pStyle w:val="BodyText"/>
              <w:spacing w:before="0"/>
              <w:rPr>
                <w:rFonts w:ascii="Arial" w:hAnsi="Arial"/>
              </w:rPr>
            </w:pPr>
            <w:r>
              <w:rPr>
                <w:rFonts w:ascii="Arial" w:hAnsi="Arial"/>
              </w:rPr>
              <w:t>March</w:t>
            </w:r>
          </w:p>
          <w:p w:rsidR="00F964C0" w:rsidRDefault="00695188" w:rsidP="00E46A74">
            <w:pPr>
              <w:pStyle w:val="BodyText"/>
              <w:spacing w:before="0"/>
              <w:rPr>
                <w:rFonts w:ascii="Arial" w:hAnsi="Arial"/>
              </w:rPr>
            </w:pPr>
            <w:r>
              <w:rPr>
                <w:rFonts w:ascii="Arial" w:hAnsi="Arial"/>
              </w:rPr>
              <w:t>201</w:t>
            </w:r>
            <w:r w:rsidR="004E28B6">
              <w:rPr>
                <w:rFonts w:ascii="Arial" w:hAnsi="Arial"/>
              </w:rPr>
              <w:t>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F964C0" w:rsidRDefault="00E65F7F" w:rsidP="00695188">
            <w:pPr>
              <w:pStyle w:val="BodyText"/>
              <w:spacing w:before="0"/>
              <w:rPr>
                <w:rFonts w:ascii="Arial" w:hAnsi="Arial"/>
              </w:rPr>
            </w:pPr>
            <w:r>
              <w:rPr>
                <w:rFonts w:ascii="Arial" w:hAnsi="Arial"/>
              </w:rPr>
              <w:t>17</w:t>
            </w:r>
            <w:r w:rsidR="00695188">
              <w:rPr>
                <w:rFonts w:ascii="Arial" w:hAnsi="Arial"/>
              </w:rPr>
              <w:t>/</w:t>
            </w:r>
            <w:r w:rsidR="004E28B6">
              <w:rPr>
                <w:rFonts w:ascii="Arial" w:hAnsi="Arial"/>
              </w:rPr>
              <w:t>0</w:t>
            </w:r>
            <w:r>
              <w:rPr>
                <w:rFonts w:ascii="Arial" w:hAnsi="Arial"/>
              </w:rPr>
              <w:t>4</w:t>
            </w:r>
            <w:r w:rsidR="00F964C0">
              <w:rPr>
                <w:rFonts w:ascii="Arial" w:hAnsi="Arial"/>
              </w:rPr>
              <w:t>/</w:t>
            </w:r>
            <w:r>
              <w:rPr>
                <w:rFonts w:ascii="Arial" w:hAnsi="Arial"/>
              </w:rPr>
              <w:t>10</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F964C0" w:rsidRDefault="004E28B6">
            <w:pPr>
              <w:pStyle w:val="BodyText"/>
              <w:spacing w:before="0"/>
              <w:rPr>
                <w:rFonts w:ascii="Arial" w:hAnsi="Arial"/>
              </w:rPr>
            </w:pPr>
            <w:r>
              <w:rPr>
                <w:rFonts w:ascii="Arial" w:hAnsi="Arial"/>
              </w:rPr>
              <w:t xml:space="preserve">Charleston </w:t>
            </w:r>
          </w:p>
          <w:p w:rsidR="00640E94" w:rsidRDefault="004E28B6">
            <w:pPr>
              <w:pStyle w:val="BodyText"/>
              <w:spacing w:before="0"/>
              <w:rPr>
                <w:rFonts w:ascii="Arial" w:hAnsi="Arial"/>
              </w:rPr>
            </w:pPr>
            <w:r>
              <w:rPr>
                <w:rFonts w:ascii="Arial" w:hAnsi="Arial"/>
              </w:rPr>
              <w:t xml:space="preserve">170 Meeting Street </w:t>
            </w:r>
          </w:p>
          <w:p w:rsidR="00695188" w:rsidRDefault="004E28B6">
            <w:pPr>
              <w:pStyle w:val="BodyText"/>
              <w:spacing w:before="0"/>
              <w:rPr>
                <w:rFonts w:ascii="Arial" w:hAnsi="Arial"/>
              </w:rPr>
            </w:pPr>
            <w:r>
              <w:rPr>
                <w:rFonts w:ascii="Arial" w:hAnsi="Arial"/>
              </w:rPr>
              <w:t>Charleston, SC 29401</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4E28B6">
            <w:pPr>
              <w:pStyle w:val="BodyText"/>
              <w:spacing w:before="0"/>
              <w:rPr>
                <w:rFonts w:ascii="Arial" w:hAnsi="Arial"/>
              </w:rPr>
            </w:pPr>
            <w:r>
              <w:rPr>
                <w:rFonts w:ascii="Arial" w:hAnsi="Arial"/>
              </w:rPr>
              <w:t>(843</w:t>
            </w:r>
            <w:r w:rsidR="00640E94">
              <w:rPr>
                <w:rFonts w:ascii="Arial" w:hAnsi="Arial"/>
              </w:rPr>
              <w:t>)</w:t>
            </w:r>
            <w:r w:rsidR="00DF249D">
              <w:rPr>
                <w:rFonts w:ascii="Arial" w:hAnsi="Arial"/>
              </w:rPr>
              <w:t>574</w:t>
            </w:r>
            <w:r w:rsidR="00F964C0">
              <w:rPr>
                <w:rFonts w:ascii="Arial" w:hAnsi="Arial"/>
              </w:rPr>
              <w:t>-8</w:t>
            </w:r>
            <w:r w:rsidR="00820300">
              <w:rPr>
                <w:rFonts w:ascii="Arial" w:hAnsi="Arial"/>
              </w:rPr>
              <w:t>972</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4E28B6">
            <w:pPr>
              <w:pStyle w:val="BodyText"/>
              <w:spacing w:before="0"/>
              <w:rPr>
                <w:rFonts w:ascii="Arial" w:hAnsi="Arial"/>
              </w:rPr>
            </w:pPr>
            <w:r>
              <w:rPr>
                <w:rFonts w:ascii="Arial" w:hAnsi="Arial"/>
              </w:rPr>
              <w:t>(843</w:t>
            </w:r>
            <w:r w:rsidR="00640E94">
              <w:rPr>
                <w:rFonts w:ascii="Arial" w:hAnsi="Arial"/>
              </w:rPr>
              <w:t>)</w:t>
            </w:r>
            <w:r>
              <w:rPr>
                <w:rFonts w:ascii="Arial" w:hAnsi="Arial"/>
              </w:rPr>
              <w:t>574-8977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F964C0">
            <w:pPr>
              <w:pStyle w:val="BodyText"/>
              <w:spacing w:before="0"/>
              <w:rPr>
                <w:rFonts w:ascii="Arial" w:hAnsi="Arial"/>
              </w:rPr>
            </w:pPr>
            <w:r>
              <w:rPr>
                <w:rFonts w:ascii="Arial" w:hAnsi="Arial"/>
              </w:rPr>
              <w:t>Sandy Masselli</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F964C0" w:rsidRDefault="00F964C0">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F964C0" w:rsidRDefault="00DF249D">
            <w:pPr>
              <w:pStyle w:val="BodyText"/>
              <w:spacing w:before="0"/>
              <w:rPr>
                <w:rFonts w:ascii="Arial" w:hAnsi="Arial"/>
              </w:rPr>
            </w:pPr>
            <w:r>
              <w:rPr>
                <w:rFonts w:ascii="Arial" w:hAnsi="Arial"/>
              </w:rPr>
              <w:t>(</w:t>
            </w:r>
            <w:r w:rsidR="004E28B6">
              <w:rPr>
                <w:rFonts w:ascii="Arial" w:hAnsi="Arial"/>
              </w:rPr>
              <w:t>843</w:t>
            </w:r>
            <w:r w:rsidR="00F964C0">
              <w:rPr>
                <w:rFonts w:ascii="Arial" w:hAnsi="Arial"/>
              </w:rPr>
              <w:t>)</w:t>
            </w:r>
            <w:r w:rsidR="004E28B6">
              <w:rPr>
                <w:rFonts w:ascii="Arial" w:hAnsi="Arial"/>
              </w:rPr>
              <w:t>574-8977</w:t>
            </w:r>
          </w:p>
        </w:tc>
      </w:tr>
      <w:tr w:rsidR="00640E94" w:rsidTr="00EA5185">
        <w:trPr>
          <w:cantSplit/>
          <w:trHeight w:val="405"/>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957FAF">
            <w:pPr>
              <w:pStyle w:val="BodyText"/>
              <w:spacing w:before="0"/>
              <w:rPr>
                <w:rFonts w:ascii="Arial" w:hAnsi="Arial"/>
              </w:rPr>
            </w:pPr>
            <w:r>
              <w:t>m@carlylegaming.com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957FAF">
            <w:pPr>
              <w:pStyle w:val="BodyText"/>
              <w:spacing w:before="0"/>
              <w:rPr>
                <w:rFonts w:ascii="Arial" w:hAnsi="Arial"/>
              </w:rPr>
            </w:pPr>
            <w:r w:rsidRPr="00957FAF">
              <w:rPr>
                <w:rFonts w:ascii="Arial" w:hAnsi="Arial"/>
              </w:rPr>
              <w:t>http://www.carlylegaming.ca/</w:t>
            </w:r>
          </w:p>
        </w:tc>
      </w:tr>
    </w:tbl>
    <w:p w:rsidR="00640E94" w:rsidRDefault="00640E94" w:rsidP="00EA5185">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02" w:rsidRDefault="00721D02">
      <w:r>
        <w:separator/>
      </w:r>
    </w:p>
  </w:endnote>
  <w:endnote w:type="continuationSeparator" w:id="0">
    <w:p w:rsidR="00721D02" w:rsidRDefault="007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EA5185"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0D42"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6446BD"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6446BD" w:rsidRPr="006D1A06">
      <w:rPr>
        <w:rStyle w:val="PageNumber"/>
        <w:rFonts w:ascii="Arial" w:hAnsi="Arial" w:cs="Arial"/>
        <w:sz w:val="16"/>
        <w:szCs w:val="16"/>
      </w:rPr>
      <w:fldChar w:fldCharType="separate"/>
    </w:r>
    <w:r w:rsidR="00E65F7F">
      <w:rPr>
        <w:rStyle w:val="PageNumber"/>
        <w:rFonts w:ascii="Arial" w:hAnsi="Arial" w:cs="Arial"/>
        <w:noProof/>
        <w:sz w:val="16"/>
        <w:szCs w:val="16"/>
      </w:rPr>
      <w:t>2</w:t>
    </w:r>
    <w:r w:rsidR="006446BD"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EA5185"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66A3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6446B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6446BD"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6446BD"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02" w:rsidRDefault="00721D02">
      <w:r>
        <w:separator/>
      </w:r>
    </w:p>
  </w:footnote>
  <w:footnote w:type="continuationSeparator" w:id="0">
    <w:p w:rsidR="00721D02" w:rsidRDefault="0072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46BD">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6236C2C"/>
    <w:multiLevelType w:val="hybridMultilevel"/>
    <w:tmpl w:val="2CBED6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D3F"/>
    <w:rsid w:val="00090FEC"/>
    <w:rsid w:val="000A1AB1"/>
    <w:rsid w:val="00103CC4"/>
    <w:rsid w:val="00205379"/>
    <w:rsid w:val="00295706"/>
    <w:rsid w:val="002A762F"/>
    <w:rsid w:val="002B7C7A"/>
    <w:rsid w:val="002C281E"/>
    <w:rsid w:val="002F00EB"/>
    <w:rsid w:val="00365487"/>
    <w:rsid w:val="003669A9"/>
    <w:rsid w:val="00371A64"/>
    <w:rsid w:val="00387FA8"/>
    <w:rsid w:val="00396D4B"/>
    <w:rsid w:val="0043418E"/>
    <w:rsid w:val="004B40DB"/>
    <w:rsid w:val="004D1F3F"/>
    <w:rsid w:val="004E28B6"/>
    <w:rsid w:val="005453C8"/>
    <w:rsid w:val="005651AB"/>
    <w:rsid w:val="00576D5D"/>
    <w:rsid w:val="00587CA4"/>
    <w:rsid w:val="005B1D8B"/>
    <w:rsid w:val="005F6D8F"/>
    <w:rsid w:val="00604FD5"/>
    <w:rsid w:val="00620E7F"/>
    <w:rsid w:val="00633ED3"/>
    <w:rsid w:val="00635E9A"/>
    <w:rsid w:val="00640E94"/>
    <w:rsid w:val="006446BD"/>
    <w:rsid w:val="00695188"/>
    <w:rsid w:val="006D1A06"/>
    <w:rsid w:val="007136A6"/>
    <w:rsid w:val="00721D02"/>
    <w:rsid w:val="00767E14"/>
    <w:rsid w:val="007A2B0B"/>
    <w:rsid w:val="00820300"/>
    <w:rsid w:val="008354AC"/>
    <w:rsid w:val="008523F0"/>
    <w:rsid w:val="008B2335"/>
    <w:rsid w:val="008B7E92"/>
    <w:rsid w:val="008F6922"/>
    <w:rsid w:val="009018EF"/>
    <w:rsid w:val="00922A46"/>
    <w:rsid w:val="00945B88"/>
    <w:rsid w:val="00957FAF"/>
    <w:rsid w:val="00A47914"/>
    <w:rsid w:val="00AD4EC8"/>
    <w:rsid w:val="00AE2C35"/>
    <w:rsid w:val="00AF4CCF"/>
    <w:rsid w:val="00B87812"/>
    <w:rsid w:val="00C2210E"/>
    <w:rsid w:val="00C27A18"/>
    <w:rsid w:val="00C6383E"/>
    <w:rsid w:val="00D045D6"/>
    <w:rsid w:val="00D33282"/>
    <w:rsid w:val="00D52B62"/>
    <w:rsid w:val="00DF249D"/>
    <w:rsid w:val="00E36141"/>
    <w:rsid w:val="00E46A74"/>
    <w:rsid w:val="00E65F7F"/>
    <w:rsid w:val="00E83E58"/>
    <w:rsid w:val="00EA5185"/>
    <w:rsid w:val="00EE24AF"/>
    <w:rsid w:val="00F65931"/>
    <w:rsid w:val="00F750F1"/>
    <w:rsid w:val="00F83D56"/>
    <w:rsid w:val="00F964C0"/>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33A30E8"/>
  <w15:docId w15:val="{6B1CFFB2-46CA-498D-B6C0-087A690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umber">
    <w:name w:val="number"/>
    <w:basedOn w:val="DefaultParagraphFont"/>
    <w:rsid w:val="00AE2C35"/>
  </w:style>
  <w:style w:type="paragraph" w:styleId="ListParagraph">
    <w:name w:val="List Paragraph"/>
    <w:basedOn w:val="Normal"/>
    <w:uiPriority w:val="34"/>
    <w:qFormat/>
    <w:rsid w:val="00F6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9895">
      <w:bodyDiv w:val="1"/>
      <w:marLeft w:val="0"/>
      <w:marRight w:val="0"/>
      <w:marTop w:val="0"/>
      <w:marBottom w:val="0"/>
      <w:divBdr>
        <w:top w:val="none" w:sz="0" w:space="0" w:color="auto"/>
        <w:left w:val="none" w:sz="0" w:space="0" w:color="auto"/>
        <w:bottom w:val="none" w:sz="0" w:space="0" w:color="auto"/>
        <w:right w:val="none" w:sz="0" w:space="0" w:color="auto"/>
      </w:divBdr>
      <w:divsChild>
        <w:div w:id="776339975">
          <w:marLeft w:val="0"/>
          <w:marRight w:val="0"/>
          <w:marTop w:val="0"/>
          <w:marBottom w:val="0"/>
          <w:divBdr>
            <w:top w:val="none" w:sz="0" w:space="0" w:color="auto"/>
            <w:left w:val="none" w:sz="0" w:space="0" w:color="auto"/>
            <w:bottom w:val="none" w:sz="0" w:space="0" w:color="auto"/>
            <w:right w:val="none" w:sz="0" w:space="0" w:color="auto"/>
          </w:divBdr>
        </w:div>
        <w:div w:id="1615870156">
          <w:marLeft w:val="0"/>
          <w:marRight w:val="0"/>
          <w:marTop w:val="0"/>
          <w:marBottom w:val="0"/>
          <w:divBdr>
            <w:top w:val="none" w:sz="0" w:space="0" w:color="auto"/>
            <w:left w:val="none" w:sz="0" w:space="0" w:color="auto"/>
            <w:bottom w:val="none" w:sz="0" w:space="0" w:color="auto"/>
            <w:right w:val="none" w:sz="0" w:space="0" w:color="auto"/>
          </w:divBdr>
        </w:div>
        <w:div w:id="2043628835">
          <w:marLeft w:val="0"/>
          <w:marRight w:val="0"/>
          <w:marTop w:val="0"/>
          <w:marBottom w:val="0"/>
          <w:divBdr>
            <w:top w:val="none" w:sz="0" w:space="0" w:color="auto"/>
            <w:left w:val="none" w:sz="0" w:space="0" w:color="auto"/>
            <w:bottom w:val="none" w:sz="0" w:space="0" w:color="auto"/>
            <w:right w:val="none" w:sz="0" w:space="0" w:color="auto"/>
          </w:divBdr>
        </w:div>
        <w:div w:id="1446970394">
          <w:marLeft w:val="0"/>
          <w:marRight w:val="0"/>
          <w:marTop w:val="0"/>
          <w:marBottom w:val="0"/>
          <w:divBdr>
            <w:top w:val="none" w:sz="0" w:space="0" w:color="auto"/>
            <w:left w:val="none" w:sz="0" w:space="0" w:color="auto"/>
            <w:bottom w:val="none" w:sz="0" w:space="0" w:color="auto"/>
            <w:right w:val="none" w:sz="0" w:space="0" w:color="auto"/>
          </w:divBdr>
        </w:div>
        <w:div w:id="1397312501">
          <w:marLeft w:val="0"/>
          <w:marRight w:val="0"/>
          <w:marTop w:val="0"/>
          <w:marBottom w:val="0"/>
          <w:divBdr>
            <w:top w:val="none" w:sz="0" w:space="0" w:color="auto"/>
            <w:left w:val="none" w:sz="0" w:space="0" w:color="auto"/>
            <w:bottom w:val="none" w:sz="0" w:space="0" w:color="auto"/>
            <w:right w:val="none" w:sz="0" w:space="0" w:color="auto"/>
          </w:divBdr>
        </w:div>
        <w:div w:id="49886209">
          <w:marLeft w:val="0"/>
          <w:marRight w:val="0"/>
          <w:marTop w:val="0"/>
          <w:marBottom w:val="0"/>
          <w:divBdr>
            <w:top w:val="none" w:sz="0" w:space="0" w:color="auto"/>
            <w:left w:val="none" w:sz="0" w:space="0" w:color="auto"/>
            <w:bottom w:val="none" w:sz="0" w:space="0" w:color="auto"/>
            <w:right w:val="none" w:sz="0" w:space="0" w:color="auto"/>
          </w:divBdr>
        </w:div>
        <w:div w:id="417756682">
          <w:marLeft w:val="0"/>
          <w:marRight w:val="0"/>
          <w:marTop w:val="0"/>
          <w:marBottom w:val="0"/>
          <w:divBdr>
            <w:top w:val="none" w:sz="0" w:space="0" w:color="auto"/>
            <w:left w:val="none" w:sz="0" w:space="0" w:color="auto"/>
            <w:bottom w:val="none" w:sz="0" w:space="0" w:color="auto"/>
            <w:right w:val="none" w:sz="0" w:space="0" w:color="auto"/>
          </w:divBdr>
        </w:div>
        <w:div w:id="2081055954">
          <w:marLeft w:val="0"/>
          <w:marRight w:val="0"/>
          <w:marTop w:val="0"/>
          <w:marBottom w:val="0"/>
          <w:divBdr>
            <w:top w:val="none" w:sz="0" w:space="0" w:color="auto"/>
            <w:left w:val="none" w:sz="0" w:space="0" w:color="auto"/>
            <w:bottom w:val="none" w:sz="0" w:space="0" w:color="auto"/>
            <w:right w:val="none" w:sz="0" w:space="0" w:color="auto"/>
          </w:divBdr>
        </w:div>
        <w:div w:id="1934698661">
          <w:marLeft w:val="0"/>
          <w:marRight w:val="0"/>
          <w:marTop w:val="0"/>
          <w:marBottom w:val="0"/>
          <w:divBdr>
            <w:top w:val="none" w:sz="0" w:space="0" w:color="auto"/>
            <w:left w:val="none" w:sz="0" w:space="0" w:color="auto"/>
            <w:bottom w:val="none" w:sz="0" w:space="0" w:color="auto"/>
            <w:right w:val="none" w:sz="0" w:space="0" w:color="auto"/>
          </w:divBdr>
        </w:div>
        <w:div w:id="1482232341">
          <w:marLeft w:val="0"/>
          <w:marRight w:val="0"/>
          <w:marTop w:val="0"/>
          <w:marBottom w:val="0"/>
          <w:divBdr>
            <w:top w:val="none" w:sz="0" w:space="0" w:color="auto"/>
            <w:left w:val="none" w:sz="0" w:space="0" w:color="auto"/>
            <w:bottom w:val="none" w:sz="0" w:space="0" w:color="auto"/>
            <w:right w:val="none" w:sz="0" w:space="0" w:color="auto"/>
          </w:divBdr>
        </w:div>
        <w:div w:id="924873676">
          <w:marLeft w:val="0"/>
          <w:marRight w:val="0"/>
          <w:marTop w:val="0"/>
          <w:marBottom w:val="0"/>
          <w:divBdr>
            <w:top w:val="none" w:sz="0" w:space="0" w:color="auto"/>
            <w:left w:val="none" w:sz="0" w:space="0" w:color="auto"/>
            <w:bottom w:val="none" w:sz="0" w:space="0" w:color="auto"/>
            <w:right w:val="none" w:sz="0" w:space="0" w:color="auto"/>
          </w:divBdr>
        </w:div>
        <w:div w:id="45960129">
          <w:marLeft w:val="0"/>
          <w:marRight w:val="0"/>
          <w:marTop w:val="0"/>
          <w:marBottom w:val="0"/>
          <w:divBdr>
            <w:top w:val="none" w:sz="0" w:space="0" w:color="auto"/>
            <w:left w:val="none" w:sz="0" w:space="0" w:color="auto"/>
            <w:bottom w:val="none" w:sz="0" w:space="0" w:color="auto"/>
            <w:right w:val="none" w:sz="0" w:space="0" w:color="auto"/>
          </w:divBdr>
        </w:div>
      </w:divsChild>
    </w:div>
    <w:div w:id="2038969724">
      <w:bodyDiv w:val="1"/>
      <w:marLeft w:val="0"/>
      <w:marRight w:val="0"/>
      <w:marTop w:val="0"/>
      <w:marBottom w:val="0"/>
      <w:divBdr>
        <w:top w:val="none" w:sz="0" w:space="0" w:color="auto"/>
        <w:left w:val="none" w:sz="0" w:space="0" w:color="auto"/>
        <w:bottom w:val="none" w:sz="0" w:space="0" w:color="auto"/>
        <w:right w:val="none" w:sz="0" w:space="0" w:color="auto"/>
      </w:divBdr>
      <w:divsChild>
        <w:div w:id="36198849">
          <w:marLeft w:val="0"/>
          <w:marRight w:val="0"/>
          <w:marTop w:val="0"/>
          <w:marBottom w:val="0"/>
          <w:divBdr>
            <w:top w:val="none" w:sz="0" w:space="0" w:color="auto"/>
            <w:left w:val="none" w:sz="0" w:space="0" w:color="auto"/>
            <w:bottom w:val="none" w:sz="0" w:space="0" w:color="auto"/>
            <w:right w:val="none" w:sz="0" w:space="0" w:color="auto"/>
          </w:divBdr>
        </w:div>
        <w:div w:id="1805583922">
          <w:marLeft w:val="0"/>
          <w:marRight w:val="0"/>
          <w:marTop w:val="0"/>
          <w:marBottom w:val="0"/>
          <w:divBdr>
            <w:top w:val="none" w:sz="0" w:space="0" w:color="auto"/>
            <w:left w:val="none" w:sz="0" w:space="0" w:color="auto"/>
            <w:bottom w:val="none" w:sz="0" w:space="0" w:color="auto"/>
            <w:right w:val="none" w:sz="0" w:space="0" w:color="auto"/>
          </w:divBdr>
        </w:div>
        <w:div w:id="649408880">
          <w:marLeft w:val="0"/>
          <w:marRight w:val="0"/>
          <w:marTop w:val="0"/>
          <w:marBottom w:val="0"/>
          <w:divBdr>
            <w:top w:val="none" w:sz="0" w:space="0" w:color="auto"/>
            <w:left w:val="none" w:sz="0" w:space="0" w:color="auto"/>
            <w:bottom w:val="none" w:sz="0" w:space="0" w:color="auto"/>
            <w:right w:val="none" w:sz="0" w:space="0" w:color="auto"/>
          </w:divBdr>
        </w:div>
        <w:div w:id="829100953">
          <w:marLeft w:val="0"/>
          <w:marRight w:val="0"/>
          <w:marTop w:val="0"/>
          <w:marBottom w:val="0"/>
          <w:divBdr>
            <w:top w:val="none" w:sz="0" w:space="0" w:color="auto"/>
            <w:left w:val="none" w:sz="0" w:space="0" w:color="auto"/>
            <w:bottom w:val="none" w:sz="0" w:space="0" w:color="auto"/>
            <w:right w:val="none" w:sz="0" w:space="0" w:color="auto"/>
          </w:divBdr>
        </w:div>
        <w:div w:id="1859663610">
          <w:marLeft w:val="0"/>
          <w:marRight w:val="0"/>
          <w:marTop w:val="0"/>
          <w:marBottom w:val="0"/>
          <w:divBdr>
            <w:top w:val="none" w:sz="0" w:space="0" w:color="auto"/>
            <w:left w:val="none" w:sz="0" w:space="0" w:color="auto"/>
            <w:bottom w:val="none" w:sz="0" w:space="0" w:color="auto"/>
            <w:right w:val="none" w:sz="0" w:space="0" w:color="auto"/>
          </w:divBdr>
        </w:div>
        <w:div w:id="834683337">
          <w:marLeft w:val="0"/>
          <w:marRight w:val="0"/>
          <w:marTop w:val="0"/>
          <w:marBottom w:val="0"/>
          <w:divBdr>
            <w:top w:val="none" w:sz="0" w:space="0" w:color="auto"/>
            <w:left w:val="none" w:sz="0" w:space="0" w:color="auto"/>
            <w:bottom w:val="none" w:sz="0" w:space="0" w:color="auto"/>
            <w:right w:val="none" w:sz="0" w:space="0" w:color="auto"/>
          </w:divBdr>
        </w:div>
        <w:div w:id="1628048221">
          <w:marLeft w:val="0"/>
          <w:marRight w:val="0"/>
          <w:marTop w:val="0"/>
          <w:marBottom w:val="0"/>
          <w:divBdr>
            <w:top w:val="none" w:sz="0" w:space="0" w:color="auto"/>
            <w:left w:val="none" w:sz="0" w:space="0" w:color="auto"/>
            <w:bottom w:val="none" w:sz="0" w:space="0" w:color="auto"/>
            <w:right w:val="none" w:sz="0" w:space="0" w:color="auto"/>
          </w:divBdr>
        </w:div>
        <w:div w:id="195702810">
          <w:marLeft w:val="0"/>
          <w:marRight w:val="0"/>
          <w:marTop w:val="0"/>
          <w:marBottom w:val="0"/>
          <w:divBdr>
            <w:top w:val="none" w:sz="0" w:space="0" w:color="auto"/>
            <w:left w:val="none" w:sz="0" w:space="0" w:color="auto"/>
            <w:bottom w:val="none" w:sz="0" w:space="0" w:color="auto"/>
            <w:right w:val="none" w:sz="0" w:space="0" w:color="auto"/>
          </w:divBdr>
        </w:div>
        <w:div w:id="1774130541">
          <w:marLeft w:val="0"/>
          <w:marRight w:val="0"/>
          <w:marTop w:val="0"/>
          <w:marBottom w:val="0"/>
          <w:divBdr>
            <w:top w:val="none" w:sz="0" w:space="0" w:color="auto"/>
            <w:left w:val="none" w:sz="0" w:space="0" w:color="auto"/>
            <w:bottom w:val="none" w:sz="0" w:space="0" w:color="auto"/>
            <w:right w:val="none" w:sz="0" w:space="0" w:color="auto"/>
          </w:divBdr>
        </w:div>
        <w:div w:id="105469702">
          <w:marLeft w:val="0"/>
          <w:marRight w:val="0"/>
          <w:marTop w:val="0"/>
          <w:marBottom w:val="0"/>
          <w:divBdr>
            <w:top w:val="none" w:sz="0" w:space="0" w:color="auto"/>
            <w:left w:val="none" w:sz="0" w:space="0" w:color="auto"/>
            <w:bottom w:val="none" w:sz="0" w:space="0" w:color="auto"/>
            <w:right w:val="none" w:sz="0" w:space="0" w:color="auto"/>
          </w:divBdr>
        </w:div>
        <w:div w:id="446630222">
          <w:marLeft w:val="0"/>
          <w:marRight w:val="0"/>
          <w:marTop w:val="0"/>
          <w:marBottom w:val="0"/>
          <w:divBdr>
            <w:top w:val="none" w:sz="0" w:space="0" w:color="auto"/>
            <w:left w:val="none" w:sz="0" w:space="0" w:color="auto"/>
            <w:bottom w:val="none" w:sz="0" w:space="0" w:color="auto"/>
            <w:right w:val="none" w:sz="0" w:space="0" w:color="auto"/>
          </w:divBdr>
        </w:div>
        <w:div w:id="203699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Sandy Masselli Jr.</cp:lastModifiedBy>
  <cp:revision>2</cp:revision>
  <cp:lastPrinted>2017-03-08T13:11:00Z</cp:lastPrinted>
  <dcterms:created xsi:type="dcterms:W3CDTF">2017-04-17T13:50:00Z</dcterms:created>
  <dcterms:modified xsi:type="dcterms:W3CDTF">2017-04-17T13:50:00Z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