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hint="eastAsia"/>
          <w:sz w:val="22"/>
          <w:szCs w:val="22"/>
        </w:rPr>
      </w:pPr>
      <w:r>
        <w:rPr>
          <w:rFonts w:ascii="times roman" w:hAnsi="times roman"/>
          <w:noProof/>
          <w:sz w:val="22"/>
          <w:szCs w:val="22"/>
        </w:rPr>
        <w:drawing>
          <wp:inline distT="0" distB="0" distL="0" distR="0" wp14:anchorId="7FAFC017" wp14:editId="1469281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hint="eastAsia"/>
          <w:color w:val="000000"/>
        </w:rPr>
      </w:pPr>
    </w:p>
    <w:p w:rsidR="007E0866" w:rsidRPr="00D72B57" w:rsidRDefault="007E0866" w:rsidP="007E0866">
      <w:pPr>
        <w:pStyle w:val="Default"/>
        <w:jc w:val="center"/>
        <w:rPr>
          <w:rFonts w:ascii="times roman" w:hAnsi="times roman" w:cs="Calibri" w:hint="eastAsia"/>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hint="eastAsia"/>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hint="eastAsia"/>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425D7B" w:rsidRDefault="007E0866" w:rsidP="00425D7B">
      <w:pPr>
        <w:pStyle w:val="Heading1"/>
        <w:spacing w:before="0" w:line="360" w:lineRule="auto"/>
        <w:jc w:val="center"/>
        <w:rPr>
          <w:rFonts w:ascii="Times New Roman" w:hAnsi="Times New Roman" w:cs="Times New Roman"/>
          <w:sz w:val="22"/>
          <w:szCs w:val="22"/>
        </w:rPr>
      </w:pPr>
      <w:r w:rsidRPr="00D72B57">
        <w:rPr>
          <w:rFonts w:ascii="times roman" w:hAnsi="times roman"/>
          <w:sz w:val="22"/>
          <w:szCs w:val="22"/>
        </w:rPr>
        <w:t xml:space="preserve">ALLIANCE </w:t>
      </w:r>
      <w:r w:rsidR="00780D94" w:rsidRPr="001761E9">
        <w:rPr>
          <w:rFonts w:ascii="Times New Roman" w:hAnsi="Times New Roman" w:cs="Times New Roman"/>
          <w:sz w:val="22"/>
          <w:szCs w:val="22"/>
        </w:rPr>
        <w:t xml:space="preserve">GROWERS </w:t>
      </w:r>
      <w:r w:rsidR="00952E2A">
        <w:rPr>
          <w:rFonts w:ascii="Times New Roman" w:hAnsi="Times New Roman" w:cs="Times New Roman"/>
          <w:sz w:val="22"/>
          <w:szCs w:val="22"/>
        </w:rPr>
        <w:t>IN FINAL STAGE OF COLLABO</w:t>
      </w:r>
      <w:r w:rsidR="00425D7B">
        <w:rPr>
          <w:rFonts w:ascii="Times New Roman" w:hAnsi="Times New Roman" w:cs="Times New Roman"/>
          <w:sz w:val="22"/>
          <w:szCs w:val="22"/>
        </w:rPr>
        <w:t xml:space="preserve">RATION AGREEMENT </w:t>
      </w:r>
    </w:p>
    <w:p w:rsidR="00DC0875" w:rsidRPr="00425D7B" w:rsidRDefault="00425D7B" w:rsidP="00425D7B">
      <w:pPr>
        <w:pStyle w:val="Heading1"/>
        <w:spacing w:before="0" w:line="360" w:lineRule="auto"/>
        <w:jc w:val="center"/>
        <w:rPr>
          <w:rFonts w:ascii="Times New Roman" w:hAnsi="Times New Roman" w:cs="Times New Roman"/>
          <w:sz w:val="22"/>
          <w:szCs w:val="22"/>
        </w:rPr>
      </w:pPr>
      <w:r>
        <w:rPr>
          <w:rFonts w:ascii="Times New Roman" w:hAnsi="Times New Roman" w:cs="Times New Roman"/>
          <w:sz w:val="22"/>
          <w:szCs w:val="22"/>
        </w:rPr>
        <w:t>TO DEVELOP FIRST OF ITS KIND BOTANY CENTRE</w:t>
      </w:r>
    </w:p>
    <w:p w:rsidR="007E0866" w:rsidRPr="00AA204D" w:rsidRDefault="007E0866" w:rsidP="001817E6">
      <w:pPr>
        <w:pStyle w:val="Default"/>
        <w:jc w:val="center"/>
        <w:rPr>
          <w:rFonts w:ascii="times roman" w:hAnsi="times roman" w:hint="eastAsia"/>
          <w:b/>
          <w:sz w:val="22"/>
          <w:szCs w:val="22"/>
        </w:rPr>
      </w:pPr>
    </w:p>
    <w:p w:rsidR="005A7FD8" w:rsidRDefault="003D7074" w:rsidP="00C87E7F">
      <w:pPr>
        <w:spacing w:after="120"/>
        <w:jc w:val="both"/>
        <w:rPr>
          <w:rFonts w:ascii="Times New Roman" w:hAnsi="Times New Roman"/>
        </w:rPr>
      </w:pPr>
      <w:r>
        <w:rPr>
          <w:rFonts w:ascii="times roman" w:hAnsi="times roman"/>
          <w:b/>
          <w:bCs/>
        </w:rPr>
        <w:t>September</w:t>
      </w:r>
      <w:r w:rsidR="001761E9">
        <w:rPr>
          <w:rFonts w:ascii="times roman" w:hAnsi="times roman"/>
          <w:b/>
          <w:bCs/>
        </w:rPr>
        <w:t xml:space="preserve"> </w:t>
      </w:r>
      <w:r w:rsidR="00310CFB">
        <w:rPr>
          <w:rFonts w:ascii="times roman" w:hAnsi="times roman"/>
          <w:b/>
          <w:bCs/>
        </w:rPr>
        <w:t>2</w:t>
      </w:r>
      <w:r w:rsidR="00443141">
        <w:rPr>
          <w:rFonts w:ascii="times roman" w:hAnsi="times roman"/>
          <w:b/>
          <w:bCs/>
        </w:rPr>
        <w:t>6</w:t>
      </w:r>
      <w:r w:rsidR="00EB5FD6">
        <w:rPr>
          <w:rFonts w:ascii="times roman" w:hAnsi="times roman"/>
          <w:b/>
          <w:bCs/>
        </w:rPr>
        <w:t>,</w:t>
      </w:r>
      <w:r w:rsidR="00DC0875" w:rsidRPr="00AA204D">
        <w:rPr>
          <w:rFonts w:ascii="times roman" w:hAnsi="times roman"/>
          <w:b/>
          <w:bCs/>
        </w:rPr>
        <w:t xml:space="preserve"> 2016 – Vancouver, B.C. – </w:t>
      </w:r>
      <w:r w:rsidR="00DC0875" w:rsidRPr="00AA204D">
        <w:rPr>
          <w:rFonts w:ascii="times roman" w:hAnsi="times roman"/>
          <w:b/>
        </w:rPr>
        <w:t xml:space="preserve">Alliance Growers </w:t>
      </w:r>
      <w:r w:rsidR="00782AAE" w:rsidRPr="00AA204D">
        <w:rPr>
          <w:rFonts w:ascii="times roman" w:hAnsi="times roman"/>
          <w:b/>
        </w:rPr>
        <w:t>Corp. (CSE: ACG</w:t>
      </w:r>
      <w:r w:rsidR="00782AAE" w:rsidRPr="00D72B57">
        <w:rPr>
          <w:rFonts w:ascii="times roman" w:hAnsi="times roman"/>
        </w:rPr>
        <w:t xml:space="preserve">) </w:t>
      </w:r>
      <w:r w:rsidR="001C24E6" w:rsidRPr="00D72B57">
        <w:rPr>
          <w:rFonts w:ascii="times roman" w:hAnsi="times roman"/>
        </w:rPr>
        <w:t>(“</w:t>
      </w:r>
      <w:r w:rsidR="001C24E6" w:rsidRPr="00D72B57">
        <w:rPr>
          <w:rFonts w:ascii="times roman" w:hAnsi="times roman"/>
          <w:b/>
        </w:rPr>
        <w:t>Alliance Growers</w:t>
      </w:r>
      <w:r w:rsidR="001C24E6" w:rsidRPr="00D72B57">
        <w:rPr>
          <w:rFonts w:ascii="times roman" w:hAnsi="times roman"/>
        </w:rPr>
        <w:t>”</w:t>
      </w:r>
      <w:r w:rsidR="002B067C" w:rsidRPr="00D72B57">
        <w:rPr>
          <w:rFonts w:ascii="times roman" w:hAnsi="times roman"/>
        </w:rPr>
        <w:t xml:space="preserve"> or </w:t>
      </w:r>
      <w:r w:rsidR="00782AAE" w:rsidRPr="00D72B57">
        <w:rPr>
          <w:rFonts w:ascii="times roman" w:hAnsi="times roman"/>
        </w:rPr>
        <w:t xml:space="preserve">the </w:t>
      </w:r>
      <w:r w:rsidR="00782AAE" w:rsidRPr="009337A9">
        <w:rPr>
          <w:rFonts w:ascii="Times New Roman" w:hAnsi="Times New Roman" w:cs="Times New Roman"/>
        </w:rPr>
        <w:t>“</w:t>
      </w:r>
      <w:r w:rsidR="00782AAE" w:rsidRPr="009337A9">
        <w:rPr>
          <w:rFonts w:ascii="Times New Roman" w:hAnsi="Times New Roman" w:cs="Times New Roman"/>
          <w:b/>
        </w:rPr>
        <w:t>Company</w:t>
      </w:r>
      <w:r w:rsidR="00782AAE" w:rsidRPr="009337A9">
        <w:rPr>
          <w:rFonts w:ascii="Times New Roman" w:hAnsi="Times New Roman" w:cs="Times New Roman"/>
        </w:rPr>
        <w:t>”</w:t>
      </w:r>
      <w:r w:rsidR="00DC0875" w:rsidRPr="009337A9">
        <w:rPr>
          <w:rFonts w:ascii="Times New Roman" w:hAnsi="Times New Roman" w:cs="Times New Roman"/>
        </w:rPr>
        <w:t xml:space="preserve">) </w:t>
      </w:r>
      <w:r w:rsidR="000A5C78" w:rsidRPr="00C619D0">
        <w:rPr>
          <w:rFonts w:ascii="Times New Roman" w:hAnsi="Times New Roman" w:cs="Times New Roman"/>
        </w:rPr>
        <w:t xml:space="preserve">is pleased </w:t>
      </w:r>
      <w:r w:rsidR="00DB7F25">
        <w:rPr>
          <w:rFonts w:ascii="Times New Roman" w:hAnsi="Times New Roman" w:cs="Times New Roman"/>
        </w:rPr>
        <w:t xml:space="preserve">to </w:t>
      </w:r>
      <w:r>
        <w:rPr>
          <w:rFonts w:ascii="Times New Roman" w:hAnsi="Times New Roman" w:cs="Times New Roman"/>
        </w:rPr>
        <w:t xml:space="preserve">announce that the Company is in </w:t>
      </w:r>
      <w:r w:rsidR="00680912">
        <w:rPr>
          <w:rFonts w:ascii="Times New Roman" w:hAnsi="Times New Roman" w:cs="Times New Roman"/>
        </w:rPr>
        <w:t>an advanced</w:t>
      </w:r>
      <w:r>
        <w:rPr>
          <w:rFonts w:ascii="Times New Roman" w:hAnsi="Times New Roman" w:cs="Times New Roman"/>
        </w:rPr>
        <w:t xml:space="preserve"> stage of finalizing a </w:t>
      </w:r>
      <w:r w:rsidR="00126FE8">
        <w:rPr>
          <w:rFonts w:ascii="Times New Roman" w:hAnsi="Times New Roman" w:cs="Times New Roman"/>
        </w:rPr>
        <w:t>C</w:t>
      </w:r>
      <w:r>
        <w:rPr>
          <w:rFonts w:ascii="Times New Roman" w:hAnsi="Times New Roman" w:cs="Times New Roman"/>
        </w:rPr>
        <w:t xml:space="preserve">ollaboration </w:t>
      </w:r>
      <w:r w:rsidR="00126FE8">
        <w:rPr>
          <w:rFonts w:ascii="Times New Roman" w:hAnsi="Times New Roman" w:cs="Times New Roman"/>
        </w:rPr>
        <w:t>A</w:t>
      </w:r>
      <w:r>
        <w:rPr>
          <w:rFonts w:ascii="Times New Roman" w:hAnsi="Times New Roman" w:cs="Times New Roman"/>
        </w:rPr>
        <w:t xml:space="preserve">greement </w:t>
      </w:r>
      <w:r w:rsidR="00064FAF">
        <w:rPr>
          <w:rFonts w:ascii="Times New Roman" w:hAnsi="Times New Roman" w:cs="Times New Roman"/>
        </w:rPr>
        <w:t xml:space="preserve">for a </w:t>
      </w:r>
      <w:r w:rsidR="00064FAF" w:rsidRPr="000873D9">
        <w:rPr>
          <w:rFonts w:ascii="Times New Roman" w:hAnsi="Times New Roman" w:cs="Times New Roman"/>
        </w:rPr>
        <w:t xml:space="preserve">Canada Exclusive License to </w:t>
      </w:r>
      <w:r w:rsidR="00064FAF">
        <w:rPr>
          <w:rFonts w:ascii="Times New Roman" w:hAnsi="Times New Roman" w:cs="Times New Roman"/>
        </w:rPr>
        <w:t>j</w:t>
      </w:r>
      <w:r w:rsidR="00064FAF" w:rsidRPr="000873D9">
        <w:rPr>
          <w:rFonts w:ascii="Times New Roman" w:hAnsi="Times New Roman" w:cs="Times New Roman"/>
        </w:rPr>
        <w:t xml:space="preserve">ointly </w:t>
      </w:r>
      <w:r w:rsidR="00064FAF">
        <w:rPr>
          <w:rFonts w:ascii="Times New Roman" w:hAnsi="Times New Roman" w:cs="Times New Roman"/>
        </w:rPr>
        <w:t>develop and o</w:t>
      </w:r>
      <w:r w:rsidR="00064FAF" w:rsidRPr="000873D9">
        <w:rPr>
          <w:rFonts w:ascii="Times New Roman" w:hAnsi="Times New Roman" w:cs="Times New Roman"/>
        </w:rPr>
        <w:t xml:space="preserve">perate </w:t>
      </w:r>
      <w:r w:rsidR="00064FAF">
        <w:rPr>
          <w:rFonts w:ascii="Times New Roman" w:hAnsi="Times New Roman" w:cs="Times New Roman"/>
        </w:rPr>
        <w:t>a</w:t>
      </w:r>
      <w:r w:rsidR="00064FAF" w:rsidRPr="000873D9">
        <w:rPr>
          <w:rFonts w:ascii="Times New Roman" w:hAnsi="Times New Roman" w:cs="Times New Roman"/>
        </w:rPr>
        <w:t xml:space="preserve"> Clean Room Certified Lab, </w:t>
      </w:r>
      <w:r w:rsidR="00064FAF">
        <w:rPr>
          <w:rFonts w:ascii="Times New Roman" w:hAnsi="Times New Roman" w:cs="Times New Roman"/>
        </w:rPr>
        <w:t xml:space="preserve">(the </w:t>
      </w:r>
      <w:r w:rsidR="00064FAF" w:rsidRPr="000873D9">
        <w:rPr>
          <w:rFonts w:ascii="Times New Roman" w:hAnsi="Times New Roman" w:cs="Times New Roman"/>
        </w:rPr>
        <w:t>“Botany Cent</w:t>
      </w:r>
      <w:r w:rsidR="00064FAF">
        <w:rPr>
          <w:rFonts w:ascii="Times New Roman" w:hAnsi="Times New Roman" w:cs="Times New Roman"/>
        </w:rPr>
        <w:t>re</w:t>
      </w:r>
      <w:r w:rsidR="00064FAF" w:rsidRPr="000873D9">
        <w:rPr>
          <w:rFonts w:ascii="Times New Roman" w:hAnsi="Times New Roman" w:cs="Times New Roman"/>
        </w:rPr>
        <w:t>”</w:t>
      </w:r>
      <w:r w:rsidR="00E07CC1">
        <w:rPr>
          <w:rFonts w:ascii="Times New Roman" w:hAnsi="Times New Roman" w:cs="Times New Roman"/>
        </w:rPr>
        <w:t>)</w:t>
      </w:r>
      <w:r w:rsidR="00064FAF">
        <w:rPr>
          <w:rFonts w:ascii="Times New Roman" w:hAnsi="Times New Roman" w:cs="Times New Roman"/>
        </w:rPr>
        <w:t xml:space="preserve">.  This </w:t>
      </w:r>
      <w:r w:rsidR="005A7FD8">
        <w:rPr>
          <w:rFonts w:ascii="Times New Roman" w:hAnsi="Times New Roman"/>
        </w:rPr>
        <w:t xml:space="preserve">40,000 square foot facility </w:t>
      </w:r>
      <w:r w:rsidR="00064FAF">
        <w:rPr>
          <w:rFonts w:ascii="Times New Roman" w:hAnsi="Times New Roman"/>
        </w:rPr>
        <w:t xml:space="preserve">is </w:t>
      </w:r>
      <w:r w:rsidR="005A7FD8">
        <w:rPr>
          <w:rFonts w:ascii="Times New Roman" w:hAnsi="Times New Roman"/>
        </w:rPr>
        <w:t xml:space="preserve">the first of its kind in Canada to house a DNA Botany lab, extraction facility and Tissue Culture Plantlet Production facility to service the Cannabis market </w:t>
      </w:r>
      <w:r w:rsidR="00064FAF">
        <w:rPr>
          <w:rFonts w:ascii="Times New Roman" w:hAnsi="Times New Roman"/>
        </w:rPr>
        <w:t xml:space="preserve">specifically </w:t>
      </w:r>
      <w:r w:rsidR="005A7FD8">
        <w:rPr>
          <w:rFonts w:ascii="Times New Roman" w:hAnsi="Times New Roman"/>
        </w:rPr>
        <w:t xml:space="preserve">and </w:t>
      </w:r>
      <w:r w:rsidR="00064FAF">
        <w:rPr>
          <w:rFonts w:ascii="Times New Roman" w:hAnsi="Times New Roman"/>
        </w:rPr>
        <w:t xml:space="preserve">the </w:t>
      </w:r>
      <w:r w:rsidR="005A7FD8">
        <w:rPr>
          <w:rFonts w:ascii="Times New Roman" w:hAnsi="Times New Roman"/>
        </w:rPr>
        <w:t>agriculture market in general.</w:t>
      </w:r>
    </w:p>
    <w:p w:rsidR="003D7074" w:rsidRDefault="00952E2A" w:rsidP="00C87E7F">
      <w:pPr>
        <w:spacing w:after="120"/>
        <w:jc w:val="both"/>
        <w:rPr>
          <w:rFonts w:ascii="Times New Roman" w:hAnsi="Times New Roman" w:cs="Times New Roman"/>
        </w:rPr>
      </w:pPr>
      <w:r>
        <w:rPr>
          <w:rFonts w:ascii="Times New Roman" w:hAnsi="Times New Roman" w:cs="Times New Roman"/>
        </w:rPr>
        <w:t xml:space="preserve">Previously the </w:t>
      </w:r>
      <w:r w:rsidR="00680912">
        <w:rPr>
          <w:rFonts w:ascii="Times New Roman" w:hAnsi="Times New Roman" w:cs="Times New Roman"/>
        </w:rPr>
        <w:t>C</w:t>
      </w:r>
      <w:r>
        <w:rPr>
          <w:rFonts w:ascii="Times New Roman" w:hAnsi="Times New Roman" w:cs="Times New Roman"/>
        </w:rPr>
        <w:t>ompany entered into an LOI for a license agree</w:t>
      </w:r>
      <w:r w:rsidR="00680912">
        <w:rPr>
          <w:rFonts w:ascii="Times New Roman" w:hAnsi="Times New Roman" w:cs="Times New Roman"/>
        </w:rPr>
        <w:t xml:space="preserve">ment for the </w:t>
      </w:r>
      <w:proofErr w:type="spellStart"/>
      <w:r w:rsidR="00680912" w:rsidRPr="000873D9">
        <w:rPr>
          <w:rFonts w:ascii="Times New Roman" w:hAnsi="Times New Roman" w:cs="Times New Roman"/>
        </w:rPr>
        <w:t>Chibafreen</w:t>
      </w:r>
      <w:proofErr w:type="spellEnd"/>
      <w:r w:rsidR="00680912" w:rsidRPr="000873D9">
        <w:rPr>
          <w:rFonts w:ascii="Times New Roman" w:hAnsi="Times New Roman" w:cs="Times New Roman"/>
        </w:rPr>
        <w:t xml:space="preserve"> </w:t>
      </w:r>
      <w:proofErr w:type="spellStart"/>
      <w:r w:rsidR="00680912" w:rsidRPr="000873D9">
        <w:rPr>
          <w:rFonts w:ascii="Times New Roman" w:hAnsi="Times New Roman" w:cs="Times New Roman"/>
        </w:rPr>
        <w:t>Invitro</w:t>
      </w:r>
      <w:proofErr w:type="spellEnd"/>
      <w:r w:rsidR="00680912" w:rsidRPr="000873D9">
        <w:rPr>
          <w:rFonts w:ascii="Times New Roman" w:hAnsi="Times New Roman" w:cs="Times New Roman"/>
        </w:rPr>
        <w:t xml:space="preserve"> Plant Production System</w:t>
      </w:r>
      <w:r w:rsidR="00680912">
        <w:rPr>
          <w:rFonts w:ascii="Times New Roman" w:hAnsi="Times New Roman" w:cs="Times New Roman"/>
        </w:rPr>
        <w:t xml:space="preserve"> </w:t>
      </w:r>
      <w:r>
        <w:rPr>
          <w:rFonts w:ascii="Times New Roman" w:hAnsi="Times New Roman" w:cs="Times New Roman"/>
        </w:rPr>
        <w:t>through WPS Pha</w:t>
      </w:r>
      <w:r w:rsidR="00E108B4">
        <w:rPr>
          <w:rFonts w:ascii="Times New Roman" w:hAnsi="Times New Roman" w:cs="Times New Roman"/>
        </w:rPr>
        <w:t>r</w:t>
      </w:r>
      <w:r>
        <w:rPr>
          <w:rFonts w:ascii="Times New Roman" w:hAnsi="Times New Roman" w:cs="Times New Roman"/>
        </w:rPr>
        <w:t>maGreen</w:t>
      </w:r>
      <w:r w:rsidR="00680912">
        <w:rPr>
          <w:rFonts w:ascii="Times New Roman" w:hAnsi="Times New Roman" w:cs="Times New Roman"/>
        </w:rPr>
        <w:t xml:space="preserve"> Inc</w:t>
      </w:r>
      <w:r>
        <w:rPr>
          <w:rFonts w:ascii="Times New Roman" w:hAnsi="Times New Roman" w:cs="Times New Roman"/>
        </w:rPr>
        <w:t>.  That LOI expired August 31, 2016</w:t>
      </w:r>
      <w:r w:rsidR="00680912">
        <w:rPr>
          <w:rFonts w:ascii="Times New Roman" w:hAnsi="Times New Roman" w:cs="Times New Roman"/>
        </w:rPr>
        <w:t>,</w:t>
      </w:r>
      <w:r>
        <w:rPr>
          <w:rFonts w:ascii="Times New Roman" w:hAnsi="Times New Roman" w:cs="Times New Roman"/>
        </w:rPr>
        <w:t xml:space="preserve"> a</w:t>
      </w:r>
      <w:r w:rsidR="00680912">
        <w:rPr>
          <w:rFonts w:ascii="Times New Roman" w:hAnsi="Times New Roman" w:cs="Times New Roman"/>
        </w:rPr>
        <w:t>nd</w:t>
      </w:r>
      <w:r>
        <w:rPr>
          <w:rFonts w:ascii="Times New Roman" w:hAnsi="Times New Roman" w:cs="Times New Roman"/>
        </w:rPr>
        <w:t xml:space="preserve"> the </w:t>
      </w:r>
      <w:r w:rsidR="003D7074">
        <w:rPr>
          <w:rFonts w:ascii="Times New Roman" w:hAnsi="Times New Roman" w:cs="Times New Roman"/>
        </w:rPr>
        <w:t xml:space="preserve">Company will </w:t>
      </w:r>
      <w:r>
        <w:rPr>
          <w:rFonts w:ascii="Times New Roman" w:hAnsi="Times New Roman" w:cs="Times New Roman"/>
        </w:rPr>
        <w:t xml:space="preserve">now </w:t>
      </w:r>
      <w:r w:rsidR="003D7074">
        <w:rPr>
          <w:rFonts w:ascii="Times New Roman" w:hAnsi="Times New Roman" w:cs="Times New Roman"/>
        </w:rPr>
        <w:t xml:space="preserve">be dealing directly </w:t>
      </w:r>
      <w:r w:rsidR="00064FAF">
        <w:rPr>
          <w:rFonts w:ascii="Times New Roman" w:hAnsi="Times New Roman" w:cs="Times New Roman"/>
        </w:rPr>
        <w:t xml:space="preserve">with </w:t>
      </w:r>
      <w:bookmarkStart w:id="0" w:name="_GoBack"/>
      <w:bookmarkEnd w:id="0"/>
      <w:r w:rsidR="003D7074" w:rsidRPr="003D7074">
        <w:rPr>
          <w:rFonts w:ascii="Times New Roman" w:hAnsi="Times New Roman" w:cs="Times New Roman"/>
        </w:rPr>
        <w:t xml:space="preserve">Botanical Research In Motion </w:t>
      </w:r>
      <w:r w:rsidR="003343BB">
        <w:rPr>
          <w:rFonts w:ascii="Times New Roman" w:hAnsi="Times New Roman" w:cs="Times New Roman"/>
        </w:rPr>
        <w:t xml:space="preserve">International </w:t>
      </w:r>
      <w:r w:rsidR="003D7074" w:rsidRPr="003D7074">
        <w:rPr>
          <w:rFonts w:ascii="Times New Roman" w:hAnsi="Times New Roman" w:cs="Times New Roman"/>
        </w:rPr>
        <w:t>Inc</w:t>
      </w:r>
      <w:r w:rsidR="00680912" w:rsidRPr="003D7074">
        <w:rPr>
          <w:rFonts w:ascii="Times New Roman" w:hAnsi="Times New Roman" w:cs="Times New Roman"/>
        </w:rPr>
        <w:t>.</w:t>
      </w:r>
      <w:r w:rsidR="00680912" w:rsidRPr="00680912">
        <w:rPr>
          <w:rFonts w:ascii="Times New Roman" w:hAnsi="Times New Roman" w:cs="Times New Roman"/>
        </w:rPr>
        <w:t xml:space="preserve"> </w:t>
      </w:r>
      <w:r w:rsidR="00680912" w:rsidRPr="003D7074">
        <w:rPr>
          <w:rFonts w:ascii="Times New Roman" w:hAnsi="Times New Roman" w:cs="Times New Roman"/>
        </w:rPr>
        <w:t>(BRIM</w:t>
      </w:r>
      <w:r w:rsidR="003D7074" w:rsidRPr="003D7074">
        <w:rPr>
          <w:rFonts w:ascii="Times New Roman" w:hAnsi="Times New Roman" w:cs="Times New Roman"/>
        </w:rPr>
        <w:t>)</w:t>
      </w:r>
      <w:r w:rsidR="003D7074">
        <w:rPr>
          <w:rFonts w:ascii="Times New Roman" w:hAnsi="Times New Roman" w:cs="Times New Roman"/>
        </w:rPr>
        <w:t xml:space="preserve"> regarding </w:t>
      </w:r>
      <w:r w:rsidR="00064FAF">
        <w:rPr>
          <w:rFonts w:ascii="Times New Roman" w:hAnsi="Times New Roman" w:cs="Times New Roman"/>
        </w:rPr>
        <w:t xml:space="preserve">the collaboration and utilization of </w:t>
      </w:r>
      <w:r w:rsidR="003D7074">
        <w:rPr>
          <w:rFonts w:ascii="Times New Roman" w:hAnsi="Times New Roman" w:cs="Times New Roman"/>
        </w:rPr>
        <w:t xml:space="preserve">BRIM’s </w:t>
      </w:r>
      <w:r w:rsidR="003D7074" w:rsidRPr="003D7074">
        <w:rPr>
          <w:rFonts w:ascii="Times New Roman" w:hAnsi="Times New Roman" w:cs="Times New Roman"/>
        </w:rPr>
        <w:t xml:space="preserve">proprietary </w:t>
      </w:r>
      <w:r w:rsidR="00064FAF">
        <w:rPr>
          <w:rFonts w:ascii="Times New Roman" w:hAnsi="Times New Roman" w:cs="Times New Roman"/>
        </w:rPr>
        <w:t xml:space="preserve">technologies.  </w:t>
      </w:r>
      <w:r w:rsidR="008D4120">
        <w:rPr>
          <w:rFonts w:ascii="Times New Roman" w:hAnsi="Times New Roman" w:cs="Times New Roman"/>
        </w:rPr>
        <w:t xml:space="preserve">Alliance </w:t>
      </w:r>
      <w:r w:rsidR="003343BB">
        <w:rPr>
          <w:rFonts w:ascii="Times New Roman" w:hAnsi="Times New Roman" w:cs="Times New Roman"/>
        </w:rPr>
        <w:t xml:space="preserve">Growers </w:t>
      </w:r>
      <w:r w:rsidR="00126FE8">
        <w:rPr>
          <w:rFonts w:ascii="Times New Roman" w:hAnsi="Times New Roman" w:cs="Times New Roman"/>
        </w:rPr>
        <w:t>is working with BRIM to</w:t>
      </w:r>
      <w:r w:rsidR="008D4120">
        <w:rPr>
          <w:rFonts w:ascii="Times New Roman" w:hAnsi="Times New Roman" w:cs="Times New Roman"/>
        </w:rPr>
        <w:t xml:space="preserve"> finalize the agreement and</w:t>
      </w:r>
      <w:r w:rsidR="000470B0">
        <w:rPr>
          <w:rFonts w:ascii="Times New Roman" w:hAnsi="Times New Roman" w:cs="Times New Roman"/>
        </w:rPr>
        <w:t>,</w:t>
      </w:r>
      <w:r w:rsidR="008D4120">
        <w:rPr>
          <w:rFonts w:ascii="Times New Roman" w:hAnsi="Times New Roman" w:cs="Times New Roman"/>
        </w:rPr>
        <w:t xml:space="preserve"> </w:t>
      </w:r>
      <w:r w:rsidR="00064FAF">
        <w:rPr>
          <w:rFonts w:ascii="Times New Roman" w:hAnsi="Times New Roman" w:cs="Times New Roman"/>
        </w:rPr>
        <w:t>in subsequent news releases, the Company will</w:t>
      </w:r>
      <w:r w:rsidR="00E948E6">
        <w:rPr>
          <w:rFonts w:ascii="Times New Roman" w:hAnsi="Times New Roman" w:cs="Times New Roman"/>
        </w:rPr>
        <w:t xml:space="preserve"> </w:t>
      </w:r>
      <w:r w:rsidR="008D4120">
        <w:rPr>
          <w:rFonts w:ascii="Times New Roman" w:hAnsi="Times New Roman" w:cs="Times New Roman"/>
        </w:rPr>
        <w:t xml:space="preserve">provide </w:t>
      </w:r>
      <w:r w:rsidR="00E948E6">
        <w:rPr>
          <w:rFonts w:ascii="Times New Roman" w:hAnsi="Times New Roman" w:cs="Times New Roman"/>
        </w:rPr>
        <w:t>further information</w:t>
      </w:r>
      <w:r w:rsidR="008D4120">
        <w:rPr>
          <w:rFonts w:ascii="Times New Roman" w:hAnsi="Times New Roman" w:cs="Times New Roman"/>
        </w:rPr>
        <w:t xml:space="preserve"> </w:t>
      </w:r>
      <w:r w:rsidR="00064FAF">
        <w:rPr>
          <w:rFonts w:ascii="Times New Roman" w:hAnsi="Times New Roman" w:cs="Times New Roman"/>
        </w:rPr>
        <w:t xml:space="preserve">to demonstrate to all stakeholders </w:t>
      </w:r>
      <w:r w:rsidR="008D4120">
        <w:rPr>
          <w:rFonts w:ascii="Times New Roman" w:hAnsi="Times New Roman" w:cs="Times New Roman"/>
        </w:rPr>
        <w:t xml:space="preserve">how the Botany Centre will add </w:t>
      </w:r>
      <w:r w:rsidR="00E948E6">
        <w:rPr>
          <w:rFonts w:ascii="Times New Roman" w:hAnsi="Times New Roman" w:cs="Times New Roman"/>
        </w:rPr>
        <w:t>significant</w:t>
      </w:r>
      <w:r w:rsidR="008D4120">
        <w:rPr>
          <w:rFonts w:ascii="Times New Roman" w:hAnsi="Times New Roman" w:cs="Times New Roman"/>
        </w:rPr>
        <w:t xml:space="preserve"> value to the Company. </w:t>
      </w:r>
    </w:p>
    <w:p w:rsidR="00AB55B7" w:rsidRDefault="00AB55B7" w:rsidP="00AB55B7">
      <w:pPr>
        <w:jc w:val="both"/>
        <w:rPr>
          <w:rFonts w:ascii="Times New Roman" w:hAnsi="Times New Roman" w:cs="Times New Roman"/>
          <w:lang w:val="en-CA"/>
        </w:rPr>
      </w:pPr>
      <w:r>
        <w:rPr>
          <w:rFonts w:ascii="Times New Roman" w:hAnsi="Times New Roman" w:cs="Times New Roman"/>
          <w:lang w:val="en-CA"/>
        </w:rPr>
        <w:t>The Botany Centre, when complete, will total approximately 40,000 square feet and will be developed in phases.  The initial phase of development is anticipated to be approximately 7,000 square feet of lab and office space.  This initial component is the building block to the complete facility, and it will be first to generate revenue.</w:t>
      </w:r>
    </w:p>
    <w:p w:rsidR="000873D9" w:rsidRPr="000873D9" w:rsidRDefault="00064FAF" w:rsidP="00C87E7F">
      <w:pPr>
        <w:spacing w:after="120"/>
        <w:jc w:val="both"/>
        <w:rPr>
          <w:rFonts w:ascii="Times New Roman" w:hAnsi="Times New Roman" w:cs="Times New Roman"/>
        </w:rPr>
      </w:pPr>
      <w:r>
        <w:rPr>
          <w:rFonts w:ascii="Times New Roman" w:hAnsi="Times New Roman" w:cs="Times New Roman"/>
        </w:rPr>
        <w:t xml:space="preserve">The </w:t>
      </w:r>
      <w:r w:rsidR="000873D9" w:rsidRPr="000873D9">
        <w:rPr>
          <w:rFonts w:ascii="Times New Roman" w:hAnsi="Times New Roman" w:cs="Times New Roman"/>
        </w:rPr>
        <w:t xml:space="preserve">Canada Exclusive License to </w:t>
      </w:r>
      <w:r>
        <w:rPr>
          <w:rFonts w:ascii="Times New Roman" w:hAnsi="Times New Roman" w:cs="Times New Roman"/>
        </w:rPr>
        <w:t>j</w:t>
      </w:r>
      <w:r w:rsidR="000873D9" w:rsidRPr="000873D9">
        <w:rPr>
          <w:rFonts w:ascii="Times New Roman" w:hAnsi="Times New Roman" w:cs="Times New Roman"/>
        </w:rPr>
        <w:t xml:space="preserve">ointly </w:t>
      </w:r>
      <w:r>
        <w:rPr>
          <w:rFonts w:ascii="Times New Roman" w:hAnsi="Times New Roman" w:cs="Times New Roman"/>
        </w:rPr>
        <w:t>develop and o</w:t>
      </w:r>
      <w:r w:rsidR="000873D9" w:rsidRPr="000873D9">
        <w:rPr>
          <w:rFonts w:ascii="Times New Roman" w:hAnsi="Times New Roman" w:cs="Times New Roman"/>
        </w:rPr>
        <w:t xml:space="preserve">perate </w:t>
      </w:r>
      <w:r w:rsidR="000873D9">
        <w:rPr>
          <w:rFonts w:ascii="Times New Roman" w:hAnsi="Times New Roman" w:cs="Times New Roman"/>
        </w:rPr>
        <w:t>a</w:t>
      </w:r>
      <w:r w:rsidR="000873D9" w:rsidRPr="000873D9">
        <w:rPr>
          <w:rFonts w:ascii="Times New Roman" w:hAnsi="Times New Roman" w:cs="Times New Roman"/>
        </w:rPr>
        <w:t xml:space="preserve"> </w:t>
      </w:r>
      <w:r>
        <w:rPr>
          <w:rFonts w:ascii="Times New Roman" w:hAnsi="Times New Roman" w:cs="Times New Roman"/>
        </w:rPr>
        <w:t>c</w:t>
      </w:r>
      <w:r w:rsidR="000873D9" w:rsidRPr="000873D9">
        <w:rPr>
          <w:rFonts w:ascii="Times New Roman" w:hAnsi="Times New Roman" w:cs="Times New Roman"/>
        </w:rPr>
        <w:t xml:space="preserve">lean </w:t>
      </w:r>
      <w:r>
        <w:rPr>
          <w:rFonts w:ascii="Times New Roman" w:hAnsi="Times New Roman" w:cs="Times New Roman"/>
        </w:rPr>
        <w:t>r</w:t>
      </w:r>
      <w:r w:rsidR="000873D9" w:rsidRPr="000873D9">
        <w:rPr>
          <w:rFonts w:ascii="Times New Roman" w:hAnsi="Times New Roman" w:cs="Times New Roman"/>
        </w:rPr>
        <w:t xml:space="preserve">oom </w:t>
      </w:r>
      <w:r>
        <w:rPr>
          <w:rFonts w:ascii="Times New Roman" w:hAnsi="Times New Roman" w:cs="Times New Roman"/>
        </w:rPr>
        <w:t>c</w:t>
      </w:r>
      <w:r w:rsidR="000873D9" w:rsidRPr="000873D9">
        <w:rPr>
          <w:rFonts w:ascii="Times New Roman" w:hAnsi="Times New Roman" w:cs="Times New Roman"/>
        </w:rPr>
        <w:t xml:space="preserve">ertified </w:t>
      </w:r>
      <w:r w:rsidR="000470B0">
        <w:rPr>
          <w:rFonts w:ascii="Times New Roman" w:hAnsi="Times New Roman" w:cs="Times New Roman"/>
        </w:rPr>
        <w:t>facility</w:t>
      </w:r>
      <w:r w:rsidR="000873D9" w:rsidRPr="000873D9">
        <w:rPr>
          <w:rFonts w:ascii="Times New Roman" w:hAnsi="Times New Roman" w:cs="Times New Roman"/>
        </w:rPr>
        <w:t xml:space="preserve">, </w:t>
      </w:r>
      <w:r w:rsidR="00443B17">
        <w:rPr>
          <w:rFonts w:ascii="Times New Roman" w:hAnsi="Times New Roman" w:cs="Times New Roman"/>
        </w:rPr>
        <w:t xml:space="preserve">includes the following components.  </w:t>
      </w:r>
    </w:p>
    <w:p w:rsidR="003D7074" w:rsidRPr="003D7074" w:rsidRDefault="00EC23C5" w:rsidP="00C87E7F">
      <w:pPr>
        <w:spacing w:after="120" w:line="240" w:lineRule="auto"/>
        <w:jc w:val="both"/>
        <w:rPr>
          <w:rFonts w:ascii="Times New Roman" w:hAnsi="Times New Roman" w:cs="Times New Roman"/>
        </w:rPr>
      </w:pPr>
      <w:r>
        <w:rPr>
          <w:rFonts w:ascii="Times New Roman" w:hAnsi="Times New Roman" w:cs="Times New Roman"/>
        </w:rPr>
        <w:t>1</w:t>
      </w:r>
      <w:r w:rsidR="00BF485B">
        <w:rPr>
          <w:rFonts w:ascii="Times New Roman" w:hAnsi="Times New Roman" w:cs="Times New Roman"/>
        </w:rPr>
        <w:t xml:space="preserve"> </w:t>
      </w:r>
      <w:r>
        <w:rPr>
          <w:rFonts w:ascii="Times New Roman" w:hAnsi="Times New Roman" w:cs="Times New Roman"/>
        </w:rPr>
        <w:t>-</w:t>
      </w:r>
      <w:r w:rsidR="00BF485B">
        <w:rPr>
          <w:rFonts w:ascii="Times New Roman" w:hAnsi="Times New Roman" w:cs="Times New Roman"/>
        </w:rPr>
        <w:t xml:space="preserve"> </w:t>
      </w:r>
      <w:r w:rsidR="00E2212E" w:rsidRPr="000873D9">
        <w:rPr>
          <w:rFonts w:ascii="Times New Roman" w:hAnsi="Times New Roman" w:cs="Times New Roman"/>
        </w:rPr>
        <w:t>B.R.I.M.’s proprietary</w:t>
      </w:r>
      <w:r w:rsidR="00E2212E">
        <w:rPr>
          <w:rFonts w:ascii="Times New Roman" w:hAnsi="Times New Roman" w:cs="Times New Roman"/>
        </w:rPr>
        <w:t xml:space="preserve"> </w:t>
      </w:r>
      <w:r w:rsidR="00E2212E" w:rsidRPr="000873D9">
        <w:rPr>
          <w:rFonts w:ascii="Times New Roman" w:hAnsi="Times New Roman" w:cs="Times New Roman"/>
        </w:rPr>
        <w:t>“</w:t>
      </w:r>
      <w:proofErr w:type="spellStart"/>
      <w:r w:rsidR="00E2212E" w:rsidRPr="000873D9">
        <w:rPr>
          <w:rFonts w:ascii="Times New Roman" w:hAnsi="Times New Roman" w:cs="Times New Roman"/>
        </w:rPr>
        <w:t>Chibafreen</w:t>
      </w:r>
      <w:proofErr w:type="spellEnd"/>
      <w:r w:rsidR="00E2212E" w:rsidRPr="000873D9">
        <w:rPr>
          <w:rFonts w:ascii="Times New Roman" w:hAnsi="Times New Roman" w:cs="Times New Roman"/>
        </w:rPr>
        <w:t xml:space="preserve"> </w:t>
      </w:r>
      <w:proofErr w:type="spellStart"/>
      <w:r w:rsidR="00E2212E" w:rsidRPr="000873D9">
        <w:rPr>
          <w:rFonts w:ascii="Times New Roman" w:hAnsi="Times New Roman" w:cs="Times New Roman"/>
        </w:rPr>
        <w:t>Invitro</w:t>
      </w:r>
      <w:proofErr w:type="spellEnd"/>
      <w:r w:rsidR="00E2212E" w:rsidRPr="000873D9">
        <w:rPr>
          <w:rFonts w:ascii="Times New Roman" w:hAnsi="Times New Roman" w:cs="Times New Roman"/>
        </w:rPr>
        <w:t xml:space="preserve"> Plant Production System”</w:t>
      </w:r>
    </w:p>
    <w:p w:rsidR="00EC23C5" w:rsidRDefault="003D7074" w:rsidP="00C87E7F">
      <w:pPr>
        <w:spacing w:after="120" w:line="240" w:lineRule="auto"/>
        <w:ind w:left="360"/>
        <w:jc w:val="both"/>
        <w:rPr>
          <w:rFonts w:ascii="Times New Roman" w:hAnsi="Times New Roman" w:cs="Times New Roman"/>
        </w:rPr>
      </w:pPr>
      <w:r w:rsidRPr="003D7074">
        <w:rPr>
          <w:rFonts w:ascii="Times New Roman" w:hAnsi="Times New Roman" w:cs="Times New Roman"/>
        </w:rPr>
        <w:t xml:space="preserve">Utilizing its proprietary state of art clean tissue culture lab room design to produce over one million </w:t>
      </w:r>
      <w:r w:rsidR="00E948E6">
        <w:rPr>
          <w:rFonts w:ascii="Times New Roman" w:hAnsi="Times New Roman" w:cs="Times New Roman"/>
        </w:rPr>
        <w:t>Tissue Culture P</w:t>
      </w:r>
      <w:r w:rsidRPr="003D7074">
        <w:rPr>
          <w:rFonts w:ascii="Times New Roman" w:hAnsi="Times New Roman" w:cs="Times New Roman"/>
        </w:rPr>
        <w:t xml:space="preserve">lantlets </w:t>
      </w:r>
      <w:r w:rsidR="00E948E6">
        <w:rPr>
          <w:rFonts w:ascii="Times New Roman" w:hAnsi="Times New Roman" w:cs="Times New Roman"/>
        </w:rPr>
        <w:t>per</w:t>
      </w:r>
      <w:r w:rsidRPr="003D7074">
        <w:rPr>
          <w:rFonts w:ascii="Times New Roman" w:hAnsi="Times New Roman" w:cs="Times New Roman"/>
        </w:rPr>
        <w:t xml:space="preserve"> year</w:t>
      </w:r>
      <w:r w:rsidR="00EC23C5">
        <w:rPr>
          <w:rFonts w:ascii="Times New Roman" w:hAnsi="Times New Roman" w:cs="Times New Roman"/>
        </w:rPr>
        <w:t xml:space="preserve">.  </w:t>
      </w:r>
      <w:r w:rsidRPr="003D7074">
        <w:rPr>
          <w:rFonts w:ascii="Times New Roman" w:hAnsi="Times New Roman" w:cs="Times New Roman"/>
        </w:rPr>
        <w:t>The design is scalable and designed for all flora to serve the entire agriculture industry</w:t>
      </w:r>
      <w:r w:rsidR="00EC23C5">
        <w:rPr>
          <w:rFonts w:ascii="Times New Roman" w:hAnsi="Times New Roman" w:cs="Times New Roman"/>
        </w:rPr>
        <w:t xml:space="preserve">.  </w:t>
      </w:r>
    </w:p>
    <w:p w:rsidR="003D7074" w:rsidRPr="003D7074" w:rsidRDefault="00BF485B" w:rsidP="00C87E7F">
      <w:pPr>
        <w:spacing w:after="120" w:line="240" w:lineRule="auto"/>
        <w:jc w:val="both"/>
        <w:rPr>
          <w:rFonts w:ascii="Times New Roman" w:hAnsi="Times New Roman" w:cs="Times New Roman"/>
        </w:rPr>
      </w:pPr>
      <w:r>
        <w:rPr>
          <w:rFonts w:ascii="Times New Roman" w:hAnsi="Times New Roman" w:cs="Times New Roman"/>
        </w:rPr>
        <w:t xml:space="preserve">2 - </w:t>
      </w:r>
      <w:r w:rsidR="00E2212E">
        <w:rPr>
          <w:rFonts w:ascii="Times New Roman" w:hAnsi="Times New Roman" w:cs="Times New Roman"/>
        </w:rPr>
        <w:t xml:space="preserve">B.R.I.M.’s </w:t>
      </w:r>
      <w:r w:rsidR="00E2212E" w:rsidRPr="000873D9">
        <w:rPr>
          <w:rFonts w:ascii="Times New Roman" w:hAnsi="Times New Roman" w:cs="Times New Roman"/>
        </w:rPr>
        <w:t xml:space="preserve">proprietary </w:t>
      </w:r>
      <w:proofErr w:type="spellStart"/>
      <w:r w:rsidR="00E2212E">
        <w:rPr>
          <w:rFonts w:ascii="Times New Roman" w:hAnsi="Times New Roman" w:cs="Times New Roman"/>
        </w:rPr>
        <w:t>C</w:t>
      </w:r>
      <w:r w:rsidR="00E2212E" w:rsidRPr="000873D9">
        <w:rPr>
          <w:rFonts w:ascii="Times New Roman" w:hAnsi="Times New Roman" w:cs="Times New Roman"/>
        </w:rPr>
        <w:t>ryotissue</w:t>
      </w:r>
      <w:proofErr w:type="spellEnd"/>
      <w:r w:rsidR="00E2212E" w:rsidRPr="000873D9">
        <w:rPr>
          <w:rFonts w:ascii="Times New Roman" w:hAnsi="Times New Roman" w:cs="Times New Roman"/>
        </w:rPr>
        <w:t xml:space="preserve"> </w:t>
      </w:r>
      <w:r w:rsidR="00E2212E">
        <w:rPr>
          <w:rFonts w:ascii="Times New Roman" w:hAnsi="Times New Roman" w:cs="Times New Roman"/>
        </w:rPr>
        <w:t>Cold Storage</w:t>
      </w:r>
    </w:p>
    <w:p w:rsidR="00BF485B" w:rsidRDefault="00BF485B" w:rsidP="00C87E7F">
      <w:pPr>
        <w:spacing w:after="120" w:line="240" w:lineRule="auto"/>
        <w:ind w:left="360"/>
        <w:jc w:val="both"/>
        <w:rPr>
          <w:rFonts w:ascii="Times New Roman" w:hAnsi="Times New Roman" w:cs="Times New Roman"/>
        </w:rPr>
      </w:pPr>
      <w:r w:rsidRPr="003D7074">
        <w:rPr>
          <w:rFonts w:ascii="Times New Roman" w:hAnsi="Times New Roman" w:cs="Times New Roman"/>
        </w:rPr>
        <w:t xml:space="preserve">Utilizing </w:t>
      </w:r>
      <w:r w:rsidR="00E2212E">
        <w:rPr>
          <w:rFonts w:ascii="Times New Roman" w:hAnsi="Times New Roman" w:cs="Times New Roman"/>
        </w:rPr>
        <w:t xml:space="preserve">the one-of-a-kind </w:t>
      </w:r>
      <w:proofErr w:type="spellStart"/>
      <w:r w:rsidR="00E2212E">
        <w:rPr>
          <w:rFonts w:ascii="Times New Roman" w:hAnsi="Times New Roman" w:cs="Times New Roman"/>
        </w:rPr>
        <w:t>C</w:t>
      </w:r>
      <w:r w:rsidRPr="003D7074">
        <w:rPr>
          <w:rFonts w:ascii="Times New Roman" w:hAnsi="Times New Roman" w:cs="Times New Roman"/>
        </w:rPr>
        <w:t>ryotissue</w:t>
      </w:r>
      <w:proofErr w:type="spellEnd"/>
      <w:r w:rsidRPr="003D7074">
        <w:rPr>
          <w:rFonts w:ascii="Times New Roman" w:hAnsi="Times New Roman" w:cs="Times New Roman"/>
        </w:rPr>
        <w:t xml:space="preserve"> </w:t>
      </w:r>
      <w:r w:rsidR="00E2212E">
        <w:rPr>
          <w:rFonts w:ascii="Times New Roman" w:hAnsi="Times New Roman" w:cs="Times New Roman"/>
        </w:rPr>
        <w:t>C</w:t>
      </w:r>
      <w:r w:rsidRPr="003D7074">
        <w:rPr>
          <w:rFonts w:ascii="Times New Roman" w:hAnsi="Times New Roman" w:cs="Times New Roman"/>
        </w:rPr>
        <w:t xml:space="preserve">old </w:t>
      </w:r>
      <w:r w:rsidR="00E2212E">
        <w:rPr>
          <w:rFonts w:ascii="Times New Roman" w:hAnsi="Times New Roman" w:cs="Times New Roman"/>
        </w:rPr>
        <w:t>Storage technology</w:t>
      </w:r>
      <w:r w:rsidRPr="003D7074">
        <w:rPr>
          <w:rFonts w:ascii="Times New Roman" w:hAnsi="Times New Roman" w:cs="Times New Roman"/>
        </w:rPr>
        <w:t xml:space="preserve"> for tissue culture preservation and regeneration as needed on long term basis</w:t>
      </w:r>
      <w:r>
        <w:rPr>
          <w:rFonts w:ascii="Times New Roman" w:hAnsi="Times New Roman" w:cs="Times New Roman"/>
        </w:rPr>
        <w:t>.</w:t>
      </w:r>
      <w:r w:rsidRPr="00BF485B">
        <w:rPr>
          <w:rFonts w:ascii="Times New Roman" w:hAnsi="Times New Roman" w:cs="Times New Roman"/>
        </w:rPr>
        <w:t xml:space="preserve"> </w:t>
      </w:r>
    </w:p>
    <w:p w:rsidR="003D7074" w:rsidRPr="003D7074" w:rsidRDefault="00BF485B" w:rsidP="00C87E7F">
      <w:pPr>
        <w:spacing w:after="120" w:line="240" w:lineRule="auto"/>
        <w:jc w:val="both"/>
        <w:rPr>
          <w:rFonts w:ascii="Times New Roman" w:hAnsi="Times New Roman" w:cs="Times New Roman"/>
        </w:rPr>
      </w:pPr>
      <w:r>
        <w:rPr>
          <w:rFonts w:ascii="Times New Roman" w:hAnsi="Times New Roman" w:cs="Times New Roman"/>
        </w:rPr>
        <w:t>3</w:t>
      </w:r>
      <w:r w:rsidR="00EC23C5">
        <w:rPr>
          <w:rFonts w:ascii="Times New Roman" w:hAnsi="Times New Roman" w:cs="Times New Roman"/>
        </w:rPr>
        <w:t xml:space="preserve"> </w:t>
      </w:r>
      <w:r w:rsidR="00E2212E">
        <w:rPr>
          <w:rFonts w:ascii="Times New Roman" w:hAnsi="Times New Roman" w:cs="Times New Roman"/>
        </w:rPr>
        <w:t>–</w:t>
      </w:r>
      <w:r>
        <w:rPr>
          <w:rFonts w:ascii="Times New Roman" w:hAnsi="Times New Roman" w:cs="Times New Roman"/>
        </w:rPr>
        <w:t xml:space="preserve"> </w:t>
      </w:r>
      <w:r w:rsidR="003D7074" w:rsidRPr="003D7074">
        <w:rPr>
          <w:rFonts w:ascii="Times New Roman" w:hAnsi="Times New Roman" w:cs="Times New Roman"/>
        </w:rPr>
        <w:t>Extraction</w:t>
      </w:r>
      <w:r w:rsidR="00E2212E">
        <w:rPr>
          <w:rFonts w:ascii="Times New Roman" w:hAnsi="Times New Roman" w:cs="Times New Roman"/>
        </w:rPr>
        <w:t xml:space="preserve"> Lab</w:t>
      </w:r>
    </w:p>
    <w:p w:rsidR="003D7074" w:rsidRPr="008D4120" w:rsidRDefault="003D7074" w:rsidP="00C87E7F">
      <w:pPr>
        <w:spacing w:after="120" w:line="240" w:lineRule="auto"/>
        <w:ind w:left="360"/>
        <w:jc w:val="both"/>
        <w:rPr>
          <w:rFonts w:ascii="Times New Roman" w:hAnsi="Times New Roman" w:cs="Times New Roman"/>
        </w:rPr>
      </w:pPr>
      <w:r w:rsidRPr="008D4120">
        <w:rPr>
          <w:rFonts w:ascii="Times New Roman" w:hAnsi="Times New Roman" w:cs="Times New Roman"/>
        </w:rPr>
        <w:t>Provide custom profiles for extraction for botanicals oils for retail market</w:t>
      </w:r>
      <w:r w:rsidR="00680912">
        <w:rPr>
          <w:rFonts w:ascii="Times New Roman" w:hAnsi="Times New Roman" w:cs="Times New Roman"/>
        </w:rPr>
        <w:t>.</w:t>
      </w:r>
    </w:p>
    <w:p w:rsidR="008D4120" w:rsidRDefault="003D7074" w:rsidP="00C87E7F">
      <w:pPr>
        <w:spacing w:after="120" w:line="240" w:lineRule="auto"/>
        <w:ind w:left="360"/>
        <w:jc w:val="both"/>
        <w:rPr>
          <w:rFonts w:ascii="Times New Roman" w:hAnsi="Times New Roman" w:cs="Times New Roman"/>
        </w:rPr>
      </w:pPr>
      <w:r w:rsidRPr="008D4120">
        <w:rPr>
          <w:rFonts w:ascii="Times New Roman" w:hAnsi="Times New Roman" w:cs="Times New Roman"/>
        </w:rPr>
        <w:t>Provide extraction services as retail services to cultivators</w:t>
      </w:r>
      <w:r w:rsidR="00680912">
        <w:rPr>
          <w:rFonts w:ascii="Times New Roman" w:hAnsi="Times New Roman" w:cs="Times New Roman"/>
        </w:rPr>
        <w:t>.</w:t>
      </w:r>
    </w:p>
    <w:p w:rsidR="003D7074" w:rsidRPr="003D7074" w:rsidRDefault="00BF485B" w:rsidP="00C87E7F">
      <w:pPr>
        <w:spacing w:after="120" w:line="240" w:lineRule="auto"/>
        <w:jc w:val="both"/>
        <w:rPr>
          <w:rFonts w:ascii="Times New Roman" w:hAnsi="Times New Roman" w:cs="Times New Roman"/>
        </w:rPr>
      </w:pPr>
      <w:r>
        <w:rPr>
          <w:rFonts w:ascii="Times New Roman" w:hAnsi="Times New Roman" w:cs="Times New Roman"/>
        </w:rPr>
        <w:t>4</w:t>
      </w:r>
      <w:r w:rsidR="00EC23C5">
        <w:rPr>
          <w:rFonts w:ascii="Times New Roman" w:hAnsi="Times New Roman" w:cs="Times New Roman"/>
        </w:rPr>
        <w:t xml:space="preserve"> - </w:t>
      </w:r>
      <w:r w:rsidR="003D7074" w:rsidRPr="003D7074">
        <w:rPr>
          <w:rFonts w:ascii="Times New Roman" w:hAnsi="Times New Roman" w:cs="Times New Roman"/>
        </w:rPr>
        <w:t>Botanical DNA Services Laboratory</w:t>
      </w:r>
    </w:p>
    <w:p w:rsidR="003D7074" w:rsidRPr="00BF485B" w:rsidRDefault="003D7074" w:rsidP="00C87E7F">
      <w:pPr>
        <w:spacing w:after="120" w:line="240" w:lineRule="auto"/>
        <w:ind w:left="360"/>
        <w:jc w:val="both"/>
        <w:rPr>
          <w:rFonts w:ascii="Times New Roman" w:hAnsi="Times New Roman" w:cs="Times New Roman"/>
        </w:rPr>
      </w:pPr>
      <w:r w:rsidRPr="00BF485B">
        <w:rPr>
          <w:rFonts w:ascii="Times New Roman" w:hAnsi="Times New Roman" w:cs="Times New Roman"/>
        </w:rPr>
        <w:t>Certifying plant tissue as the genetic level</w:t>
      </w:r>
      <w:r w:rsidR="00680912">
        <w:rPr>
          <w:rFonts w:ascii="Times New Roman" w:hAnsi="Times New Roman" w:cs="Times New Roman"/>
        </w:rPr>
        <w:t>.</w:t>
      </w:r>
    </w:p>
    <w:p w:rsidR="003D7074" w:rsidRPr="00BF485B" w:rsidRDefault="003D7074" w:rsidP="00C87E7F">
      <w:pPr>
        <w:spacing w:after="120" w:line="240" w:lineRule="auto"/>
        <w:ind w:left="360"/>
        <w:jc w:val="both"/>
        <w:rPr>
          <w:rFonts w:ascii="Times New Roman" w:hAnsi="Times New Roman" w:cs="Times New Roman"/>
        </w:rPr>
      </w:pPr>
      <w:r w:rsidRPr="00BF485B">
        <w:rPr>
          <w:rFonts w:ascii="Times New Roman" w:hAnsi="Times New Roman" w:cs="Times New Roman"/>
        </w:rPr>
        <w:lastRenderedPageBreak/>
        <w:t>Additional DNA mapping services</w:t>
      </w:r>
      <w:r w:rsidR="00680912">
        <w:rPr>
          <w:rFonts w:ascii="Times New Roman" w:hAnsi="Times New Roman" w:cs="Times New Roman"/>
        </w:rPr>
        <w:t>.</w:t>
      </w:r>
    </w:p>
    <w:p w:rsidR="00E2212E" w:rsidRDefault="00CC3988" w:rsidP="00C87E7F">
      <w:pPr>
        <w:spacing w:after="120"/>
        <w:jc w:val="both"/>
        <w:rPr>
          <w:rFonts w:ascii="Times New Roman" w:hAnsi="Times New Roman" w:cs="Times New Roman"/>
        </w:rPr>
      </w:pPr>
      <w:r>
        <w:rPr>
          <w:rFonts w:ascii="Times New Roman" w:hAnsi="Times New Roman" w:cs="Times New Roman"/>
        </w:rPr>
        <w:t xml:space="preserve">5 - </w:t>
      </w:r>
      <w:r w:rsidR="00E2212E" w:rsidRPr="000873D9">
        <w:rPr>
          <w:rFonts w:ascii="Times New Roman" w:hAnsi="Times New Roman" w:cs="Times New Roman"/>
        </w:rPr>
        <w:t>B.R.I.M’s proprietary research for cannabis for large commercial scale micro prop</w:t>
      </w:r>
      <w:r w:rsidR="00E2212E">
        <w:rPr>
          <w:rFonts w:ascii="Times New Roman" w:hAnsi="Times New Roman" w:cs="Times New Roman"/>
        </w:rPr>
        <w:t xml:space="preserve">agation production when </w:t>
      </w:r>
      <w:r w:rsidR="00680912">
        <w:rPr>
          <w:rFonts w:ascii="Times New Roman" w:hAnsi="Times New Roman" w:cs="Times New Roman"/>
        </w:rPr>
        <w:t>permitted</w:t>
      </w:r>
      <w:r w:rsidR="00E2212E">
        <w:rPr>
          <w:rFonts w:ascii="Times New Roman" w:hAnsi="Times New Roman" w:cs="Times New Roman"/>
        </w:rPr>
        <w:t>.</w:t>
      </w:r>
    </w:p>
    <w:p w:rsidR="00680912" w:rsidRDefault="00F409C4" w:rsidP="00C87E7F">
      <w:pPr>
        <w:spacing w:after="120"/>
        <w:jc w:val="both"/>
        <w:rPr>
          <w:rFonts w:ascii="Times New Roman" w:hAnsi="Times New Roman" w:cs="Times New Roman"/>
        </w:rPr>
      </w:pPr>
      <w:r>
        <w:rPr>
          <w:rFonts w:ascii="Times New Roman" w:hAnsi="Times New Roman" w:cs="Times New Roman"/>
        </w:rPr>
        <w:t>Potential r</w:t>
      </w:r>
      <w:r w:rsidR="00443B17">
        <w:rPr>
          <w:rFonts w:ascii="Times New Roman" w:hAnsi="Times New Roman" w:cs="Times New Roman"/>
        </w:rPr>
        <w:t>evenue</w:t>
      </w:r>
      <w:r w:rsidR="0066405F">
        <w:rPr>
          <w:rFonts w:ascii="Times New Roman" w:hAnsi="Times New Roman" w:cs="Times New Roman"/>
        </w:rPr>
        <w:t>s</w:t>
      </w:r>
      <w:r w:rsidR="00443B17">
        <w:rPr>
          <w:rFonts w:ascii="Times New Roman" w:hAnsi="Times New Roman" w:cs="Times New Roman"/>
        </w:rPr>
        <w:t xml:space="preserve"> from the various components </w:t>
      </w:r>
      <w:r>
        <w:rPr>
          <w:rFonts w:ascii="Times New Roman" w:hAnsi="Times New Roman" w:cs="Times New Roman"/>
        </w:rPr>
        <w:t xml:space="preserve">for this size facility </w:t>
      </w:r>
      <w:r w:rsidR="00443B17">
        <w:rPr>
          <w:rFonts w:ascii="Times New Roman" w:hAnsi="Times New Roman" w:cs="Times New Roman"/>
        </w:rPr>
        <w:t xml:space="preserve">are estimated </w:t>
      </w:r>
      <w:r w:rsidR="00680912">
        <w:rPr>
          <w:rFonts w:ascii="Times New Roman" w:hAnsi="Times New Roman" w:cs="Times New Roman"/>
        </w:rPr>
        <w:t xml:space="preserve">by BRIM </w:t>
      </w:r>
      <w:r w:rsidR="00443B17">
        <w:rPr>
          <w:rFonts w:ascii="Times New Roman" w:hAnsi="Times New Roman" w:cs="Times New Roman"/>
        </w:rPr>
        <w:t xml:space="preserve">as follows.  </w:t>
      </w:r>
    </w:p>
    <w:p w:rsidR="00443B17" w:rsidRPr="00F409C4" w:rsidRDefault="00443B17" w:rsidP="00F409C4">
      <w:pPr>
        <w:pStyle w:val="ListParagraph"/>
        <w:numPr>
          <w:ilvl w:val="0"/>
          <w:numId w:val="7"/>
        </w:numPr>
        <w:spacing w:after="120"/>
        <w:ind w:left="630" w:hanging="450"/>
        <w:jc w:val="both"/>
        <w:rPr>
          <w:rFonts w:ascii="Times New Roman" w:hAnsi="Times New Roman" w:cs="Times New Roman"/>
        </w:rPr>
      </w:pPr>
      <w:r w:rsidRPr="00F409C4">
        <w:rPr>
          <w:rFonts w:ascii="Times New Roman" w:hAnsi="Times New Roman" w:cs="Times New Roman"/>
        </w:rPr>
        <w:t xml:space="preserve">The Tissue Culture Lab and </w:t>
      </w:r>
      <w:proofErr w:type="spellStart"/>
      <w:r w:rsidRPr="00F409C4">
        <w:rPr>
          <w:rFonts w:ascii="Times New Roman" w:hAnsi="Times New Roman" w:cs="Times New Roman"/>
        </w:rPr>
        <w:t>Cryotissue</w:t>
      </w:r>
      <w:proofErr w:type="spellEnd"/>
      <w:r w:rsidRPr="00F409C4">
        <w:rPr>
          <w:rFonts w:ascii="Times New Roman" w:hAnsi="Times New Roman" w:cs="Times New Roman"/>
        </w:rPr>
        <w:t xml:space="preserve"> Cold Storage, with the custom clean room lab design is scalable and designed for all flora to serve the agriculture industry, </w:t>
      </w:r>
      <w:r w:rsidR="00680912" w:rsidRPr="00F409C4">
        <w:rPr>
          <w:rFonts w:ascii="Times New Roman" w:hAnsi="Times New Roman" w:cs="Times New Roman"/>
        </w:rPr>
        <w:t xml:space="preserve">up to </w:t>
      </w:r>
      <w:r w:rsidRPr="00F409C4">
        <w:rPr>
          <w:rFonts w:ascii="Times New Roman" w:hAnsi="Times New Roman" w:cs="Times New Roman"/>
        </w:rPr>
        <w:t>$500,000 in monthly gross revenue potential</w:t>
      </w:r>
      <w:r w:rsidR="00680912" w:rsidRPr="00F409C4">
        <w:rPr>
          <w:rFonts w:ascii="Times New Roman" w:hAnsi="Times New Roman" w:cs="Times New Roman"/>
        </w:rPr>
        <w:t>.</w:t>
      </w:r>
    </w:p>
    <w:p w:rsidR="00443B17" w:rsidRPr="00F409C4" w:rsidRDefault="00443B17" w:rsidP="00F409C4">
      <w:pPr>
        <w:pStyle w:val="ListParagraph"/>
        <w:numPr>
          <w:ilvl w:val="0"/>
          <w:numId w:val="7"/>
        </w:numPr>
        <w:spacing w:after="120"/>
        <w:ind w:left="630" w:hanging="450"/>
        <w:jc w:val="both"/>
        <w:rPr>
          <w:rFonts w:ascii="Times New Roman" w:hAnsi="Times New Roman" w:cs="Times New Roman"/>
        </w:rPr>
      </w:pPr>
      <w:proofErr w:type="spellStart"/>
      <w:r w:rsidRPr="00F409C4">
        <w:rPr>
          <w:rFonts w:ascii="Times New Roman" w:hAnsi="Times New Roman" w:cs="Times New Roman"/>
        </w:rPr>
        <w:t>Cryotissue</w:t>
      </w:r>
      <w:proofErr w:type="spellEnd"/>
      <w:r w:rsidRPr="00F409C4">
        <w:rPr>
          <w:rFonts w:ascii="Times New Roman" w:hAnsi="Times New Roman" w:cs="Times New Roman"/>
        </w:rPr>
        <w:t xml:space="preserve"> Cold Storage, managing up to 5,000 samples at TBD price per month estimated at $10 per month per sample, </w:t>
      </w:r>
      <w:r w:rsidR="00680912" w:rsidRPr="00F409C4">
        <w:rPr>
          <w:rFonts w:ascii="Times New Roman" w:hAnsi="Times New Roman" w:cs="Times New Roman"/>
        </w:rPr>
        <w:t>up to</w:t>
      </w:r>
      <w:r w:rsidRPr="00F409C4">
        <w:rPr>
          <w:rFonts w:ascii="Times New Roman" w:hAnsi="Times New Roman" w:cs="Times New Roman"/>
        </w:rPr>
        <w:t>$50,000 in monthly gross revenue potential</w:t>
      </w:r>
      <w:r w:rsidR="00680912" w:rsidRPr="00F409C4">
        <w:rPr>
          <w:rFonts w:ascii="Times New Roman" w:hAnsi="Times New Roman" w:cs="Times New Roman"/>
        </w:rPr>
        <w:t>.</w:t>
      </w:r>
    </w:p>
    <w:p w:rsidR="00E2212E" w:rsidRPr="00F409C4" w:rsidRDefault="00E2212E" w:rsidP="00F409C4">
      <w:pPr>
        <w:pStyle w:val="ListParagraph"/>
        <w:numPr>
          <w:ilvl w:val="0"/>
          <w:numId w:val="7"/>
        </w:numPr>
        <w:spacing w:after="120"/>
        <w:ind w:left="630" w:hanging="450"/>
        <w:jc w:val="both"/>
        <w:rPr>
          <w:rFonts w:ascii="Times New Roman" w:hAnsi="Times New Roman" w:cs="Times New Roman"/>
        </w:rPr>
      </w:pPr>
      <w:r w:rsidRPr="00F409C4">
        <w:rPr>
          <w:rFonts w:ascii="Times New Roman" w:hAnsi="Times New Roman" w:cs="Times New Roman"/>
        </w:rPr>
        <w:t>Revenue from co-development of custom profil</w:t>
      </w:r>
      <w:r w:rsidR="00C87E7F" w:rsidRPr="00F409C4">
        <w:rPr>
          <w:rFonts w:ascii="Times New Roman" w:hAnsi="Times New Roman" w:cs="Times New Roman"/>
        </w:rPr>
        <w:t>es for extraction for botanical</w:t>
      </w:r>
      <w:r w:rsidRPr="00F409C4">
        <w:rPr>
          <w:rFonts w:ascii="Times New Roman" w:hAnsi="Times New Roman" w:cs="Times New Roman"/>
        </w:rPr>
        <w:t xml:space="preserve"> oils for retail market, estimated </w:t>
      </w:r>
      <w:r w:rsidR="00680912" w:rsidRPr="00F409C4">
        <w:rPr>
          <w:rFonts w:ascii="Times New Roman" w:hAnsi="Times New Roman" w:cs="Times New Roman"/>
        </w:rPr>
        <w:t xml:space="preserve">up to </w:t>
      </w:r>
      <w:r w:rsidRPr="00F409C4">
        <w:rPr>
          <w:rFonts w:ascii="Times New Roman" w:hAnsi="Times New Roman" w:cs="Times New Roman"/>
        </w:rPr>
        <w:t>$250,000 in monthly gross revenue potential.</w:t>
      </w:r>
    </w:p>
    <w:p w:rsidR="00443B17" w:rsidRPr="000873D9" w:rsidRDefault="00E2212E" w:rsidP="00C87E7F">
      <w:pPr>
        <w:spacing w:after="120"/>
        <w:jc w:val="both"/>
        <w:rPr>
          <w:rFonts w:ascii="Times New Roman" w:hAnsi="Times New Roman" w:cs="Times New Roman"/>
        </w:rPr>
      </w:pPr>
      <w:r>
        <w:rPr>
          <w:rFonts w:ascii="Times New Roman" w:hAnsi="Times New Roman" w:cs="Times New Roman"/>
        </w:rPr>
        <w:t xml:space="preserve">The facility will also generate revenue from co-developing </w:t>
      </w:r>
      <w:r w:rsidRPr="000873D9">
        <w:rPr>
          <w:rFonts w:ascii="Times New Roman" w:hAnsi="Times New Roman" w:cs="Times New Roman"/>
        </w:rPr>
        <w:t>products utilizing botanical oils</w:t>
      </w:r>
      <w:r>
        <w:rPr>
          <w:rFonts w:ascii="Times New Roman" w:hAnsi="Times New Roman" w:cs="Times New Roman"/>
        </w:rPr>
        <w:t xml:space="preserve">, primarily from cannabis.  The details of </w:t>
      </w:r>
      <w:r w:rsidR="00F409C4">
        <w:rPr>
          <w:rFonts w:ascii="Times New Roman" w:hAnsi="Times New Roman" w:cs="Times New Roman"/>
        </w:rPr>
        <w:t>potential revenue</w:t>
      </w:r>
      <w:r>
        <w:rPr>
          <w:rFonts w:ascii="Times New Roman" w:hAnsi="Times New Roman" w:cs="Times New Roman"/>
        </w:rPr>
        <w:t xml:space="preserve"> are still under discussion</w:t>
      </w:r>
      <w:r w:rsidRPr="000873D9">
        <w:rPr>
          <w:rFonts w:ascii="Times New Roman" w:hAnsi="Times New Roman" w:cs="Times New Roman"/>
        </w:rPr>
        <w:t xml:space="preserve"> as to proprietary formulations curren</w:t>
      </w:r>
      <w:r w:rsidR="00CC3988">
        <w:rPr>
          <w:rFonts w:ascii="Times New Roman" w:hAnsi="Times New Roman" w:cs="Times New Roman"/>
        </w:rPr>
        <w:t xml:space="preserve">tly </w:t>
      </w:r>
      <w:r w:rsidR="00F409C4">
        <w:rPr>
          <w:rFonts w:ascii="Times New Roman" w:hAnsi="Times New Roman" w:cs="Times New Roman"/>
        </w:rPr>
        <w:t xml:space="preserve">being </w:t>
      </w:r>
      <w:r w:rsidR="00CC3988">
        <w:rPr>
          <w:rFonts w:ascii="Times New Roman" w:hAnsi="Times New Roman" w:cs="Times New Roman"/>
        </w:rPr>
        <w:t xml:space="preserve">developed and under testing. </w:t>
      </w:r>
      <w:r w:rsidR="00CC3988" w:rsidRPr="00CC3988">
        <w:rPr>
          <w:rFonts w:ascii="Times New Roman" w:hAnsi="Times New Roman" w:cs="Times New Roman"/>
        </w:rPr>
        <w:t xml:space="preserve">Revenues </w:t>
      </w:r>
      <w:r w:rsidR="00F409C4">
        <w:rPr>
          <w:rFonts w:ascii="Times New Roman" w:hAnsi="Times New Roman" w:cs="Times New Roman"/>
        </w:rPr>
        <w:t>may</w:t>
      </w:r>
      <w:r w:rsidR="00CC3988" w:rsidRPr="00CC3988">
        <w:rPr>
          <w:rFonts w:ascii="Times New Roman" w:hAnsi="Times New Roman" w:cs="Times New Roman"/>
        </w:rPr>
        <w:t xml:space="preserve"> be also be derived from </w:t>
      </w:r>
      <w:r w:rsidRPr="00CC3988">
        <w:rPr>
          <w:rFonts w:ascii="Times New Roman" w:hAnsi="Times New Roman" w:cs="Times New Roman"/>
        </w:rPr>
        <w:t xml:space="preserve">extraction </w:t>
      </w:r>
      <w:r w:rsidR="00952E2A" w:rsidRPr="008D4120">
        <w:rPr>
          <w:rFonts w:ascii="Times New Roman" w:hAnsi="Times New Roman" w:cs="Times New Roman"/>
        </w:rPr>
        <w:t>as retail services to cultivators</w:t>
      </w:r>
      <w:r w:rsidR="00952E2A">
        <w:rPr>
          <w:rFonts w:ascii="Times New Roman" w:hAnsi="Times New Roman" w:cs="Times New Roman"/>
        </w:rPr>
        <w:t>, as we prepare for legalization in Canada.</w:t>
      </w:r>
      <w:r w:rsidR="00C87E7F">
        <w:rPr>
          <w:rFonts w:ascii="Times New Roman" w:hAnsi="Times New Roman" w:cs="Times New Roman"/>
        </w:rPr>
        <w:t xml:space="preserve">  Further </w:t>
      </w:r>
      <w:r w:rsidR="00F409C4">
        <w:rPr>
          <w:rFonts w:ascii="Times New Roman" w:hAnsi="Times New Roman" w:cs="Times New Roman"/>
        </w:rPr>
        <w:t xml:space="preserve">potential </w:t>
      </w:r>
      <w:r w:rsidR="00C87E7F">
        <w:rPr>
          <w:rFonts w:ascii="Times New Roman" w:hAnsi="Times New Roman" w:cs="Times New Roman"/>
        </w:rPr>
        <w:t>revenu</w:t>
      </w:r>
      <w:r w:rsidR="00F409C4">
        <w:rPr>
          <w:rFonts w:ascii="Times New Roman" w:hAnsi="Times New Roman" w:cs="Times New Roman"/>
        </w:rPr>
        <w:t>e streams will</w:t>
      </w:r>
      <w:r w:rsidR="00C87E7F">
        <w:rPr>
          <w:rFonts w:ascii="Times New Roman" w:hAnsi="Times New Roman" w:cs="Times New Roman"/>
        </w:rPr>
        <w:t xml:space="preserve"> be disclosed in due course.</w:t>
      </w:r>
    </w:p>
    <w:p w:rsidR="00A021A9" w:rsidRPr="003D7074" w:rsidRDefault="008F3142" w:rsidP="00C87E7F">
      <w:pPr>
        <w:spacing w:before="120" w:after="120"/>
        <w:jc w:val="both"/>
        <w:rPr>
          <w:rFonts w:ascii="Times New Roman" w:hAnsi="Times New Roman" w:cs="Times New Roman"/>
        </w:rPr>
      </w:pPr>
      <w:r>
        <w:rPr>
          <w:rFonts w:ascii="Times New Roman" w:hAnsi="Times New Roman" w:cs="Times New Roman"/>
        </w:rPr>
        <w:t xml:space="preserve">To finance the development of the </w:t>
      </w:r>
      <w:r w:rsidR="00F409C4">
        <w:rPr>
          <w:rFonts w:ascii="Times New Roman" w:hAnsi="Times New Roman" w:cs="Times New Roman"/>
        </w:rPr>
        <w:t>Botany Centre</w:t>
      </w:r>
      <w:r w:rsidRPr="003D7074">
        <w:rPr>
          <w:rFonts w:ascii="Times New Roman" w:hAnsi="Times New Roman" w:cs="Times New Roman"/>
        </w:rPr>
        <w:t xml:space="preserve">, the Company has engaged DGWA, the German Institute for Asset and Equity Allocation and Valuation, known and respected as one of the leading German Corporate Boutiques for global small and mid-cap consulting and investments.  As reported on August 18, 2016, </w:t>
      </w:r>
      <w:r>
        <w:rPr>
          <w:rFonts w:ascii="Times New Roman" w:hAnsi="Times New Roman" w:cs="Times New Roman"/>
        </w:rPr>
        <w:t xml:space="preserve">Alliance </w:t>
      </w:r>
      <w:r w:rsidR="001761E9" w:rsidRPr="003D7074">
        <w:rPr>
          <w:rFonts w:ascii="Times New Roman" w:hAnsi="Times New Roman" w:cs="Times New Roman"/>
        </w:rPr>
        <w:t xml:space="preserve">has applied for a listing </w:t>
      </w:r>
      <w:r w:rsidR="00264F21" w:rsidRPr="003D7074">
        <w:rPr>
          <w:rFonts w:ascii="Times New Roman" w:hAnsi="Times New Roman" w:cs="Times New Roman"/>
        </w:rPr>
        <w:t>on the Frankfurt Stock Exchange</w:t>
      </w:r>
      <w:r w:rsidR="008C086F" w:rsidRPr="003D7074">
        <w:rPr>
          <w:rFonts w:ascii="Times New Roman" w:hAnsi="Times New Roman" w:cs="Times New Roman"/>
        </w:rPr>
        <w:t>,</w:t>
      </w:r>
      <w:r w:rsidR="00264F21" w:rsidRPr="003D7074">
        <w:rPr>
          <w:rFonts w:ascii="Times New Roman" w:hAnsi="Times New Roman" w:cs="Times New Roman"/>
        </w:rPr>
        <w:t xml:space="preserve"> as the beginning of a European partnership</w:t>
      </w:r>
      <w:r w:rsidRPr="003D7074">
        <w:rPr>
          <w:rFonts w:ascii="Times New Roman" w:hAnsi="Times New Roman" w:cs="Times New Roman"/>
        </w:rPr>
        <w:t xml:space="preserve"> with</w:t>
      </w:r>
      <w:r w:rsidR="00C619D0" w:rsidRPr="003D7074">
        <w:rPr>
          <w:rFonts w:ascii="Times New Roman" w:hAnsi="Times New Roman" w:cs="Times New Roman"/>
        </w:rPr>
        <w:t xml:space="preserve"> DGWA</w:t>
      </w:r>
      <w:r w:rsidR="003050F4" w:rsidRPr="003D7074">
        <w:rPr>
          <w:rFonts w:ascii="Times New Roman" w:hAnsi="Times New Roman" w:cs="Times New Roman"/>
        </w:rPr>
        <w:t xml:space="preserve">. </w:t>
      </w:r>
    </w:p>
    <w:p w:rsidR="0044751D" w:rsidRPr="003B0256" w:rsidRDefault="0044751D" w:rsidP="00C87E7F">
      <w:pPr>
        <w:spacing w:after="120"/>
        <w:jc w:val="both"/>
        <w:rPr>
          <w:rFonts w:ascii="Times New Roman" w:hAnsi="Times New Roman" w:cs="Times New Roman"/>
        </w:rPr>
      </w:pPr>
      <w:r w:rsidRPr="003B0256">
        <w:rPr>
          <w:rFonts w:ascii="Times New Roman" w:hAnsi="Times New Roman" w:cs="Times New Roman"/>
        </w:rPr>
        <w:t xml:space="preserve">Commenting on the </w:t>
      </w:r>
      <w:r w:rsidR="00952E2A">
        <w:rPr>
          <w:rFonts w:ascii="Times New Roman" w:hAnsi="Times New Roman" w:cs="Times New Roman"/>
        </w:rPr>
        <w:t>Collaboration</w:t>
      </w:r>
      <w:r w:rsidR="008D4120">
        <w:rPr>
          <w:rFonts w:ascii="Times New Roman" w:hAnsi="Times New Roman" w:cs="Times New Roman"/>
        </w:rPr>
        <w:t xml:space="preserve"> Agreement</w:t>
      </w:r>
      <w:r w:rsidRPr="003B0256">
        <w:rPr>
          <w:rFonts w:ascii="Times New Roman" w:hAnsi="Times New Roman" w:cs="Times New Roman"/>
        </w:rPr>
        <w:t>, Dennis Petke, Alliance Growers President and CEO said, “</w:t>
      </w:r>
      <w:r w:rsidR="00EC23C5">
        <w:rPr>
          <w:rFonts w:ascii="Times New Roman" w:hAnsi="Times New Roman" w:cs="Times New Roman"/>
        </w:rPr>
        <w:t xml:space="preserve">We are very pleased to </w:t>
      </w:r>
      <w:r w:rsidR="00CD5053">
        <w:rPr>
          <w:rFonts w:ascii="Times New Roman" w:hAnsi="Times New Roman" w:cs="Times New Roman"/>
        </w:rPr>
        <w:t xml:space="preserve">be in the final stage regarding the material terms for </w:t>
      </w:r>
      <w:r w:rsidR="00EC23C5">
        <w:rPr>
          <w:rFonts w:ascii="Times New Roman" w:hAnsi="Times New Roman" w:cs="Times New Roman"/>
        </w:rPr>
        <w:t xml:space="preserve">the </w:t>
      </w:r>
      <w:r w:rsidR="00CD5053">
        <w:rPr>
          <w:rFonts w:ascii="Times New Roman" w:hAnsi="Times New Roman" w:cs="Times New Roman"/>
        </w:rPr>
        <w:t xml:space="preserve">joint </w:t>
      </w:r>
      <w:r w:rsidR="00EC23C5">
        <w:rPr>
          <w:rFonts w:ascii="Times New Roman" w:hAnsi="Times New Roman" w:cs="Times New Roman"/>
        </w:rPr>
        <w:t>development of this one</w:t>
      </w:r>
      <w:r w:rsidR="00E948E6">
        <w:rPr>
          <w:rFonts w:ascii="Times New Roman" w:hAnsi="Times New Roman" w:cs="Times New Roman"/>
        </w:rPr>
        <w:t>-</w:t>
      </w:r>
      <w:r w:rsidR="00EC23C5">
        <w:rPr>
          <w:rFonts w:ascii="Times New Roman" w:hAnsi="Times New Roman" w:cs="Times New Roman"/>
        </w:rPr>
        <w:t>of</w:t>
      </w:r>
      <w:r w:rsidR="00E948E6">
        <w:rPr>
          <w:rFonts w:ascii="Times New Roman" w:hAnsi="Times New Roman" w:cs="Times New Roman"/>
        </w:rPr>
        <w:t>-</w:t>
      </w:r>
      <w:r w:rsidR="00EC23C5">
        <w:rPr>
          <w:rFonts w:ascii="Times New Roman" w:hAnsi="Times New Roman" w:cs="Times New Roman"/>
        </w:rPr>
        <w:t>a</w:t>
      </w:r>
      <w:r w:rsidR="00E948E6">
        <w:rPr>
          <w:rFonts w:ascii="Times New Roman" w:hAnsi="Times New Roman" w:cs="Times New Roman"/>
        </w:rPr>
        <w:t>-</w:t>
      </w:r>
      <w:r w:rsidR="00EC23C5">
        <w:rPr>
          <w:rFonts w:ascii="Times New Roman" w:hAnsi="Times New Roman" w:cs="Times New Roman"/>
        </w:rPr>
        <w:t>kind facility.  We believe this facility will significantly add to the value of our company</w:t>
      </w:r>
      <w:r w:rsidR="00E948E6">
        <w:rPr>
          <w:rFonts w:ascii="Times New Roman" w:hAnsi="Times New Roman" w:cs="Times New Roman"/>
        </w:rPr>
        <w:t xml:space="preserve">, and complement </w:t>
      </w:r>
      <w:r w:rsidR="00D31C61">
        <w:rPr>
          <w:rFonts w:ascii="Times New Roman" w:hAnsi="Times New Roman" w:cs="Times New Roman"/>
        </w:rPr>
        <w:t xml:space="preserve">our </w:t>
      </w:r>
      <w:r w:rsidR="00E948E6">
        <w:rPr>
          <w:rFonts w:ascii="Times New Roman" w:hAnsi="Times New Roman" w:cs="Times New Roman"/>
        </w:rPr>
        <w:t xml:space="preserve">current </w:t>
      </w:r>
      <w:r w:rsidR="00D31C61">
        <w:rPr>
          <w:rFonts w:ascii="Times New Roman" w:hAnsi="Times New Roman" w:cs="Times New Roman"/>
        </w:rPr>
        <w:t xml:space="preserve">application for </w:t>
      </w:r>
      <w:r w:rsidR="00EC23C5">
        <w:rPr>
          <w:rFonts w:ascii="Times New Roman" w:hAnsi="Times New Roman" w:cs="Times New Roman"/>
        </w:rPr>
        <w:t>licen</w:t>
      </w:r>
      <w:r w:rsidR="00BF485B">
        <w:rPr>
          <w:rFonts w:ascii="Times New Roman" w:hAnsi="Times New Roman" w:cs="Times New Roman"/>
        </w:rPr>
        <w:t>s</w:t>
      </w:r>
      <w:r w:rsidR="00D31C61">
        <w:rPr>
          <w:rFonts w:ascii="Times New Roman" w:hAnsi="Times New Roman" w:cs="Times New Roman"/>
        </w:rPr>
        <w:t>ed MMPR facilities</w:t>
      </w:r>
      <w:r w:rsidRPr="003B0256">
        <w:rPr>
          <w:rFonts w:ascii="Times New Roman" w:hAnsi="Times New Roman" w:cs="Times New Roman"/>
        </w:rPr>
        <w:t xml:space="preserve">”.  </w:t>
      </w:r>
    </w:p>
    <w:p w:rsidR="0044751D" w:rsidRPr="008D4120" w:rsidRDefault="0044751D" w:rsidP="00C87E7F">
      <w:pPr>
        <w:spacing w:before="120" w:after="120"/>
        <w:jc w:val="both"/>
        <w:rPr>
          <w:rFonts w:ascii="Times New Roman" w:hAnsi="Times New Roman" w:cs="Times New Roman"/>
        </w:rPr>
      </w:pPr>
      <w:r>
        <w:rPr>
          <w:rFonts w:ascii="Times New Roman" w:hAnsi="Times New Roman" w:cs="Times New Roman"/>
        </w:rPr>
        <w:t>Mr. Petke continue</w:t>
      </w:r>
      <w:r w:rsidR="00F409C4">
        <w:rPr>
          <w:rFonts w:ascii="Times New Roman" w:hAnsi="Times New Roman" w:cs="Times New Roman"/>
        </w:rPr>
        <w:t>d</w:t>
      </w:r>
      <w:r>
        <w:rPr>
          <w:rFonts w:ascii="Times New Roman" w:hAnsi="Times New Roman" w:cs="Times New Roman"/>
        </w:rPr>
        <w:t>, “</w:t>
      </w:r>
      <w:r w:rsidR="008D4120">
        <w:rPr>
          <w:rFonts w:ascii="Times New Roman" w:hAnsi="Times New Roman" w:cs="Times New Roman"/>
        </w:rPr>
        <w:t xml:space="preserve">In conjunction </w:t>
      </w:r>
      <w:r w:rsidR="00EC23C5">
        <w:rPr>
          <w:rFonts w:ascii="Times New Roman" w:hAnsi="Times New Roman" w:cs="Times New Roman"/>
        </w:rPr>
        <w:t xml:space="preserve">with the </w:t>
      </w:r>
      <w:r w:rsidR="00BF7DCD">
        <w:rPr>
          <w:rFonts w:ascii="Times New Roman" w:hAnsi="Times New Roman" w:cs="Times New Roman"/>
        </w:rPr>
        <w:t>C</w:t>
      </w:r>
      <w:r w:rsidR="00EC23C5">
        <w:rPr>
          <w:rFonts w:ascii="Times New Roman" w:hAnsi="Times New Roman" w:cs="Times New Roman"/>
        </w:rPr>
        <w:t xml:space="preserve">ollaboration </w:t>
      </w:r>
      <w:r w:rsidR="00BF7DCD">
        <w:rPr>
          <w:rFonts w:ascii="Times New Roman" w:hAnsi="Times New Roman" w:cs="Times New Roman"/>
        </w:rPr>
        <w:t>A</w:t>
      </w:r>
      <w:r w:rsidR="00EC23C5">
        <w:rPr>
          <w:rFonts w:ascii="Times New Roman" w:hAnsi="Times New Roman" w:cs="Times New Roman"/>
        </w:rPr>
        <w:t xml:space="preserve">greement, Alliance is </w:t>
      </w:r>
      <w:r w:rsidR="00E948E6">
        <w:rPr>
          <w:rFonts w:ascii="Times New Roman" w:hAnsi="Times New Roman" w:cs="Times New Roman"/>
        </w:rPr>
        <w:t>discussing cooperative partnership opportunities</w:t>
      </w:r>
      <w:r w:rsidR="00EC23C5">
        <w:rPr>
          <w:rFonts w:ascii="Times New Roman" w:hAnsi="Times New Roman" w:cs="Times New Roman"/>
        </w:rPr>
        <w:t xml:space="preserve"> </w:t>
      </w:r>
      <w:r w:rsidR="00952E2A">
        <w:rPr>
          <w:rFonts w:ascii="Times New Roman" w:hAnsi="Times New Roman" w:cs="Times New Roman"/>
        </w:rPr>
        <w:t xml:space="preserve">involving </w:t>
      </w:r>
      <w:r w:rsidR="00EC23C5">
        <w:rPr>
          <w:rFonts w:ascii="Times New Roman" w:hAnsi="Times New Roman" w:cs="Times New Roman"/>
        </w:rPr>
        <w:t xml:space="preserve">two </w:t>
      </w:r>
      <w:r w:rsidR="00BF485B">
        <w:rPr>
          <w:rFonts w:ascii="Times New Roman" w:hAnsi="Times New Roman" w:cs="Times New Roman"/>
        </w:rPr>
        <w:t>potential licensed producers</w:t>
      </w:r>
      <w:r w:rsidR="00E948E6">
        <w:rPr>
          <w:rFonts w:ascii="Times New Roman" w:hAnsi="Times New Roman" w:cs="Times New Roman"/>
        </w:rPr>
        <w:t xml:space="preserve">, both of whom have </w:t>
      </w:r>
      <w:r w:rsidR="00EC23C5">
        <w:rPr>
          <w:rFonts w:ascii="Times New Roman" w:hAnsi="Times New Roman" w:cs="Times New Roman"/>
        </w:rPr>
        <w:t xml:space="preserve">pending MMPR </w:t>
      </w:r>
      <w:r w:rsidR="00E948E6">
        <w:rPr>
          <w:rFonts w:ascii="Times New Roman" w:hAnsi="Times New Roman" w:cs="Times New Roman"/>
        </w:rPr>
        <w:t>a</w:t>
      </w:r>
      <w:r w:rsidR="008D4120">
        <w:rPr>
          <w:rFonts w:ascii="Times New Roman" w:hAnsi="Times New Roman" w:cs="Times New Roman"/>
        </w:rPr>
        <w:t xml:space="preserve">pplications.  </w:t>
      </w:r>
      <w:r w:rsidR="00F557B3">
        <w:rPr>
          <w:rFonts w:ascii="Times New Roman" w:hAnsi="Times New Roman" w:cs="Times New Roman"/>
        </w:rPr>
        <w:t xml:space="preserve">Alliance continues to develop its business model to take advantage of the legalization both in Canada and the US.  When it happens, we will be ready.  </w:t>
      </w:r>
      <w:r>
        <w:rPr>
          <w:rFonts w:ascii="Times New Roman" w:eastAsia="Times New Roman" w:hAnsi="Times New Roman" w:cs="Times New Roman"/>
          <w:lang w:val="en-CA" w:eastAsia="en-CA"/>
        </w:rPr>
        <w:t xml:space="preserve">We would like to thank our shareholders </w:t>
      </w:r>
      <w:r w:rsidR="008D4120">
        <w:rPr>
          <w:rFonts w:ascii="Times New Roman" w:eastAsia="Times New Roman" w:hAnsi="Times New Roman" w:cs="Times New Roman"/>
          <w:lang w:val="en-CA" w:eastAsia="en-CA"/>
        </w:rPr>
        <w:t xml:space="preserve">for their continued support as we work towards realizing </w:t>
      </w:r>
      <w:r>
        <w:rPr>
          <w:rFonts w:ascii="Times New Roman" w:eastAsia="Times New Roman" w:hAnsi="Times New Roman" w:cs="Times New Roman"/>
          <w:lang w:val="en-CA" w:eastAsia="en-CA"/>
        </w:rPr>
        <w:t xml:space="preserve">our vision of </w:t>
      </w:r>
      <w:r w:rsidR="008D4120">
        <w:rPr>
          <w:rFonts w:ascii="Times New Roman" w:eastAsia="Times New Roman" w:hAnsi="Times New Roman" w:cs="Times New Roman"/>
          <w:lang w:val="en-CA" w:eastAsia="en-CA"/>
        </w:rPr>
        <w:t xml:space="preserve">becoming </w:t>
      </w:r>
      <w:r>
        <w:rPr>
          <w:rFonts w:ascii="Times New Roman" w:eastAsia="Times New Roman" w:hAnsi="Times New Roman" w:cs="Times New Roman"/>
          <w:lang w:val="en-CA" w:eastAsia="en-CA"/>
        </w:rPr>
        <w:t xml:space="preserve">a successful global </w:t>
      </w:r>
      <w:r w:rsidR="008D4120">
        <w:rPr>
          <w:rFonts w:ascii="Times New Roman" w:eastAsia="Times New Roman" w:hAnsi="Times New Roman" w:cs="Times New Roman"/>
          <w:lang w:val="en-CA" w:eastAsia="en-CA"/>
        </w:rPr>
        <w:t>cannabis company</w:t>
      </w:r>
      <w:r>
        <w:rPr>
          <w:rFonts w:ascii="Times New Roman" w:eastAsia="Times New Roman" w:hAnsi="Times New Roman" w:cs="Times New Roman"/>
          <w:lang w:val="en-CA" w:eastAsia="en-CA"/>
        </w:rPr>
        <w:t>”.</w:t>
      </w:r>
    </w:p>
    <w:p w:rsidR="00903DA4" w:rsidRPr="00EE5C93" w:rsidRDefault="000F1E3A" w:rsidP="00E07CC1">
      <w:pPr>
        <w:pStyle w:val="NormalWeb"/>
        <w:shd w:val="clear" w:color="auto" w:fill="FEFEFE"/>
        <w:spacing w:before="120" w:beforeAutospacing="0" w:after="120" w:afterAutospacing="0" w:line="315" w:lineRule="atLeast"/>
        <w:jc w:val="both"/>
        <w:rPr>
          <w:color w:val="444444"/>
          <w:sz w:val="22"/>
          <w:szCs w:val="22"/>
        </w:rPr>
      </w:pPr>
      <w:r w:rsidRPr="00C619D0">
        <w:rPr>
          <w:b/>
          <w:color w:val="000000"/>
        </w:rPr>
        <w:t>About Alliance Growers</w:t>
      </w:r>
      <w:r w:rsidR="00952E2A">
        <w:rPr>
          <w:b/>
          <w:color w:val="000000"/>
        </w:rPr>
        <w:t xml:space="preserve"> </w:t>
      </w:r>
    </w:p>
    <w:p w:rsidR="00E948E6" w:rsidRDefault="00E948E6" w:rsidP="00E07CC1">
      <w:pPr>
        <w:spacing w:after="120"/>
        <w:jc w:val="both"/>
        <w:rPr>
          <w:rFonts w:ascii="Times New Roman" w:hAnsi="Times New Roman" w:cs="Times New Roman"/>
          <w:iCs/>
          <w:shd w:val="clear" w:color="auto" w:fill="FFFFFF"/>
        </w:rPr>
      </w:pPr>
      <w:r w:rsidRPr="005960F9">
        <w:rPr>
          <w:rFonts w:ascii="Times New Roman" w:hAnsi="Times New Roman" w:cs="Times New Roman"/>
          <w:iCs/>
          <w:shd w:val="clear" w:color="auto" w:fill="FFFFFF"/>
        </w:rPr>
        <w:t xml:space="preserve">Alliance Growers Corp (ACG: CSE) is a diversified cannabis company driven by the Company’s ‘Four Pillars’ Organization Plan - MMPR cannabis production facilities, distribution network, consumer products, and research and development. </w:t>
      </w:r>
    </w:p>
    <w:p w:rsidR="00E948E6" w:rsidRPr="005960F9" w:rsidRDefault="00E948E6" w:rsidP="00E948E6">
      <w:pPr>
        <w:jc w:val="both"/>
        <w:rPr>
          <w:rFonts w:ascii="Times New Roman" w:hAnsi="Times New Roman" w:cs="Times New Roman"/>
          <w:iCs/>
          <w:color w:val="333333"/>
          <w:shd w:val="clear" w:color="auto" w:fill="FFFFFF"/>
        </w:rPr>
      </w:pPr>
      <w:r>
        <w:rPr>
          <w:rFonts w:ascii="Times New Roman" w:hAnsi="Times New Roman" w:cs="Times New Roman"/>
          <w:iCs/>
          <w:shd w:val="clear" w:color="auto" w:fill="FFFFFF"/>
        </w:rPr>
        <w:t xml:space="preserve">Alliance is </w:t>
      </w:r>
      <w:r w:rsidR="00F557B3">
        <w:rPr>
          <w:rFonts w:ascii="Times New Roman" w:hAnsi="Times New Roman" w:cs="Times New Roman"/>
          <w:iCs/>
          <w:shd w:val="clear" w:color="auto" w:fill="FFFFFF"/>
        </w:rPr>
        <w:t xml:space="preserve">finalizing an agreement with </w:t>
      </w:r>
      <w:r w:rsidRPr="003D7074">
        <w:rPr>
          <w:rFonts w:ascii="Times New Roman" w:hAnsi="Times New Roman" w:cs="Times New Roman"/>
        </w:rPr>
        <w:t xml:space="preserve">Botanical Research In Motion </w:t>
      </w:r>
      <w:r>
        <w:rPr>
          <w:rFonts w:ascii="Times New Roman" w:hAnsi="Times New Roman" w:cs="Times New Roman"/>
        </w:rPr>
        <w:t xml:space="preserve">International </w:t>
      </w:r>
      <w:r w:rsidRPr="003D7074">
        <w:rPr>
          <w:rFonts w:ascii="Times New Roman" w:hAnsi="Times New Roman" w:cs="Times New Roman"/>
        </w:rPr>
        <w:t>Inc.</w:t>
      </w:r>
      <w:r>
        <w:rPr>
          <w:rFonts w:ascii="Times New Roman" w:hAnsi="Times New Roman" w:cs="Times New Roman"/>
        </w:rPr>
        <w:t xml:space="preserve">, </w:t>
      </w:r>
      <w:r w:rsidR="00F557B3">
        <w:rPr>
          <w:rFonts w:ascii="Times New Roman" w:hAnsi="Times New Roman" w:cs="Times New Roman"/>
        </w:rPr>
        <w:t xml:space="preserve">for a </w:t>
      </w:r>
      <w:r w:rsidR="00F557B3" w:rsidRPr="000873D9">
        <w:rPr>
          <w:rFonts w:ascii="Times New Roman" w:hAnsi="Times New Roman" w:cs="Times New Roman"/>
        </w:rPr>
        <w:t xml:space="preserve">Canada Exclusive License to </w:t>
      </w:r>
      <w:r w:rsidR="00F557B3">
        <w:rPr>
          <w:rFonts w:ascii="Times New Roman" w:hAnsi="Times New Roman" w:cs="Times New Roman"/>
        </w:rPr>
        <w:t>j</w:t>
      </w:r>
      <w:r w:rsidR="00F557B3" w:rsidRPr="000873D9">
        <w:rPr>
          <w:rFonts w:ascii="Times New Roman" w:hAnsi="Times New Roman" w:cs="Times New Roman"/>
        </w:rPr>
        <w:t xml:space="preserve">ointly </w:t>
      </w:r>
      <w:r w:rsidR="00F557B3">
        <w:rPr>
          <w:rFonts w:ascii="Times New Roman" w:hAnsi="Times New Roman" w:cs="Times New Roman"/>
        </w:rPr>
        <w:t>develop and o</w:t>
      </w:r>
      <w:r w:rsidR="00F557B3" w:rsidRPr="000873D9">
        <w:rPr>
          <w:rFonts w:ascii="Times New Roman" w:hAnsi="Times New Roman" w:cs="Times New Roman"/>
        </w:rPr>
        <w:t xml:space="preserve">perate </w:t>
      </w:r>
      <w:r w:rsidR="00F557B3">
        <w:rPr>
          <w:rFonts w:ascii="Times New Roman" w:hAnsi="Times New Roman" w:cs="Times New Roman"/>
        </w:rPr>
        <w:t>a</w:t>
      </w:r>
      <w:r w:rsidR="00F557B3" w:rsidRPr="000873D9">
        <w:rPr>
          <w:rFonts w:ascii="Times New Roman" w:hAnsi="Times New Roman" w:cs="Times New Roman"/>
        </w:rPr>
        <w:t xml:space="preserve"> </w:t>
      </w:r>
      <w:r>
        <w:rPr>
          <w:rFonts w:ascii="Times New Roman" w:hAnsi="Times New Roman"/>
        </w:rPr>
        <w:t>40,000 square foot facility to be the first of its kind in Western Canada to house a DNA Botany lab, extraction facility and Tissue Culture Plantlet Production facility to service the Cannabis market and agriculture market in general. The proposed facility will g</w:t>
      </w:r>
      <w:r>
        <w:rPr>
          <w:rFonts w:ascii="Times New Roman" w:hAnsi="Times New Roman" w:cs="Times New Roman"/>
        </w:rPr>
        <w:t>row</w:t>
      </w:r>
      <w:r w:rsidRPr="00992487">
        <w:rPr>
          <w:rFonts w:ascii="Times New Roman" w:hAnsi="Times New Roman" w:cs="Times New Roman"/>
        </w:rPr>
        <w:t xml:space="preserve"> Cannabis </w:t>
      </w:r>
      <w:r>
        <w:rPr>
          <w:rFonts w:ascii="Times New Roman" w:hAnsi="Times New Roman" w:cs="Times New Roman"/>
        </w:rPr>
        <w:t xml:space="preserve">plantlets </w:t>
      </w:r>
      <w:r w:rsidRPr="00992487">
        <w:rPr>
          <w:rFonts w:ascii="Times New Roman" w:hAnsi="Times New Roman" w:cs="Times New Roman"/>
        </w:rPr>
        <w:t xml:space="preserve">using </w:t>
      </w:r>
      <w:r>
        <w:rPr>
          <w:rFonts w:ascii="Times New Roman" w:hAnsi="Times New Roman" w:cs="Times New Roman"/>
        </w:rPr>
        <w:t xml:space="preserve">proprietary </w:t>
      </w:r>
      <w:r w:rsidRPr="00992487">
        <w:rPr>
          <w:rFonts w:ascii="Times New Roman" w:hAnsi="Times New Roman" w:cs="Times New Roman"/>
        </w:rPr>
        <w:t>tissue culture propagation</w:t>
      </w:r>
      <w:r>
        <w:rPr>
          <w:rFonts w:ascii="Times New Roman" w:hAnsi="Times New Roman" w:cs="Times New Roman"/>
        </w:rPr>
        <w:t>, specifically the “</w:t>
      </w:r>
      <w:proofErr w:type="spellStart"/>
      <w:r>
        <w:rPr>
          <w:rFonts w:ascii="Times New Roman" w:hAnsi="Times New Roman" w:cs="Times New Roman"/>
        </w:rPr>
        <w:t>Chibafreen</w:t>
      </w:r>
      <w:proofErr w:type="spellEnd"/>
      <w:r>
        <w:rPr>
          <w:rFonts w:ascii="Times New Roman" w:hAnsi="Times New Roman" w:cs="Times New Roman"/>
        </w:rPr>
        <w:t xml:space="preserve"> </w:t>
      </w:r>
      <w:proofErr w:type="spellStart"/>
      <w:r>
        <w:rPr>
          <w:rFonts w:ascii="Times New Roman" w:hAnsi="Times New Roman" w:cs="Times New Roman"/>
        </w:rPr>
        <w:t>Invitro</w:t>
      </w:r>
      <w:proofErr w:type="spellEnd"/>
      <w:r>
        <w:rPr>
          <w:rFonts w:ascii="Times New Roman" w:hAnsi="Times New Roman" w:cs="Times New Roman"/>
        </w:rPr>
        <w:t xml:space="preserve"> Plant Production System”, which</w:t>
      </w:r>
      <w:r w:rsidRPr="00992487">
        <w:rPr>
          <w:rFonts w:ascii="Times New Roman" w:hAnsi="Times New Roman" w:cs="Times New Roman"/>
        </w:rPr>
        <w:t xml:space="preserve"> assures consistent composition and purity of </w:t>
      </w:r>
      <w:r w:rsidRPr="00992487">
        <w:rPr>
          <w:rFonts w:ascii="Times New Roman" w:hAnsi="Times New Roman" w:cs="Times New Roman"/>
        </w:rPr>
        <w:lastRenderedPageBreak/>
        <w:t xml:space="preserve">each </w:t>
      </w:r>
      <w:r>
        <w:rPr>
          <w:rFonts w:ascii="Times New Roman" w:hAnsi="Times New Roman" w:cs="Times New Roman"/>
        </w:rPr>
        <w:t>plantlet for the growers.  As well,</w:t>
      </w:r>
      <w:r w:rsidRPr="005960F9">
        <w:rPr>
          <w:rFonts w:ascii="Times New Roman" w:hAnsi="Times New Roman" w:cs="Times New Roman"/>
        </w:rPr>
        <w:t xml:space="preserve"> Alliance has </w:t>
      </w:r>
      <w:r>
        <w:rPr>
          <w:rFonts w:ascii="Times New Roman" w:hAnsi="Times New Roman"/>
        </w:rPr>
        <w:t xml:space="preserve">been negotiating to obtain exclusive Canadian distribution agreements for certain proprietary products for support of the Cannabis </w:t>
      </w:r>
      <w:r w:rsidR="00F557B3">
        <w:rPr>
          <w:rFonts w:ascii="Times New Roman" w:hAnsi="Times New Roman"/>
        </w:rPr>
        <w:t>growing industry in addition to possible partnerships with existing MMPR licensed and soon-to-be licensed facilities.</w:t>
      </w:r>
      <w:r w:rsidRPr="005960F9">
        <w:rPr>
          <w:rFonts w:ascii="Times New Roman" w:hAnsi="Times New Roman" w:cs="Times New Roman"/>
        </w:rPr>
        <w:t xml:space="preserve"> </w:t>
      </w:r>
      <w:r w:rsidRPr="005960F9">
        <w:rPr>
          <w:rFonts w:ascii="Times New Roman" w:hAnsi="Times New Roman" w:cs="Times New Roman"/>
          <w:iCs/>
          <w:shd w:val="clear" w:color="auto" w:fill="FFFFFF"/>
        </w:rPr>
        <w:t xml:space="preserve">For further information please visit the Company’s corporate website at </w:t>
      </w:r>
      <w:hyperlink r:id="rId7"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8"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040BF9" w:rsidRPr="00C619D0" w:rsidRDefault="00040BF9" w:rsidP="00A021A9">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If you would like to be added to Alliance Growers</w:t>
      </w:r>
      <w:r w:rsidR="0041479A" w:rsidRPr="00C619D0">
        <w:rPr>
          <w:rFonts w:ascii="Times New Roman" w:hAnsi="Times New Roman" w:cs="Times New Roman"/>
          <w:shd w:val="clear" w:color="auto" w:fill="FFFFFF"/>
        </w:rPr>
        <w:t>’</w:t>
      </w:r>
      <w:r w:rsidRPr="00C619D0">
        <w:rPr>
          <w:rFonts w:ascii="Times New Roman" w:hAnsi="Times New Roman" w:cs="Times New Roman"/>
          <w:shd w:val="clear" w:color="auto" w:fill="FFFFFF"/>
        </w:rPr>
        <w:t xml:space="preserve"> news distribution list, please send your email address to </w:t>
      </w:r>
      <w:hyperlink r:id="rId9"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1D0EA3" w:rsidRPr="00C619D0" w:rsidRDefault="001D0EA3" w:rsidP="00E07CC1">
      <w:pPr>
        <w:spacing w:after="120"/>
        <w:jc w:val="both"/>
        <w:rPr>
          <w:rFonts w:ascii="Times New Roman" w:eastAsia="Times New Roman" w:hAnsi="Times New Roman" w:cs="Times New Roman"/>
          <w:bdr w:val="none" w:sz="0" w:space="0" w:color="auto" w:frame="1"/>
          <w:lang w:eastAsia="en-CA"/>
        </w:rPr>
      </w:pPr>
      <w:r w:rsidRPr="00C619D0">
        <w:rPr>
          <w:rFonts w:ascii="Times New Roman" w:hAnsi="Times New Roman" w:cs="Times New Roman"/>
          <w:b/>
          <w:color w:val="000000"/>
        </w:rPr>
        <w:t>About DGWA</w:t>
      </w:r>
    </w:p>
    <w:p w:rsidR="001D0EA3" w:rsidRPr="00C619D0" w:rsidRDefault="001D0EA3" w:rsidP="00E07CC1">
      <w:pPr>
        <w:spacing w:after="120"/>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 xml:space="preserve">DGWA, the German Institute for Asset and Equity Allocation and Valuation, is </w:t>
      </w:r>
      <w:r w:rsidR="00C6572B">
        <w:rPr>
          <w:rFonts w:ascii="Times New Roman" w:eastAsia="Times New Roman" w:hAnsi="Times New Roman" w:cs="Times New Roman"/>
          <w:bdr w:val="none" w:sz="0" w:space="0" w:color="auto" w:frame="1"/>
          <w:lang w:eastAsia="en-CA"/>
        </w:rPr>
        <w:t>a</w:t>
      </w:r>
      <w:r w:rsidRPr="00C619D0">
        <w:rPr>
          <w:rFonts w:ascii="Times New Roman" w:eastAsia="Times New Roman" w:hAnsi="Times New Roman" w:cs="Times New Roman"/>
          <w:bdr w:val="none" w:sz="0" w:space="0" w:color="auto" w:frame="1"/>
          <w:lang w:eastAsia="en-CA"/>
        </w:rPr>
        <w:t xml:space="preserve"> partner for the European Financial Markets – known and respected as one of the leading German </w:t>
      </w:r>
      <w:r w:rsidR="00C6572B">
        <w:rPr>
          <w:rFonts w:ascii="Times New Roman" w:eastAsia="Times New Roman" w:hAnsi="Times New Roman" w:cs="Times New Roman"/>
          <w:bdr w:val="none" w:sz="0" w:space="0" w:color="auto" w:frame="1"/>
          <w:lang w:eastAsia="en-CA"/>
        </w:rPr>
        <w:t>Investment Banking</w:t>
      </w:r>
      <w:r w:rsidRPr="00C619D0">
        <w:rPr>
          <w:rFonts w:ascii="Times New Roman" w:eastAsia="Times New Roman" w:hAnsi="Times New Roman" w:cs="Times New Roman"/>
          <w:bdr w:val="none" w:sz="0" w:space="0" w:color="auto" w:frame="1"/>
          <w:lang w:eastAsia="en-CA"/>
        </w:rPr>
        <w:t xml:space="preserve"> Boutiques for </w:t>
      </w:r>
      <w:r w:rsidR="00C6572B">
        <w:rPr>
          <w:rFonts w:ascii="Times New Roman" w:eastAsia="Times New Roman" w:hAnsi="Times New Roman" w:cs="Times New Roman"/>
          <w:bdr w:val="none" w:sz="0" w:space="0" w:color="auto" w:frame="1"/>
          <w:lang w:eastAsia="en-CA"/>
        </w:rPr>
        <w:t xml:space="preserve">providing </w:t>
      </w:r>
      <w:r w:rsidRPr="00C619D0">
        <w:rPr>
          <w:rFonts w:ascii="Times New Roman" w:eastAsia="Times New Roman" w:hAnsi="Times New Roman" w:cs="Times New Roman"/>
          <w:bdr w:val="none" w:sz="0" w:space="0" w:color="auto" w:frame="1"/>
          <w:lang w:eastAsia="en-CA"/>
        </w:rPr>
        <w:t xml:space="preserve">global small and mid-cap </w:t>
      </w:r>
      <w:r w:rsidR="00C6572B">
        <w:rPr>
          <w:rFonts w:ascii="Times New Roman" w:eastAsia="Times New Roman" w:hAnsi="Times New Roman" w:cs="Times New Roman"/>
          <w:bdr w:val="none" w:sz="0" w:space="0" w:color="auto" w:frame="1"/>
          <w:lang w:eastAsia="en-CA"/>
        </w:rPr>
        <w:t>Financial Advisory Services</w:t>
      </w:r>
      <w:r w:rsidRPr="00C619D0">
        <w:rPr>
          <w:rFonts w:ascii="Times New Roman" w:eastAsia="Times New Roman" w:hAnsi="Times New Roman" w:cs="Times New Roman"/>
          <w:bdr w:val="none" w:sz="0" w:space="0" w:color="auto" w:frame="1"/>
          <w:lang w:eastAsia="en-CA"/>
        </w:rPr>
        <w:t>.</w:t>
      </w:r>
    </w:p>
    <w:p w:rsidR="001D0EA3" w:rsidRPr="00C619D0" w:rsidRDefault="00C6572B" w:rsidP="00E07CC1">
      <w:pPr>
        <w:spacing w:after="120"/>
        <w:rPr>
          <w:rFonts w:ascii="Times New Roman" w:eastAsia="Times New Roman" w:hAnsi="Times New Roman" w:cs="Times New Roman"/>
          <w:bdr w:val="none" w:sz="0" w:space="0" w:color="auto" w:frame="1"/>
          <w:lang w:eastAsia="en-CA"/>
        </w:rPr>
      </w:pPr>
      <w:r>
        <w:rPr>
          <w:rFonts w:ascii="Times New Roman" w:eastAsia="Times New Roman" w:hAnsi="Times New Roman" w:cs="Times New Roman"/>
          <w:bdr w:val="none" w:sz="0" w:space="0" w:color="auto" w:frame="1"/>
          <w:lang w:eastAsia="en-CA"/>
        </w:rPr>
        <w:t>They</w:t>
      </w:r>
      <w:r w:rsidR="001D0EA3" w:rsidRPr="00C619D0">
        <w:rPr>
          <w:rFonts w:ascii="Times New Roman" w:eastAsia="Times New Roman" w:hAnsi="Times New Roman" w:cs="Times New Roman"/>
          <w:bdr w:val="none" w:sz="0" w:space="0" w:color="auto" w:frame="1"/>
          <w:lang w:eastAsia="en-CA"/>
        </w:rPr>
        <w:t xml:space="preserve"> build solid, substantial and comprehensive bridges for listed and non-listed companies to investors, financial institutions and multipliers like press and media and offer finest financial engineering solutions, tailor made for </w:t>
      </w:r>
      <w:r>
        <w:rPr>
          <w:rFonts w:ascii="Times New Roman" w:eastAsia="Times New Roman" w:hAnsi="Times New Roman" w:cs="Times New Roman"/>
          <w:bdr w:val="none" w:sz="0" w:space="0" w:color="auto" w:frame="1"/>
          <w:lang w:eastAsia="en-CA"/>
        </w:rPr>
        <w:t>their</w:t>
      </w:r>
      <w:r w:rsidR="001D0EA3" w:rsidRPr="00C619D0">
        <w:rPr>
          <w:rFonts w:ascii="Times New Roman" w:eastAsia="Times New Roman" w:hAnsi="Times New Roman" w:cs="Times New Roman"/>
          <w:bdr w:val="none" w:sz="0" w:space="0" w:color="auto" w:frame="1"/>
          <w:lang w:eastAsia="en-CA"/>
        </w:rPr>
        <w:t xml:space="preserve"> clients.</w:t>
      </w:r>
    </w:p>
    <w:p w:rsidR="001D0EA3" w:rsidRPr="00C619D0" w:rsidRDefault="001D0EA3" w:rsidP="00E07CC1">
      <w:pPr>
        <w:spacing w:after="120"/>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 xml:space="preserve">DGWA’s management team runs a 25-year track record in trading, investing and </w:t>
      </w:r>
      <w:r w:rsidR="0072003D" w:rsidRPr="00C619D0">
        <w:rPr>
          <w:rFonts w:ascii="Times New Roman" w:eastAsia="Times New Roman" w:hAnsi="Times New Roman" w:cs="Times New Roman"/>
          <w:bdr w:val="none" w:sz="0" w:space="0" w:color="auto" w:frame="1"/>
          <w:lang w:eastAsia="en-CA"/>
        </w:rPr>
        <w:t>analyzing</w:t>
      </w:r>
      <w:r w:rsidRPr="00C619D0">
        <w:rPr>
          <w:rFonts w:ascii="Times New Roman" w:eastAsia="Times New Roman" w:hAnsi="Times New Roman" w:cs="Times New Roman"/>
          <w:bdr w:val="none" w:sz="0" w:space="0" w:color="auto" w:frame="1"/>
          <w:lang w:eastAsia="en-CA"/>
        </w:rPr>
        <w:t xml:space="preserve"> SME’s around the world. It has been so far involved in over 250 IPO’s, financings, bond issues, dual listings and corporate finance transactions</w:t>
      </w:r>
      <w:r w:rsidR="00C6572B">
        <w:rPr>
          <w:rFonts w:ascii="Times New Roman" w:eastAsia="Times New Roman" w:hAnsi="Times New Roman" w:cs="Times New Roman"/>
          <w:bdr w:val="none" w:sz="0" w:space="0" w:color="auto" w:frame="1"/>
          <w:lang w:eastAsia="en-CA"/>
        </w:rPr>
        <w:t>,</w:t>
      </w:r>
      <w:r w:rsidRPr="00C619D0">
        <w:rPr>
          <w:rFonts w:ascii="Times New Roman" w:eastAsia="Times New Roman" w:hAnsi="Times New Roman" w:cs="Times New Roman"/>
          <w:bdr w:val="none" w:sz="0" w:space="0" w:color="auto" w:frame="1"/>
          <w:lang w:eastAsia="en-CA"/>
        </w:rPr>
        <w:t xml:space="preserve"> as well as corresponding road shows and awareness campaigns.</w:t>
      </w:r>
    </w:p>
    <w:p w:rsidR="001D0EA3" w:rsidRDefault="001D0EA3" w:rsidP="00E07CC1">
      <w:pPr>
        <w:spacing w:after="120"/>
        <w:rPr>
          <w:rFonts w:ascii="Times New Roman" w:eastAsia="Times New Roman" w:hAnsi="Times New Roman" w:cs="Times New Roman"/>
          <w:bdr w:val="none" w:sz="0" w:space="0" w:color="auto" w:frame="1"/>
          <w:lang w:eastAsia="en-CA"/>
        </w:rPr>
      </w:pPr>
      <w:r w:rsidRPr="00C619D0">
        <w:rPr>
          <w:rFonts w:ascii="Times New Roman" w:hAnsi="Times New Roman" w:cs="Times New Roman"/>
          <w:bdr w:val="none" w:sz="0" w:space="0" w:color="auto" w:frame="1"/>
          <w:lang w:eastAsia="en-CA"/>
        </w:rPr>
        <w:t>DGWA is b</w:t>
      </w:r>
      <w:r w:rsidRPr="00C619D0">
        <w:rPr>
          <w:rFonts w:ascii="Times New Roman" w:eastAsia="Times New Roman" w:hAnsi="Times New Roman" w:cs="Times New Roman"/>
          <w:bdr w:val="none" w:sz="0" w:space="0" w:color="auto" w:frame="1"/>
          <w:lang w:eastAsia="en-CA"/>
        </w:rPr>
        <w:t>ased in Frankfurt, home of the European Central Bank, centre of Europe’s financial activities and neighbours with various leading and specialized financial institutions – located in the heart of Europe and easily accessible via one of the largest airports in the world.</w:t>
      </w:r>
    </w:p>
    <w:p w:rsidR="00295689" w:rsidRPr="00DD3B8B" w:rsidRDefault="00295689" w:rsidP="00E07CC1">
      <w:pPr>
        <w:spacing w:before="120" w:after="120"/>
        <w:jc w:val="both"/>
        <w:rPr>
          <w:rFonts w:ascii="Times New Roman" w:hAnsi="Times New Roman" w:cs="Times New Roman"/>
          <w:b/>
          <w:bdr w:val="none" w:sz="0" w:space="0" w:color="auto" w:frame="1"/>
          <w:lang w:eastAsia="en-CA"/>
        </w:rPr>
      </w:pPr>
      <w:r w:rsidRPr="00DD3B8B">
        <w:rPr>
          <w:rFonts w:ascii="Times New Roman" w:hAnsi="Times New Roman" w:cs="Times New Roman"/>
          <w:b/>
          <w:bdr w:val="none" w:sz="0" w:space="0" w:color="auto" w:frame="1"/>
          <w:lang w:eastAsia="en-CA"/>
        </w:rPr>
        <w:t>About the Frankfurt Stock Exchange (</w:t>
      </w:r>
      <w:r>
        <w:rPr>
          <w:rFonts w:ascii="Times New Roman" w:hAnsi="Times New Roman" w:cs="Times New Roman"/>
          <w:b/>
          <w:bdr w:val="none" w:sz="0" w:space="0" w:color="auto" w:frame="1"/>
          <w:lang w:eastAsia="en-CA"/>
        </w:rPr>
        <w:t xml:space="preserve">Frankfurter </w:t>
      </w:r>
      <w:proofErr w:type="spellStart"/>
      <w:r>
        <w:rPr>
          <w:rFonts w:ascii="Times New Roman" w:hAnsi="Times New Roman" w:cs="Times New Roman"/>
          <w:b/>
          <w:bdr w:val="none" w:sz="0" w:space="0" w:color="auto" w:frame="1"/>
          <w:lang w:eastAsia="en-CA"/>
        </w:rPr>
        <w:t>Wertpapierbörse</w:t>
      </w:r>
      <w:proofErr w:type="spellEnd"/>
      <w:r>
        <w:rPr>
          <w:rFonts w:ascii="Times New Roman" w:hAnsi="Times New Roman" w:cs="Times New Roman"/>
          <w:b/>
          <w:bdr w:val="none" w:sz="0" w:space="0" w:color="auto" w:frame="1"/>
          <w:lang w:eastAsia="en-CA"/>
        </w:rPr>
        <w:t xml:space="preserve">: </w:t>
      </w:r>
      <w:r w:rsidRPr="008C086F">
        <w:rPr>
          <w:rFonts w:ascii="Times New Roman" w:hAnsi="Times New Roman" w:cs="Times New Roman"/>
          <w:b/>
          <w:bdr w:val="none" w:sz="0" w:space="0" w:color="auto" w:frame="1"/>
          <w:lang w:eastAsia="en-CA"/>
        </w:rPr>
        <w:t>F</w:t>
      </w:r>
      <w:r w:rsidRPr="00DD3B8B">
        <w:rPr>
          <w:rFonts w:ascii="Times New Roman" w:hAnsi="Times New Roman" w:cs="Times New Roman"/>
          <w:b/>
          <w:bdr w:val="none" w:sz="0" w:space="0" w:color="auto" w:frame="1"/>
          <w:lang w:eastAsia="en-CA"/>
        </w:rPr>
        <w:t>WB):</w:t>
      </w:r>
    </w:p>
    <w:p w:rsidR="00295689" w:rsidRDefault="00295689" w:rsidP="00E07CC1">
      <w:pPr>
        <w:pStyle w:val="NormalWeb"/>
        <w:shd w:val="clear" w:color="auto" w:fill="FEFEFE"/>
        <w:spacing w:before="120" w:beforeAutospacing="0" w:after="120" w:afterAutospacing="0" w:line="315" w:lineRule="atLeast"/>
        <w:jc w:val="both"/>
        <w:rPr>
          <w:color w:val="444444"/>
          <w:sz w:val="22"/>
          <w:szCs w:val="22"/>
        </w:rPr>
      </w:pPr>
      <w:r w:rsidRPr="00C619D0">
        <w:rPr>
          <w:sz w:val="22"/>
          <w:szCs w:val="22"/>
        </w:rPr>
        <w:t xml:space="preserve">According to the FWB website, an estimated 45 percent of Europe's top 300 companies have their primary listing on the London or Frankfurt </w:t>
      </w:r>
      <w:r w:rsidRPr="008C086F">
        <w:rPr>
          <w:rFonts w:eastAsiaTheme="minorEastAsia"/>
          <w:sz w:val="22"/>
          <w:szCs w:val="22"/>
          <w:bdr w:val="none" w:sz="0" w:space="0" w:color="auto" w:frame="1"/>
          <w:lang w:val="en-US"/>
        </w:rPr>
        <w:t xml:space="preserve">exchanges. </w:t>
      </w:r>
      <w:r>
        <w:rPr>
          <w:rFonts w:eastAsiaTheme="minorEastAsia"/>
          <w:sz w:val="22"/>
          <w:szCs w:val="22"/>
          <w:bdr w:val="none" w:sz="0" w:space="0" w:color="auto" w:frame="1"/>
          <w:lang w:val="en-US"/>
        </w:rPr>
        <w:t xml:space="preserve"> </w:t>
      </w:r>
      <w:r w:rsidRPr="00F25D54">
        <w:rPr>
          <w:sz w:val="22"/>
          <w:szCs w:val="22"/>
        </w:rPr>
        <w:t>The Frankfurt Stock Exchange is an international trading centre with more than 215 market participants, 50% of which are from countries other than Germany.</w:t>
      </w:r>
      <w:r>
        <w:rPr>
          <w:sz w:val="22"/>
          <w:szCs w:val="22"/>
        </w:rPr>
        <w:t xml:space="preserve"> </w:t>
      </w:r>
      <w:r w:rsidRPr="00F25D54">
        <w:rPr>
          <w:sz w:val="22"/>
          <w:szCs w:val="22"/>
        </w:rPr>
        <w:t>The FWB is one of the world’s largest stock exchange for securities trading</w:t>
      </w:r>
      <w:r>
        <w:rPr>
          <w:sz w:val="22"/>
          <w:szCs w:val="22"/>
        </w:rPr>
        <w:t xml:space="preserve"> and ranks 10</w:t>
      </w:r>
      <w:r w:rsidRPr="00F25D54">
        <w:rPr>
          <w:sz w:val="22"/>
          <w:szCs w:val="22"/>
          <w:vertAlign w:val="superscript"/>
        </w:rPr>
        <w:t>th</w:t>
      </w:r>
      <w:r>
        <w:rPr>
          <w:sz w:val="22"/>
          <w:szCs w:val="22"/>
        </w:rPr>
        <w:t xml:space="preserve"> in the “Trillion Dollar Club”</w:t>
      </w:r>
      <w:r w:rsidRPr="00F25D54">
        <w:rPr>
          <w:sz w:val="22"/>
          <w:szCs w:val="22"/>
        </w:rPr>
        <w:t xml:space="preserve">. With 90 per cent of its turnover generated in Germany, namely at the two trading venues </w:t>
      </w:r>
      <w:proofErr w:type="spellStart"/>
      <w:r w:rsidRPr="00F25D54">
        <w:rPr>
          <w:sz w:val="22"/>
          <w:szCs w:val="22"/>
        </w:rPr>
        <w:t>Xetra</w:t>
      </w:r>
      <w:proofErr w:type="spellEnd"/>
      <w:r w:rsidRPr="00F25D54">
        <w:rPr>
          <w:sz w:val="22"/>
          <w:szCs w:val="22"/>
        </w:rPr>
        <w:t xml:space="preserve">® and </w:t>
      </w:r>
      <w:proofErr w:type="spellStart"/>
      <w:r w:rsidRPr="00F25D54">
        <w:rPr>
          <w:sz w:val="22"/>
          <w:szCs w:val="22"/>
        </w:rPr>
        <w:t>Börse</w:t>
      </w:r>
      <w:proofErr w:type="spellEnd"/>
      <w:r w:rsidRPr="00F25D54">
        <w:rPr>
          <w:sz w:val="22"/>
          <w:szCs w:val="22"/>
        </w:rPr>
        <w:t xml:space="preserve"> Frankfurt, it is the largest of the seven</w:t>
      </w:r>
      <w:r w:rsidRPr="00F16DFB">
        <w:rPr>
          <w:sz w:val="22"/>
          <w:szCs w:val="22"/>
        </w:rPr>
        <w:t xml:space="preserve"> regional securities exchanges in Germany.  Besides the specialist trading at Frankfurt Stock Exchange, its fully electronic trading system </w:t>
      </w:r>
      <w:proofErr w:type="spellStart"/>
      <w:r w:rsidRPr="00F16DFB">
        <w:rPr>
          <w:sz w:val="22"/>
          <w:szCs w:val="22"/>
        </w:rPr>
        <w:t>Xetra</w:t>
      </w:r>
      <w:proofErr w:type="spellEnd"/>
      <w:r w:rsidRPr="00F16DFB">
        <w:rPr>
          <w:sz w:val="22"/>
          <w:szCs w:val="22"/>
        </w:rPr>
        <w:t xml:space="preserve">® is one of the leading electronic trading platforms in the world. With the launch of </w:t>
      </w:r>
      <w:proofErr w:type="spellStart"/>
      <w:r w:rsidRPr="00F16DFB">
        <w:rPr>
          <w:sz w:val="22"/>
          <w:szCs w:val="22"/>
        </w:rPr>
        <w:t>Xetra</w:t>
      </w:r>
      <w:proofErr w:type="spellEnd"/>
      <w:r w:rsidRPr="00F16DFB">
        <w:rPr>
          <w:sz w:val="22"/>
          <w:szCs w:val="22"/>
        </w:rPr>
        <w:t xml:space="preserve"> in 1997, the Frankfurt Stock Exchange strengthen</w:t>
      </w:r>
      <w:r>
        <w:rPr>
          <w:sz w:val="22"/>
          <w:szCs w:val="22"/>
        </w:rPr>
        <w:t>ed</w:t>
      </w:r>
      <w:r w:rsidRPr="00F16DFB">
        <w:rPr>
          <w:sz w:val="22"/>
          <w:szCs w:val="22"/>
        </w:rPr>
        <w:t xml:space="preserve"> its competitive position</w:t>
      </w:r>
      <w:r>
        <w:rPr>
          <w:sz w:val="22"/>
          <w:szCs w:val="22"/>
        </w:rPr>
        <w:t xml:space="preserve"> and </w:t>
      </w:r>
      <w:r w:rsidRPr="00F16DFB">
        <w:rPr>
          <w:sz w:val="22"/>
          <w:szCs w:val="22"/>
        </w:rPr>
        <w:t>created attractive framework conditions for foreign investors and market participants.</w:t>
      </w:r>
      <w:r w:rsidRPr="00C619D0">
        <w:rPr>
          <w:sz w:val="22"/>
          <w:szCs w:val="22"/>
        </w:rPr>
        <w:t xml:space="preserve"> The FWB was founded over four hundred years ago in 1685</w:t>
      </w:r>
      <w:r>
        <w:rPr>
          <w:sz w:val="22"/>
          <w:szCs w:val="22"/>
        </w:rPr>
        <w:t xml:space="preserve"> and is</w:t>
      </w:r>
      <w:r w:rsidRPr="00C619D0">
        <w:rPr>
          <w:sz w:val="22"/>
          <w:szCs w:val="22"/>
        </w:rPr>
        <w:t xml:space="preserve"> operated by Deutsche </w:t>
      </w:r>
      <w:proofErr w:type="spellStart"/>
      <w:r w:rsidRPr="00C619D0">
        <w:rPr>
          <w:sz w:val="22"/>
          <w:szCs w:val="22"/>
        </w:rPr>
        <w:t>Borse</w:t>
      </w:r>
      <w:proofErr w:type="spellEnd"/>
      <w:r w:rsidRPr="00C619D0">
        <w:rPr>
          <w:sz w:val="22"/>
          <w:szCs w:val="22"/>
        </w:rPr>
        <w:t xml:space="preserve"> AG.</w:t>
      </w:r>
      <w:r w:rsidRPr="00C619D0">
        <w:rPr>
          <w:color w:val="444444"/>
          <w:sz w:val="22"/>
          <w:szCs w:val="22"/>
        </w:rPr>
        <w:t xml:space="preserve"> </w:t>
      </w:r>
    </w:p>
    <w:p w:rsidR="007E0866" w:rsidRPr="00C619D0" w:rsidRDefault="007E0866" w:rsidP="001D0EA3">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7E0866"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43E27" w:rsidRPr="009337A9"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891A32"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r w:rsidR="00891A32" w:rsidRPr="009337A9">
        <w:rPr>
          <w:rFonts w:ascii="Times New Roman" w:hAnsi="Times New Roman" w:cs="Times New Roman"/>
          <w:color w:val="000000"/>
        </w:rPr>
        <w:t>:</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7E0866" w:rsidRPr="00BF7DCD" w:rsidRDefault="007E0866" w:rsidP="00110D9B">
      <w:pPr>
        <w:pStyle w:val="NoSpacing"/>
        <w:rPr>
          <w:rFonts w:ascii="Times New Roman" w:hAnsi="Times New Roman" w:cs="Times New Roman"/>
          <w:b/>
        </w:rPr>
      </w:pPr>
      <w:r w:rsidRPr="00BF7DCD">
        <w:rPr>
          <w:rFonts w:ascii="Times New Roman" w:hAnsi="Times New Roman" w:cs="Times New Roman"/>
          <w:b/>
        </w:rPr>
        <w:t>Tel: 778-</w:t>
      </w:r>
      <w:r w:rsidR="00BF7DCD" w:rsidRPr="00BF7DCD">
        <w:rPr>
          <w:rFonts w:ascii="Times New Roman" w:hAnsi="Times New Roman" w:cs="Times New Roman"/>
          <w:b/>
        </w:rPr>
        <w:t>331-4266</w:t>
      </w:r>
    </w:p>
    <w:p w:rsidR="000F1E3A" w:rsidRPr="009337A9" w:rsidRDefault="00332255" w:rsidP="00110D9B">
      <w:pPr>
        <w:pStyle w:val="NoSpacing"/>
        <w:rPr>
          <w:rFonts w:ascii="Times New Roman" w:hAnsi="Times New Roman" w:cs="Times New Roman"/>
        </w:rPr>
      </w:pPr>
      <w:hyperlink r:id="rId10" w:history="1">
        <w:r w:rsidR="00903DA4" w:rsidRPr="009337A9">
          <w:rPr>
            <w:rStyle w:val="Hyperlink"/>
            <w:rFonts w:ascii="Times New Roman" w:hAnsi="Times New Roman" w:cs="Times New Roman"/>
            <w:b/>
            <w:bCs/>
          </w:rPr>
          <w:t>DennisPetke@alliancegrowers.com</w:t>
        </w:r>
      </w:hyperlink>
      <w:r w:rsidR="000F1E3A" w:rsidRPr="009337A9">
        <w:rPr>
          <w:rFonts w:ascii="Times New Roman" w:hAnsi="Times New Roman" w:cs="Times New Roman"/>
        </w:rPr>
        <w:t xml:space="preserve"> </w:t>
      </w:r>
    </w:p>
    <w:p w:rsidR="00110D9B" w:rsidRPr="009337A9" w:rsidRDefault="00110D9B" w:rsidP="00110D9B">
      <w:pPr>
        <w:pStyle w:val="NoSpacing"/>
        <w:rPr>
          <w:rFonts w:ascii="Times New Roman" w:hAnsi="Times New Roman" w:cs="Times New Roman"/>
        </w:rPr>
      </w:pPr>
    </w:p>
    <w:p w:rsidR="000F1E3A" w:rsidRPr="009337A9" w:rsidRDefault="000F1E3A" w:rsidP="00110D9B">
      <w:pPr>
        <w:pStyle w:val="NoSpacing"/>
        <w:rPr>
          <w:rFonts w:ascii="Times New Roman" w:hAnsi="Times New Roman" w:cs="Times New Roman"/>
        </w:rPr>
      </w:pPr>
      <w:r w:rsidRPr="009337A9">
        <w:rPr>
          <w:rFonts w:ascii="Times New Roman" w:hAnsi="Times New Roman" w:cs="Times New Roman"/>
        </w:rPr>
        <w:t>Rob Grace</w:t>
      </w:r>
    </w:p>
    <w:p w:rsidR="00891A32" w:rsidRPr="009337A9" w:rsidRDefault="00891A32" w:rsidP="00110D9B">
      <w:pPr>
        <w:pStyle w:val="NoSpacing"/>
        <w:rPr>
          <w:rFonts w:ascii="Times New Roman" w:hAnsi="Times New Roman" w:cs="Times New Roman"/>
        </w:rPr>
      </w:pPr>
      <w:r w:rsidRPr="009337A9">
        <w:rPr>
          <w:rFonts w:ascii="Times New Roman" w:hAnsi="Times New Roman" w:cs="Times New Roman"/>
        </w:rPr>
        <w:t xml:space="preserve">Corporate </w:t>
      </w:r>
      <w:r w:rsidR="00E841FD">
        <w:rPr>
          <w:rFonts w:ascii="Times New Roman" w:hAnsi="Times New Roman" w:cs="Times New Roman"/>
        </w:rPr>
        <w:t>Communications</w:t>
      </w:r>
    </w:p>
    <w:p w:rsidR="000F1E3A" w:rsidRPr="009337A9" w:rsidRDefault="000F1E3A" w:rsidP="00110D9B">
      <w:pPr>
        <w:pStyle w:val="NoSpacing"/>
        <w:rPr>
          <w:rFonts w:ascii="Times New Roman" w:hAnsi="Times New Roman" w:cs="Times New Roman"/>
          <w:b/>
          <w:bCs/>
        </w:rPr>
      </w:pPr>
      <w:r w:rsidRPr="009337A9">
        <w:rPr>
          <w:rFonts w:ascii="Times New Roman" w:hAnsi="Times New Roman" w:cs="Times New Roman"/>
          <w:b/>
          <w:bCs/>
        </w:rPr>
        <w:t>Tel: 778-998-5431</w:t>
      </w:r>
    </w:p>
    <w:p w:rsidR="00903DA4" w:rsidRPr="009337A9" w:rsidRDefault="00332255" w:rsidP="000F1E3A">
      <w:pPr>
        <w:spacing w:after="100" w:afterAutospacing="1" w:line="240" w:lineRule="auto"/>
        <w:jc w:val="both"/>
        <w:rPr>
          <w:rFonts w:ascii="Times New Roman" w:hAnsi="Times New Roman" w:cs="Times New Roman"/>
          <w:b/>
          <w:bCs/>
          <w:color w:val="000000"/>
        </w:rPr>
      </w:pPr>
      <w:hyperlink r:id="rId11" w:history="1">
        <w:r w:rsidR="00903DA4" w:rsidRPr="009337A9">
          <w:rPr>
            <w:rStyle w:val="Hyperlink"/>
            <w:rFonts w:ascii="Times New Roman" w:hAnsi="Times New Roman" w:cs="Times New Roman"/>
            <w:b/>
            <w:bCs/>
          </w:rPr>
          <w:t>RobGrace@alliancegrowers.com</w:t>
        </w:r>
      </w:hyperlink>
      <w:r w:rsidR="00903DA4" w:rsidRPr="009337A9">
        <w:rPr>
          <w:rFonts w:ascii="Times New Roman" w:hAnsi="Times New Roman" w:cs="Times New Roman"/>
          <w:b/>
          <w:bCs/>
          <w:color w:val="000000"/>
        </w:rPr>
        <w:t xml:space="preserve"> </w:t>
      </w:r>
    </w:p>
    <w:p w:rsidR="00F409C4" w:rsidRPr="00DA4408" w:rsidRDefault="00F409C4" w:rsidP="00F409C4">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0F1E3A" w:rsidRPr="009337A9" w:rsidRDefault="000E0DA6" w:rsidP="00E07CC1">
      <w:pPr>
        <w:spacing w:after="120"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284854" w:rsidRPr="009337A9" w:rsidRDefault="00284854" w:rsidP="00E07CC1">
      <w:pPr>
        <w:spacing w:after="120" w:line="240" w:lineRule="auto"/>
        <w:jc w:val="both"/>
        <w:rPr>
          <w:rFonts w:ascii="Times New Roman" w:hAnsi="Times New Roman" w:cs="Times New Roman"/>
          <w:bCs/>
          <w:color w:val="000000"/>
        </w:rPr>
      </w:pPr>
      <w:r w:rsidRPr="009337A9">
        <w:rPr>
          <w:rFonts w:ascii="Times New Roman" w:hAnsi="Times New Roman" w:cs="Times New Roman"/>
          <w:bCs/>
          <w:color w:val="00000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9337A9" w:rsidDel="00E078A0">
        <w:rPr>
          <w:rFonts w:ascii="Times New Roman" w:hAnsi="Times New Roman" w:cs="Times New Roman"/>
          <w:bCs/>
          <w:color w:val="000000"/>
        </w:rPr>
        <w:t xml:space="preserve"> </w:t>
      </w:r>
      <w:r w:rsidRPr="009337A9">
        <w:rPr>
          <w:rFonts w:ascii="Times New Roman" w:hAnsi="Times New Roman"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284854" w:rsidRPr="009337A9" w:rsidRDefault="00284854" w:rsidP="00E07CC1">
      <w:pPr>
        <w:spacing w:after="120" w:line="240" w:lineRule="auto"/>
        <w:jc w:val="both"/>
        <w:rPr>
          <w:rFonts w:ascii="Times New Roman" w:hAnsi="Times New Roman" w:cs="Times New Roman"/>
          <w:bCs/>
          <w:color w:val="000000"/>
        </w:rPr>
      </w:pPr>
      <w:r w:rsidRPr="009337A9">
        <w:rPr>
          <w:rFonts w:ascii="Times New Roman" w:hAnsi="Times New Roman" w:cs="Times New Roman"/>
          <w:bCs/>
          <w:color w:val="00000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284854" w:rsidRPr="009337A9" w:rsidRDefault="00284854" w:rsidP="00E07CC1">
      <w:pPr>
        <w:spacing w:after="120" w:line="240" w:lineRule="auto"/>
        <w:jc w:val="both"/>
        <w:rPr>
          <w:rFonts w:ascii="Times New Roman" w:hAnsi="Times New Roman" w:cs="Times New Roman"/>
          <w:color w:val="000000" w:themeColor="text1"/>
        </w:rPr>
      </w:pPr>
      <w:r w:rsidRPr="009337A9">
        <w:rPr>
          <w:rFonts w:ascii="Times New Roman" w:hAnsi="Times New Roman" w:cs="Times New Roman"/>
          <w:bCs/>
          <w:color w:val="00000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DB5127" w:rsidRPr="00D72B57" w:rsidRDefault="00DB5127" w:rsidP="00E07CC1">
      <w:pPr>
        <w:spacing w:after="120" w:line="240" w:lineRule="auto"/>
        <w:jc w:val="both"/>
        <w:rPr>
          <w:rFonts w:ascii="times roman" w:hAnsi="times roman" w:hint="eastAsia"/>
          <w:color w:val="000000" w:themeColor="text1"/>
        </w:rPr>
      </w:pPr>
    </w:p>
    <w:sectPr w:rsidR="00DB5127" w:rsidRPr="00D72B57" w:rsidSect="00BF485B">
      <w:pgSz w:w="12240" w:h="15840"/>
      <w:pgMar w:top="1152" w:right="144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3AF"/>
    <w:multiLevelType w:val="hybridMultilevel"/>
    <w:tmpl w:val="EF4E0B50"/>
    <w:lvl w:ilvl="0" w:tplc="A6CEB4F6">
      <w:start w:val="1"/>
      <w:numFmt w:val="lowerLetter"/>
      <w:lvlText w:val="%1."/>
      <w:lvlJc w:val="left"/>
      <w:pPr>
        <w:ind w:left="1080" w:hanging="360"/>
      </w:pPr>
      <w:rPr>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nsid w:val="4BF40D3A"/>
    <w:multiLevelType w:val="hybridMultilevel"/>
    <w:tmpl w:val="782CC854"/>
    <w:lvl w:ilvl="0" w:tplc="D6D099C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BCB4C6B"/>
    <w:multiLevelType w:val="hybridMultilevel"/>
    <w:tmpl w:val="A7D87D7A"/>
    <w:lvl w:ilvl="0" w:tplc="FF6A3E70">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5F47644E"/>
    <w:multiLevelType w:val="multilevel"/>
    <w:tmpl w:val="A91C0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44D6"/>
    <w:rsid w:val="00020BD0"/>
    <w:rsid w:val="00023414"/>
    <w:rsid w:val="00040BF9"/>
    <w:rsid w:val="0004482B"/>
    <w:rsid w:val="000470B0"/>
    <w:rsid w:val="00056A3F"/>
    <w:rsid w:val="00064FAF"/>
    <w:rsid w:val="00066693"/>
    <w:rsid w:val="000741BF"/>
    <w:rsid w:val="00082C25"/>
    <w:rsid w:val="00086CF8"/>
    <w:rsid w:val="000873D9"/>
    <w:rsid w:val="00090080"/>
    <w:rsid w:val="000A5C78"/>
    <w:rsid w:val="000C7876"/>
    <w:rsid w:val="000D38F4"/>
    <w:rsid w:val="000E0DA6"/>
    <w:rsid w:val="000E3B17"/>
    <w:rsid w:val="000F1E3A"/>
    <w:rsid w:val="000F5EBA"/>
    <w:rsid w:val="00110D9B"/>
    <w:rsid w:val="0011257E"/>
    <w:rsid w:val="00125C5C"/>
    <w:rsid w:val="00126FE8"/>
    <w:rsid w:val="00156221"/>
    <w:rsid w:val="00174ECB"/>
    <w:rsid w:val="001761E9"/>
    <w:rsid w:val="00180836"/>
    <w:rsid w:val="001817E6"/>
    <w:rsid w:val="001C24E6"/>
    <w:rsid w:val="001C4B15"/>
    <w:rsid w:val="001D0EA3"/>
    <w:rsid w:val="00213FA3"/>
    <w:rsid w:val="00217230"/>
    <w:rsid w:val="002202EE"/>
    <w:rsid w:val="002267BF"/>
    <w:rsid w:val="002409B1"/>
    <w:rsid w:val="00244A27"/>
    <w:rsid w:val="002629E3"/>
    <w:rsid w:val="00264F21"/>
    <w:rsid w:val="00284854"/>
    <w:rsid w:val="00286053"/>
    <w:rsid w:val="00295689"/>
    <w:rsid w:val="00297AD7"/>
    <w:rsid w:val="002B067C"/>
    <w:rsid w:val="002C2AAE"/>
    <w:rsid w:val="002D3B3E"/>
    <w:rsid w:val="002F2A61"/>
    <w:rsid w:val="002F456F"/>
    <w:rsid w:val="003050F4"/>
    <w:rsid w:val="00310CFB"/>
    <w:rsid w:val="00317F40"/>
    <w:rsid w:val="003214CE"/>
    <w:rsid w:val="00332255"/>
    <w:rsid w:val="003343BB"/>
    <w:rsid w:val="00360EAC"/>
    <w:rsid w:val="003624CC"/>
    <w:rsid w:val="00370251"/>
    <w:rsid w:val="00381FF2"/>
    <w:rsid w:val="003A0E26"/>
    <w:rsid w:val="003A2084"/>
    <w:rsid w:val="003B0A3C"/>
    <w:rsid w:val="003D14E6"/>
    <w:rsid w:val="003D3E96"/>
    <w:rsid w:val="003D7074"/>
    <w:rsid w:val="003E32A6"/>
    <w:rsid w:val="003F6A1A"/>
    <w:rsid w:val="0041479A"/>
    <w:rsid w:val="00425D7B"/>
    <w:rsid w:val="00443141"/>
    <w:rsid w:val="00443B17"/>
    <w:rsid w:val="004469D3"/>
    <w:rsid w:val="0044751D"/>
    <w:rsid w:val="004667BB"/>
    <w:rsid w:val="004A45D8"/>
    <w:rsid w:val="004C6A0E"/>
    <w:rsid w:val="00511FB1"/>
    <w:rsid w:val="005519B0"/>
    <w:rsid w:val="005525B0"/>
    <w:rsid w:val="005634ED"/>
    <w:rsid w:val="00566E4A"/>
    <w:rsid w:val="0058552D"/>
    <w:rsid w:val="00592759"/>
    <w:rsid w:val="005A7FD8"/>
    <w:rsid w:val="005B6B88"/>
    <w:rsid w:val="005F071E"/>
    <w:rsid w:val="00640B8B"/>
    <w:rsid w:val="0066405F"/>
    <w:rsid w:val="00680912"/>
    <w:rsid w:val="006A28A0"/>
    <w:rsid w:val="006A3FB9"/>
    <w:rsid w:val="006B7E16"/>
    <w:rsid w:val="006C5DD4"/>
    <w:rsid w:val="00700B11"/>
    <w:rsid w:val="007066A2"/>
    <w:rsid w:val="0072003D"/>
    <w:rsid w:val="007220A8"/>
    <w:rsid w:val="0072469C"/>
    <w:rsid w:val="00745574"/>
    <w:rsid w:val="00763892"/>
    <w:rsid w:val="00780D94"/>
    <w:rsid w:val="00782AAE"/>
    <w:rsid w:val="00795055"/>
    <w:rsid w:val="007C45F9"/>
    <w:rsid w:val="007D1840"/>
    <w:rsid w:val="007E0866"/>
    <w:rsid w:val="007E687F"/>
    <w:rsid w:val="007F4C0E"/>
    <w:rsid w:val="00861B29"/>
    <w:rsid w:val="00891A32"/>
    <w:rsid w:val="008B1455"/>
    <w:rsid w:val="008C086F"/>
    <w:rsid w:val="008C5FAD"/>
    <w:rsid w:val="008D4120"/>
    <w:rsid w:val="008E256F"/>
    <w:rsid w:val="008F3142"/>
    <w:rsid w:val="00903DA4"/>
    <w:rsid w:val="00905B0D"/>
    <w:rsid w:val="009150C3"/>
    <w:rsid w:val="00932EFD"/>
    <w:rsid w:val="009337A9"/>
    <w:rsid w:val="0094456C"/>
    <w:rsid w:val="00952E2A"/>
    <w:rsid w:val="009652EA"/>
    <w:rsid w:val="009839A9"/>
    <w:rsid w:val="009856A1"/>
    <w:rsid w:val="00992487"/>
    <w:rsid w:val="009A2E3C"/>
    <w:rsid w:val="009F36B9"/>
    <w:rsid w:val="00A021A9"/>
    <w:rsid w:val="00A15271"/>
    <w:rsid w:val="00A20D51"/>
    <w:rsid w:val="00A3594C"/>
    <w:rsid w:val="00A3759E"/>
    <w:rsid w:val="00A47DA8"/>
    <w:rsid w:val="00A66A12"/>
    <w:rsid w:val="00A815D2"/>
    <w:rsid w:val="00A8551F"/>
    <w:rsid w:val="00A91B5C"/>
    <w:rsid w:val="00A952C9"/>
    <w:rsid w:val="00AA204D"/>
    <w:rsid w:val="00AA57CB"/>
    <w:rsid w:val="00AB55B7"/>
    <w:rsid w:val="00AB55EE"/>
    <w:rsid w:val="00AB5ECE"/>
    <w:rsid w:val="00AC79EE"/>
    <w:rsid w:val="00AE0DE4"/>
    <w:rsid w:val="00AF7CBB"/>
    <w:rsid w:val="00B22DEE"/>
    <w:rsid w:val="00B50289"/>
    <w:rsid w:val="00B96A3D"/>
    <w:rsid w:val="00BB4B64"/>
    <w:rsid w:val="00BC09FE"/>
    <w:rsid w:val="00BD121D"/>
    <w:rsid w:val="00BD4634"/>
    <w:rsid w:val="00BF1174"/>
    <w:rsid w:val="00BF485B"/>
    <w:rsid w:val="00BF7DCD"/>
    <w:rsid w:val="00C00A10"/>
    <w:rsid w:val="00C0484B"/>
    <w:rsid w:val="00C151DF"/>
    <w:rsid w:val="00C16004"/>
    <w:rsid w:val="00C17D10"/>
    <w:rsid w:val="00C26380"/>
    <w:rsid w:val="00C439A2"/>
    <w:rsid w:val="00C51F92"/>
    <w:rsid w:val="00C619D0"/>
    <w:rsid w:val="00C6572B"/>
    <w:rsid w:val="00C87E7F"/>
    <w:rsid w:val="00CB3B68"/>
    <w:rsid w:val="00CB3C00"/>
    <w:rsid w:val="00CC19D7"/>
    <w:rsid w:val="00CC3988"/>
    <w:rsid w:val="00CD5053"/>
    <w:rsid w:val="00D07631"/>
    <w:rsid w:val="00D31C61"/>
    <w:rsid w:val="00D704BC"/>
    <w:rsid w:val="00D72B57"/>
    <w:rsid w:val="00D84910"/>
    <w:rsid w:val="00DB5127"/>
    <w:rsid w:val="00DB7F25"/>
    <w:rsid w:val="00DC048D"/>
    <w:rsid w:val="00DC0875"/>
    <w:rsid w:val="00DD3B8B"/>
    <w:rsid w:val="00DD4E80"/>
    <w:rsid w:val="00DE3501"/>
    <w:rsid w:val="00E06552"/>
    <w:rsid w:val="00E07CC1"/>
    <w:rsid w:val="00E108B4"/>
    <w:rsid w:val="00E2212E"/>
    <w:rsid w:val="00E43E27"/>
    <w:rsid w:val="00E56ACA"/>
    <w:rsid w:val="00E6084A"/>
    <w:rsid w:val="00E841FD"/>
    <w:rsid w:val="00E91826"/>
    <w:rsid w:val="00E948E6"/>
    <w:rsid w:val="00EB5FD6"/>
    <w:rsid w:val="00EC23C5"/>
    <w:rsid w:val="00EE2DAE"/>
    <w:rsid w:val="00EE5C93"/>
    <w:rsid w:val="00F02D46"/>
    <w:rsid w:val="00F16DFB"/>
    <w:rsid w:val="00F25D54"/>
    <w:rsid w:val="00F3062E"/>
    <w:rsid w:val="00F409C4"/>
    <w:rsid w:val="00F53323"/>
    <w:rsid w:val="00F557B3"/>
    <w:rsid w:val="00F92405"/>
    <w:rsid w:val="00FB571E"/>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styleId="FollowedHyperlink">
    <w:name w:val="FollowedHyperlink"/>
    <w:basedOn w:val="DefaultParagraphFont"/>
    <w:uiPriority w:val="99"/>
    <w:semiHidden/>
    <w:unhideWhenUsed/>
    <w:rsid w:val="00932E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styleId="FollowedHyperlink">
    <w:name w:val="FollowedHyperlink"/>
    <w:basedOn w:val="DefaultParagraphFont"/>
    <w:uiPriority w:val="99"/>
    <w:semiHidden/>
    <w:unhideWhenUsed/>
    <w:rsid w:val="00932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15278706">
      <w:bodyDiv w:val="1"/>
      <w:marLeft w:val="0"/>
      <w:marRight w:val="0"/>
      <w:marTop w:val="0"/>
      <w:marBottom w:val="0"/>
      <w:divBdr>
        <w:top w:val="none" w:sz="0" w:space="0" w:color="auto"/>
        <w:left w:val="none" w:sz="0" w:space="0" w:color="auto"/>
        <w:bottom w:val="none" w:sz="0" w:space="0" w:color="auto"/>
        <w:right w:val="none" w:sz="0" w:space="0" w:color="auto"/>
      </w:divBdr>
    </w:div>
    <w:div w:id="81687068">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964118280">
      <w:bodyDiv w:val="1"/>
      <w:marLeft w:val="0"/>
      <w:marRight w:val="0"/>
      <w:marTop w:val="0"/>
      <w:marBottom w:val="0"/>
      <w:divBdr>
        <w:top w:val="none" w:sz="0" w:space="0" w:color="auto"/>
        <w:left w:val="none" w:sz="0" w:space="0" w:color="auto"/>
        <w:bottom w:val="none" w:sz="0" w:space="0" w:color="auto"/>
        <w:right w:val="none" w:sz="0" w:space="0" w:color="auto"/>
      </w:divBdr>
    </w:div>
    <w:div w:id="1089883816">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1328466">
      <w:bodyDiv w:val="1"/>
      <w:marLeft w:val="0"/>
      <w:marRight w:val="0"/>
      <w:marTop w:val="0"/>
      <w:marBottom w:val="0"/>
      <w:divBdr>
        <w:top w:val="none" w:sz="0" w:space="0" w:color="auto"/>
        <w:left w:val="none" w:sz="0" w:space="0" w:color="auto"/>
        <w:bottom w:val="none" w:sz="0" w:space="0" w:color="auto"/>
        <w:right w:val="none" w:sz="0" w:space="0" w:color="auto"/>
      </w:divBdr>
    </w:div>
    <w:div w:id="1551645721">
      <w:bodyDiv w:val="1"/>
      <w:marLeft w:val="0"/>
      <w:marRight w:val="0"/>
      <w:marTop w:val="0"/>
      <w:marBottom w:val="0"/>
      <w:divBdr>
        <w:top w:val="none" w:sz="0" w:space="0" w:color="auto"/>
        <w:left w:val="none" w:sz="0" w:space="0" w:color="auto"/>
        <w:bottom w:val="none" w:sz="0" w:space="0" w:color="auto"/>
        <w:right w:val="none" w:sz="0" w:space="0" w:color="auto"/>
      </w:divBdr>
    </w:div>
    <w:div w:id="1669752277">
      <w:bodyDiv w:val="1"/>
      <w:marLeft w:val="0"/>
      <w:marRight w:val="0"/>
      <w:marTop w:val="0"/>
      <w:marBottom w:val="0"/>
      <w:divBdr>
        <w:top w:val="none" w:sz="0" w:space="0" w:color="auto"/>
        <w:left w:val="none" w:sz="0" w:space="0" w:color="auto"/>
        <w:bottom w:val="none" w:sz="0" w:space="0" w:color="auto"/>
        <w:right w:val="none" w:sz="0" w:space="0" w:color="auto"/>
      </w:divBdr>
    </w:div>
    <w:div w:id="1806115566">
      <w:bodyDiv w:val="1"/>
      <w:marLeft w:val="0"/>
      <w:marRight w:val="0"/>
      <w:marTop w:val="0"/>
      <w:marBottom w:val="0"/>
      <w:divBdr>
        <w:top w:val="none" w:sz="0" w:space="0" w:color="auto"/>
        <w:left w:val="none" w:sz="0" w:space="0" w:color="auto"/>
        <w:bottom w:val="none" w:sz="0" w:space="0" w:color="auto"/>
        <w:right w:val="none" w:sz="0" w:space="0" w:color="auto"/>
      </w:divBdr>
    </w:div>
    <w:div w:id="181672453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2016-09-26T19:07:00Z</dcterms:created>
  <dcterms:modified xsi:type="dcterms:W3CDTF">2016-09-26T19:07:00Z</dcterms:modified>
</cp:coreProperties>
</file>